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323A1" w14:textId="77777777" w:rsidR="00294349" w:rsidRDefault="00294349" w:rsidP="009302C9">
      <w:pPr>
        <w:pStyle w:val="Ttulo1"/>
        <w:ind w:left="0" w:right="-376"/>
        <w:jc w:val="left"/>
        <w:rPr>
          <w:rFonts w:ascii="Museo Sans 100" w:hAnsi="Museo Sans 100"/>
          <w:sz w:val="22"/>
          <w:szCs w:val="22"/>
        </w:rPr>
      </w:pPr>
    </w:p>
    <w:p w14:paraId="3BEBC63E" w14:textId="3C80B78B" w:rsidR="00E44C36" w:rsidRPr="000E3943" w:rsidRDefault="00164336" w:rsidP="00294349">
      <w:pPr>
        <w:pStyle w:val="Ttulo1"/>
        <w:ind w:right="-376"/>
        <w:rPr>
          <w:rFonts w:ascii="Museo Sans 100" w:hAnsi="Museo Sans 100" w:cs="Arial"/>
          <w:color w:val="FF0000"/>
          <w:sz w:val="22"/>
          <w:szCs w:val="22"/>
        </w:rPr>
      </w:pPr>
      <w:r>
        <w:rPr>
          <w:rFonts w:ascii="Museo Sans 100" w:hAnsi="Museo Sans 100"/>
          <w:sz w:val="22"/>
          <w:szCs w:val="22"/>
        </w:rPr>
        <w:t xml:space="preserve"> </w:t>
      </w:r>
      <w:r w:rsidR="00281C68" w:rsidRPr="004C27D3">
        <w:rPr>
          <w:rFonts w:ascii="Museo Sans 100" w:hAnsi="Museo Sans 100"/>
          <w:sz w:val="22"/>
          <w:szCs w:val="22"/>
        </w:rPr>
        <w:t xml:space="preserve">Procedimiento </w:t>
      </w:r>
      <w:r w:rsidR="008A2E75">
        <w:rPr>
          <w:rFonts w:ascii="Museo Sans 100" w:hAnsi="Museo Sans 100"/>
          <w:sz w:val="22"/>
          <w:szCs w:val="22"/>
        </w:rPr>
        <w:t>Revisión</w:t>
      </w:r>
      <w:r w:rsidR="00FA0FD4">
        <w:rPr>
          <w:rFonts w:ascii="Museo Sans 100" w:hAnsi="Museo Sans 100"/>
          <w:sz w:val="22"/>
          <w:szCs w:val="22"/>
        </w:rPr>
        <w:t xml:space="preserve"> del Proceso de Compras</w:t>
      </w:r>
      <w:r w:rsidR="000E3943">
        <w:rPr>
          <w:rFonts w:ascii="Museo Sans 100" w:hAnsi="Museo Sans 100"/>
          <w:sz w:val="22"/>
          <w:szCs w:val="22"/>
        </w:rPr>
        <w:t xml:space="preserve"> </w:t>
      </w:r>
      <w:r w:rsidR="000E3943" w:rsidRPr="00A917EB">
        <w:rPr>
          <w:rFonts w:ascii="Museo Sans 100" w:hAnsi="Museo Sans 100"/>
          <w:sz w:val="22"/>
          <w:szCs w:val="22"/>
        </w:rPr>
        <w:t>Públicas</w:t>
      </w:r>
    </w:p>
    <w:p w14:paraId="5F2115CF" w14:textId="6E0B43E3" w:rsidR="00432B2C" w:rsidRPr="004C27D3" w:rsidRDefault="00432B2C" w:rsidP="00F35AE6">
      <w:pPr>
        <w:pBdr>
          <w:bottom w:val="single" w:sz="4" w:space="1" w:color="auto"/>
        </w:pBdr>
        <w:rPr>
          <w:sz w:val="22"/>
          <w:szCs w:val="22"/>
        </w:rPr>
      </w:pPr>
    </w:p>
    <w:p w14:paraId="134E8583" w14:textId="23802427" w:rsidR="00432B2C" w:rsidRPr="004C27D3" w:rsidRDefault="00432B2C" w:rsidP="00F35AE6">
      <w:pPr>
        <w:jc w:val="both"/>
        <w:rPr>
          <w:sz w:val="22"/>
          <w:szCs w:val="22"/>
        </w:rPr>
      </w:pPr>
    </w:p>
    <w:p w14:paraId="4664A7DD" w14:textId="49E0168E" w:rsidR="00432B2C" w:rsidRPr="001624BE" w:rsidRDefault="00432B2C" w:rsidP="004B7928">
      <w:pPr>
        <w:ind w:left="0"/>
        <w:rPr>
          <w:b/>
          <w:szCs w:val="24"/>
        </w:rPr>
      </w:pPr>
      <w:r w:rsidRPr="001624BE">
        <w:rPr>
          <w:b/>
          <w:szCs w:val="24"/>
        </w:rPr>
        <w:t>Preparado por:</w:t>
      </w:r>
    </w:p>
    <w:tbl>
      <w:tblPr>
        <w:tblW w:w="10348" w:type="dxa"/>
        <w:tblInd w:w="-5" w:type="dxa"/>
        <w:tblLayout w:type="fixed"/>
        <w:tblCellMar>
          <w:left w:w="70" w:type="dxa"/>
          <w:right w:w="70" w:type="dxa"/>
        </w:tblCellMar>
        <w:tblLook w:val="0000" w:firstRow="0" w:lastRow="0" w:firstColumn="0" w:lastColumn="0" w:noHBand="0" w:noVBand="0"/>
      </w:tblPr>
      <w:tblGrid>
        <w:gridCol w:w="1423"/>
        <w:gridCol w:w="4252"/>
        <w:gridCol w:w="2268"/>
        <w:gridCol w:w="2405"/>
      </w:tblGrid>
      <w:tr w:rsidR="000977E1" w:rsidRPr="00F96EE1" w14:paraId="7A694207" w14:textId="77777777" w:rsidTr="0004706D">
        <w:trPr>
          <w:cantSplit/>
          <w:trHeight w:val="385"/>
        </w:trPr>
        <w:tc>
          <w:tcPr>
            <w:tcW w:w="1423" w:type="dxa"/>
            <w:vAlign w:val="bottom"/>
          </w:tcPr>
          <w:p w14:paraId="1E88A8BF" w14:textId="77777777" w:rsidR="00400A0F" w:rsidRPr="00F96EE1" w:rsidRDefault="00400A0F" w:rsidP="00DA6F51">
            <w:pPr>
              <w:pStyle w:val="W"/>
              <w:tabs>
                <w:tab w:val="clear" w:pos="7840"/>
                <w:tab w:val="left" w:pos="7680"/>
              </w:tabs>
              <w:spacing w:line="240" w:lineRule="auto"/>
              <w:ind w:left="74"/>
              <w:rPr>
                <w:rFonts w:ascii="Museo Sans 100" w:hAnsi="Museo Sans 100"/>
                <w:b/>
                <w:noProof w:val="0"/>
                <w:szCs w:val="24"/>
                <w:lang w:val="es-ES"/>
              </w:rPr>
            </w:pPr>
            <w:r w:rsidRPr="00F96EE1">
              <w:rPr>
                <w:rFonts w:ascii="Museo Sans 100" w:hAnsi="Museo Sans 100"/>
                <w:b/>
                <w:noProof w:val="0"/>
                <w:szCs w:val="24"/>
                <w:lang w:val="es-ES"/>
              </w:rPr>
              <w:t>Nombre:</w:t>
            </w:r>
          </w:p>
        </w:tc>
        <w:tc>
          <w:tcPr>
            <w:tcW w:w="4252" w:type="dxa"/>
            <w:vAlign w:val="bottom"/>
          </w:tcPr>
          <w:p w14:paraId="7BBE6A98" w14:textId="2BDFB5A5" w:rsidR="00400A0F" w:rsidRPr="00F96EE1" w:rsidRDefault="00842E88" w:rsidP="00DA6F51">
            <w:pPr>
              <w:pStyle w:val="Piedepgina"/>
              <w:tabs>
                <w:tab w:val="left" w:pos="7680"/>
              </w:tabs>
              <w:ind w:left="74"/>
              <w:rPr>
                <w:szCs w:val="24"/>
              </w:rPr>
            </w:pPr>
            <w:r w:rsidRPr="00F96EE1">
              <w:rPr>
                <w:szCs w:val="24"/>
              </w:rPr>
              <w:t>Mirna Elizabeth Torres Landaverde</w:t>
            </w:r>
          </w:p>
        </w:tc>
        <w:tc>
          <w:tcPr>
            <w:tcW w:w="2268" w:type="dxa"/>
            <w:vAlign w:val="bottom"/>
          </w:tcPr>
          <w:p w14:paraId="530C46CC" w14:textId="159EEE0F" w:rsidR="00400A0F" w:rsidRPr="00F96EE1" w:rsidRDefault="00400A0F" w:rsidP="00DA6F51">
            <w:pPr>
              <w:pStyle w:val="Piedepgina"/>
              <w:tabs>
                <w:tab w:val="left" w:pos="7680"/>
              </w:tabs>
              <w:ind w:left="74"/>
              <w:rPr>
                <w:szCs w:val="24"/>
              </w:rPr>
            </w:pPr>
          </w:p>
          <w:p w14:paraId="1904EA6F" w14:textId="607C0295" w:rsidR="00400A0F" w:rsidRPr="00F96EE1" w:rsidRDefault="00400A0F" w:rsidP="00DA6F51">
            <w:pPr>
              <w:pStyle w:val="Piedepgina"/>
              <w:tabs>
                <w:tab w:val="left" w:pos="7680"/>
              </w:tabs>
              <w:ind w:left="74"/>
              <w:rPr>
                <w:szCs w:val="24"/>
              </w:rPr>
            </w:pPr>
            <w:bookmarkStart w:id="0" w:name="_GoBack"/>
            <w:bookmarkEnd w:id="0"/>
            <w:r w:rsidRPr="00F96EE1">
              <w:rPr>
                <w:szCs w:val="24"/>
              </w:rPr>
              <w:t>Firma:</w:t>
            </w:r>
          </w:p>
        </w:tc>
        <w:tc>
          <w:tcPr>
            <w:tcW w:w="2405" w:type="dxa"/>
            <w:vAlign w:val="bottom"/>
          </w:tcPr>
          <w:p w14:paraId="6CA2747F" w14:textId="77777777" w:rsidR="00400A0F" w:rsidRPr="00F96EE1" w:rsidRDefault="00400A0F" w:rsidP="00DA6F51">
            <w:pPr>
              <w:pStyle w:val="Piedepgina"/>
              <w:tabs>
                <w:tab w:val="left" w:pos="7680"/>
              </w:tabs>
              <w:ind w:left="74"/>
              <w:rPr>
                <w:szCs w:val="24"/>
              </w:rPr>
            </w:pPr>
          </w:p>
          <w:p w14:paraId="2F5C139D" w14:textId="612D63D0" w:rsidR="00400A0F" w:rsidRPr="00F96EE1" w:rsidRDefault="00400A0F" w:rsidP="00DA6F51">
            <w:pPr>
              <w:pStyle w:val="Piedepgina"/>
              <w:tabs>
                <w:tab w:val="left" w:pos="7680"/>
              </w:tabs>
              <w:ind w:left="74" w:right="-67"/>
              <w:rPr>
                <w:szCs w:val="24"/>
              </w:rPr>
            </w:pPr>
            <w:r w:rsidRPr="00F96EE1">
              <w:rPr>
                <w:szCs w:val="24"/>
              </w:rPr>
              <w:t>Fecha:</w:t>
            </w:r>
            <w:r w:rsidR="00015720" w:rsidRPr="00F96EE1">
              <w:rPr>
                <w:szCs w:val="24"/>
              </w:rPr>
              <w:t>26</w:t>
            </w:r>
            <w:r w:rsidR="00DF1BB4" w:rsidRPr="00F96EE1">
              <w:rPr>
                <w:szCs w:val="24"/>
              </w:rPr>
              <w:t>/</w:t>
            </w:r>
            <w:r w:rsidR="005E4DB3" w:rsidRPr="00F96EE1">
              <w:rPr>
                <w:szCs w:val="24"/>
              </w:rPr>
              <w:t>0</w:t>
            </w:r>
            <w:r w:rsidR="00833400" w:rsidRPr="00F96EE1">
              <w:rPr>
                <w:szCs w:val="24"/>
              </w:rPr>
              <w:t>3</w:t>
            </w:r>
            <w:r w:rsidR="00DF1BB4" w:rsidRPr="00F96EE1">
              <w:rPr>
                <w:szCs w:val="24"/>
              </w:rPr>
              <w:t>/202</w:t>
            </w:r>
            <w:r w:rsidR="005E4DB3" w:rsidRPr="00F96EE1">
              <w:rPr>
                <w:szCs w:val="24"/>
              </w:rPr>
              <w:t>6</w:t>
            </w:r>
          </w:p>
        </w:tc>
      </w:tr>
      <w:tr w:rsidR="000977E1" w:rsidRPr="00F96EE1" w14:paraId="2CB39CAE" w14:textId="77777777" w:rsidTr="0004706D">
        <w:trPr>
          <w:cantSplit/>
        </w:trPr>
        <w:tc>
          <w:tcPr>
            <w:tcW w:w="1423" w:type="dxa"/>
            <w:vAlign w:val="bottom"/>
          </w:tcPr>
          <w:p w14:paraId="3316F823" w14:textId="77777777" w:rsidR="00400A0F" w:rsidRPr="00F96EE1" w:rsidRDefault="00400A0F" w:rsidP="00DA6F51">
            <w:pPr>
              <w:pStyle w:val="W"/>
              <w:tabs>
                <w:tab w:val="clear" w:pos="7840"/>
                <w:tab w:val="left" w:pos="7680"/>
              </w:tabs>
              <w:spacing w:line="240" w:lineRule="auto"/>
              <w:ind w:left="74"/>
              <w:rPr>
                <w:rFonts w:ascii="Museo Sans 100" w:hAnsi="Museo Sans 100"/>
                <w:b/>
                <w:noProof w:val="0"/>
                <w:szCs w:val="24"/>
                <w:lang w:val="es-ES"/>
              </w:rPr>
            </w:pPr>
            <w:r w:rsidRPr="00F96EE1">
              <w:rPr>
                <w:rFonts w:ascii="Museo Sans 100" w:hAnsi="Museo Sans 100"/>
                <w:b/>
                <w:noProof w:val="0"/>
                <w:szCs w:val="24"/>
                <w:lang w:val="es-ES"/>
              </w:rPr>
              <w:t>Cargo:</w:t>
            </w:r>
          </w:p>
        </w:tc>
        <w:tc>
          <w:tcPr>
            <w:tcW w:w="4252" w:type="dxa"/>
            <w:vAlign w:val="bottom"/>
          </w:tcPr>
          <w:p w14:paraId="133A1848" w14:textId="77952852" w:rsidR="00400A0F" w:rsidRPr="00F96EE1" w:rsidRDefault="00842E88" w:rsidP="0004706D">
            <w:pPr>
              <w:pStyle w:val="W"/>
              <w:tabs>
                <w:tab w:val="clear" w:pos="7840"/>
                <w:tab w:val="left" w:pos="7680"/>
              </w:tabs>
              <w:spacing w:line="240" w:lineRule="auto"/>
              <w:ind w:left="0" w:right="72"/>
              <w:rPr>
                <w:rFonts w:ascii="Museo Sans 100" w:hAnsi="Museo Sans 100"/>
                <w:szCs w:val="24"/>
              </w:rPr>
            </w:pPr>
            <w:r w:rsidRPr="00F96EE1">
              <w:rPr>
                <w:rFonts w:ascii="Museo Sans 100" w:hAnsi="Museo Sans 100"/>
                <w:szCs w:val="24"/>
              </w:rPr>
              <w:t xml:space="preserve">Técnico de Cumplimiento   </w:t>
            </w:r>
            <w:r w:rsidR="003D76B7" w:rsidRPr="00F96EE1">
              <w:rPr>
                <w:rFonts w:ascii="Museo Sans 100" w:hAnsi="Museo Sans 100"/>
                <w:szCs w:val="24"/>
              </w:rPr>
              <w:t xml:space="preserve">                 </w:t>
            </w:r>
          </w:p>
        </w:tc>
        <w:tc>
          <w:tcPr>
            <w:tcW w:w="2268" w:type="dxa"/>
            <w:vAlign w:val="bottom"/>
          </w:tcPr>
          <w:p w14:paraId="36C23329" w14:textId="5D6E5BAE" w:rsidR="00400A0F" w:rsidRPr="00F96EE1" w:rsidRDefault="00400A0F" w:rsidP="00DA6F51">
            <w:pPr>
              <w:pStyle w:val="Piedepgina"/>
              <w:tabs>
                <w:tab w:val="left" w:pos="7680"/>
              </w:tabs>
              <w:ind w:left="74"/>
              <w:rPr>
                <w:szCs w:val="24"/>
              </w:rPr>
            </w:pPr>
          </w:p>
        </w:tc>
        <w:tc>
          <w:tcPr>
            <w:tcW w:w="2405" w:type="dxa"/>
            <w:vAlign w:val="bottom"/>
          </w:tcPr>
          <w:p w14:paraId="53317DCA" w14:textId="77777777" w:rsidR="00400A0F" w:rsidRPr="00F96EE1" w:rsidRDefault="00400A0F" w:rsidP="00DA6F51">
            <w:pPr>
              <w:pStyle w:val="Piedepgina"/>
              <w:tabs>
                <w:tab w:val="left" w:pos="7680"/>
              </w:tabs>
              <w:ind w:left="74"/>
              <w:rPr>
                <w:szCs w:val="24"/>
              </w:rPr>
            </w:pPr>
          </w:p>
        </w:tc>
      </w:tr>
      <w:tr w:rsidR="000977E1" w:rsidRPr="00F96EE1" w14:paraId="5E1E1385" w14:textId="77777777" w:rsidTr="0004706D">
        <w:trPr>
          <w:cantSplit/>
        </w:trPr>
        <w:tc>
          <w:tcPr>
            <w:tcW w:w="1423" w:type="dxa"/>
            <w:vAlign w:val="bottom"/>
          </w:tcPr>
          <w:p w14:paraId="018E8114" w14:textId="77777777" w:rsidR="00400A0F" w:rsidRPr="00F96EE1" w:rsidRDefault="00400A0F" w:rsidP="00DA6F51">
            <w:pPr>
              <w:pStyle w:val="W"/>
              <w:tabs>
                <w:tab w:val="clear" w:pos="7840"/>
                <w:tab w:val="left" w:pos="7680"/>
              </w:tabs>
              <w:spacing w:line="240" w:lineRule="auto"/>
              <w:ind w:left="74"/>
              <w:rPr>
                <w:rFonts w:ascii="Museo Sans 100" w:hAnsi="Museo Sans 100"/>
                <w:b/>
                <w:noProof w:val="0"/>
                <w:szCs w:val="24"/>
                <w:lang w:val="es-ES"/>
              </w:rPr>
            </w:pPr>
          </w:p>
        </w:tc>
        <w:tc>
          <w:tcPr>
            <w:tcW w:w="4252" w:type="dxa"/>
            <w:vAlign w:val="bottom"/>
          </w:tcPr>
          <w:p w14:paraId="52FA82C7" w14:textId="77777777" w:rsidR="00400A0F" w:rsidRPr="00F96EE1" w:rsidRDefault="00400A0F" w:rsidP="00DA6F51">
            <w:pPr>
              <w:pStyle w:val="W"/>
              <w:tabs>
                <w:tab w:val="clear" w:pos="7840"/>
                <w:tab w:val="left" w:pos="7680"/>
              </w:tabs>
              <w:spacing w:line="240" w:lineRule="auto"/>
              <w:ind w:left="74" w:right="72"/>
              <w:rPr>
                <w:rFonts w:ascii="Museo Sans 100" w:hAnsi="Museo Sans 100"/>
                <w:szCs w:val="24"/>
              </w:rPr>
            </w:pPr>
          </w:p>
        </w:tc>
        <w:tc>
          <w:tcPr>
            <w:tcW w:w="2268" w:type="dxa"/>
            <w:vAlign w:val="bottom"/>
          </w:tcPr>
          <w:p w14:paraId="6F77F411" w14:textId="759D6970" w:rsidR="00400A0F" w:rsidRPr="00F96EE1" w:rsidRDefault="00400A0F" w:rsidP="00DA6F51">
            <w:pPr>
              <w:pStyle w:val="Piedepgina"/>
              <w:tabs>
                <w:tab w:val="left" w:pos="7680"/>
              </w:tabs>
              <w:ind w:left="74"/>
              <w:rPr>
                <w:szCs w:val="24"/>
              </w:rPr>
            </w:pPr>
          </w:p>
        </w:tc>
        <w:tc>
          <w:tcPr>
            <w:tcW w:w="2405" w:type="dxa"/>
            <w:vAlign w:val="bottom"/>
          </w:tcPr>
          <w:p w14:paraId="67DB2B6E" w14:textId="77777777" w:rsidR="00400A0F" w:rsidRPr="00F96EE1" w:rsidRDefault="00400A0F" w:rsidP="00DA6F51">
            <w:pPr>
              <w:pStyle w:val="Piedepgina"/>
              <w:tabs>
                <w:tab w:val="left" w:pos="7680"/>
              </w:tabs>
              <w:ind w:left="74"/>
              <w:rPr>
                <w:szCs w:val="24"/>
              </w:rPr>
            </w:pPr>
          </w:p>
        </w:tc>
      </w:tr>
    </w:tbl>
    <w:p w14:paraId="335D411A" w14:textId="77777777" w:rsidR="005F1D96" w:rsidRPr="00F96EE1" w:rsidRDefault="005F1D96" w:rsidP="00462B8A">
      <w:pPr>
        <w:jc w:val="both"/>
        <w:rPr>
          <w:b/>
          <w:szCs w:val="24"/>
        </w:rPr>
      </w:pPr>
    </w:p>
    <w:p w14:paraId="1B975252" w14:textId="77777777" w:rsidR="005F1D96" w:rsidRPr="00F96EE1" w:rsidRDefault="005F1D96" w:rsidP="00462B8A">
      <w:pPr>
        <w:pBdr>
          <w:top w:val="single" w:sz="4" w:space="1" w:color="auto"/>
        </w:pBdr>
        <w:jc w:val="both"/>
        <w:rPr>
          <w:b/>
          <w:szCs w:val="24"/>
        </w:rPr>
      </w:pPr>
    </w:p>
    <w:p w14:paraId="173DDF65" w14:textId="2F23B686" w:rsidR="00AA0311" w:rsidRPr="00F96EE1" w:rsidRDefault="00432B2C" w:rsidP="004B7928">
      <w:pPr>
        <w:ind w:left="0"/>
        <w:rPr>
          <w:b/>
          <w:szCs w:val="24"/>
        </w:rPr>
      </w:pPr>
      <w:r w:rsidRPr="00F96EE1">
        <w:rPr>
          <w:b/>
          <w:szCs w:val="24"/>
        </w:rPr>
        <w:t>Revisado por:</w:t>
      </w:r>
    </w:p>
    <w:p w14:paraId="69340E66" w14:textId="25232691" w:rsidR="00391887" w:rsidRPr="00F96EE1" w:rsidRDefault="00391887" w:rsidP="00FA0FD4">
      <w:pPr>
        <w:jc w:val="right"/>
        <w:rPr>
          <w:szCs w:val="24"/>
        </w:rPr>
      </w:pPr>
    </w:p>
    <w:tbl>
      <w:tblPr>
        <w:tblStyle w:val="Tablaconcuadrcul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281"/>
        <w:gridCol w:w="4252"/>
        <w:gridCol w:w="2268"/>
        <w:gridCol w:w="2400"/>
      </w:tblGrid>
      <w:tr w:rsidR="001624BE" w:rsidRPr="00F96EE1" w14:paraId="4EA79D81" w14:textId="77777777" w:rsidTr="004B7928">
        <w:trPr>
          <w:trHeight w:val="385"/>
        </w:trPr>
        <w:tc>
          <w:tcPr>
            <w:tcW w:w="1281" w:type="dxa"/>
          </w:tcPr>
          <w:p w14:paraId="0968A3A1" w14:textId="3C0FE191" w:rsidR="001624BE" w:rsidRPr="00F96EE1" w:rsidRDefault="001624BE" w:rsidP="00476915">
            <w:pPr>
              <w:pStyle w:val="W"/>
              <w:tabs>
                <w:tab w:val="clear" w:pos="7840"/>
                <w:tab w:val="left" w:pos="7680"/>
              </w:tabs>
              <w:spacing w:line="240" w:lineRule="auto"/>
              <w:ind w:left="74"/>
              <w:rPr>
                <w:rFonts w:ascii="Museo Sans 100" w:hAnsi="Museo Sans 100"/>
                <w:b/>
                <w:noProof w:val="0"/>
                <w:szCs w:val="24"/>
                <w:lang w:val="es-ES"/>
              </w:rPr>
            </w:pPr>
            <w:r w:rsidRPr="00F96EE1">
              <w:rPr>
                <w:rFonts w:ascii="Museo Sans 100" w:hAnsi="Museo Sans 100"/>
                <w:b/>
                <w:noProof w:val="0"/>
                <w:szCs w:val="24"/>
                <w:lang w:val="es-ES"/>
              </w:rPr>
              <w:t>Nombre:</w:t>
            </w:r>
          </w:p>
        </w:tc>
        <w:tc>
          <w:tcPr>
            <w:tcW w:w="4252" w:type="dxa"/>
          </w:tcPr>
          <w:p w14:paraId="0E5A17EE" w14:textId="3B7D48DE" w:rsidR="001624BE" w:rsidRPr="00F96EE1" w:rsidRDefault="009302C9" w:rsidP="0004706D">
            <w:pPr>
              <w:pStyle w:val="W"/>
              <w:tabs>
                <w:tab w:val="clear" w:pos="7840"/>
                <w:tab w:val="left" w:pos="7680"/>
              </w:tabs>
              <w:spacing w:line="240" w:lineRule="auto"/>
              <w:ind w:left="165" w:hanging="142"/>
              <w:rPr>
                <w:rFonts w:ascii="Museo Sans 100" w:hAnsi="Museo Sans 100"/>
                <w:szCs w:val="24"/>
              </w:rPr>
            </w:pPr>
            <w:r>
              <w:rPr>
                <w:rFonts w:ascii="Museo Sans 100" w:hAnsi="Museo Sans 100"/>
                <w:szCs w:val="24"/>
              </w:rPr>
              <w:t>Helen Karina Aguilar Hernández</w:t>
            </w:r>
          </w:p>
        </w:tc>
        <w:tc>
          <w:tcPr>
            <w:tcW w:w="2268" w:type="dxa"/>
          </w:tcPr>
          <w:p w14:paraId="3154C108" w14:textId="0BEF8B7A" w:rsidR="001624BE" w:rsidRPr="00F96EE1" w:rsidRDefault="001624BE" w:rsidP="001624BE">
            <w:pPr>
              <w:pStyle w:val="Piedepgina"/>
              <w:tabs>
                <w:tab w:val="left" w:pos="7680"/>
              </w:tabs>
              <w:ind w:left="0"/>
              <w:rPr>
                <w:szCs w:val="24"/>
              </w:rPr>
            </w:pPr>
            <w:r w:rsidRPr="00F96EE1">
              <w:rPr>
                <w:szCs w:val="24"/>
              </w:rPr>
              <w:t>Firma:</w:t>
            </w:r>
          </w:p>
        </w:tc>
        <w:tc>
          <w:tcPr>
            <w:tcW w:w="2400" w:type="dxa"/>
          </w:tcPr>
          <w:p w14:paraId="1B7E12E5" w14:textId="5E26E9F1" w:rsidR="001624BE" w:rsidRPr="00F96EE1" w:rsidRDefault="001624BE" w:rsidP="00391887">
            <w:pPr>
              <w:pStyle w:val="Piedepgina"/>
              <w:tabs>
                <w:tab w:val="left" w:pos="7680"/>
              </w:tabs>
              <w:ind w:left="0" w:right="-67"/>
              <w:jc w:val="both"/>
              <w:rPr>
                <w:szCs w:val="24"/>
              </w:rPr>
            </w:pPr>
            <w:r w:rsidRPr="00F96EE1">
              <w:rPr>
                <w:szCs w:val="24"/>
              </w:rPr>
              <w:t xml:space="preserve">Fecha: </w:t>
            </w:r>
            <w:r w:rsidR="00015720" w:rsidRPr="00F96EE1">
              <w:rPr>
                <w:szCs w:val="24"/>
              </w:rPr>
              <w:t>26</w:t>
            </w:r>
            <w:r w:rsidRPr="00F96EE1">
              <w:rPr>
                <w:szCs w:val="24"/>
              </w:rPr>
              <w:t>/</w:t>
            </w:r>
            <w:r w:rsidR="005E4DB3" w:rsidRPr="00F96EE1">
              <w:rPr>
                <w:szCs w:val="24"/>
              </w:rPr>
              <w:t>0</w:t>
            </w:r>
            <w:r w:rsidR="00833400" w:rsidRPr="00F96EE1">
              <w:rPr>
                <w:szCs w:val="24"/>
              </w:rPr>
              <w:t>3</w:t>
            </w:r>
            <w:r w:rsidRPr="00F96EE1">
              <w:rPr>
                <w:szCs w:val="24"/>
              </w:rPr>
              <w:t>/20</w:t>
            </w:r>
            <w:r w:rsidR="005E4DB3" w:rsidRPr="00F96EE1">
              <w:rPr>
                <w:szCs w:val="24"/>
              </w:rPr>
              <w:t>26</w:t>
            </w:r>
          </w:p>
        </w:tc>
      </w:tr>
      <w:tr w:rsidR="001624BE" w:rsidRPr="00F96EE1" w14:paraId="6B52A809" w14:textId="77777777" w:rsidTr="004B7928">
        <w:trPr>
          <w:trHeight w:val="385"/>
        </w:trPr>
        <w:tc>
          <w:tcPr>
            <w:tcW w:w="1281" w:type="dxa"/>
          </w:tcPr>
          <w:p w14:paraId="6609B56C" w14:textId="3606D5EE" w:rsidR="001624BE" w:rsidRPr="00F96EE1" w:rsidRDefault="001624BE" w:rsidP="00476915">
            <w:pPr>
              <w:pStyle w:val="W"/>
              <w:tabs>
                <w:tab w:val="clear" w:pos="7840"/>
                <w:tab w:val="left" w:pos="7680"/>
              </w:tabs>
              <w:spacing w:line="240" w:lineRule="auto"/>
              <w:ind w:left="74"/>
              <w:rPr>
                <w:rFonts w:ascii="Museo Sans 100" w:hAnsi="Museo Sans 100"/>
                <w:b/>
                <w:noProof w:val="0"/>
                <w:szCs w:val="24"/>
                <w:lang w:val="es-ES"/>
              </w:rPr>
            </w:pPr>
            <w:r w:rsidRPr="00F96EE1">
              <w:rPr>
                <w:rFonts w:ascii="Museo Sans 100" w:hAnsi="Museo Sans 100"/>
                <w:b/>
                <w:noProof w:val="0"/>
                <w:szCs w:val="24"/>
                <w:lang w:val="es-ES"/>
              </w:rPr>
              <w:t>Cargo:</w:t>
            </w:r>
          </w:p>
        </w:tc>
        <w:tc>
          <w:tcPr>
            <w:tcW w:w="4252" w:type="dxa"/>
          </w:tcPr>
          <w:p w14:paraId="1D81D6AA" w14:textId="362726CF" w:rsidR="001624BE" w:rsidRPr="00F96EE1" w:rsidRDefault="0004706D" w:rsidP="0004706D">
            <w:pPr>
              <w:pStyle w:val="W"/>
              <w:tabs>
                <w:tab w:val="clear" w:pos="7840"/>
                <w:tab w:val="left" w:pos="7680"/>
              </w:tabs>
              <w:spacing w:line="240" w:lineRule="auto"/>
              <w:ind w:left="23"/>
              <w:rPr>
                <w:rFonts w:ascii="Museo Sans 100" w:hAnsi="Museo Sans 100"/>
                <w:szCs w:val="24"/>
              </w:rPr>
            </w:pPr>
            <w:r>
              <w:rPr>
                <w:rFonts w:ascii="Museo Sans 100" w:hAnsi="Museo Sans 100"/>
                <w:szCs w:val="24"/>
              </w:rPr>
              <w:t>Coordinador de Inspección</w:t>
            </w:r>
            <w:r w:rsidR="004B68B8" w:rsidRPr="00F96EE1">
              <w:rPr>
                <w:rFonts w:ascii="Museo Sans 100" w:hAnsi="Museo Sans 100"/>
                <w:szCs w:val="24"/>
              </w:rPr>
              <w:t xml:space="preserve"> de</w:t>
            </w:r>
            <w:r w:rsidR="0033595B">
              <w:rPr>
                <w:rFonts w:ascii="Museo Sans 100" w:hAnsi="Museo Sans 100"/>
                <w:szCs w:val="24"/>
              </w:rPr>
              <w:t xml:space="preserve"> </w:t>
            </w:r>
            <w:r w:rsidRPr="00F96EE1">
              <w:rPr>
                <w:rFonts w:ascii="Museo Sans 100" w:hAnsi="Museo Sans 100"/>
                <w:szCs w:val="24"/>
              </w:rPr>
              <w:t>la Calidad</w:t>
            </w:r>
          </w:p>
        </w:tc>
        <w:tc>
          <w:tcPr>
            <w:tcW w:w="2268" w:type="dxa"/>
          </w:tcPr>
          <w:p w14:paraId="1914F6DA" w14:textId="77777777" w:rsidR="001624BE" w:rsidRPr="00F96EE1" w:rsidRDefault="001624BE" w:rsidP="00476915">
            <w:pPr>
              <w:pStyle w:val="Piedepgina"/>
              <w:tabs>
                <w:tab w:val="left" w:pos="7680"/>
              </w:tabs>
              <w:rPr>
                <w:szCs w:val="24"/>
              </w:rPr>
            </w:pPr>
          </w:p>
        </w:tc>
        <w:tc>
          <w:tcPr>
            <w:tcW w:w="2400" w:type="dxa"/>
          </w:tcPr>
          <w:p w14:paraId="544EBA6C" w14:textId="77777777" w:rsidR="001624BE" w:rsidRPr="00F96EE1" w:rsidRDefault="001624BE" w:rsidP="00391887">
            <w:pPr>
              <w:pStyle w:val="Piedepgina"/>
              <w:tabs>
                <w:tab w:val="left" w:pos="7680"/>
              </w:tabs>
              <w:ind w:left="0" w:right="-67"/>
              <w:jc w:val="both"/>
              <w:rPr>
                <w:szCs w:val="24"/>
              </w:rPr>
            </w:pPr>
          </w:p>
        </w:tc>
      </w:tr>
      <w:tr w:rsidR="00476915" w:rsidRPr="00F96EE1" w14:paraId="7762A12B" w14:textId="77777777" w:rsidTr="004B7928">
        <w:tc>
          <w:tcPr>
            <w:tcW w:w="1281" w:type="dxa"/>
          </w:tcPr>
          <w:p w14:paraId="53838117" w14:textId="4CBD0FF7" w:rsidR="00476915" w:rsidRPr="00F96EE1" w:rsidRDefault="00476915" w:rsidP="00476915">
            <w:pPr>
              <w:pStyle w:val="W"/>
              <w:tabs>
                <w:tab w:val="clear" w:pos="7840"/>
                <w:tab w:val="left" w:pos="7680"/>
              </w:tabs>
              <w:spacing w:line="240" w:lineRule="auto"/>
              <w:ind w:left="74"/>
              <w:rPr>
                <w:rFonts w:ascii="Museo Sans 100" w:hAnsi="Museo Sans 100"/>
                <w:b/>
                <w:noProof w:val="0"/>
                <w:szCs w:val="24"/>
                <w:lang w:val="es-ES"/>
              </w:rPr>
            </w:pPr>
          </w:p>
        </w:tc>
        <w:tc>
          <w:tcPr>
            <w:tcW w:w="4252" w:type="dxa"/>
          </w:tcPr>
          <w:p w14:paraId="76FC31F5" w14:textId="0AF00A14" w:rsidR="00476915" w:rsidRPr="00F96EE1" w:rsidRDefault="00476915" w:rsidP="004B68B8">
            <w:pPr>
              <w:pStyle w:val="W"/>
              <w:tabs>
                <w:tab w:val="clear" w:pos="7840"/>
                <w:tab w:val="left" w:pos="7680"/>
              </w:tabs>
              <w:spacing w:line="240" w:lineRule="auto"/>
              <w:ind w:left="0" w:right="72"/>
              <w:rPr>
                <w:rFonts w:ascii="Museo Sans 100" w:hAnsi="Museo Sans 100"/>
                <w:szCs w:val="24"/>
              </w:rPr>
            </w:pPr>
          </w:p>
        </w:tc>
        <w:tc>
          <w:tcPr>
            <w:tcW w:w="2268" w:type="dxa"/>
          </w:tcPr>
          <w:p w14:paraId="441585B4" w14:textId="46FA4714" w:rsidR="00476915" w:rsidRPr="00F96EE1" w:rsidRDefault="0095337B" w:rsidP="00476915">
            <w:pPr>
              <w:pStyle w:val="Piedepgina"/>
              <w:tabs>
                <w:tab w:val="left" w:pos="7680"/>
              </w:tabs>
              <w:rPr>
                <w:szCs w:val="24"/>
              </w:rPr>
            </w:pPr>
            <w:r w:rsidRPr="00F96EE1">
              <w:rPr>
                <w:szCs w:val="24"/>
              </w:rPr>
              <w:t xml:space="preserve">                             </w:t>
            </w:r>
          </w:p>
        </w:tc>
        <w:tc>
          <w:tcPr>
            <w:tcW w:w="2400" w:type="dxa"/>
          </w:tcPr>
          <w:p w14:paraId="08B7346B" w14:textId="77777777" w:rsidR="00476915" w:rsidRPr="00F96EE1" w:rsidRDefault="00476915" w:rsidP="0095337B">
            <w:pPr>
              <w:pStyle w:val="Piedepgina"/>
              <w:tabs>
                <w:tab w:val="left" w:pos="7680"/>
              </w:tabs>
              <w:ind w:left="0"/>
              <w:rPr>
                <w:szCs w:val="24"/>
              </w:rPr>
            </w:pPr>
          </w:p>
        </w:tc>
      </w:tr>
    </w:tbl>
    <w:p w14:paraId="1DCDE695" w14:textId="77777777" w:rsidR="005F1D96" w:rsidRPr="00F96EE1" w:rsidRDefault="005F1D96" w:rsidP="00462B8A">
      <w:pPr>
        <w:jc w:val="both"/>
        <w:rPr>
          <w:szCs w:val="24"/>
        </w:rPr>
      </w:pPr>
    </w:p>
    <w:p w14:paraId="7F13B49F" w14:textId="508B54BA" w:rsidR="005F1D96" w:rsidRPr="00F96EE1" w:rsidRDefault="005F1D96" w:rsidP="00462B8A">
      <w:pPr>
        <w:pBdr>
          <w:top w:val="single" w:sz="4" w:space="1" w:color="auto"/>
        </w:pBdr>
        <w:jc w:val="both"/>
        <w:rPr>
          <w:szCs w:val="24"/>
        </w:rPr>
      </w:pPr>
    </w:p>
    <w:p w14:paraId="32053771" w14:textId="077975EB" w:rsidR="00432B2C" w:rsidRDefault="005F1D96" w:rsidP="004B7928">
      <w:pPr>
        <w:ind w:left="0"/>
        <w:rPr>
          <w:b/>
          <w:szCs w:val="24"/>
        </w:rPr>
      </w:pPr>
      <w:r w:rsidRPr="00F96EE1">
        <w:rPr>
          <w:b/>
          <w:szCs w:val="24"/>
        </w:rPr>
        <w:t>Aprobado</w:t>
      </w:r>
      <w:r w:rsidR="00432B2C" w:rsidRPr="00F96EE1">
        <w:rPr>
          <w:b/>
          <w:szCs w:val="24"/>
        </w:rPr>
        <w:t xml:space="preserve"> por:</w:t>
      </w:r>
    </w:p>
    <w:p w14:paraId="59AD60E8" w14:textId="6D40FAEA" w:rsidR="004B7928" w:rsidRPr="00F96EE1" w:rsidRDefault="004B7928" w:rsidP="004B7928">
      <w:pPr>
        <w:ind w:left="0"/>
        <w:rPr>
          <w:b/>
          <w:szCs w:val="24"/>
        </w:rPr>
      </w:pPr>
    </w:p>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276"/>
        <w:gridCol w:w="4257"/>
        <w:gridCol w:w="2268"/>
        <w:gridCol w:w="2542"/>
      </w:tblGrid>
      <w:tr w:rsidR="000977E1" w:rsidRPr="00F96EE1" w14:paraId="0F6E5164" w14:textId="77777777" w:rsidTr="004B7928">
        <w:trPr>
          <w:trHeight w:val="385"/>
        </w:trPr>
        <w:tc>
          <w:tcPr>
            <w:tcW w:w="1276" w:type="dxa"/>
          </w:tcPr>
          <w:p w14:paraId="0D2CB150" w14:textId="77777777" w:rsidR="00DA6F51" w:rsidRPr="00F96EE1" w:rsidRDefault="00DA6F51" w:rsidP="00DA6F51">
            <w:pPr>
              <w:pStyle w:val="W"/>
              <w:tabs>
                <w:tab w:val="clear" w:pos="7840"/>
                <w:tab w:val="left" w:pos="7680"/>
              </w:tabs>
              <w:spacing w:line="240" w:lineRule="auto"/>
              <w:ind w:left="74"/>
              <w:rPr>
                <w:rFonts w:ascii="Museo Sans 100" w:hAnsi="Museo Sans 100"/>
                <w:b/>
                <w:noProof w:val="0"/>
                <w:szCs w:val="24"/>
                <w:lang w:val="es-ES"/>
              </w:rPr>
            </w:pPr>
            <w:r w:rsidRPr="00F96EE1">
              <w:rPr>
                <w:rFonts w:ascii="Museo Sans 100" w:hAnsi="Museo Sans 100"/>
                <w:b/>
                <w:noProof w:val="0"/>
                <w:szCs w:val="24"/>
                <w:lang w:val="es-ES"/>
              </w:rPr>
              <w:t>Nombre:</w:t>
            </w:r>
          </w:p>
        </w:tc>
        <w:tc>
          <w:tcPr>
            <w:tcW w:w="4257" w:type="dxa"/>
          </w:tcPr>
          <w:p w14:paraId="069AF394" w14:textId="43D381DE" w:rsidR="00DA6F51" w:rsidRPr="00F96EE1" w:rsidRDefault="004922F5" w:rsidP="007D05B4">
            <w:pPr>
              <w:pStyle w:val="Piedepgina"/>
              <w:tabs>
                <w:tab w:val="left" w:pos="7680"/>
              </w:tabs>
              <w:rPr>
                <w:szCs w:val="24"/>
              </w:rPr>
            </w:pPr>
            <w:r w:rsidRPr="00F96EE1">
              <w:rPr>
                <w:szCs w:val="24"/>
              </w:rPr>
              <w:t>Sigfredo Carlos Morán Puente</w:t>
            </w:r>
          </w:p>
        </w:tc>
        <w:tc>
          <w:tcPr>
            <w:tcW w:w="2268" w:type="dxa"/>
          </w:tcPr>
          <w:p w14:paraId="04157CC5" w14:textId="479E210B" w:rsidR="00DA6F51" w:rsidRPr="00F96EE1" w:rsidRDefault="00DA6F51" w:rsidP="009302C9">
            <w:pPr>
              <w:pStyle w:val="Piedepgina"/>
              <w:tabs>
                <w:tab w:val="left" w:pos="7680"/>
              </w:tabs>
              <w:ind w:left="0"/>
              <w:rPr>
                <w:szCs w:val="24"/>
              </w:rPr>
            </w:pPr>
            <w:r w:rsidRPr="00F96EE1">
              <w:rPr>
                <w:szCs w:val="24"/>
              </w:rPr>
              <w:t>Firma:</w:t>
            </w:r>
          </w:p>
        </w:tc>
        <w:tc>
          <w:tcPr>
            <w:tcW w:w="2542" w:type="dxa"/>
          </w:tcPr>
          <w:p w14:paraId="558FF9C8" w14:textId="5446A81C" w:rsidR="00DA6F51" w:rsidRPr="00F96EE1" w:rsidRDefault="00DA6F51" w:rsidP="007D05B4">
            <w:pPr>
              <w:pStyle w:val="Piedepgina"/>
              <w:tabs>
                <w:tab w:val="left" w:pos="7680"/>
              </w:tabs>
              <w:ind w:left="-71" w:right="-67"/>
              <w:rPr>
                <w:szCs w:val="24"/>
              </w:rPr>
            </w:pPr>
            <w:r w:rsidRPr="00F96EE1">
              <w:rPr>
                <w:szCs w:val="24"/>
              </w:rPr>
              <w:t>Fecha:</w:t>
            </w:r>
            <w:r w:rsidR="008D7420" w:rsidRPr="00F96EE1">
              <w:rPr>
                <w:szCs w:val="24"/>
              </w:rPr>
              <w:t xml:space="preserve"> </w:t>
            </w:r>
            <w:r w:rsidR="00015720" w:rsidRPr="00F96EE1">
              <w:rPr>
                <w:szCs w:val="24"/>
              </w:rPr>
              <w:t>26</w:t>
            </w:r>
            <w:r w:rsidR="008D7420" w:rsidRPr="00F96EE1">
              <w:rPr>
                <w:szCs w:val="24"/>
              </w:rPr>
              <w:t>/</w:t>
            </w:r>
            <w:r w:rsidR="005E4DB3" w:rsidRPr="00F96EE1">
              <w:rPr>
                <w:szCs w:val="24"/>
              </w:rPr>
              <w:t>0</w:t>
            </w:r>
            <w:r w:rsidR="00833400" w:rsidRPr="00F96EE1">
              <w:rPr>
                <w:szCs w:val="24"/>
              </w:rPr>
              <w:t>3</w:t>
            </w:r>
            <w:r w:rsidR="008D7420" w:rsidRPr="00F96EE1">
              <w:rPr>
                <w:szCs w:val="24"/>
              </w:rPr>
              <w:t>/202</w:t>
            </w:r>
            <w:r w:rsidR="005E4DB3" w:rsidRPr="00F96EE1">
              <w:rPr>
                <w:szCs w:val="24"/>
              </w:rPr>
              <w:t>6</w:t>
            </w:r>
            <w:r w:rsidRPr="00F96EE1">
              <w:rPr>
                <w:szCs w:val="24"/>
              </w:rPr>
              <w:t xml:space="preserve"> </w:t>
            </w:r>
          </w:p>
        </w:tc>
      </w:tr>
      <w:tr w:rsidR="000977E1" w:rsidRPr="00F96EE1" w14:paraId="4F01E93A" w14:textId="77777777" w:rsidTr="004B7928">
        <w:tc>
          <w:tcPr>
            <w:tcW w:w="1276" w:type="dxa"/>
          </w:tcPr>
          <w:p w14:paraId="163513BE" w14:textId="77777777" w:rsidR="00DA6F51" w:rsidRPr="00F96EE1" w:rsidRDefault="00DA6F51" w:rsidP="00DA6F51">
            <w:pPr>
              <w:pStyle w:val="W"/>
              <w:tabs>
                <w:tab w:val="clear" w:pos="7840"/>
                <w:tab w:val="left" w:pos="7680"/>
              </w:tabs>
              <w:spacing w:line="240" w:lineRule="auto"/>
              <w:ind w:left="74"/>
              <w:rPr>
                <w:rFonts w:ascii="Museo Sans 100" w:hAnsi="Museo Sans 100"/>
                <w:b/>
                <w:noProof w:val="0"/>
                <w:szCs w:val="24"/>
                <w:lang w:val="es-ES"/>
              </w:rPr>
            </w:pPr>
            <w:r w:rsidRPr="00F96EE1">
              <w:rPr>
                <w:rFonts w:ascii="Museo Sans 100" w:hAnsi="Museo Sans 100"/>
                <w:b/>
                <w:noProof w:val="0"/>
                <w:szCs w:val="24"/>
                <w:lang w:val="es-ES"/>
              </w:rPr>
              <w:t>Cargo:</w:t>
            </w:r>
          </w:p>
        </w:tc>
        <w:tc>
          <w:tcPr>
            <w:tcW w:w="4257" w:type="dxa"/>
          </w:tcPr>
          <w:p w14:paraId="0D430C29" w14:textId="7587B27D" w:rsidR="00DA6F51" w:rsidRPr="00F96EE1" w:rsidRDefault="004922F5" w:rsidP="007D05B4">
            <w:pPr>
              <w:pStyle w:val="W"/>
              <w:tabs>
                <w:tab w:val="clear" w:pos="7840"/>
                <w:tab w:val="left" w:pos="7680"/>
              </w:tabs>
              <w:spacing w:line="240" w:lineRule="auto"/>
              <w:ind w:right="72"/>
              <w:rPr>
                <w:rFonts w:ascii="Museo Sans 100" w:hAnsi="Museo Sans 100"/>
                <w:szCs w:val="24"/>
              </w:rPr>
            </w:pPr>
            <w:r w:rsidRPr="00F96EE1">
              <w:rPr>
                <w:rFonts w:ascii="Museo Sans 100" w:hAnsi="Museo Sans 100" w:cs="Arial Narrow"/>
                <w:szCs w:val="24"/>
              </w:rPr>
              <w:t>Oficial de Cumplimiento</w:t>
            </w:r>
          </w:p>
        </w:tc>
        <w:tc>
          <w:tcPr>
            <w:tcW w:w="2268" w:type="dxa"/>
          </w:tcPr>
          <w:p w14:paraId="603633D8" w14:textId="0A552AAB" w:rsidR="00DA6F51" w:rsidRPr="00F96EE1" w:rsidRDefault="00DA6F51" w:rsidP="007D05B4">
            <w:pPr>
              <w:pStyle w:val="Piedepgina"/>
              <w:tabs>
                <w:tab w:val="left" w:pos="7680"/>
              </w:tabs>
              <w:rPr>
                <w:szCs w:val="24"/>
              </w:rPr>
            </w:pPr>
          </w:p>
        </w:tc>
        <w:tc>
          <w:tcPr>
            <w:tcW w:w="2542" w:type="dxa"/>
          </w:tcPr>
          <w:p w14:paraId="1A6FD317" w14:textId="77777777" w:rsidR="00DA6F51" w:rsidRPr="00F96EE1" w:rsidRDefault="00DA6F51" w:rsidP="007D05B4">
            <w:pPr>
              <w:pStyle w:val="Piedepgina"/>
              <w:tabs>
                <w:tab w:val="left" w:pos="7680"/>
              </w:tabs>
              <w:rPr>
                <w:szCs w:val="24"/>
              </w:rPr>
            </w:pPr>
          </w:p>
        </w:tc>
      </w:tr>
    </w:tbl>
    <w:p w14:paraId="175D480A" w14:textId="77777777" w:rsidR="00114DA8" w:rsidRPr="00F96EE1" w:rsidRDefault="00114DA8" w:rsidP="00462B8A">
      <w:pPr>
        <w:jc w:val="both"/>
        <w:rPr>
          <w:szCs w:val="24"/>
        </w:rPr>
      </w:pPr>
    </w:p>
    <w:p w14:paraId="70A165AC" w14:textId="77777777" w:rsidR="00866A51" w:rsidRPr="00F96EE1" w:rsidRDefault="00866A51" w:rsidP="00A53DB0">
      <w:pPr>
        <w:pBdr>
          <w:bottom w:val="single" w:sz="4" w:space="1" w:color="auto"/>
        </w:pBdr>
        <w:jc w:val="both"/>
        <w:rPr>
          <w:szCs w:val="24"/>
        </w:rPr>
      </w:pPr>
    </w:p>
    <w:p w14:paraId="7AC6609B" w14:textId="77777777" w:rsidR="00432B2C" w:rsidRPr="00F96EE1" w:rsidRDefault="00432B2C" w:rsidP="00A53DB0">
      <w:pPr>
        <w:jc w:val="both"/>
        <w:rPr>
          <w:szCs w:val="24"/>
        </w:rPr>
      </w:pPr>
    </w:p>
    <w:p w14:paraId="51A0EFAF" w14:textId="77777777" w:rsidR="00432B2C" w:rsidRPr="00A917EB" w:rsidRDefault="00432B2C" w:rsidP="00124870">
      <w:pPr>
        <w:rPr>
          <w:b/>
          <w:szCs w:val="24"/>
        </w:rPr>
      </w:pPr>
      <w:r w:rsidRPr="00A917EB">
        <w:rPr>
          <w:b/>
          <w:szCs w:val="24"/>
        </w:rPr>
        <w:t>Contenido:</w:t>
      </w:r>
    </w:p>
    <w:p w14:paraId="2617DD59" w14:textId="77777777" w:rsidR="00432B2C" w:rsidRPr="00A917EB" w:rsidRDefault="00432B2C" w:rsidP="006E7936">
      <w:pPr>
        <w:numPr>
          <w:ilvl w:val="0"/>
          <w:numId w:val="1"/>
        </w:numPr>
        <w:jc w:val="both"/>
        <w:rPr>
          <w:szCs w:val="24"/>
        </w:rPr>
      </w:pPr>
      <w:r w:rsidRPr="00A917EB">
        <w:rPr>
          <w:szCs w:val="24"/>
        </w:rPr>
        <w:t>Objetivo</w:t>
      </w:r>
    </w:p>
    <w:p w14:paraId="7C9371D3" w14:textId="77777777" w:rsidR="00432B2C" w:rsidRPr="00A917EB" w:rsidRDefault="00432B2C" w:rsidP="006E7936">
      <w:pPr>
        <w:numPr>
          <w:ilvl w:val="0"/>
          <w:numId w:val="1"/>
        </w:numPr>
        <w:jc w:val="both"/>
        <w:rPr>
          <w:szCs w:val="24"/>
        </w:rPr>
      </w:pPr>
      <w:r w:rsidRPr="00A917EB">
        <w:rPr>
          <w:szCs w:val="24"/>
        </w:rPr>
        <w:t>Ámbito de Aplicación</w:t>
      </w:r>
    </w:p>
    <w:p w14:paraId="3F82AB55" w14:textId="77777777" w:rsidR="00432B2C" w:rsidRPr="00A917EB" w:rsidRDefault="00432B2C" w:rsidP="006E7936">
      <w:pPr>
        <w:numPr>
          <w:ilvl w:val="0"/>
          <w:numId w:val="1"/>
        </w:numPr>
        <w:jc w:val="both"/>
        <w:rPr>
          <w:szCs w:val="24"/>
        </w:rPr>
      </w:pPr>
      <w:r w:rsidRPr="00A917EB">
        <w:rPr>
          <w:szCs w:val="24"/>
        </w:rPr>
        <w:t>Referencias Normativas</w:t>
      </w:r>
      <w:r w:rsidR="00B2398F" w:rsidRPr="00A917EB">
        <w:rPr>
          <w:szCs w:val="24"/>
        </w:rPr>
        <w:t xml:space="preserve"> </w:t>
      </w:r>
    </w:p>
    <w:p w14:paraId="12F3A324" w14:textId="77777777" w:rsidR="00432B2C" w:rsidRPr="00A917EB" w:rsidRDefault="00432B2C" w:rsidP="006E7936">
      <w:pPr>
        <w:numPr>
          <w:ilvl w:val="0"/>
          <w:numId w:val="1"/>
        </w:numPr>
        <w:jc w:val="both"/>
        <w:rPr>
          <w:szCs w:val="24"/>
        </w:rPr>
      </w:pPr>
      <w:r w:rsidRPr="00A917EB">
        <w:rPr>
          <w:szCs w:val="24"/>
        </w:rPr>
        <w:t>Definiciones</w:t>
      </w:r>
    </w:p>
    <w:p w14:paraId="27C64597" w14:textId="63FD7518" w:rsidR="00432B2C" w:rsidRPr="00A917EB" w:rsidRDefault="00432B2C" w:rsidP="006E7936">
      <w:pPr>
        <w:numPr>
          <w:ilvl w:val="0"/>
          <w:numId w:val="1"/>
        </w:numPr>
        <w:jc w:val="both"/>
        <w:rPr>
          <w:szCs w:val="24"/>
        </w:rPr>
      </w:pPr>
      <w:r w:rsidRPr="00A917EB">
        <w:rPr>
          <w:szCs w:val="24"/>
        </w:rPr>
        <w:t>Responsabilidades</w:t>
      </w:r>
    </w:p>
    <w:p w14:paraId="0D81FFB3" w14:textId="7FAD61EB" w:rsidR="005F44D2" w:rsidRPr="00A917EB" w:rsidRDefault="005F44D2" w:rsidP="006E7936">
      <w:pPr>
        <w:numPr>
          <w:ilvl w:val="0"/>
          <w:numId w:val="1"/>
        </w:numPr>
        <w:jc w:val="both"/>
        <w:rPr>
          <w:szCs w:val="24"/>
        </w:rPr>
      </w:pPr>
      <w:r w:rsidRPr="00A917EB">
        <w:rPr>
          <w:szCs w:val="24"/>
        </w:rPr>
        <w:t>Lineamientos generales</w:t>
      </w:r>
    </w:p>
    <w:p w14:paraId="4FA1D5E8" w14:textId="77777777" w:rsidR="00432B2C" w:rsidRPr="00A917EB" w:rsidRDefault="00432B2C" w:rsidP="006E7936">
      <w:pPr>
        <w:numPr>
          <w:ilvl w:val="0"/>
          <w:numId w:val="1"/>
        </w:numPr>
        <w:jc w:val="both"/>
        <w:rPr>
          <w:szCs w:val="24"/>
        </w:rPr>
      </w:pPr>
      <w:r w:rsidRPr="00A917EB">
        <w:rPr>
          <w:szCs w:val="24"/>
        </w:rPr>
        <w:t>Procedimiento</w:t>
      </w:r>
    </w:p>
    <w:p w14:paraId="0E980E69" w14:textId="39928176" w:rsidR="00B9644D" w:rsidRPr="00A917EB" w:rsidRDefault="00B9644D" w:rsidP="006E7936">
      <w:pPr>
        <w:numPr>
          <w:ilvl w:val="0"/>
          <w:numId w:val="1"/>
        </w:numPr>
        <w:jc w:val="both"/>
        <w:rPr>
          <w:szCs w:val="24"/>
        </w:rPr>
      </w:pPr>
      <w:r w:rsidRPr="00A917EB">
        <w:rPr>
          <w:szCs w:val="24"/>
        </w:rPr>
        <w:t>Anexos</w:t>
      </w:r>
    </w:p>
    <w:p w14:paraId="447D66E8" w14:textId="6C2DE1C7" w:rsidR="005F44D2" w:rsidRPr="00A917EB" w:rsidRDefault="005F44D2" w:rsidP="006E7936">
      <w:pPr>
        <w:numPr>
          <w:ilvl w:val="0"/>
          <w:numId w:val="1"/>
        </w:numPr>
        <w:jc w:val="both"/>
        <w:rPr>
          <w:szCs w:val="24"/>
        </w:rPr>
      </w:pPr>
      <w:r w:rsidRPr="00A917EB">
        <w:rPr>
          <w:szCs w:val="24"/>
        </w:rPr>
        <w:t xml:space="preserve">Modificaciones </w:t>
      </w:r>
    </w:p>
    <w:p w14:paraId="55C320E8" w14:textId="77777777" w:rsidR="00432B2C" w:rsidRPr="001624BE" w:rsidRDefault="00432B2C" w:rsidP="00A53DB0">
      <w:pPr>
        <w:pBdr>
          <w:bottom w:val="single" w:sz="4" w:space="1" w:color="auto"/>
        </w:pBdr>
        <w:jc w:val="both"/>
        <w:rPr>
          <w:szCs w:val="24"/>
        </w:rPr>
      </w:pPr>
    </w:p>
    <w:p w14:paraId="39D258A5" w14:textId="62DE93ED" w:rsidR="00DA6F51" w:rsidRPr="001624BE" w:rsidRDefault="00DA6F51">
      <w:pPr>
        <w:tabs>
          <w:tab w:val="clear" w:pos="851"/>
        </w:tabs>
        <w:ind w:left="0"/>
        <w:rPr>
          <w:rFonts w:cs="Arial"/>
          <w:b/>
          <w:bCs/>
          <w:spacing w:val="-2"/>
          <w:szCs w:val="24"/>
        </w:rPr>
      </w:pPr>
      <w:r w:rsidRPr="001624BE">
        <w:rPr>
          <w:rFonts w:cs="Arial"/>
          <w:b/>
          <w:bCs/>
          <w:spacing w:val="-2"/>
          <w:szCs w:val="24"/>
        </w:rPr>
        <w:br w:type="page"/>
      </w:r>
    </w:p>
    <w:p w14:paraId="559F8F27" w14:textId="493345EA" w:rsidR="00CE4493" w:rsidRPr="00D61AD7" w:rsidRDefault="00CE4493" w:rsidP="00D61AD7">
      <w:pPr>
        <w:pStyle w:val="Ttulo2"/>
      </w:pPr>
      <w:r w:rsidRPr="00D61AD7">
        <w:lastRenderedPageBreak/>
        <w:t>OBJETIVO</w:t>
      </w:r>
    </w:p>
    <w:p w14:paraId="6543A382" w14:textId="77777777" w:rsidR="00EC6E18" w:rsidRPr="004C27D3" w:rsidRDefault="00EC6E18" w:rsidP="00281C68">
      <w:pPr>
        <w:tabs>
          <w:tab w:val="clear" w:pos="851"/>
          <w:tab w:val="left" w:pos="993"/>
        </w:tabs>
        <w:ind w:left="0"/>
        <w:jc w:val="both"/>
        <w:rPr>
          <w:sz w:val="22"/>
          <w:szCs w:val="22"/>
        </w:rPr>
      </w:pPr>
    </w:p>
    <w:p w14:paraId="6EE491FB" w14:textId="47DBE7F1" w:rsidR="00EA2B02" w:rsidRPr="004C27D3" w:rsidRDefault="00584DB0" w:rsidP="00922AEE">
      <w:pPr>
        <w:suppressAutoHyphens/>
        <w:jc w:val="both"/>
        <w:rPr>
          <w:sz w:val="22"/>
          <w:szCs w:val="22"/>
        </w:rPr>
      </w:pPr>
      <w:r>
        <w:rPr>
          <w:sz w:val="22"/>
          <w:szCs w:val="22"/>
        </w:rPr>
        <w:t xml:space="preserve">Establecer un procedimiento estándar de referencia a la Unidad de Cumplimiento para revisar y analizar los procesos de compras públicas realizados por el Ministerio de Hacienda en observancia al cumplimiento de la Ley de Compras Públicas, su reglamento y lineamientos </w:t>
      </w:r>
      <w:r w:rsidRPr="00B404FF">
        <w:rPr>
          <w:sz w:val="22"/>
          <w:szCs w:val="22"/>
        </w:rPr>
        <w:t>emitidos</w:t>
      </w:r>
      <w:r>
        <w:rPr>
          <w:sz w:val="22"/>
          <w:szCs w:val="22"/>
        </w:rPr>
        <w:t xml:space="preserve"> por la </w:t>
      </w:r>
      <w:r w:rsidR="00753BF9">
        <w:rPr>
          <w:sz w:val="22"/>
          <w:szCs w:val="22"/>
        </w:rPr>
        <w:t xml:space="preserve">Dirección Nacional de </w:t>
      </w:r>
      <w:r w:rsidR="00753BF9" w:rsidRPr="00A917EB">
        <w:rPr>
          <w:sz w:val="22"/>
          <w:szCs w:val="22"/>
        </w:rPr>
        <w:t xml:space="preserve">Compras </w:t>
      </w:r>
      <w:r w:rsidR="000E3943" w:rsidRPr="00A917EB">
        <w:rPr>
          <w:sz w:val="22"/>
          <w:szCs w:val="22"/>
        </w:rPr>
        <w:t xml:space="preserve">Públicas </w:t>
      </w:r>
      <w:r w:rsidR="00753BF9">
        <w:rPr>
          <w:sz w:val="22"/>
          <w:szCs w:val="22"/>
        </w:rPr>
        <w:t>(</w:t>
      </w:r>
      <w:r>
        <w:rPr>
          <w:sz w:val="22"/>
          <w:szCs w:val="22"/>
        </w:rPr>
        <w:t>DINAC</w:t>
      </w:r>
      <w:r w:rsidR="00753BF9">
        <w:rPr>
          <w:sz w:val="22"/>
          <w:szCs w:val="22"/>
        </w:rPr>
        <w:t>)</w:t>
      </w:r>
      <w:r>
        <w:rPr>
          <w:sz w:val="22"/>
          <w:szCs w:val="22"/>
        </w:rPr>
        <w:t>, en armonía con la Política Antisoborno a fin de minimizar la ocurrencia</w:t>
      </w:r>
      <w:r w:rsidR="00576859">
        <w:rPr>
          <w:sz w:val="22"/>
          <w:szCs w:val="22"/>
        </w:rPr>
        <w:t xml:space="preserve"> </w:t>
      </w:r>
      <w:r>
        <w:rPr>
          <w:sz w:val="22"/>
          <w:szCs w:val="22"/>
        </w:rPr>
        <w:t>de ilegalidades, prácticas anticompetitivas, corrupción y soborno.</w:t>
      </w:r>
      <w:r w:rsidR="00A22BCE" w:rsidRPr="004C27D3">
        <w:rPr>
          <w:sz w:val="22"/>
          <w:szCs w:val="22"/>
        </w:rPr>
        <w:t xml:space="preserve"> </w:t>
      </w:r>
    </w:p>
    <w:p w14:paraId="0018C0AA" w14:textId="77777777" w:rsidR="007D774D" w:rsidRPr="004C27D3" w:rsidRDefault="007D774D" w:rsidP="00A53DB0">
      <w:pPr>
        <w:pStyle w:val="Sangradetextonormal"/>
        <w:rPr>
          <w:rFonts w:ascii="Museo Sans 100" w:hAnsi="Museo Sans 100" w:cs="Arial"/>
          <w:szCs w:val="22"/>
        </w:rPr>
      </w:pPr>
    </w:p>
    <w:p w14:paraId="50A3DFD2" w14:textId="77777777" w:rsidR="00CE4493" w:rsidRPr="004C27D3" w:rsidRDefault="00CE4493" w:rsidP="00D61AD7">
      <w:pPr>
        <w:pStyle w:val="Ttulo2"/>
      </w:pPr>
      <w:r w:rsidRPr="004C27D3">
        <w:t>ÁMBITO DE APLICACIÓN</w:t>
      </w:r>
    </w:p>
    <w:p w14:paraId="39CE5F9F" w14:textId="77777777" w:rsidR="00CE4493" w:rsidRPr="004C27D3" w:rsidRDefault="00CE4493" w:rsidP="00A53DB0">
      <w:pPr>
        <w:suppressAutoHyphens/>
        <w:jc w:val="both"/>
        <w:rPr>
          <w:rFonts w:cs="Arial"/>
          <w:spacing w:val="-2"/>
          <w:sz w:val="22"/>
          <w:szCs w:val="22"/>
        </w:rPr>
      </w:pPr>
    </w:p>
    <w:p w14:paraId="3D372031" w14:textId="6A65BED3" w:rsidR="00CE4493" w:rsidRPr="004C27D3" w:rsidRDefault="009B0457" w:rsidP="008A2E75">
      <w:pPr>
        <w:jc w:val="both"/>
        <w:rPr>
          <w:sz w:val="22"/>
          <w:szCs w:val="22"/>
        </w:rPr>
      </w:pPr>
      <w:r w:rsidRPr="004C27D3">
        <w:rPr>
          <w:sz w:val="22"/>
          <w:szCs w:val="22"/>
        </w:rPr>
        <w:t>El presente procedimiento</w:t>
      </w:r>
      <w:r w:rsidR="00620327" w:rsidRPr="004C27D3">
        <w:rPr>
          <w:sz w:val="22"/>
          <w:szCs w:val="22"/>
        </w:rPr>
        <w:t xml:space="preserve"> es aplicable </w:t>
      </w:r>
      <w:r w:rsidR="00DA6F51" w:rsidRPr="004C27D3">
        <w:rPr>
          <w:sz w:val="22"/>
          <w:szCs w:val="22"/>
        </w:rPr>
        <w:t xml:space="preserve">a </w:t>
      </w:r>
      <w:r w:rsidR="00CC066B">
        <w:rPr>
          <w:sz w:val="22"/>
          <w:szCs w:val="22"/>
        </w:rPr>
        <w:t xml:space="preserve">la </w:t>
      </w:r>
      <w:r w:rsidR="007A5A1D">
        <w:rPr>
          <w:sz w:val="22"/>
          <w:szCs w:val="22"/>
        </w:rPr>
        <w:t xml:space="preserve">Unidad de Compras Públicas, </w:t>
      </w:r>
      <w:r w:rsidR="002F55B7">
        <w:rPr>
          <w:sz w:val="22"/>
          <w:szCs w:val="22"/>
        </w:rPr>
        <w:t>Dirección</w:t>
      </w:r>
      <w:r w:rsidR="007A5A1D">
        <w:rPr>
          <w:sz w:val="22"/>
          <w:szCs w:val="22"/>
        </w:rPr>
        <w:t xml:space="preserve"> Financiera</w:t>
      </w:r>
      <w:r w:rsidR="002F55B7">
        <w:rPr>
          <w:sz w:val="22"/>
          <w:szCs w:val="22"/>
        </w:rPr>
        <w:t xml:space="preserve">, Encargados de Fondo Circulante, Unidades Solicitantes, Administradores de Contrato u </w:t>
      </w:r>
      <w:r w:rsidR="00747D8D">
        <w:rPr>
          <w:sz w:val="22"/>
          <w:szCs w:val="22"/>
        </w:rPr>
        <w:t>Ó</w:t>
      </w:r>
      <w:r w:rsidR="002F55B7">
        <w:rPr>
          <w:sz w:val="22"/>
          <w:szCs w:val="22"/>
        </w:rPr>
        <w:t>rdenes de Compra,</w:t>
      </w:r>
      <w:r w:rsidR="007A5A1D">
        <w:rPr>
          <w:sz w:val="22"/>
          <w:szCs w:val="22"/>
        </w:rPr>
        <w:t xml:space="preserve"> Unidad de Cumplimiento</w:t>
      </w:r>
      <w:r w:rsidR="00584DB0">
        <w:rPr>
          <w:sz w:val="22"/>
          <w:szCs w:val="22"/>
        </w:rPr>
        <w:t xml:space="preserve"> del Ministerio de Hacienda</w:t>
      </w:r>
      <w:r w:rsidR="00CF038A">
        <w:rPr>
          <w:sz w:val="22"/>
          <w:szCs w:val="22"/>
        </w:rPr>
        <w:t xml:space="preserve">, según el mandato establecido en el Artículo 12 letra b) del reglamento de la </w:t>
      </w:r>
      <w:r w:rsidR="00132DB9">
        <w:rPr>
          <w:sz w:val="22"/>
          <w:szCs w:val="22"/>
        </w:rPr>
        <w:t>L</w:t>
      </w:r>
      <w:r w:rsidR="00CF038A">
        <w:rPr>
          <w:sz w:val="22"/>
          <w:szCs w:val="22"/>
        </w:rPr>
        <w:t xml:space="preserve">ey de </w:t>
      </w:r>
      <w:r w:rsidR="00132DB9">
        <w:rPr>
          <w:sz w:val="22"/>
          <w:szCs w:val="22"/>
        </w:rPr>
        <w:t>C</w:t>
      </w:r>
      <w:r w:rsidR="00CF038A">
        <w:rPr>
          <w:sz w:val="22"/>
          <w:szCs w:val="22"/>
        </w:rPr>
        <w:t xml:space="preserve">ompras </w:t>
      </w:r>
      <w:r w:rsidR="00132DB9">
        <w:rPr>
          <w:sz w:val="22"/>
          <w:szCs w:val="22"/>
        </w:rPr>
        <w:t>P</w:t>
      </w:r>
      <w:r w:rsidR="00CF038A">
        <w:rPr>
          <w:sz w:val="22"/>
          <w:szCs w:val="22"/>
        </w:rPr>
        <w:t xml:space="preserve">úblicas, donde establece como obligatoria la </w:t>
      </w:r>
      <w:r w:rsidR="008A2E75">
        <w:rPr>
          <w:sz w:val="22"/>
          <w:szCs w:val="22"/>
        </w:rPr>
        <w:t>revisión</w:t>
      </w:r>
      <w:r w:rsidR="00105DCC">
        <w:rPr>
          <w:sz w:val="22"/>
          <w:szCs w:val="22"/>
        </w:rPr>
        <w:t xml:space="preserve"> </w:t>
      </w:r>
      <w:r w:rsidR="00CF038A">
        <w:rPr>
          <w:sz w:val="22"/>
          <w:szCs w:val="22"/>
        </w:rPr>
        <w:t xml:space="preserve">de </w:t>
      </w:r>
      <w:r w:rsidR="008A2E75">
        <w:rPr>
          <w:sz w:val="22"/>
          <w:szCs w:val="22"/>
        </w:rPr>
        <w:t>t</w:t>
      </w:r>
      <w:r w:rsidR="00CF038A">
        <w:rPr>
          <w:sz w:val="22"/>
          <w:szCs w:val="22"/>
        </w:rPr>
        <w:t>odos los procesos adquiridos por los métodos de: licitación competitiva, contratación directa y selección de fuente única para las consultorías, más un 20% adicional de los demás mét</w:t>
      </w:r>
      <w:r w:rsidR="009D2379">
        <w:rPr>
          <w:sz w:val="22"/>
          <w:szCs w:val="22"/>
        </w:rPr>
        <w:t>o</w:t>
      </w:r>
      <w:r w:rsidR="00CF038A">
        <w:rPr>
          <w:sz w:val="22"/>
          <w:szCs w:val="22"/>
        </w:rPr>
        <w:t>dos de selección de contratistas</w:t>
      </w:r>
      <w:r w:rsidR="00BA1791">
        <w:rPr>
          <w:sz w:val="22"/>
          <w:szCs w:val="22"/>
        </w:rPr>
        <w:t>.</w:t>
      </w:r>
    </w:p>
    <w:p w14:paraId="06DAD1F1" w14:textId="77777777" w:rsidR="00ED6815" w:rsidRPr="004C27D3" w:rsidRDefault="00ED6815" w:rsidP="00875D3F">
      <w:pPr>
        <w:rPr>
          <w:sz w:val="22"/>
          <w:szCs w:val="22"/>
        </w:rPr>
      </w:pPr>
    </w:p>
    <w:p w14:paraId="1ADEE234" w14:textId="75CBE2BF" w:rsidR="005D3871" w:rsidRPr="004C27D3" w:rsidRDefault="00D940B1" w:rsidP="00D61AD7">
      <w:pPr>
        <w:pStyle w:val="Ttulo2"/>
      </w:pPr>
      <w:r w:rsidRPr="004C27D3">
        <w:t>REFERENCIA NORMATIVA</w:t>
      </w:r>
    </w:p>
    <w:p w14:paraId="7398B49D" w14:textId="77777777" w:rsidR="005D3871" w:rsidRPr="004C27D3" w:rsidRDefault="005D3871" w:rsidP="00875D3F">
      <w:pPr>
        <w:rPr>
          <w:sz w:val="22"/>
          <w:szCs w:val="22"/>
        </w:rPr>
      </w:pPr>
    </w:p>
    <w:p w14:paraId="4455CF11" w14:textId="5C56A29B" w:rsidR="00080F52" w:rsidRPr="00E5790B" w:rsidRDefault="007000CD" w:rsidP="0009418B">
      <w:pPr>
        <w:numPr>
          <w:ilvl w:val="0"/>
          <w:numId w:val="6"/>
        </w:numPr>
        <w:tabs>
          <w:tab w:val="clear" w:pos="851"/>
        </w:tabs>
        <w:spacing w:line="276" w:lineRule="auto"/>
        <w:ind w:left="686" w:hanging="289"/>
        <w:jc w:val="both"/>
        <w:rPr>
          <w:sz w:val="22"/>
          <w:szCs w:val="22"/>
        </w:rPr>
      </w:pPr>
      <w:r w:rsidRPr="007000CD">
        <w:rPr>
          <w:sz w:val="22"/>
        </w:rPr>
        <w:t xml:space="preserve">Acuerdo </w:t>
      </w:r>
      <w:r w:rsidR="002E7CE3">
        <w:rPr>
          <w:sz w:val="22"/>
        </w:rPr>
        <w:t xml:space="preserve">Ejecutivo </w:t>
      </w:r>
      <w:r w:rsidRPr="007000CD">
        <w:rPr>
          <w:sz w:val="22"/>
        </w:rPr>
        <w:t>No. 1534 de fecha 12 de julio de 2024 Creación de Unidad de Cumplimiento</w:t>
      </w:r>
      <w:r w:rsidR="00132DB9">
        <w:rPr>
          <w:sz w:val="22"/>
        </w:rPr>
        <w:t>.</w:t>
      </w:r>
    </w:p>
    <w:p w14:paraId="2AF58589" w14:textId="40C42644" w:rsidR="00E552EB" w:rsidRPr="00E5790B" w:rsidRDefault="00E552EB" w:rsidP="0009418B">
      <w:pPr>
        <w:numPr>
          <w:ilvl w:val="0"/>
          <w:numId w:val="6"/>
        </w:numPr>
        <w:tabs>
          <w:tab w:val="clear" w:pos="851"/>
        </w:tabs>
        <w:spacing w:line="276" w:lineRule="auto"/>
        <w:ind w:left="686" w:hanging="289"/>
        <w:jc w:val="both"/>
        <w:rPr>
          <w:sz w:val="22"/>
          <w:szCs w:val="22"/>
        </w:rPr>
      </w:pPr>
      <w:r w:rsidRPr="00E5790B">
        <w:rPr>
          <w:sz w:val="22"/>
          <w:szCs w:val="22"/>
        </w:rPr>
        <w:t>Norma ISO 37001 Sistemas de Gestión Antisoborno</w:t>
      </w:r>
      <w:r w:rsidR="00132DB9">
        <w:rPr>
          <w:sz w:val="22"/>
          <w:szCs w:val="22"/>
        </w:rPr>
        <w:t>.</w:t>
      </w:r>
    </w:p>
    <w:p w14:paraId="2810A1C0" w14:textId="3FFCC643" w:rsidR="00080F52" w:rsidRPr="00E5790B" w:rsidRDefault="00D17D70" w:rsidP="0009418B">
      <w:pPr>
        <w:numPr>
          <w:ilvl w:val="0"/>
          <w:numId w:val="6"/>
        </w:numPr>
        <w:tabs>
          <w:tab w:val="clear" w:pos="851"/>
        </w:tabs>
        <w:spacing w:line="276" w:lineRule="auto"/>
        <w:ind w:left="686" w:hanging="289"/>
        <w:jc w:val="both"/>
        <w:rPr>
          <w:sz w:val="22"/>
          <w:szCs w:val="22"/>
        </w:rPr>
      </w:pPr>
      <w:r w:rsidRPr="00E5790B">
        <w:rPr>
          <w:sz w:val="22"/>
          <w:szCs w:val="22"/>
        </w:rPr>
        <w:t>Código</w:t>
      </w:r>
      <w:r w:rsidR="00080F52" w:rsidRPr="00E5790B">
        <w:rPr>
          <w:sz w:val="22"/>
          <w:szCs w:val="22"/>
        </w:rPr>
        <w:t xml:space="preserve"> de Integridad del Ministerio de Hacienda</w:t>
      </w:r>
      <w:r w:rsidR="00132DB9">
        <w:rPr>
          <w:sz w:val="22"/>
          <w:szCs w:val="22"/>
        </w:rPr>
        <w:t>.</w:t>
      </w:r>
    </w:p>
    <w:p w14:paraId="703D6FD5" w14:textId="16D3071B" w:rsidR="009042A8" w:rsidRPr="00A917EB" w:rsidRDefault="009042A8" w:rsidP="0009418B">
      <w:pPr>
        <w:numPr>
          <w:ilvl w:val="0"/>
          <w:numId w:val="6"/>
        </w:numPr>
        <w:tabs>
          <w:tab w:val="clear" w:pos="851"/>
        </w:tabs>
        <w:spacing w:line="276" w:lineRule="auto"/>
        <w:ind w:left="686" w:hanging="289"/>
        <w:jc w:val="both"/>
        <w:rPr>
          <w:sz w:val="22"/>
          <w:szCs w:val="22"/>
        </w:rPr>
      </w:pPr>
      <w:r w:rsidRPr="00A917EB">
        <w:rPr>
          <w:sz w:val="22"/>
          <w:szCs w:val="22"/>
        </w:rPr>
        <w:t>Ley de Compras Públicas</w:t>
      </w:r>
      <w:r w:rsidR="004A4F92" w:rsidRPr="00A917EB">
        <w:rPr>
          <w:sz w:val="22"/>
          <w:szCs w:val="22"/>
        </w:rPr>
        <w:t xml:space="preserve"> y su R</w:t>
      </w:r>
      <w:r w:rsidR="004B4700" w:rsidRPr="00A917EB">
        <w:rPr>
          <w:sz w:val="22"/>
          <w:szCs w:val="22"/>
        </w:rPr>
        <w:t>e</w:t>
      </w:r>
      <w:r w:rsidR="004A4F92" w:rsidRPr="00A917EB">
        <w:rPr>
          <w:sz w:val="22"/>
          <w:szCs w:val="22"/>
        </w:rPr>
        <w:t>glamento.</w:t>
      </w:r>
    </w:p>
    <w:p w14:paraId="211A1972" w14:textId="6AD143B0" w:rsidR="00E552EB" w:rsidRPr="00A917EB" w:rsidRDefault="00E552EB" w:rsidP="0009418B">
      <w:pPr>
        <w:numPr>
          <w:ilvl w:val="0"/>
          <w:numId w:val="6"/>
        </w:numPr>
        <w:tabs>
          <w:tab w:val="clear" w:pos="851"/>
        </w:tabs>
        <w:spacing w:line="276" w:lineRule="auto"/>
        <w:ind w:left="686" w:hanging="289"/>
        <w:jc w:val="both"/>
        <w:rPr>
          <w:sz w:val="22"/>
          <w:szCs w:val="22"/>
        </w:rPr>
      </w:pPr>
      <w:r w:rsidRPr="00A917EB">
        <w:rPr>
          <w:sz w:val="22"/>
          <w:szCs w:val="22"/>
        </w:rPr>
        <w:t xml:space="preserve">Ley de </w:t>
      </w:r>
      <w:r w:rsidR="00D17D70" w:rsidRPr="00A917EB">
        <w:rPr>
          <w:sz w:val="22"/>
          <w:szCs w:val="22"/>
        </w:rPr>
        <w:t>Ética</w:t>
      </w:r>
      <w:r w:rsidRPr="00A917EB">
        <w:rPr>
          <w:sz w:val="22"/>
          <w:szCs w:val="22"/>
        </w:rPr>
        <w:t xml:space="preserve"> Gubernamental y su Reglamento</w:t>
      </w:r>
      <w:r w:rsidR="00132DB9" w:rsidRPr="00A917EB">
        <w:rPr>
          <w:sz w:val="22"/>
          <w:szCs w:val="22"/>
        </w:rPr>
        <w:t>.</w:t>
      </w:r>
    </w:p>
    <w:p w14:paraId="014EE3F7" w14:textId="7C11B843" w:rsidR="00E552EB" w:rsidRDefault="00E552EB" w:rsidP="0009418B">
      <w:pPr>
        <w:numPr>
          <w:ilvl w:val="0"/>
          <w:numId w:val="6"/>
        </w:numPr>
        <w:tabs>
          <w:tab w:val="clear" w:pos="851"/>
        </w:tabs>
        <w:spacing w:line="276" w:lineRule="auto"/>
        <w:ind w:left="686" w:hanging="289"/>
        <w:jc w:val="both"/>
        <w:rPr>
          <w:sz w:val="22"/>
          <w:szCs w:val="22"/>
        </w:rPr>
      </w:pPr>
      <w:r w:rsidRPr="00A917EB">
        <w:rPr>
          <w:sz w:val="22"/>
          <w:szCs w:val="22"/>
        </w:rPr>
        <w:t>Ley de Servicio Civil</w:t>
      </w:r>
      <w:r w:rsidR="00132DB9" w:rsidRPr="00A917EB">
        <w:rPr>
          <w:sz w:val="22"/>
          <w:szCs w:val="22"/>
        </w:rPr>
        <w:t>.</w:t>
      </w:r>
    </w:p>
    <w:p w14:paraId="4ED6CEC3" w14:textId="59DC4CFF" w:rsidR="004A74EA" w:rsidRPr="00A917EB" w:rsidRDefault="004A74EA" w:rsidP="0009418B">
      <w:pPr>
        <w:numPr>
          <w:ilvl w:val="0"/>
          <w:numId w:val="6"/>
        </w:numPr>
        <w:tabs>
          <w:tab w:val="clear" w:pos="851"/>
        </w:tabs>
        <w:spacing w:line="276" w:lineRule="auto"/>
        <w:ind w:left="686" w:hanging="289"/>
        <w:jc w:val="both"/>
        <w:rPr>
          <w:sz w:val="22"/>
          <w:szCs w:val="22"/>
        </w:rPr>
      </w:pPr>
      <w:r>
        <w:rPr>
          <w:sz w:val="22"/>
          <w:szCs w:val="22"/>
        </w:rPr>
        <w:t>Ley AFI y su Reglamento</w:t>
      </w:r>
    </w:p>
    <w:p w14:paraId="4A8C1B06" w14:textId="4178BC98" w:rsidR="00E552EB" w:rsidRPr="00A917EB" w:rsidRDefault="00E552EB" w:rsidP="0009418B">
      <w:pPr>
        <w:numPr>
          <w:ilvl w:val="0"/>
          <w:numId w:val="6"/>
        </w:numPr>
        <w:tabs>
          <w:tab w:val="clear" w:pos="851"/>
        </w:tabs>
        <w:spacing w:line="276" w:lineRule="auto"/>
        <w:ind w:left="686" w:hanging="289"/>
        <w:jc w:val="both"/>
        <w:rPr>
          <w:sz w:val="22"/>
          <w:szCs w:val="22"/>
        </w:rPr>
      </w:pPr>
      <w:r w:rsidRPr="00A917EB">
        <w:rPr>
          <w:sz w:val="22"/>
          <w:szCs w:val="22"/>
        </w:rPr>
        <w:t>Código Penal</w:t>
      </w:r>
      <w:r w:rsidR="00B8271C" w:rsidRPr="00A917EB">
        <w:rPr>
          <w:sz w:val="22"/>
          <w:szCs w:val="22"/>
        </w:rPr>
        <w:t>.</w:t>
      </w:r>
    </w:p>
    <w:p w14:paraId="53807A9F" w14:textId="4FE7D801" w:rsidR="00161467" w:rsidRPr="00A917EB" w:rsidRDefault="00161467" w:rsidP="0009418B">
      <w:pPr>
        <w:numPr>
          <w:ilvl w:val="0"/>
          <w:numId w:val="6"/>
        </w:numPr>
        <w:tabs>
          <w:tab w:val="clear" w:pos="851"/>
        </w:tabs>
        <w:spacing w:line="276" w:lineRule="auto"/>
        <w:ind w:left="686" w:hanging="289"/>
        <w:jc w:val="both"/>
        <w:rPr>
          <w:sz w:val="22"/>
          <w:szCs w:val="22"/>
        </w:rPr>
      </w:pPr>
      <w:r w:rsidRPr="00A917EB">
        <w:rPr>
          <w:sz w:val="22"/>
          <w:szCs w:val="22"/>
        </w:rPr>
        <w:t>Código Procesal Penal</w:t>
      </w:r>
      <w:r w:rsidR="00132DB9" w:rsidRPr="00A917EB">
        <w:rPr>
          <w:sz w:val="22"/>
          <w:szCs w:val="22"/>
        </w:rPr>
        <w:t>.</w:t>
      </w:r>
    </w:p>
    <w:p w14:paraId="7BF59A08" w14:textId="21012B53" w:rsidR="00B8271C" w:rsidRPr="00A917EB" w:rsidRDefault="00D17D70" w:rsidP="0009418B">
      <w:pPr>
        <w:numPr>
          <w:ilvl w:val="0"/>
          <w:numId w:val="6"/>
        </w:numPr>
        <w:tabs>
          <w:tab w:val="clear" w:pos="851"/>
        </w:tabs>
        <w:spacing w:line="276" w:lineRule="auto"/>
        <w:ind w:left="686" w:hanging="289"/>
        <w:jc w:val="both"/>
        <w:rPr>
          <w:sz w:val="22"/>
          <w:szCs w:val="22"/>
        </w:rPr>
      </w:pPr>
      <w:r w:rsidRPr="00A917EB">
        <w:rPr>
          <w:sz w:val="22"/>
          <w:szCs w:val="22"/>
        </w:rPr>
        <w:t>Política</w:t>
      </w:r>
      <w:r w:rsidR="00B8271C" w:rsidRPr="00A917EB">
        <w:rPr>
          <w:sz w:val="22"/>
          <w:szCs w:val="22"/>
        </w:rPr>
        <w:t xml:space="preserve"> Antisoborno del Ministerio de Hacienda.</w:t>
      </w:r>
    </w:p>
    <w:p w14:paraId="573EC004" w14:textId="38C4499C" w:rsidR="00B36350" w:rsidRPr="00A917EB" w:rsidRDefault="00B36350" w:rsidP="0009418B">
      <w:pPr>
        <w:numPr>
          <w:ilvl w:val="0"/>
          <w:numId w:val="6"/>
        </w:numPr>
        <w:tabs>
          <w:tab w:val="clear" w:pos="851"/>
        </w:tabs>
        <w:spacing w:line="276" w:lineRule="auto"/>
        <w:ind w:left="686" w:hanging="289"/>
        <w:jc w:val="both"/>
        <w:rPr>
          <w:sz w:val="22"/>
          <w:szCs w:val="22"/>
        </w:rPr>
      </w:pPr>
      <w:r w:rsidRPr="00A917EB">
        <w:rPr>
          <w:sz w:val="22"/>
          <w:szCs w:val="22"/>
        </w:rPr>
        <w:t>Ley Anticorrupción</w:t>
      </w:r>
      <w:r w:rsidR="00132DB9" w:rsidRPr="00A917EB">
        <w:rPr>
          <w:sz w:val="22"/>
          <w:szCs w:val="22"/>
        </w:rPr>
        <w:t>.</w:t>
      </w:r>
    </w:p>
    <w:p w14:paraId="5D48C55B" w14:textId="70775817" w:rsidR="004B4700" w:rsidRPr="00A917EB" w:rsidRDefault="004B4700" w:rsidP="0009418B">
      <w:pPr>
        <w:numPr>
          <w:ilvl w:val="0"/>
          <w:numId w:val="6"/>
        </w:numPr>
        <w:tabs>
          <w:tab w:val="clear" w:pos="851"/>
        </w:tabs>
        <w:spacing w:line="276" w:lineRule="auto"/>
        <w:ind w:left="686" w:hanging="289"/>
        <w:jc w:val="both"/>
        <w:rPr>
          <w:sz w:val="22"/>
          <w:szCs w:val="22"/>
        </w:rPr>
      </w:pPr>
      <w:r w:rsidRPr="00A917EB">
        <w:rPr>
          <w:sz w:val="22"/>
          <w:szCs w:val="22"/>
        </w:rPr>
        <w:t>Lineamientos emitidos por la DINAC.</w:t>
      </w:r>
    </w:p>
    <w:p w14:paraId="2D7B4ED6" w14:textId="27B6431B" w:rsidR="00B404FF" w:rsidRPr="00A917EB" w:rsidRDefault="00B404FF" w:rsidP="0009418B">
      <w:pPr>
        <w:numPr>
          <w:ilvl w:val="0"/>
          <w:numId w:val="6"/>
        </w:numPr>
        <w:tabs>
          <w:tab w:val="clear" w:pos="851"/>
        </w:tabs>
        <w:spacing w:line="276" w:lineRule="auto"/>
        <w:ind w:left="686" w:hanging="289"/>
        <w:jc w:val="both"/>
        <w:rPr>
          <w:sz w:val="22"/>
          <w:szCs w:val="22"/>
        </w:rPr>
      </w:pPr>
      <w:r w:rsidRPr="00A917EB">
        <w:rPr>
          <w:sz w:val="22"/>
          <w:szCs w:val="22"/>
        </w:rPr>
        <w:t>Gu</w:t>
      </w:r>
      <w:r w:rsidR="00747D8D">
        <w:rPr>
          <w:sz w:val="22"/>
          <w:szCs w:val="22"/>
        </w:rPr>
        <w:t>í</w:t>
      </w:r>
      <w:r w:rsidRPr="00A917EB">
        <w:rPr>
          <w:sz w:val="22"/>
          <w:szCs w:val="22"/>
        </w:rPr>
        <w:t>a para la revisión y análisis de procesos de compra para la Unidad de Cumplimiento</w:t>
      </w:r>
    </w:p>
    <w:p w14:paraId="7F17A270" w14:textId="7B0A5CC9" w:rsidR="004B4700" w:rsidRPr="00A917EB" w:rsidRDefault="004B4700" w:rsidP="0009418B">
      <w:pPr>
        <w:numPr>
          <w:ilvl w:val="0"/>
          <w:numId w:val="6"/>
        </w:numPr>
        <w:tabs>
          <w:tab w:val="clear" w:pos="851"/>
        </w:tabs>
        <w:spacing w:line="276" w:lineRule="auto"/>
        <w:ind w:left="686" w:hanging="289"/>
        <w:jc w:val="both"/>
        <w:rPr>
          <w:sz w:val="22"/>
          <w:szCs w:val="22"/>
        </w:rPr>
      </w:pPr>
      <w:r w:rsidRPr="00A917EB">
        <w:rPr>
          <w:sz w:val="22"/>
          <w:szCs w:val="22"/>
        </w:rPr>
        <w:t>Manual de Políticas de Control Interno del Ministerio de Hacienda.</w:t>
      </w:r>
    </w:p>
    <w:p w14:paraId="57967E7C" w14:textId="58841C1E" w:rsidR="004B4700" w:rsidRPr="00A917EB" w:rsidRDefault="004B4700" w:rsidP="0009418B">
      <w:pPr>
        <w:numPr>
          <w:ilvl w:val="0"/>
          <w:numId w:val="6"/>
        </w:numPr>
        <w:tabs>
          <w:tab w:val="clear" w:pos="851"/>
        </w:tabs>
        <w:spacing w:line="276" w:lineRule="auto"/>
        <w:ind w:left="686" w:hanging="289"/>
        <w:jc w:val="both"/>
        <w:rPr>
          <w:sz w:val="22"/>
          <w:szCs w:val="22"/>
        </w:rPr>
      </w:pPr>
      <w:r w:rsidRPr="00A917EB">
        <w:rPr>
          <w:sz w:val="22"/>
          <w:szCs w:val="22"/>
        </w:rPr>
        <w:t>Reglamento de Normas Técnicas de Control Interno Específicas del Ministerio de Hacienda.</w:t>
      </w:r>
    </w:p>
    <w:p w14:paraId="461BDFBC" w14:textId="44E7E432" w:rsidR="004B4700" w:rsidRDefault="004B4700" w:rsidP="0009418B">
      <w:pPr>
        <w:numPr>
          <w:ilvl w:val="0"/>
          <w:numId w:val="6"/>
        </w:numPr>
        <w:tabs>
          <w:tab w:val="clear" w:pos="851"/>
        </w:tabs>
        <w:spacing w:line="276" w:lineRule="auto"/>
        <w:ind w:left="686" w:hanging="289"/>
        <w:jc w:val="both"/>
        <w:rPr>
          <w:sz w:val="22"/>
          <w:szCs w:val="22"/>
        </w:rPr>
      </w:pPr>
      <w:r w:rsidRPr="00A917EB">
        <w:rPr>
          <w:sz w:val="22"/>
          <w:szCs w:val="22"/>
        </w:rPr>
        <w:t>Manuales de Organización.</w:t>
      </w:r>
    </w:p>
    <w:p w14:paraId="0F2A323A" w14:textId="22817E11" w:rsidR="004A74EA" w:rsidRPr="00A917EB" w:rsidRDefault="004A74EA" w:rsidP="0009418B">
      <w:pPr>
        <w:numPr>
          <w:ilvl w:val="0"/>
          <w:numId w:val="6"/>
        </w:numPr>
        <w:tabs>
          <w:tab w:val="clear" w:pos="851"/>
        </w:tabs>
        <w:spacing w:line="276" w:lineRule="auto"/>
        <w:ind w:left="686" w:hanging="289"/>
        <w:jc w:val="both"/>
        <w:rPr>
          <w:sz w:val="22"/>
          <w:szCs w:val="22"/>
        </w:rPr>
      </w:pPr>
      <w:r>
        <w:rPr>
          <w:sz w:val="22"/>
          <w:szCs w:val="22"/>
        </w:rPr>
        <w:t>PRO 1.2.1.1 Control de Información Documentada del Sistema de Gestión de la Calidad y Antisoborno.</w:t>
      </w:r>
    </w:p>
    <w:p w14:paraId="18231CF2" w14:textId="77777777" w:rsidR="00EF4632" w:rsidRPr="004C27D3" w:rsidRDefault="00EF4632" w:rsidP="00875D3F">
      <w:pPr>
        <w:rPr>
          <w:b/>
          <w:sz w:val="22"/>
          <w:szCs w:val="22"/>
        </w:rPr>
      </w:pPr>
    </w:p>
    <w:p w14:paraId="03C10585" w14:textId="77777777" w:rsidR="00CE4493" w:rsidRPr="004C27D3" w:rsidRDefault="00CE4493" w:rsidP="00D61AD7">
      <w:pPr>
        <w:pStyle w:val="Ttulo2"/>
      </w:pPr>
      <w:r w:rsidRPr="004C27D3">
        <w:t>DEFINICIONES</w:t>
      </w:r>
    </w:p>
    <w:p w14:paraId="51332612" w14:textId="3FDD43A4" w:rsidR="006221BA" w:rsidRDefault="006221BA" w:rsidP="006221BA">
      <w:pPr>
        <w:pStyle w:val="Prrafodelista"/>
        <w:numPr>
          <w:ilvl w:val="0"/>
          <w:numId w:val="14"/>
        </w:numPr>
        <w:jc w:val="both"/>
        <w:rPr>
          <w:b/>
          <w:bCs/>
          <w:sz w:val="22"/>
          <w:szCs w:val="22"/>
        </w:rPr>
      </w:pPr>
      <w:r w:rsidRPr="006221BA">
        <w:rPr>
          <w:b/>
          <w:bCs/>
          <w:sz w:val="22"/>
          <w:szCs w:val="22"/>
        </w:rPr>
        <w:t xml:space="preserve">Corrupción: </w:t>
      </w:r>
      <w:r w:rsidRPr="006221BA">
        <w:rPr>
          <w:bCs/>
          <w:sz w:val="22"/>
          <w:szCs w:val="22"/>
        </w:rPr>
        <w:t>Es el abuso del cargo y de los bienes públicos, cometido por un servidor público, por acción u omisión, para la obtención de</w:t>
      </w:r>
      <w:r w:rsidR="00E66C98">
        <w:rPr>
          <w:bCs/>
          <w:sz w:val="22"/>
          <w:szCs w:val="22"/>
        </w:rPr>
        <w:t xml:space="preserve"> </w:t>
      </w:r>
      <w:r w:rsidRPr="006221BA">
        <w:rPr>
          <w:bCs/>
          <w:sz w:val="22"/>
          <w:szCs w:val="22"/>
        </w:rPr>
        <w:t>un beneficio económico o de otra índole, para si o a favor de un tercero.</w:t>
      </w:r>
      <w:r w:rsidRPr="006221BA">
        <w:rPr>
          <w:b/>
          <w:bCs/>
          <w:sz w:val="22"/>
          <w:szCs w:val="22"/>
        </w:rPr>
        <w:t xml:space="preserve"> </w:t>
      </w:r>
    </w:p>
    <w:p w14:paraId="7E90CBBD" w14:textId="71622F2A" w:rsidR="00B8271C" w:rsidRDefault="00B8271C" w:rsidP="006221BA">
      <w:pPr>
        <w:pStyle w:val="Prrafodelista"/>
        <w:numPr>
          <w:ilvl w:val="0"/>
          <w:numId w:val="13"/>
        </w:numPr>
        <w:jc w:val="both"/>
        <w:rPr>
          <w:bCs/>
          <w:sz w:val="22"/>
          <w:szCs w:val="22"/>
        </w:rPr>
      </w:pPr>
      <w:r w:rsidRPr="006221BA">
        <w:rPr>
          <w:b/>
          <w:bCs/>
          <w:sz w:val="22"/>
          <w:szCs w:val="22"/>
        </w:rPr>
        <w:lastRenderedPageBreak/>
        <w:t>Soborno</w:t>
      </w:r>
      <w:r w:rsidR="009042A8" w:rsidRPr="006221BA">
        <w:rPr>
          <w:b/>
          <w:bCs/>
          <w:sz w:val="22"/>
          <w:szCs w:val="22"/>
        </w:rPr>
        <w:t>:</w:t>
      </w:r>
      <w:r w:rsidR="009042A8" w:rsidRPr="009042A8">
        <w:t xml:space="preserve"> </w:t>
      </w:r>
      <w:r w:rsidR="009042A8" w:rsidRPr="006221BA">
        <w:rPr>
          <w:bCs/>
          <w:sz w:val="22"/>
          <w:szCs w:val="22"/>
        </w:rPr>
        <w:t xml:space="preserve">Oferta, promesa, entrega, aceptación o solicitud de una ventaja indebida de cualquier valor (que puede ser de naturaleza financiera o no financiera), directamente o indirectamente, e independiente de su ubicación, en violación de la ley aplicable, como incentivo o recompensa para que una persona actúe o deje de actuar en relación con el </w:t>
      </w:r>
      <w:r w:rsidR="00D17D70" w:rsidRPr="006221BA">
        <w:rPr>
          <w:bCs/>
          <w:sz w:val="22"/>
          <w:szCs w:val="22"/>
        </w:rPr>
        <w:t>desempeño de</w:t>
      </w:r>
      <w:r w:rsidR="009042A8" w:rsidRPr="006221BA">
        <w:rPr>
          <w:bCs/>
          <w:sz w:val="22"/>
          <w:szCs w:val="22"/>
        </w:rPr>
        <w:t xml:space="preserve"> las obligaciones de esa persona.</w:t>
      </w:r>
    </w:p>
    <w:p w14:paraId="382993C0" w14:textId="2433314B" w:rsidR="006221BA" w:rsidRPr="006221BA" w:rsidRDefault="006221BA" w:rsidP="006221BA">
      <w:pPr>
        <w:pStyle w:val="Prrafodelista"/>
        <w:numPr>
          <w:ilvl w:val="0"/>
          <w:numId w:val="13"/>
        </w:numPr>
        <w:jc w:val="both"/>
        <w:rPr>
          <w:bCs/>
          <w:sz w:val="22"/>
          <w:szCs w:val="22"/>
        </w:rPr>
      </w:pPr>
      <w:r w:rsidRPr="006221BA">
        <w:rPr>
          <w:b/>
          <w:bCs/>
          <w:sz w:val="22"/>
          <w:szCs w:val="22"/>
        </w:rPr>
        <w:t>Pr</w:t>
      </w:r>
      <w:r w:rsidR="004421E5">
        <w:rPr>
          <w:b/>
          <w:bCs/>
          <w:sz w:val="22"/>
          <w:szCs w:val="22"/>
        </w:rPr>
        <w:t>á</w:t>
      </w:r>
      <w:r w:rsidRPr="006221BA">
        <w:rPr>
          <w:b/>
          <w:bCs/>
          <w:sz w:val="22"/>
          <w:szCs w:val="22"/>
        </w:rPr>
        <w:t>ctica anticompetitiva</w:t>
      </w:r>
      <w:r>
        <w:rPr>
          <w:bCs/>
          <w:sz w:val="22"/>
          <w:szCs w:val="22"/>
        </w:rPr>
        <w:t>: Acciones que limitan o restringen la competencia o impiden el acceso al mercado.</w:t>
      </w:r>
    </w:p>
    <w:p w14:paraId="0E60CE83" w14:textId="03D7FF9A" w:rsidR="006221BA" w:rsidRDefault="006221BA" w:rsidP="006221BA">
      <w:pPr>
        <w:pStyle w:val="Prrafodelista"/>
        <w:numPr>
          <w:ilvl w:val="0"/>
          <w:numId w:val="13"/>
        </w:numPr>
        <w:jc w:val="both"/>
        <w:rPr>
          <w:bCs/>
          <w:sz w:val="22"/>
          <w:szCs w:val="22"/>
        </w:rPr>
      </w:pPr>
      <w:r w:rsidRPr="00F63F1A">
        <w:rPr>
          <w:b/>
          <w:bCs/>
          <w:sz w:val="22"/>
          <w:szCs w:val="22"/>
        </w:rPr>
        <w:t>Hallazgo:</w:t>
      </w:r>
      <w:r>
        <w:rPr>
          <w:bCs/>
          <w:sz w:val="22"/>
          <w:szCs w:val="22"/>
        </w:rPr>
        <w:t xml:space="preserve"> Evidencia documentada </w:t>
      </w:r>
      <w:r w:rsidR="00857909">
        <w:rPr>
          <w:bCs/>
          <w:sz w:val="22"/>
          <w:szCs w:val="22"/>
        </w:rPr>
        <w:t>de incumplimiento o falta de cumplimiento procedimental, normativo o legal respecto del deber ser de un proceso.</w:t>
      </w:r>
    </w:p>
    <w:p w14:paraId="107575F7" w14:textId="005F2234" w:rsidR="00857909" w:rsidRDefault="00857909" w:rsidP="006221BA">
      <w:pPr>
        <w:pStyle w:val="Prrafodelista"/>
        <w:numPr>
          <w:ilvl w:val="0"/>
          <w:numId w:val="13"/>
        </w:numPr>
        <w:jc w:val="both"/>
        <w:rPr>
          <w:bCs/>
          <w:sz w:val="22"/>
          <w:szCs w:val="22"/>
        </w:rPr>
      </w:pPr>
      <w:r w:rsidRPr="00F63F1A">
        <w:rPr>
          <w:b/>
          <w:bCs/>
          <w:sz w:val="22"/>
          <w:szCs w:val="22"/>
        </w:rPr>
        <w:t xml:space="preserve">Muestreo: </w:t>
      </w:r>
      <w:r>
        <w:rPr>
          <w:bCs/>
          <w:sz w:val="22"/>
          <w:szCs w:val="22"/>
        </w:rPr>
        <w:t>Proceso o conjunto de mét</w:t>
      </w:r>
      <w:r w:rsidR="004421E5">
        <w:rPr>
          <w:bCs/>
          <w:sz w:val="22"/>
          <w:szCs w:val="22"/>
        </w:rPr>
        <w:t>o</w:t>
      </w:r>
      <w:r>
        <w:rPr>
          <w:bCs/>
          <w:sz w:val="22"/>
          <w:szCs w:val="22"/>
        </w:rPr>
        <w:t>dos para obtener una muestra finita de una población finita o infinita con el fin de estimar valores de parámetros o incorporar hipótesis sobre la forma de una distribución de probabilidades o sobre el valor de un parámetro de una o m</w:t>
      </w:r>
      <w:r w:rsidR="00E66C98">
        <w:rPr>
          <w:bCs/>
          <w:sz w:val="22"/>
          <w:szCs w:val="22"/>
        </w:rPr>
        <w:t>á</w:t>
      </w:r>
      <w:r>
        <w:rPr>
          <w:bCs/>
          <w:sz w:val="22"/>
          <w:szCs w:val="22"/>
        </w:rPr>
        <w:t>s poblaciones.</w:t>
      </w:r>
    </w:p>
    <w:p w14:paraId="6FF67EB5" w14:textId="286A0B69" w:rsidR="00857909" w:rsidRDefault="00857909" w:rsidP="006221BA">
      <w:pPr>
        <w:pStyle w:val="Prrafodelista"/>
        <w:numPr>
          <w:ilvl w:val="0"/>
          <w:numId w:val="13"/>
        </w:numPr>
        <w:jc w:val="both"/>
        <w:rPr>
          <w:bCs/>
          <w:sz w:val="22"/>
          <w:szCs w:val="22"/>
        </w:rPr>
      </w:pPr>
      <w:r w:rsidRPr="00F63F1A">
        <w:rPr>
          <w:b/>
          <w:bCs/>
          <w:sz w:val="22"/>
          <w:szCs w:val="22"/>
        </w:rPr>
        <w:t>Programa:</w:t>
      </w:r>
      <w:r>
        <w:rPr>
          <w:bCs/>
          <w:sz w:val="22"/>
          <w:szCs w:val="22"/>
        </w:rPr>
        <w:t xml:space="preserve"> Proyecto o planificación ordenada de las distintas partes o actividades que componen algo que se va a realizar.</w:t>
      </w:r>
    </w:p>
    <w:p w14:paraId="07447897" w14:textId="6B1DFAF3" w:rsidR="001C0F11" w:rsidRDefault="001C0F11" w:rsidP="006221BA">
      <w:pPr>
        <w:pStyle w:val="Prrafodelista"/>
        <w:numPr>
          <w:ilvl w:val="0"/>
          <w:numId w:val="13"/>
        </w:numPr>
        <w:jc w:val="both"/>
        <w:rPr>
          <w:bCs/>
          <w:sz w:val="22"/>
          <w:szCs w:val="22"/>
        </w:rPr>
      </w:pPr>
      <w:r w:rsidRPr="00F63F1A">
        <w:rPr>
          <w:b/>
          <w:bCs/>
          <w:sz w:val="22"/>
          <w:szCs w:val="22"/>
        </w:rPr>
        <w:t>PAC:</w:t>
      </w:r>
      <w:r>
        <w:rPr>
          <w:bCs/>
          <w:sz w:val="22"/>
          <w:szCs w:val="22"/>
        </w:rPr>
        <w:t xml:space="preserve"> </w:t>
      </w:r>
      <w:r w:rsidR="00446C1D">
        <w:rPr>
          <w:bCs/>
          <w:sz w:val="22"/>
          <w:szCs w:val="22"/>
        </w:rPr>
        <w:t>Plan Anual de Compras</w:t>
      </w:r>
    </w:p>
    <w:p w14:paraId="0D3B8F74" w14:textId="6342CCA2" w:rsidR="00F01799" w:rsidRDefault="00F01799" w:rsidP="006221BA">
      <w:pPr>
        <w:pStyle w:val="Prrafodelista"/>
        <w:numPr>
          <w:ilvl w:val="0"/>
          <w:numId w:val="13"/>
        </w:numPr>
        <w:jc w:val="both"/>
        <w:rPr>
          <w:bCs/>
          <w:sz w:val="22"/>
          <w:szCs w:val="22"/>
        </w:rPr>
      </w:pPr>
      <w:r w:rsidRPr="00F63F1A">
        <w:rPr>
          <w:b/>
          <w:bCs/>
          <w:sz w:val="22"/>
          <w:szCs w:val="22"/>
        </w:rPr>
        <w:t>PIP:</w:t>
      </w:r>
      <w:r w:rsidR="00150EDA">
        <w:rPr>
          <w:b/>
          <w:bCs/>
          <w:sz w:val="22"/>
          <w:szCs w:val="22"/>
        </w:rPr>
        <w:t xml:space="preserve"> </w:t>
      </w:r>
      <w:r w:rsidR="00446C1D">
        <w:rPr>
          <w:bCs/>
          <w:sz w:val="22"/>
          <w:szCs w:val="22"/>
        </w:rPr>
        <w:t>Plan de Implementación de Procesos.</w:t>
      </w:r>
    </w:p>
    <w:p w14:paraId="4065802F" w14:textId="2F111CFE" w:rsidR="00532A1C" w:rsidRDefault="00532A1C" w:rsidP="006221BA">
      <w:pPr>
        <w:pStyle w:val="Prrafodelista"/>
        <w:numPr>
          <w:ilvl w:val="0"/>
          <w:numId w:val="13"/>
        </w:numPr>
        <w:jc w:val="both"/>
        <w:rPr>
          <w:bCs/>
          <w:sz w:val="22"/>
          <w:szCs w:val="22"/>
        </w:rPr>
      </w:pPr>
      <w:r>
        <w:rPr>
          <w:b/>
          <w:bCs/>
          <w:sz w:val="22"/>
          <w:szCs w:val="22"/>
        </w:rPr>
        <w:t xml:space="preserve">Administrador de Contrato u Orden de Compra: </w:t>
      </w:r>
      <w:r>
        <w:rPr>
          <w:bCs/>
          <w:sz w:val="22"/>
          <w:szCs w:val="22"/>
        </w:rPr>
        <w:t>Persona con idoneidad para verificar las especificaciones técnicas de las obligaciones a cumplir, en relación con un contrato u orden de compra especifico después de la adjudicación del mismo.</w:t>
      </w:r>
    </w:p>
    <w:p w14:paraId="5FE999FD" w14:textId="7697B073" w:rsidR="00532A1C" w:rsidRPr="00532A1C" w:rsidRDefault="00532A1C" w:rsidP="006221BA">
      <w:pPr>
        <w:pStyle w:val="Prrafodelista"/>
        <w:numPr>
          <w:ilvl w:val="0"/>
          <w:numId w:val="13"/>
        </w:numPr>
        <w:jc w:val="both"/>
        <w:rPr>
          <w:b/>
          <w:bCs/>
          <w:sz w:val="22"/>
          <w:szCs w:val="22"/>
        </w:rPr>
      </w:pPr>
      <w:r w:rsidRPr="00532A1C">
        <w:rPr>
          <w:b/>
          <w:bCs/>
          <w:sz w:val="22"/>
          <w:szCs w:val="22"/>
        </w:rPr>
        <w:t>COMPRASAL</w:t>
      </w:r>
      <w:r>
        <w:rPr>
          <w:b/>
          <w:bCs/>
          <w:sz w:val="22"/>
          <w:szCs w:val="22"/>
        </w:rPr>
        <w:t xml:space="preserve">: </w:t>
      </w:r>
      <w:r w:rsidR="007D144F">
        <w:rPr>
          <w:bCs/>
          <w:sz w:val="22"/>
          <w:szCs w:val="22"/>
        </w:rPr>
        <w:t>Plataforma digital centralizada que automatiza y gestiona la contratación de obras, bienes y servicios de la administración pública.</w:t>
      </w:r>
    </w:p>
    <w:p w14:paraId="65FF4B73" w14:textId="77777777" w:rsidR="002705D3" w:rsidRPr="009042A8" w:rsidRDefault="002705D3" w:rsidP="008668C3">
      <w:pPr>
        <w:jc w:val="both"/>
        <w:rPr>
          <w:bCs/>
          <w:sz w:val="22"/>
          <w:szCs w:val="22"/>
        </w:rPr>
      </w:pPr>
    </w:p>
    <w:p w14:paraId="582047AF" w14:textId="3B695B95" w:rsidR="002705D3" w:rsidRDefault="002705D3" w:rsidP="00875D3F">
      <w:pPr>
        <w:rPr>
          <w:bCs/>
          <w:sz w:val="22"/>
          <w:szCs w:val="22"/>
        </w:rPr>
      </w:pPr>
    </w:p>
    <w:p w14:paraId="3308A6CF" w14:textId="77777777" w:rsidR="00CE4493" w:rsidRPr="004C27D3" w:rsidRDefault="00CE4493" w:rsidP="00D61AD7">
      <w:pPr>
        <w:pStyle w:val="Ttulo2"/>
      </w:pPr>
      <w:bookmarkStart w:id="1" w:name="_Hlk203978527"/>
      <w:r w:rsidRPr="004C27D3">
        <w:t>RESPONSABILIDADES</w:t>
      </w:r>
    </w:p>
    <w:p w14:paraId="3004261D" w14:textId="77777777" w:rsidR="002705D3" w:rsidRPr="009534F5" w:rsidRDefault="002705D3" w:rsidP="002705D3">
      <w:pPr>
        <w:pStyle w:val="Textoindependiente21"/>
        <w:spacing w:line="276" w:lineRule="auto"/>
        <w:rPr>
          <w:rFonts w:ascii="Museo Sans 100" w:hAnsi="Museo Sans 100"/>
          <w:b/>
          <w:sz w:val="20"/>
          <w:szCs w:val="24"/>
        </w:rPr>
      </w:pPr>
      <w:bookmarkStart w:id="2" w:name="_Hlk172113183"/>
      <w:bookmarkEnd w:id="1"/>
    </w:p>
    <w:p w14:paraId="38F9F803" w14:textId="6A04BE00" w:rsidR="002705D3" w:rsidRPr="008900CA" w:rsidRDefault="002705D3" w:rsidP="002705D3">
      <w:pPr>
        <w:pStyle w:val="Textoindependiente21"/>
        <w:spacing w:line="276" w:lineRule="auto"/>
        <w:rPr>
          <w:rFonts w:ascii="Museo Sans 100" w:hAnsi="Museo Sans 100"/>
          <w:b/>
          <w:szCs w:val="22"/>
        </w:rPr>
      </w:pPr>
      <w:r w:rsidRPr="008900CA">
        <w:rPr>
          <w:rFonts w:ascii="Museo Sans 100" w:hAnsi="Museo Sans 100"/>
          <w:b/>
          <w:szCs w:val="22"/>
        </w:rPr>
        <w:t xml:space="preserve">Del </w:t>
      </w:r>
      <w:r w:rsidR="00073944" w:rsidRPr="008900CA">
        <w:rPr>
          <w:rFonts w:ascii="Museo Sans 100" w:hAnsi="Museo Sans 100"/>
          <w:b/>
          <w:szCs w:val="22"/>
        </w:rPr>
        <w:t>Oficial de Cumplimiento:</w:t>
      </w:r>
    </w:p>
    <w:p w14:paraId="6DF41F53" w14:textId="6784A6E6" w:rsidR="00E4319C" w:rsidRPr="00E65A42" w:rsidRDefault="002705D3" w:rsidP="0009418B">
      <w:pPr>
        <w:widowControl w:val="0"/>
        <w:numPr>
          <w:ilvl w:val="0"/>
          <w:numId w:val="2"/>
        </w:numPr>
        <w:jc w:val="both"/>
        <w:rPr>
          <w:rFonts w:cs="Arial"/>
          <w:b/>
          <w:sz w:val="22"/>
          <w:szCs w:val="22"/>
        </w:rPr>
      </w:pPr>
      <w:r w:rsidRPr="00A20897">
        <w:rPr>
          <w:sz w:val="22"/>
          <w:szCs w:val="24"/>
        </w:rPr>
        <w:t>Aprobar el presente</w:t>
      </w:r>
      <w:r w:rsidRPr="00E65A42">
        <w:rPr>
          <w:szCs w:val="24"/>
        </w:rPr>
        <w:t xml:space="preserve"> </w:t>
      </w:r>
      <w:r w:rsidR="00E65A42" w:rsidRPr="004C27D3">
        <w:rPr>
          <w:sz w:val="22"/>
          <w:szCs w:val="22"/>
        </w:rPr>
        <w:t xml:space="preserve">Procedimiento </w:t>
      </w:r>
      <w:r w:rsidR="00B3704A">
        <w:rPr>
          <w:sz w:val="22"/>
          <w:szCs w:val="22"/>
        </w:rPr>
        <w:t xml:space="preserve">para </w:t>
      </w:r>
      <w:r w:rsidR="008A2E75">
        <w:rPr>
          <w:sz w:val="22"/>
          <w:szCs w:val="22"/>
        </w:rPr>
        <w:t>revisión</w:t>
      </w:r>
      <w:r w:rsidR="00075439">
        <w:rPr>
          <w:sz w:val="22"/>
          <w:szCs w:val="22"/>
        </w:rPr>
        <w:t xml:space="preserve"> de compras</w:t>
      </w:r>
      <w:r w:rsidRPr="00E65A42">
        <w:rPr>
          <w:szCs w:val="24"/>
        </w:rPr>
        <w:t>.</w:t>
      </w:r>
      <w:bookmarkEnd w:id="2"/>
    </w:p>
    <w:p w14:paraId="7AD5778E" w14:textId="7AAB895B" w:rsidR="0012405A" w:rsidRPr="00E5790B" w:rsidRDefault="0012405A" w:rsidP="0009418B">
      <w:pPr>
        <w:widowControl w:val="0"/>
        <w:numPr>
          <w:ilvl w:val="0"/>
          <w:numId w:val="2"/>
        </w:numPr>
        <w:jc w:val="both"/>
        <w:rPr>
          <w:rFonts w:cs="Arial"/>
          <w:sz w:val="22"/>
          <w:szCs w:val="22"/>
        </w:rPr>
      </w:pPr>
      <w:r w:rsidRPr="004C27D3">
        <w:rPr>
          <w:rFonts w:cs="Arial"/>
          <w:sz w:val="22"/>
          <w:szCs w:val="22"/>
        </w:rPr>
        <w:t xml:space="preserve">Velar por el </w:t>
      </w:r>
      <w:r w:rsidR="007D144F">
        <w:rPr>
          <w:rFonts w:cs="Arial"/>
          <w:sz w:val="22"/>
          <w:szCs w:val="22"/>
        </w:rPr>
        <w:t xml:space="preserve">fiel </w:t>
      </w:r>
      <w:r w:rsidRPr="004C27D3">
        <w:rPr>
          <w:rFonts w:cs="Arial"/>
          <w:sz w:val="22"/>
          <w:szCs w:val="22"/>
        </w:rPr>
        <w:t xml:space="preserve">cumplimiento </w:t>
      </w:r>
      <w:r w:rsidR="00FF66F2">
        <w:rPr>
          <w:rFonts w:cs="Arial"/>
          <w:sz w:val="22"/>
          <w:szCs w:val="22"/>
        </w:rPr>
        <w:t xml:space="preserve">de este procedimiento y </w:t>
      </w:r>
      <w:r w:rsidRPr="007000CD">
        <w:rPr>
          <w:rFonts w:cs="Arial"/>
          <w:sz w:val="22"/>
          <w:szCs w:val="22"/>
        </w:rPr>
        <w:t xml:space="preserve">de las funciones asignadas en el art. 12 </w:t>
      </w:r>
      <w:r w:rsidRPr="00E5790B">
        <w:rPr>
          <w:rFonts w:cs="Arial"/>
          <w:sz w:val="22"/>
          <w:szCs w:val="22"/>
        </w:rPr>
        <w:t xml:space="preserve">del Reglamento de la Ley de Compras Públicas. </w:t>
      </w:r>
    </w:p>
    <w:p w14:paraId="0D0E5312" w14:textId="1B1B88AC" w:rsidR="00372EAA" w:rsidRDefault="00372EAA" w:rsidP="0009418B">
      <w:pPr>
        <w:widowControl w:val="0"/>
        <w:numPr>
          <w:ilvl w:val="0"/>
          <w:numId w:val="2"/>
        </w:numPr>
        <w:jc w:val="both"/>
        <w:rPr>
          <w:rFonts w:cs="Arial"/>
          <w:sz w:val="22"/>
          <w:szCs w:val="22"/>
        </w:rPr>
      </w:pPr>
      <w:r w:rsidRPr="004C27D3">
        <w:rPr>
          <w:rFonts w:cs="Arial"/>
          <w:sz w:val="22"/>
          <w:szCs w:val="22"/>
        </w:rPr>
        <w:t>Elaborar propuesta de actualización de</w:t>
      </w:r>
      <w:r w:rsidR="006B7B45" w:rsidRPr="004C27D3">
        <w:rPr>
          <w:rFonts w:cs="Arial"/>
          <w:sz w:val="22"/>
          <w:szCs w:val="22"/>
        </w:rPr>
        <w:t>l</w:t>
      </w:r>
      <w:r w:rsidRPr="004C27D3">
        <w:rPr>
          <w:rFonts w:cs="Arial"/>
          <w:sz w:val="22"/>
          <w:szCs w:val="22"/>
        </w:rPr>
        <w:t xml:space="preserve"> procedimiento</w:t>
      </w:r>
      <w:r w:rsidR="006B7B45" w:rsidRPr="004C27D3">
        <w:rPr>
          <w:rFonts w:cs="Arial"/>
          <w:sz w:val="22"/>
          <w:szCs w:val="22"/>
        </w:rPr>
        <w:t>, cuando amerite</w:t>
      </w:r>
      <w:r w:rsidRPr="004C27D3">
        <w:rPr>
          <w:rFonts w:cs="Arial"/>
          <w:sz w:val="22"/>
          <w:szCs w:val="22"/>
        </w:rPr>
        <w:t>.</w:t>
      </w:r>
    </w:p>
    <w:p w14:paraId="0A56E8C8" w14:textId="45747BEB" w:rsidR="00857909" w:rsidRDefault="00857909" w:rsidP="0009418B">
      <w:pPr>
        <w:widowControl w:val="0"/>
        <w:numPr>
          <w:ilvl w:val="0"/>
          <w:numId w:val="2"/>
        </w:numPr>
        <w:jc w:val="both"/>
        <w:rPr>
          <w:rFonts w:cs="Arial"/>
          <w:sz w:val="22"/>
          <w:szCs w:val="22"/>
        </w:rPr>
      </w:pPr>
      <w:r>
        <w:rPr>
          <w:rFonts w:cs="Arial"/>
          <w:sz w:val="22"/>
          <w:szCs w:val="22"/>
        </w:rPr>
        <w:t xml:space="preserve">Realizar las actividades de seguimiento y control de procesos de compras y proporcionar informes de hallazgos de la </w:t>
      </w:r>
      <w:r w:rsidR="008A2E75">
        <w:rPr>
          <w:rFonts w:cs="Arial"/>
          <w:sz w:val="22"/>
          <w:szCs w:val="22"/>
        </w:rPr>
        <w:t>revisión</w:t>
      </w:r>
      <w:r>
        <w:rPr>
          <w:rFonts w:cs="Arial"/>
          <w:sz w:val="22"/>
          <w:szCs w:val="22"/>
        </w:rPr>
        <w:t xml:space="preserve"> a la máxima autoridad</w:t>
      </w:r>
      <w:r w:rsidR="00175209">
        <w:rPr>
          <w:rFonts w:cs="Arial"/>
          <w:sz w:val="22"/>
          <w:szCs w:val="22"/>
        </w:rPr>
        <w:t xml:space="preserve"> o autoridades competentes.</w:t>
      </w:r>
    </w:p>
    <w:p w14:paraId="418FC03D" w14:textId="68DA8721" w:rsidR="00B562A9" w:rsidRPr="004C27D3" w:rsidRDefault="000E1EE3" w:rsidP="0009418B">
      <w:pPr>
        <w:widowControl w:val="0"/>
        <w:numPr>
          <w:ilvl w:val="0"/>
          <w:numId w:val="2"/>
        </w:numPr>
        <w:jc w:val="both"/>
        <w:rPr>
          <w:rFonts w:cs="Arial"/>
          <w:sz w:val="22"/>
          <w:szCs w:val="22"/>
        </w:rPr>
      </w:pPr>
      <w:r>
        <w:rPr>
          <w:rFonts w:cs="Arial"/>
          <w:sz w:val="22"/>
          <w:szCs w:val="22"/>
        </w:rPr>
        <w:t>Asumir el compromiso de garante de su función anticorrupción, antisoborno y de la identificación y prevención del cometimiento de prácticas anticompetitivas y de toda prácti</w:t>
      </w:r>
      <w:r w:rsidR="00C85CE6">
        <w:rPr>
          <w:rFonts w:cs="Arial"/>
          <w:sz w:val="22"/>
          <w:szCs w:val="22"/>
        </w:rPr>
        <w:t>c</w:t>
      </w:r>
      <w:r>
        <w:rPr>
          <w:rFonts w:cs="Arial"/>
          <w:sz w:val="22"/>
          <w:szCs w:val="22"/>
        </w:rPr>
        <w:t>a lesiva a los intereses del estado y de la función pública de la institución, todo relacionado a la Compras Públicas.</w:t>
      </w:r>
    </w:p>
    <w:p w14:paraId="79959BD9" w14:textId="77777777" w:rsidR="00372EAA" w:rsidRPr="009534F5" w:rsidRDefault="00372EAA" w:rsidP="00372EAA">
      <w:pPr>
        <w:widowControl w:val="0"/>
        <w:ind w:left="360"/>
        <w:jc w:val="both"/>
        <w:rPr>
          <w:rFonts w:cs="Arial"/>
          <w:sz w:val="20"/>
          <w:szCs w:val="22"/>
        </w:rPr>
      </w:pPr>
    </w:p>
    <w:p w14:paraId="7B88CA84" w14:textId="54850F56" w:rsidR="00372EAA" w:rsidRPr="004C27D3" w:rsidRDefault="00372EAA" w:rsidP="0016648E">
      <w:pPr>
        <w:widowControl w:val="0"/>
        <w:ind w:left="270"/>
        <w:jc w:val="both"/>
        <w:rPr>
          <w:rFonts w:cs="Arial"/>
          <w:b/>
          <w:sz w:val="22"/>
          <w:szCs w:val="22"/>
        </w:rPr>
      </w:pPr>
      <w:r w:rsidRPr="004C27D3">
        <w:rPr>
          <w:rFonts w:cs="Arial"/>
          <w:b/>
          <w:sz w:val="22"/>
          <w:szCs w:val="22"/>
        </w:rPr>
        <w:t xml:space="preserve">Es responsabilidad </w:t>
      </w:r>
      <w:r w:rsidR="008900CA">
        <w:rPr>
          <w:rFonts w:cs="Arial"/>
          <w:b/>
          <w:sz w:val="22"/>
          <w:szCs w:val="22"/>
        </w:rPr>
        <w:t xml:space="preserve">de la </w:t>
      </w:r>
      <w:r w:rsidR="008900CA" w:rsidRPr="008900CA">
        <w:rPr>
          <w:rFonts w:cs="Arial"/>
          <w:b/>
          <w:sz w:val="22"/>
          <w:szCs w:val="22"/>
          <w:lang w:val="es-SV"/>
        </w:rPr>
        <w:t xml:space="preserve">Jefatura de la Unidad de Compras Públicas / </w:t>
      </w:r>
      <w:r w:rsidR="00201AFB">
        <w:rPr>
          <w:rFonts w:cs="Arial"/>
          <w:b/>
          <w:sz w:val="22"/>
          <w:szCs w:val="22"/>
          <w:lang w:val="es-SV"/>
        </w:rPr>
        <w:t>Dirección</w:t>
      </w:r>
      <w:r w:rsidR="008900CA" w:rsidRPr="008900CA">
        <w:rPr>
          <w:rFonts w:cs="Arial"/>
          <w:b/>
          <w:sz w:val="22"/>
          <w:szCs w:val="22"/>
          <w:lang w:val="es-SV"/>
        </w:rPr>
        <w:t xml:space="preserve"> Financiera / Unidades solicitantes / Administradores de Contratos u </w:t>
      </w:r>
      <w:r w:rsidR="00F90911">
        <w:rPr>
          <w:rFonts w:cs="Arial"/>
          <w:b/>
          <w:sz w:val="22"/>
          <w:szCs w:val="22"/>
          <w:lang w:val="es-SV"/>
        </w:rPr>
        <w:t>Ó</w:t>
      </w:r>
      <w:r w:rsidR="008900CA" w:rsidRPr="008900CA">
        <w:rPr>
          <w:rFonts w:cs="Arial"/>
          <w:b/>
          <w:sz w:val="22"/>
          <w:szCs w:val="22"/>
          <w:lang w:val="es-SV"/>
        </w:rPr>
        <w:t>rdenes de Compra / Encargado de Fondo Circulante</w:t>
      </w:r>
      <w:r w:rsidR="00201AFB">
        <w:rPr>
          <w:rFonts w:cs="Arial"/>
          <w:b/>
          <w:sz w:val="22"/>
          <w:szCs w:val="22"/>
          <w:lang w:val="es-SV"/>
        </w:rPr>
        <w:t xml:space="preserve"> de las dependencias de Ministerio de Hacienda</w:t>
      </w:r>
      <w:r w:rsidR="00857909">
        <w:rPr>
          <w:rFonts w:cs="Arial"/>
          <w:b/>
          <w:sz w:val="22"/>
          <w:szCs w:val="22"/>
        </w:rPr>
        <w:t>:</w:t>
      </w:r>
    </w:p>
    <w:p w14:paraId="039624E8" w14:textId="25134DFA" w:rsidR="00372EAA" w:rsidRDefault="00857909" w:rsidP="0009418B">
      <w:pPr>
        <w:widowControl w:val="0"/>
        <w:numPr>
          <w:ilvl w:val="0"/>
          <w:numId w:val="3"/>
        </w:numPr>
        <w:jc w:val="both"/>
        <w:rPr>
          <w:rFonts w:cs="Arial"/>
          <w:sz w:val="22"/>
          <w:szCs w:val="22"/>
        </w:rPr>
      </w:pPr>
      <w:bookmarkStart w:id="3" w:name="_Hlk168296729"/>
      <w:r>
        <w:rPr>
          <w:rFonts w:cs="Arial"/>
          <w:sz w:val="22"/>
          <w:szCs w:val="22"/>
        </w:rPr>
        <w:t>Proporcionar la información solicitada y facilitar el trabajo al personal de la Unidad de Cumplimiento.</w:t>
      </w:r>
    </w:p>
    <w:p w14:paraId="70A3398C" w14:textId="52D6CBBC" w:rsidR="00FB06D4" w:rsidRPr="004C27D3" w:rsidRDefault="00FB06D4" w:rsidP="0009418B">
      <w:pPr>
        <w:widowControl w:val="0"/>
        <w:numPr>
          <w:ilvl w:val="0"/>
          <w:numId w:val="3"/>
        </w:numPr>
        <w:jc w:val="both"/>
        <w:rPr>
          <w:rFonts w:cs="Arial"/>
          <w:sz w:val="22"/>
          <w:szCs w:val="22"/>
        </w:rPr>
      </w:pPr>
      <w:r>
        <w:rPr>
          <w:rFonts w:cs="Arial"/>
          <w:sz w:val="22"/>
          <w:szCs w:val="22"/>
        </w:rPr>
        <w:t>Cumplir con lo establecido en este procedimiento.</w:t>
      </w:r>
    </w:p>
    <w:p w14:paraId="32127DE5" w14:textId="6C3A7772" w:rsidR="00372EAA" w:rsidRDefault="00372EAA" w:rsidP="0009418B">
      <w:pPr>
        <w:widowControl w:val="0"/>
        <w:numPr>
          <w:ilvl w:val="0"/>
          <w:numId w:val="3"/>
        </w:numPr>
        <w:jc w:val="both"/>
        <w:rPr>
          <w:rFonts w:cs="Arial"/>
          <w:sz w:val="22"/>
          <w:szCs w:val="22"/>
        </w:rPr>
      </w:pPr>
      <w:r w:rsidRPr="004C27D3">
        <w:rPr>
          <w:rFonts w:cs="Arial"/>
          <w:sz w:val="22"/>
          <w:szCs w:val="22"/>
        </w:rPr>
        <w:t>Proponer actualizaciones tend</w:t>
      </w:r>
      <w:r w:rsidR="0085734F">
        <w:rPr>
          <w:rFonts w:cs="Arial"/>
          <w:sz w:val="22"/>
          <w:szCs w:val="22"/>
        </w:rPr>
        <w:t>i</w:t>
      </w:r>
      <w:r w:rsidRPr="004C27D3">
        <w:rPr>
          <w:rFonts w:cs="Arial"/>
          <w:sz w:val="22"/>
          <w:szCs w:val="22"/>
        </w:rPr>
        <w:t>entes a mejorar el mismo.</w:t>
      </w:r>
    </w:p>
    <w:p w14:paraId="7ECDAF97" w14:textId="77777777" w:rsidR="00FB06D4" w:rsidRDefault="00FB06D4" w:rsidP="008900CA">
      <w:pPr>
        <w:widowControl w:val="0"/>
        <w:jc w:val="both"/>
        <w:rPr>
          <w:rFonts w:cs="Arial"/>
          <w:b/>
          <w:sz w:val="22"/>
          <w:szCs w:val="22"/>
          <w:lang w:val="es-SV"/>
        </w:rPr>
      </w:pPr>
    </w:p>
    <w:p w14:paraId="476C5DDC" w14:textId="611F2FD5" w:rsidR="00FB06D4" w:rsidRDefault="00FB06D4" w:rsidP="00FB06D4">
      <w:pPr>
        <w:widowControl w:val="0"/>
        <w:jc w:val="both"/>
        <w:rPr>
          <w:rFonts w:cs="Arial"/>
          <w:b/>
          <w:sz w:val="22"/>
          <w:szCs w:val="22"/>
          <w:lang w:val="es-SV"/>
        </w:rPr>
      </w:pPr>
      <w:r w:rsidRPr="008900CA">
        <w:rPr>
          <w:rFonts w:cs="Arial"/>
          <w:b/>
          <w:sz w:val="22"/>
          <w:szCs w:val="22"/>
          <w:lang w:val="es-SV"/>
        </w:rPr>
        <w:t>Es responsabilidad de</w:t>
      </w:r>
      <w:r>
        <w:rPr>
          <w:rFonts w:cs="Arial"/>
          <w:b/>
          <w:sz w:val="22"/>
          <w:szCs w:val="22"/>
          <w:lang w:val="es-SV"/>
        </w:rPr>
        <w:t>l Técnico de Cumplimiento</w:t>
      </w:r>
      <w:r w:rsidRPr="008900CA">
        <w:rPr>
          <w:rFonts w:cs="Arial"/>
          <w:b/>
          <w:sz w:val="22"/>
          <w:szCs w:val="22"/>
          <w:lang w:val="es-SV"/>
        </w:rPr>
        <w:t xml:space="preserve">: </w:t>
      </w:r>
    </w:p>
    <w:p w14:paraId="02CA70C1" w14:textId="77777777" w:rsidR="00FB06D4" w:rsidRPr="004C27D3" w:rsidRDefault="00FB06D4" w:rsidP="00FB06D4">
      <w:pPr>
        <w:widowControl w:val="0"/>
        <w:numPr>
          <w:ilvl w:val="0"/>
          <w:numId w:val="3"/>
        </w:numPr>
        <w:jc w:val="both"/>
        <w:rPr>
          <w:rFonts w:cs="Arial"/>
          <w:sz w:val="22"/>
          <w:szCs w:val="22"/>
        </w:rPr>
      </w:pPr>
      <w:r>
        <w:rPr>
          <w:rFonts w:cs="Arial"/>
          <w:sz w:val="22"/>
          <w:szCs w:val="22"/>
        </w:rPr>
        <w:t>Cumplir con lo establecido en este procedimiento.</w:t>
      </w:r>
    </w:p>
    <w:p w14:paraId="2B545536" w14:textId="77777777" w:rsidR="00FB06D4" w:rsidRDefault="00FB06D4" w:rsidP="00FB06D4">
      <w:pPr>
        <w:widowControl w:val="0"/>
        <w:numPr>
          <w:ilvl w:val="0"/>
          <w:numId w:val="3"/>
        </w:numPr>
        <w:jc w:val="both"/>
        <w:rPr>
          <w:rFonts w:cs="Arial"/>
          <w:sz w:val="22"/>
          <w:szCs w:val="22"/>
        </w:rPr>
      </w:pPr>
      <w:r w:rsidRPr="004C27D3">
        <w:rPr>
          <w:rFonts w:cs="Arial"/>
          <w:sz w:val="22"/>
          <w:szCs w:val="22"/>
        </w:rPr>
        <w:lastRenderedPageBreak/>
        <w:t>Proponer actualizaciones tend</w:t>
      </w:r>
      <w:r>
        <w:rPr>
          <w:rFonts w:cs="Arial"/>
          <w:sz w:val="22"/>
          <w:szCs w:val="22"/>
        </w:rPr>
        <w:t>i</w:t>
      </w:r>
      <w:r w:rsidRPr="004C27D3">
        <w:rPr>
          <w:rFonts w:cs="Arial"/>
          <w:sz w:val="22"/>
          <w:szCs w:val="22"/>
        </w:rPr>
        <w:t>entes a mejorar el mismo.</w:t>
      </w:r>
    </w:p>
    <w:p w14:paraId="3DA03DB7" w14:textId="77777777" w:rsidR="00FB06D4" w:rsidRDefault="00FB06D4" w:rsidP="008900CA">
      <w:pPr>
        <w:widowControl w:val="0"/>
        <w:jc w:val="both"/>
        <w:rPr>
          <w:rFonts w:cs="Arial"/>
          <w:b/>
          <w:sz w:val="22"/>
          <w:szCs w:val="22"/>
          <w:lang w:val="es-SV"/>
        </w:rPr>
      </w:pPr>
    </w:p>
    <w:p w14:paraId="7DBC2BAE" w14:textId="3D13A23C" w:rsidR="0004189F" w:rsidRDefault="008900CA" w:rsidP="008900CA">
      <w:pPr>
        <w:widowControl w:val="0"/>
        <w:jc w:val="both"/>
        <w:rPr>
          <w:rFonts w:cs="Arial"/>
          <w:b/>
          <w:sz w:val="22"/>
          <w:szCs w:val="22"/>
          <w:lang w:val="es-SV"/>
        </w:rPr>
      </w:pPr>
      <w:r w:rsidRPr="008900CA">
        <w:rPr>
          <w:rFonts w:cs="Arial"/>
          <w:b/>
          <w:sz w:val="22"/>
          <w:szCs w:val="22"/>
          <w:lang w:val="es-SV"/>
        </w:rPr>
        <w:t xml:space="preserve">Es responsabilidad de la Máxima Autoridad: </w:t>
      </w:r>
    </w:p>
    <w:p w14:paraId="001490AF" w14:textId="36E4B0C4" w:rsidR="008900CA" w:rsidRPr="004421E5" w:rsidRDefault="008900CA" w:rsidP="004421E5">
      <w:pPr>
        <w:pStyle w:val="Prrafodelista"/>
        <w:widowControl w:val="0"/>
        <w:numPr>
          <w:ilvl w:val="0"/>
          <w:numId w:val="22"/>
        </w:numPr>
        <w:jc w:val="both"/>
        <w:rPr>
          <w:rFonts w:cs="Arial"/>
          <w:sz w:val="22"/>
          <w:szCs w:val="22"/>
          <w:lang w:val="es-SV"/>
        </w:rPr>
      </w:pPr>
      <w:r w:rsidRPr="004421E5">
        <w:rPr>
          <w:rFonts w:cs="Arial"/>
          <w:sz w:val="22"/>
          <w:szCs w:val="22"/>
          <w:lang w:val="es-SV"/>
        </w:rPr>
        <w:t xml:space="preserve">Recibir los informes enviados por el Oficial de Cumplimiento, para que, en caso lo considere procedente y en función de los indicios y hallazgos encontrados, se implementen acciones internas y/o legales o se determinen medidas de mejora, según corresponda. </w:t>
      </w:r>
    </w:p>
    <w:bookmarkEnd w:id="3"/>
    <w:p w14:paraId="0A749B14" w14:textId="77777777" w:rsidR="000A764C" w:rsidRPr="009534F5" w:rsidRDefault="000A764C" w:rsidP="00F233B3">
      <w:pPr>
        <w:widowControl w:val="0"/>
        <w:ind w:left="0"/>
        <w:jc w:val="both"/>
        <w:rPr>
          <w:rFonts w:cs="Arial"/>
          <w:sz w:val="16"/>
          <w:szCs w:val="22"/>
        </w:rPr>
      </w:pPr>
    </w:p>
    <w:p w14:paraId="36B7D2D1" w14:textId="7BF5B2E2" w:rsidR="00F77A57" w:rsidRPr="00F15369" w:rsidRDefault="004E6B0E" w:rsidP="00F15369">
      <w:pPr>
        <w:pStyle w:val="Ttulo2"/>
      </w:pPr>
      <w:r>
        <w:t>LINEAMIENTOS GENERALES</w:t>
      </w:r>
    </w:p>
    <w:p w14:paraId="216C01B8" w14:textId="75D0674F" w:rsidR="00E164E0" w:rsidRPr="009B1A2A" w:rsidRDefault="009B1A2A" w:rsidP="009B1A2A">
      <w:pPr>
        <w:pStyle w:val="Prrafodelista"/>
        <w:widowControl w:val="0"/>
        <w:numPr>
          <w:ilvl w:val="0"/>
          <w:numId w:val="25"/>
        </w:numPr>
        <w:ind w:left="567"/>
        <w:jc w:val="both"/>
        <w:rPr>
          <w:rFonts w:cs="Arial"/>
          <w:sz w:val="22"/>
          <w:szCs w:val="22"/>
        </w:rPr>
      </w:pPr>
      <w:r w:rsidRPr="009B1A2A">
        <w:rPr>
          <w:rFonts w:cs="Arial"/>
          <w:sz w:val="22"/>
          <w:szCs w:val="22"/>
        </w:rPr>
        <w:t>Semestralmente el Oficial de Cumplimiento informará a DINAC sobre el avance en el cumplimiento del Programa Anual de Verificación de Compras, por medio de COMPRASAL.</w:t>
      </w:r>
    </w:p>
    <w:p w14:paraId="571846B2" w14:textId="5161D644" w:rsidR="009B1A2A" w:rsidRPr="009B1A2A" w:rsidRDefault="009B1A2A" w:rsidP="009B1A2A">
      <w:pPr>
        <w:pStyle w:val="Prrafodelista"/>
        <w:widowControl w:val="0"/>
        <w:numPr>
          <w:ilvl w:val="0"/>
          <w:numId w:val="25"/>
        </w:numPr>
        <w:ind w:left="567"/>
        <w:jc w:val="both"/>
        <w:rPr>
          <w:rFonts w:cs="Arial"/>
          <w:sz w:val="22"/>
          <w:szCs w:val="22"/>
        </w:rPr>
      </w:pPr>
      <w:r w:rsidRPr="009B1A2A">
        <w:rPr>
          <w:rFonts w:cs="Arial"/>
          <w:sz w:val="22"/>
          <w:szCs w:val="22"/>
        </w:rPr>
        <w:t>Oficial de Cumplimiento notificará a DINAC cuando en el resultado de la verificación de compra se evidencie información de posibles casos de pr</w:t>
      </w:r>
      <w:r w:rsidR="00541D86">
        <w:rPr>
          <w:rFonts w:cs="Arial"/>
          <w:sz w:val="22"/>
          <w:szCs w:val="22"/>
        </w:rPr>
        <w:t>á</w:t>
      </w:r>
      <w:r w:rsidRPr="009B1A2A">
        <w:rPr>
          <w:rFonts w:cs="Arial"/>
          <w:sz w:val="22"/>
          <w:szCs w:val="22"/>
        </w:rPr>
        <w:t>cticas anticompetitivas, corrupción y/o soborno.</w:t>
      </w:r>
    </w:p>
    <w:p w14:paraId="2FFB2C2F" w14:textId="79F1904B" w:rsidR="00E164E0" w:rsidRDefault="00E164E0" w:rsidP="00631A6D">
      <w:pPr>
        <w:widowControl w:val="0"/>
        <w:jc w:val="both"/>
        <w:rPr>
          <w:rFonts w:cs="Arial"/>
          <w:sz w:val="20"/>
          <w:szCs w:val="22"/>
        </w:rPr>
      </w:pPr>
    </w:p>
    <w:p w14:paraId="43397805" w14:textId="0EBE2B84" w:rsidR="002B72C4" w:rsidRDefault="002B72C4" w:rsidP="00631A6D">
      <w:pPr>
        <w:widowControl w:val="0"/>
        <w:jc w:val="both"/>
        <w:rPr>
          <w:rFonts w:cs="Arial"/>
          <w:sz w:val="20"/>
          <w:szCs w:val="22"/>
        </w:rPr>
      </w:pPr>
    </w:p>
    <w:p w14:paraId="451F75EA" w14:textId="57BC46F1" w:rsidR="002F1195" w:rsidRDefault="008D617C" w:rsidP="00D61AD7">
      <w:pPr>
        <w:pStyle w:val="Ttulo2"/>
      </w:pPr>
      <w:r>
        <w:t xml:space="preserve">Procedimiento </w:t>
      </w:r>
      <w:r w:rsidR="004B6D5F">
        <w:t xml:space="preserve">para la </w:t>
      </w:r>
      <w:r w:rsidR="008A2E75">
        <w:t>revisión</w:t>
      </w:r>
      <w:r>
        <w:t xml:space="preserve"> de </w:t>
      </w:r>
      <w:r w:rsidR="004B6D5F">
        <w:t xml:space="preserve">procesos de </w:t>
      </w:r>
      <w:r>
        <w:t>compras:</w:t>
      </w:r>
    </w:p>
    <w:p w14:paraId="6F6B18BD" w14:textId="3C23772A" w:rsidR="008D617C" w:rsidRDefault="008D617C" w:rsidP="00EE6027">
      <w:pPr>
        <w:ind w:left="142"/>
        <w:jc w:val="both"/>
      </w:pPr>
      <w:r w:rsidRPr="007C01BE">
        <w:t>El procedimiento se realiza</w:t>
      </w:r>
      <w:r w:rsidR="004B6D5F">
        <w:t xml:space="preserve">rá </w:t>
      </w:r>
      <w:r w:rsidR="00A23CBE">
        <w:t xml:space="preserve">tomando como base </w:t>
      </w:r>
      <w:r w:rsidR="004B6D5F">
        <w:t>el documento</w:t>
      </w:r>
      <w:r w:rsidR="009909FD">
        <w:t xml:space="preserve">: “Guía para la revisión y análisis de procesos de compras para Oficial de Cumplimiento”, emitido por la DINAC, y </w:t>
      </w:r>
      <w:r w:rsidR="00A23CBE">
        <w:t xml:space="preserve">se </w:t>
      </w:r>
      <w:r w:rsidR="009909FD">
        <w:t>desarrollará</w:t>
      </w:r>
      <w:r w:rsidRPr="007C01BE">
        <w:t xml:space="preserve"> en tres fases </w:t>
      </w:r>
      <w:r w:rsidR="009909FD">
        <w:t>detalladas</w:t>
      </w:r>
      <w:r w:rsidRPr="007C01BE">
        <w:t xml:space="preserve"> a continuación:</w:t>
      </w:r>
    </w:p>
    <w:p w14:paraId="4252C979" w14:textId="625B4B80" w:rsidR="008D617C" w:rsidRDefault="008D617C" w:rsidP="008D617C">
      <w:pPr>
        <w:rPr>
          <w:b/>
        </w:rPr>
      </w:pPr>
    </w:p>
    <w:p w14:paraId="636C6396" w14:textId="77777777" w:rsidR="008D6859" w:rsidRPr="000B5996" w:rsidRDefault="008D6859" w:rsidP="008D617C">
      <w:pPr>
        <w:rPr>
          <w:b/>
        </w:rPr>
      </w:pPr>
      <w:bookmarkStart w:id="4" w:name="_Hlk225233786"/>
    </w:p>
    <w:p w14:paraId="762822C1" w14:textId="34997845" w:rsidR="00612FB0" w:rsidRPr="000B5996" w:rsidRDefault="00E12A6D" w:rsidP="008D617C">
      <w:pPr>
        <w:rPr>
          <w:b/>
        </w:rPr>
      </w:pPr>
      <w:r w:rsidRPr="000B5996">
        <w:rPr>
          <w:b/>
        </w:rPr>
        <w:t xml:space="preserve">FASE I: </w:t>
      </w:r>
      <w:r w:rsidR="00612FB0" w:rsidRPr="000B5996">
        <w:rPr>
          <w:b/>
        </w:rPr>
        <w:t>Planificaci</w:t>
      </w:r>
      <w:r w:rsidR="00612FB0" w:rsidRPr="000B5996">
        <w:rPr>
          <w:rFonts w:hint="eastAsia"/>
          <w:b/>
        </w:rPr>
        <w:t>ó</w:t>
      </w:r>
      <w:r w:rsidR="00612FB0" w:rsidRPr="000B5996">
        <w:rPr>
          <w:b/>
        </w:rPr>
        <w:t>n de Verificaci</w:t>
      </w:r>
      <w:r w:rsidR="0089356F" w:rsidRPr="000B5996">
        <w:rPr>
          <w:rFonts w:hint="eastAsia"/>
          <w:b/>
        </w:rPr>
        <w:t>ó</w:t>
      </w:r>
      <w:r w:rsidR="0089356F" w:rsidRPr="000B5996">
        <w:rPr>
          <w:b/>
        </w:rPr>
        <w:t xml:space="preserve">n de </w:t>
      </w:r>
      <w:r w:rsidRPr="000B5996">
        <w:rPr>
          <w:b/>
        </w:rPr>
        <w:t xml:space="preserve">Procesos de </w:t>
      </w:r>
      <w:r w:rsidR="0089356F" w:rsidRPr="000B5996">
        <w:rPr>
          <w:b/>
        </w:rPr>
        <w:t xml:space="preserve">Compras </w:t>
      </w:r>
    </w:p>
    <w:p w14:paraId="6CD6D119" w14:textId="08209A9B" w:rsidR="00612FB0" w:rsidRPr="00A917EB" w:rsidRDefault="00612FB0" w:rsidP="008D617C"/>
    <w:tbl>
      <w:tblPr>
        <w:tblStyle w:val="Tablaconcuadrcula"/>
        <w:tblW w:w="0" w:type="auto"/>
        <w:tblInd w:w="284" w:type="dxa"/>
        <w:tblLook w:val="04A0" w:firstRow="1" w:lastRow="0" w:firstColumn="1" w:lastColumn="0" w:noHBand="0" w:noVBand="1"/>
      </w:tblPr>
      <w:tblGrid>
        <w:gridCol w:w="2405"/>
        <w:gridCol w:w="1701"/>
        <w:gridCol w:w="5289"/>
      </w:tblGrid>
      <w:tr w:rsidR="00A917EB" w:rsidRPr="00A917EB" w14:paraId="07AF4BD9" w14:textId="77777777" w:rsidTr="00166C25">
        <w:tc>
          <w:tcPr>
            <w:tcW w:w="2405" w:type="dxa"/>
          </w:tcPr>
          <w:p w14:paraId="63905D59" w14:textId="77777777" w:rsidR="006905BC" w:rsidRPr="00A917EB" w:rsidRDefault="006905BC" w:rsidP="00166C25">
            <w:pPr>
              <w:ind w:left="0"/>
              <w:jc w:val="center"/>
              <w:rPr>
                <w:b/>
                <w:sz w:val="22"/>
                <w:szCs w:val="22"/>
              </w:rPr>
            </w:pPr>
            <w:r w:rsidRPr="00A917EB">
              <w:rPr>
                <w:b/>
                <w:sz w:val="22"/>
                <w:szCs w:val="22"/>
              </w:rPr>
              <w:t>RESPONSABLE</w:t>
            </w:r>
          </w:p>
        </w:tc>
        <w:tc>
          <w:tcPr>
            <w:tcW w:w="1701" w:type="dxa"/>
          </w:tcPr>
          <w:p w14:paraId="3459F833" w14:textId="77777777" w:rsidR="006905BC" w:rsidRPr="00A917EB" w:rsidRDefault="006905BC" w:rsidP="00166C25">
            <w:pPr>
              <w:ind w:left="0"/>
              <w:jc w:val="center"/>
              <w:rPr>
                <w:b/>
                <w:sz w:val="22"/>
                <w:szCs w:val="22"/>
              </w:rPr>
            </w:pPr>
            <w:r w:rsidRPr="00A917EB">
              <w:rPr>
                <w:b/>
                <w:sz w:val="22"/>
                <w:szCs w:val="22"/>
              </w:rPr>
              <w:t>PASO</w:t>
            </w:r>
          </w:p>
        </w:tc>
        <w:tc>
          <w:tcPr>
            <w:tcW w:w="5289" w:type="dxa"/>
          </w:tcPr>
          <w:p w14:paraId="7A938056" w14:textId="11E02CC6" w:rsidR="006905BC" w:rsidRPr="00191266" w:rsidRDefault="006905BC" w:rsidP="00166C25">
            <w:pPr>
              <w:ind w:left="0"/>
              <w:jc w:val="center"/>
              <w:rPr>
                <w:b/>
                <w:sz w:val="22"/>
                <w:szCs w:val="22"/>
              </w:rPr>
            </w:pPr>
            <w:r w:rsidRPr="00191266">
              <w:rPr>
                <w:b/>
                <w:sz w:val="22"/>
                <w:szCs w:val="22"/>
              </w:rPr>
              <w:t>ACCI</w:t>
            </w:r>
            <w:r w:rsidR="000D66C2" w:rsidRPr="00191266">
              <w:rPr>
                <w:b/>
                <w:sz w:val="22"/>
                <w:szCs w:val="22"/>
              </w:rPr>
              <w:t>Ó</w:t>
            </w:r>
            <w:r w:rsidRPr="00191266">
              <w:rPr>
                <w:b/>
                <w:sz w:val="22"/>
                <w:szCs w:val="22"/>
              </w:rPr>
              <w:t>N</w:t>
            </w:r>
          </w:p>
        </w:tc>
      </w:tr>
      <w:tr w:rsidR="00A917EB" w:rsidRPr="00A917EB" w14:paraId="29EDA79D" w14:textId="77777777" w:rsidTr="00166C25">
        <w:tc>
          <w:tcPr>
            <w:tcW w:w="2405" w:type="dxa"/>
          </w:tcPr>
          <w:p w14:paraId="31887049" w14:textId="77777777" w:rsidR="00B534E2" w:rsidRDefault="00B534E2" w:rsidP="00166C25">
            <w:pPr>
              <w:ind w:left="0"/>
              <w:jc w:val="center"/>
              <w:rPr>
                <w:sz w:val="22"/>
                <w:szCs w:val="22"/>
              </w:rPr>
            </w:pPr>
          </w:p>
          <w:p w14:paraId="1BBB59EA" w14:textId="77777777" w:rsidR="00954F75" w:rsidRDefault="00954F75" w:rsidP="00166C25">
            <w:pPr>
              <w:ind w:left="0"/>
              <w:jc w:val="center"/>
              <w:rPr>
                <w:sz w:val="22"/>
                <w:szCs w:val="22"/>
              </w:rPr>
            </w:pPr>
          </w:p>
          <w:p w14:paraId="10BB7795" w14:textId="77777777" w:rsidR="00954F75" w:rsidRDefault="00954F75" w:rsidP="00166C25">
            <w:pPr>
              <w:ind w:left="0"/>
              <w:jc w:val="center"/>
              <w:rPr>
                <w:sz w:val="22"/>
                <w:szCs w:val="22"/>
              </w:rPr>
            </w:pPr>
          </w:p>
          <w:p w14:paraId="784E261D" w14:textId="7D751BE1" w:rsidR="00F94059" w:rsidRPr="00A917EB" w:rsidRDefault="00F94059" w:rsidP="00166C25">
            <w:pPr>
              <w:ind w:left="0"/>
              <w:jc w:val="center"/>
              <w:rPr>
                <w:sz w:val="22"/>
                <w:szCs w:val="22"/>
              </w:rPr>
            </w:pPr>
            <w:r w:rsidRPr="00A917EB">
              <w:rPr>
                <w:sz w:val="22"/>
                <w:szCs w:val="22"/>
              </w:rPr>
              <w:t>Oficial de Cumplimiento</w:t>
            </w:r>
          </w:p>
        </w:tc>
        <w:tc>
          <w:tcPr>
            <w:tcW w:w="1701" w:type="dxa"/>
          </w:tcPr>
          <w:p w14:paraId="28405BF8" w14:textId="77777777" w:rsidR="00B534E2" w:rsidRDefault="00B534E2" w:rsidP="00166C25">
            <w:pPr>
              <w:ind w:left="0"/>
              <w:jc w:val="center"/>
              <w:rPr>
                <w:sz w:val="22"/>
                <w:szCs w:val="22"/>
              </w:rPr>
            </w:pPr>
          </w:p>
          <w:p w14:paraId="00236142" w14:textId="77777777" w:rsidR="00954F75" w:rsidRDefault="00954F75" w:rsidP="00166C25">
            <w:pPr>
              <w:ind w:left="0"/>
              <w:jc w:val="center"/>
              <w:rPr>
                <w:sz w:val="22"/>
                <w:szCs w:val="22"/>
              </w:rPr>
            </w:pPr>
          </w:p>
          <w:p w14:paraId="6324B135" w14:textId="77777777" w:rsidR="00954F75" w:rsidRDefault="00954F75" w:rsidP="00166C25">
            <w:pPr>
              <w:ind w:left="0"/>
              <w:jc w:val="center"/>
              <w:rPr>
                <w:sz w:val="22"/>
                <w:szCs w:val="22"/>
              </w:rPr>
            </w:pPr>
          </w:p>
          <w:p w14:paraId="69191AAC" w14:textId="6856C086" w:rsidR="00F94059" w:rsidRPr="00A917EB" w:rsidRDefault="00F94059" w:rsidP="00166C25">
            <w:pPr>
              <w:ind w:left="0"/>
              <w:jc w:val="center"/>
              <w:rPr>
                <w:sz w:val="22"/>
                <w:szCs w:val="22"/>
              </w:rPr>
            </w:pPr>
            <w:r w:rsidRPr="00A917EB">
              <w:rPr>
                <w:sz w:val="22"/>
                <w:szCs w:val="22"/>
              </w:rPr>
              <w:t>01</w:t>
            </w:r>
          </w:p>
        </w:tc>
        <w:tc>
          <w:tcPr>
            <w:tcW w:w="5289" w:type="dxa"/>
          </w:tcPr>
          <w:p w14:paraId="67BB7814" w14:textId="77777777" w:rsidR="00B534E2" w:rsidRPr="00191266" w:rsidRDefault="00B534E2" w:rsidP="00F94059">
            <w:pPr>
              <w:ind w:left="0"/>
              <w:jc w:val="both"/>
              <w:rPr>
                <w:sz w:val="22"/>
                <w:szCs w:val="22"/>
              </w:rPr>
            </w:pPr>
          </w:p>
          <w:p w14:paraId="0321274F" w14:textId="4BC8C501" w:rsidR="00B57E8A" w:rsidRPr="00191266" w:rsidRDefault="00A72453" w:rsidP="008B47CF">
            <w:pPr>
              <w:ind w:left="0"/>
              <w:jc w:val="both"/>
              <w:rPr>
                <w:sz w:val="22"/>
                <w:szCs w:val="22"/>
              </w:rPr>
            </w:pPr>
            <w:r w:rsidRPr="00191266">
              <w:rPr>
                <w:sz w:val="22"/>
                <w:szCs w:val="22"/>
              </w:rPr>
              <w:t>Solicita a la UCP</w:t>
            </w:r>
            <w:r w:rsidR="0037494D" w:rsidRPr="00191266">
              <w:rPr>
                <w:sz w:val="22"/>
                <w:szCs w:val="22"/>
              </w:rPr>
              <w:t>/E</w:t>
            </w:r>
            <w:r w:rsidR="008924E8" w:rsidRPr="00191266">
              <w:rPr>
                <w:sz w:val="22"/>
                <w:szCs w:val="22"/>
              </w:rPr>
              <w:t>ncargados de Fondo Circulante</w:t>
            </w:r>
            <w:r w:rsidRPr="00191266">
              <w:rPr>
                <w:sz w:val="22"/>
                <w:szCs w:val="22"/>
              </w:rPr>
              <w:t xml:space="preserve"> </w:t>
            </w:r>
            <w:r w:rsidR="00721DED" w:rsidRPr="00191266">
              <w:rPr>
                <w:sz w:val="22"/>
                <w:szCs w:val="22"/>
              </w:rPr>
              <w:t>por cualquiera de los medios oficiales de comunicación</w:t>
            </w:r>
            <w:r w:rsidR="0024315E" w:rsidRPr="00191266">
              <w:rPr>
                <w:sz w:val="22"/>
                <w:szCs w:val="22"/>
              </w:rPr>
              <w:t xml:space="preserve"> </w:t>
            </w:r>
            <w:r w:rsidR="00721DED" w:rsidRPr="00191266">
              <w:rPr>
                <w:sz w:val="22"/>
                <w:szCs w:val="22"/>
              </w:rPr>
              <w:t xml:space="preserve">interna, </w:t>
            </w:r>
            <w:r w:rsidRPr="00191266">
              <w:rPr>
                <w:sz w:val="22"/>
                <w:szCs w:val="22"/>
              </w:rPr>
              <w:t>el listado de</w:t>
            </w:r>
            <w:r w:rsidR="00721DED" w:rsidRPr="00191266">
              <w:rPr>
                <w:sz w:val="22"/>
                <w:szCs w:val="22"/>
              </w:rPr>
              <w:t xml:space="preserve"> </w:t>
            </w:r>
            <w:r w:rsidRPr="00191266">
              <w:rPr>
                <w:sz w:val="22"/>
                <w:szCs w:val="22"/>
              </w:rPr>
              <w:t>procesos</w:t>
            </w:r>
            <w:r w:rsidR="008924E8" w:rsidRPr="00191266">
              <w:rPr>
                <w:sz w:val="22"/>
                <w:szCs w:val="22"/>
              </w:rPr>
              <w:t xml:space="preserve"> realizados y/</w:t>
            </w:r>
            <w:r w:rsidR="002F1D43" w:rsidRPr="00191266">
              <w:rPr>
                <w:sz w:val="22"/>
                <w:szCs w:val="22"/>
              </w:rPr>
              <w:t>o la Planificación Anual de Compras, según el caso, para verificar el estado de los procesos.</w:t>
            </w:r>
            <w:r w:rsidRPr="00191266">
              <w:rPr>
                <w:sz w:val="22"/>
                <w:szCs w:val="22"/>
              </w:rPr>
              <w:t xml:space="preserve"> </w:t>
            </w:r>
            <w:r w:rsidR="0007282B" w:rsidRPr="00191266">
              <w:rPr>
                <w:sz w:val="22"/>
                <w:szCs w:val="22"/>
              </w:rPr>
              <w:t>En caso de no recibir respuesta se le notificará el incumplimiento al responsable y solicitará en el plazo de 24 horas su remisión.</w:t>
            </w:r>
          </w:p>
        </w:tc>
      </w:tr>
      <w:tr w:rsidR="00627505" w:rsidRPr="00A917EB" w14:paraId="5F50E6E5" w14:textId="77777777" w:rsidTr="00166C25">
        <w:tc>
          <w:tcPr>
            <w:tcW w:w="2405" w:type="dxa"/>
          </w:tcPr>
          <w:p w14:paraId="2CE8BDF0" w14:textId="77777777" w:rsidR="00B534E2" w:rsidRDefault="00B534E2" w:rsidP="00166C25">
            <w:pPr>
              <w:ind w:left="0"/>
              <w:jc w:val="center"/>
              <w:rPr>
                <w:sz w:val="22"/>
                <w:szCs w:val="22"/>
              </w:rPr>
            </w:pPr>
          </w:p>
          <w:p w14:paraId="0A6C26A5" w14:textId="77777777" w:rsidR="00954F75" w:rsidRDefault="00954F75" w:rsidP="00166C25">
            <w:pPr>
              <w:ind w:left="0"/>
              <w:jc w:val="center"/>
              <w:rPr>
                <w:sz w:val="22"/>
                <w:szCs w:val="22"/>
              </w:rPr>
            </w:pPr>
          </w:p>
          <w:p w14:paraId="22C125C0" w14:textId="5D0DE4FC" w:rsidR="00627505" w:rsidRPr="00A917EB" w:rsidRDefault="00AF4F0B" w:rsidP="00166C25">
            <w:pPr>
              <w:ind w:left="0"/>
              <w:jc w:val="center"/>
              <w:rPr>
                <w:sz w:val="22"/>
                <w:szCs w:val="22"/>
              </w:rPr>
            </w:pPr>
            <w:r>
              <w:rPr>
                <w:sz w:val="22"/>
                <w:szCs w:val="22"/>
              </w:rPr>
              <w:t>Unidad de Compras Públicas</w:t>
            </w:r>
            <w:r w:rsidR="008924E8">
              <w:rPr>
                <w:sz w:val="22"/>
                <w:szCs w:val="22"/>
              </w:rPr>
              <w:t>/ Encargados de Fondo Circulante</w:t>
            </w:r>
          </w:p>
        </w:tc>
        <w:tc>
          <w:tcPr>
            <w:tcW w:w="1701" w:type="dxa"/>
          </w:tcPr>
          <w:p w14:paraId="5199ECCC" w14:textId="77777777" w:rsidR="00B534E2" w:rsidRDefault="00B534E2" w:rsidP="00166C25">
            <w:pPr>
              <w:ind w:left="0"/>
              <w:jc w:val="center"/>
              <w:rPr>
                <w:sz w:val="22"/>
                <w:szCs w:val="22"/>
              </w:rPr>
            </w:pPr>
          </w:p>
          <w:p w14:paraId="68EC31BF" w14:textId="77777777" w:rsidR="00954F75" w:rsidRDefault="00954F75" w:rsidP="00166C25">
            <w:pPr>
              <w:ind w:left="0"/>
              <w:jc w:val="center"/>
              <w:rPr>
                <w:sz w:val="22"/>
                <w:szCs w:val="22"/>
              </w:rPr>
            </w:pPr>
          </w:p>
          <w:p w14:paraId="66D2080C" w14:textId="72134934" w:rsidR="00627505" w:rsidRPr="00A917EB" w:rsidRDefault="00627505" w:rsidP="00166C25">
            <w:pPr>
              <w:ind w:left="0"/>
              <w:jc w:val="center"/>
              <w:rPr>
                <w:sz w:val="22"/>
                <w:szCs w:val="22"/>
              </w:rPr>
            </w:pPr>
            <w:r>
              <w:rPr>
                <w:sz w:val="22"/>
                <w:szCs w:val="22"/>
              </w:rPr>
              <w:t>02</w:t>
            </w:r>
          </w:p>
        </w:tc>
        <w:tc>
          <w:tcPr>
            <w:tcW w:w="5289" w:type="dxa"/>
          </w:tcPr>
          <w:p w14:paraId="1D54A197" w14:textId="77777777" w:rsidR="00954F75" w:rsidRPr="00191266" w:rsidRDefault="00954F75" w:rsidP="00F94059">
            <w:pPr>
              <w:ind w:left="0"/>
              <w:jc w:val="both"/>
              <w:rPr>
                <w:sz w:val="22"/>
                <w:szCs w:val="22"/>
              </w:rPr>
            </w:pPr>
          </w:p>
          <w:p w14:paraId="228B9146" w14:textId="0DD26310" w:rsidR="00B57E8A" w:rsidRPr="00191266" w:rsidRDefault="00627505" w:rsidP="008B47CF">
            <w:pPr>
              <w:ind w:left="0"/>
              <w:jc w:val="both"/>
              <w:rPr>
                <w:sz w:val="22"/>
                <w:szCs w:val="22"/>
              </w:rPr>
            </w:pPr>
            <w:r w:rsidRPr="00191266">
              <w:rPr>
                <w:sz w:val="22"/>
                <w:szCs w:val="22"/>
              </w:rPr>
              <w:t xml:space="preserve">Remite </w:t>
            </w:r>
            <w:r w:rsidR="00721DED" w:rsidRPr="00191266">
              <w:rPr>
                <w:sz w:val="22"/>
                <w:szCs w:val="22"/>
              </w:rPr>
              <w:t xml:space="preserve">en </w:t>
            </w:r>
            <w:r w:rsidR="00525564" w:rsidRPr="00191266">
              <w:rPr>
                <w:sz w:val="22"/>
                <w:szCs w:val="22"/>
              </w:rPr>
              <w:t xml:space="preserve">el plazo establecido por </w:t>
            </w:r>
            <w:r w:rsidR="007F66A1" w:rsidRPr="00191266">
              <w:rPr>
                <w:sz w:val="22"/>
                <w:szCs w:val="22"/>
              </w:rPr>
              <w:t>la Unidad de Cumplimiento</w:t>
            </w:r>
            <w:r w:rsidR="002B165D" w:rsidRPr="00191266">
              <w:rPr>
                <w:sz w:val="22"/>
                <w:szCs w:val="22"/>
              </w:rPr>
              <w:t xml:space="preserve">, </w:t>
            </w:r>
            <w:r w:rsidR="00070F4D" w:rsidRPr="00191266">
              <w:rPr>
                <w:sz w:val="22"/>
                <w:szCs w:val="22"/>
              </w:rPr>
              <w:t xml:space="preserve">listado actualizado </w:t>
            </w:r>
            <w:r w:rsidR="002F1D43" w:rsidRPr="00191266">
              <w:rPr>
                <w:sz w:val="22"/>
                <w:szCs w:val="22"/>
              </w:rPr>
              <w:t>o Planificación Anual de Compras</w:t>
            </w:r>
            <w:r w:rsidR="002B165D" w:rsidRPr="00191266">
              <w:rPr>
                <w:sz w:val="22"/>
                <w:szCs w:val="22"/>
              </w:rPr>
              <w:t>, sin importar el método de contratación y/o estatu</w:t>
            </w:r>
            <w:r w:rsidR="008924E8" w:rsidRPr="00191266">
              <w:rPr>
                <w:sz w:val="22"/>
                <w:szCs w:val="22"/>
              </w:rPr>
              <w:t>s</w:t>
            </w:r>
            <w:r w:rsidR="002B165D" w:rsidRPr="00191266">
              <w:rPr>
                <w:sz w:val="22"/>
                <w:szCs w:val="22"/>
              </w:rPr>
              <w:t>.</w:t>
            </w:r>
            <w:r w:rsidR="00070F4D" w:rsidRPr="00191266">
              <w:rPr>
                <w:sz w:val="22"/>
                <w:szCs w:val="22"/>
              </w:rPr>
              <w:t xml:space="preserve"> </w:t>
            </w:r>
            <w:r w:rsidR="00127CA6" w:rsidRPr="00191266">
              <w:rPr>
                <w:sz w:val="22"/>
                <w:szCs w:val="22"/>
              </w:rPr>
              <w:t>Para el caso de procesos de compra de baja cuantía se recibirán de los Encargados de Fondos Circulante del Ministerio de Hacienda.</w:t>
            </w:r>
          </w:p>
        </w:tc>
      </w:tr>
      <w:tr w:rsidR="00627505" w:rsidRPr="00A917EB" w14:paraId="4A2A5E14" w14:textId="77777777" w:rsidTr="00166C25">
        <w:tc>
          <w:tcPr>
            <w:tcW w:w="2405" w:type="dxa"/>
          </w:tcPr>
          <w:p w14:paraId="3362B8CC" w14:textId="77777777" w:rsidR="00B534E2" w:rsidRDefault="00B534E2" w:rsidP="00166C25">
            <w:pPr>
              <w:ind w:left="0"/>
              <w:jc w:val="center"/>
              <w:rPr>
                <w:sz w:val="22"/>
                <w:szCs w:val="22"/>
              </w:rPr>
            </w:pPr>
          </w:p>
          <w:p w14:paraId="730961BD" w14:textId="77777777" w:rsidR="00954F75" w:rsidRDefault="00954F75" w:rsidP="00166C25">
            <w:pPr>
              <w:ind w:left="0"/>
              <w:jc w:val="center"/>
              <w:rPr>
                <w:sz w:val="22"/>
                <w:szCs w:val="22"/>
              </w:rPr>
            </w:pPr>
          </w:p>
          <w:p w14:paraId="369F4254" w14:textId="77777777" w:rsidR="00954F75" w:rsidRDefault="00954F75" w:rsidP="00166C25">
            <w:pPr>
              <w:ind w:left="0"/>
              <w:jc w:val="center"/>
              <w:rPr>
                <w:sz w:val="22"/>
                <w:szCs w:val="22"/>
              </w:rPr>
            </w:pPr>
          </w:p>
          <w:p w14:paraId="6FB14BBC" w14:textId="77777777" w:rsidR="00954F75" w:rsidRDefault="00954F75" w:rsidP="00166C25">
            <w:pPr>
              <w:ind w:left="0"/>
              <w:jc w:val="center"/>
              <w:rPr>
                <w:sz w:val="22"/>
                <w:szCs w:val="22"/>
              </w:rPr>
            </w:pPr>
          </w:p>
          <w:p w14:paraId="3A4CC4C1" w14:textId="16C070BA" w:rsidR="00627505" w:rsidRDefault="00627505" w:rsidP="00166C25">
            <w:pPr>
              <w:ind w:left="0"/>
              <w:jc w:val="center"/>
              <w:rPr>
                <w:sz w:val="22"/>
                <w:szCs w:val="22"/>
              </w:rPr>
            </w:pPr>
            <w:r>
              <w:rPr>
                <w:sz w:val="22"/>
                <w:szCs w:val="22"/>
              </w:rPr>
              <w:t>Oficial de Cumplimiento</w:t>
            </w:r>
          </w:p>
        </w:tc>
        <w:tc>
          <w:tcPr>
            <w:tcW w:w="1701" w:type="dxa"/>
          </w:tcPr>
          <w:p w14:paraId="6D1F9F5D" w14:textId="77777777" w:rsidR="00B534E2" w:rsidRDefault="00B534E2" w:rsidP="00166C25">
            <w:pPr>
              <w:ind w:left="0"/>
              <w:jc w:val="center"/>
              <w:rPr>
                <w:sz w:val="22"/>
                <w:szCs w:val="22"/>
              </w:rPr>
            </w:pPr>
          </w:p>
          <w:p w14:paraId="205E08C4" w14:textId="77777777" w:rsidR="00954F75" w:rsidRDefault="00954F75" w:rsidP="00166C25">
            <w:pPr>
              <w:ind w:left="0"/>
              <w:jc w:val="center"/>
              <w:rPr>
                <w:sz w:val="22"/>
                <w:szCs w:val="22"/>
              </w:rPr>
            </w:pPr>
          </w:p>
          <w:p w14:paraId="06F729F4" w14:textId="77777777" w:rsidR="00954F75" w:rsidRDefault="00954F75" w:rsidP="00166C25">
            <w:pPr>
              <w:ind w:left="0"/>
              <w:jc w:val="center"/>
              <w:rPr>
                <w:sz w:val="22"/>
                <w:szCs w:val="22"/>
              </w:rPr>
            </w:pPr>
          </w:p>
          <w:p w14:paraId="55CD6546" w14:textId="77777777" w:rsidR="00954F75" w:rsidRDefault="00954F75" w:rsidP="00166C25">
            <w:pPr>
              <w:ind w:left="0"/>
              <w:jc w:val="center"/>
              <w:rPr>
                <w:sz w:val="22"/>
                <w:szCs w:val="22"/>
              </w:rPr>
            </w:pPr>
          </w:p>
          <w:p w14:paraId="2E24E9CF" w14:textId="5311328E" w:rsidR="00627505" w:rsidRDefault="00627505" w:rsidP="00166C25">
            <w:pPr>
              <w:ind w:left="0"/>
              <w:jc w:val="center"/>
              <w:rPr>
                <w:sz w:val="22"/>
                <w:szCs w:val="22"/>
              </w:rPr>
            </w:pPr>
            <w:r>
              <w:rPr>
                <w:sz w:val="22"/>
                <w:szCs w:val="22"/>
              </w:rPr>
              <w:t>03</w:t>
            </w:r>
          </w:p>
        </w:tc>
        <w:tc>
          <w:tcPr>
            <w:tcW w:w="5289" w:type="dxa"/>
          </w:tcPr>
          <w:p w14:paraId="5959FD28" w14:textId="77777777" w:rsidR="00954F75" w:rsidRDefault="00954F75" w:rsidP="003712D6">
            <w:pPr>
              <w:ind w:left="0"/>
              <w:jc w:val="both"/>
              <w:rPr>
                <w:sz w:val="22"/>
                <w:szCs w:val="22"/>
              </w:rPr>
            </w:pPr>
          </w:p>
          <w:p w14:paraId="592A6325" w14:textId="1A85FBE1" w:rsidR="00627505" w:rsidRDefault="003712D6" w:rsidP="008B47CF">
            <w:pPr>
              <w:ind w:left="0"/>
              <w:jc w:val="both"/>
              <w:rPr>
                <w:sz w:val="22"/>
                <w:szCs w:val="22"/>
              </w:rPr>
            </w:pPr>
            <w:r w:rsidRPr="001F26AE">
              <w:rPr>
                <w:sz w:val="22"/>
                <w:szCs w:val="22"/>
              </w:rPr>
              <w:t>Recibe Listado</w:t>
            </w:r>
            <w:r w:rsidR="0037494D">
              <w:rPr>
                <w:sz w:val="22"/>
                <w:szCs w:val="22"/>
              </w:rPr>
              <w:t>,</w:t>
            </w:r>
            <w:r w:rsidR="00BC5CF0">
              <w:rPr>
                <w:sz w:val="22"/>
                <w:szCs w:val="22"/>
              </w:rPr>
              <w:t xml:space="preserve"> </w:t>
            </w:r>
            <w:r w:rsidR="0037494D">
              <w:rPr>
                <w:sz w:val="22"/>
                <w:szCs w:val="22"/>
              </w:rPr>
              <w:t>p</w:t>
            </w:r>
            <w:r w:rsidR="005B17E7">
              <w:rPr>
                <w:sz w:val="22"/>
                <w:szCs w:val="22"/>
              </w:rPr>
              <w:t>roce</w:t>
            </w:r>
            <w:r w:rsidRPr="001F26AE">
              <w:rPr>
                <w:sz w:val="22"/>
                <w:szCs w:val="22"/>
              </w:rPr>
              <w:t xml:space="preserve">de a seleccionar y solicitar los procesos que se revisaran según parámetros establecidos en el artículo 12 letra b) del reglamento de la ley de compras públicas, donde establece como obligatoria la revisión de todos los procesos por los métodos de: Licitación competitiva, contratación directa y selección de fuente única </w:t>
            </w:r>
            <w:r w:rsidRPr="001F26AE">
              <w:rPr>
                <w:sz w:val="22"/>
                <w:szCs w:val="22"/>
              </w:rPr>
              <w:lastRenderedPageBreak/>
              <w:t>para las consultorías, más un 20% adicional de los demás métodos de selección de contratistas.</w:t>
            </w:r>
          </w:p>
        </w:tc>
      </w:tr>
      <w:tr w:rsidR="00627505" w:rsidRPr="00A917EB" w14:paraId="3006829C" w14:textId="77777777" w:rsidTr="00166C25">
        <w:tc>
          <w:tcPr>
            <w:tcW w:w="2405" w:type="dxa"/>
          </w:tcPr>
          <w:p w14:paraId="5EF28B77" w14:textId="77777777" w:rsidR="00627505" w:rsidRPr="001A77EA" w:rsidRDefault="00627505" w:rsidP="00166C25">
            <w:pPr>
              <w:ind w:left="0"/>
              <w:jc w:val="center"/>
              <w:rPr>
                <w:sz w:val="22"/>
                <w:szCs w:val="22"/>
              </w:rPr>
            </w:pPr>
          </w:p>
          <w:p w14:paraId="59760995" w14:textId="77777777" w:rsidR="00DA4B2A" w:rsidRPr="001A77EA" w:rsidRDefault="00DA4B2A" w:rsidP="00166C25">
            <w:pPr>
              <w:ind w:left="0"/>
              <w:jc w:val="center"/>
              <w:rPr>
                <w:sz w:val="22"/>
                <w:szCs w:val="22"/>
              </w:rPr>
            </w:pPr>
          </w:p>
          <w:p w14:paraId="1C704206" w14:textId="4963396B" w:rsidR="00DA4B2A" w:rsidRPr="001A77EA" w:rsidRDefault="00DA4B2A" w:rsidP="00166C25">
            <w:pPr>
              <w:ind w:left="0"/>
              <w:jc w:val="center"/>
              <w:rPr>
                <w:sz w:val="22"/>
                <w:szCs w:val="22"/>
              </w:rPr>
            </w:pPr>
            <w:r w:rsidRPr="001A77EA">
              <w:rPr>
                <w:sz w:val="22"/>
                <w:szCs w:val="22"/>
              </w:rPr>
              <w:t>Oficial de Cumplimiento</w:t>
            </w:r>
          </w:p>
        </w:tc>
        <w:tc>
          <w:tcPr>
            <w:tcW w:w="1701" w:type="dxa"/>
          </w:tcPr>
          <w:p w14:paraId="1AAC241F" w14:textId="77777777" w:rsidR="00B534E2" w:rsidRPr="001A77EA" w:rsidRDefault="00B534E2" w:rsidP="00166C25">
            <w:pPr>
              <w:ind w:left="0"/>
              <w:jc w:val="center"/>
              <w:rPr>
                <w:sz w:val="22"/>
                <w:szCs w:val="22"/>
              </w:rPr>
            </w:pPr>
          </w:p>
          <w:p w14:paraId="5CE1DC39" w14:textId="77777777" w:rsidR="00954F75" w:rsidRPr="001A77EA" w:rsidRDefault="00954F75" w:rsidP="00166C25">
            <w:pPr>
              <w:ind w:left="0"/>
              <w:jc w:val="center"/>
              <w:rPr>
                <w:sz w:val="22"/>
                <w:szCs w:val="22"/>
              </w:rPr>
            </w:pPr>
          </w:p>
          <w:p w14:paraId="19A195D5" w14:textId="11AE0AD2" w:rsidR="00627505" w:rsidRPr="001A77EA" w:rsidRDefault="00627505" w:rsidP="00166C25">
            <w:pPr>
              <w:ind w:left="0"/>
              <w:jc w:val="center"/>
              <w:rPr>
                <w:sz w:val="22"/>
                <w:szCs w:val="22"/>
              </w:rPr>
            </w:pPr>
            <w:r w:rsidRPr="001A77EA">
              <w:rPr>
                <w:sz w:val="22"/>
                <w:szCs w:val="22"/>
              </w:rPr>
              <w:t>04</w:t>
            </w:r>
          </w:p>
        </w:tc>
        <w:tc>
          <w:tcPr>
            <w:tcW w:w="5289" w:type="dxa"/>
          </w:tcPr>
          <w:p w14:paraId="48EBF2BC" w14:textId="77777777" w:rsidR="00954F75" w:rsidRPr="001A77EA" w:rsidRDefault="00954F75" w:rsidP="00F94059">
            <w:pPr>
              <w:ind w:left="0"/>
              <w:jc w:val="both"/>
              <w:rPr>
                <w:sz w:val="22"/>
                <w:szCs w:val="22"/>
              </w:rPr>
            </w:pPr>
          </w:p>
          <w:p w14:paraId="66FDC1F3" w14:textId="072870CB" w:rsidR="00954F75" w:rsidRPr="001A77EA" w:rsidRDefault="00627505" w:rsidP="008B47CF">
            <w:pPr>
              <w:ind w:left="0"/>
              <w:jc w:val="both"/>
              <w:rPr>
                <w:sz w:val="22"/>
                <w:szCs w:val="22"/>
              </w:rPr>
            </w:pPr>
            <w:r w:rsidRPr="001A77EA">
              <w:rPr>
                <w:sz w:val="22"/>
                <w:szCs w:val="22"/>
              </w:rPr>
              <w:t xml:space="preserve">Asigna </w:t>
            </w:r>
            <w:r w:rsidR="00CC4EDE" w:rsidRPr="001A77EA">
              <w:rPr>
                <w:sz w:val="22"/>
                <w:szCs w:val="22"/>
              </w:rPr>
              <w:t xml:space="preserve">al Técnico de Cumplimiento, la </w:t>
            </w:r>
            <w:r w:rsidRPr="001A77EA">
              <w:rPr>
                <w:sz w:val="22"/>
                <w:szCs w:val="22"/>
              </w:rPr>
              <w:t>elaboración de programa de revisión de procesos de compras públicas</w:t>
            </w:r>
            <w:r w:rsidR="00122D8B" w:rsidRPr="001A77EA">
              <w:rPr>
                <w:sz w:val="22"/>
                <w:szCs w:val="22"/>
              </w:rPr>
              <w:t xml:space="preserve"> y cronograma de actividades, </w:t>
            </w:r>
            <w:r w:rsidR="0008272A" w:rsidRPr="001A77EA">
              <w:rPr>
                <w:sz w:val="22"/>
                <w:szCs w:val="22"/>
              </w:rPr>
              <w:t>tras la revisión del listado de procesos enviados</w:t>
            </w:r>
            <w:r w:rsidR="00127CA6" w:rsidRPr="001A77EA">
              <w:rPr>
                <w:sz w:val="22"/>
                <w:szCs w:val="22"/>
              </w:rPr>
              <w:t xml:space="preserve"> y/o verificados </w:t>
            </w:r>
            <w:r w:rsidR="00B75196" w:rsidRPr="001A77EA">
              <w:rPr>
                <w:sz w:val="22"/>
                <w:szCs w:val="22"/>
              </w:rPr>
              <w:t>a través de</w:t>
            </w:r>
            <w:r w:rsidR="00127CA6" w:rsidRPr="001A77EA">
              <w:rPr>
                <w:sz w:val="22"/>
                <w:szCs w:val="22"/>
              </w:rPr>
              <w:t xml:space="preserve"> COMPRASAL</w:t>
            </w:r>
            <w:r w:rsidR="0008272A" w:rsidRPr="001A77EA">
              <w:rPr>
                <w:sz w:val="22"/>
                <w:szCs w:val="22"/>
              </w:rPr>
              <w:t>.</w:t>
            </w:r>
            <w:r w:rsidR="002F1D43" w:rsidRPr="001A77EA">
              <w:rPr>
                <w:sz w:val="22"/>
                <w:szCs w:val="22"/>
              </w:rPr>
              <w:t xml:space="preserve"> </w:t>
            </w:r>
          </w:p>
        </w:tc>
      </w:tr>
      <w:tr w:rsidR="0017198A" w:rsidRPr="00A917EB" w14:paraId="47BFFF3E" w14:textId="77777777" w:rsidTr="008705DC">
        <w:trPr>
          <w:trHeight w:val="495"/>
        </w:trPr>
        <w:tc>
          <w:tcPr>
            <w:tcW w:w="2405" w:type="dxa"/>
          </w:tcPr>
          <w:p w14:paraId="79980196" w14:textId="77777777" w:rsidR="008B47CF" w:rsidRPr="001A77EA" w:rsidRDefault="008B47CF" w:rsidP="00166C25">
            <w:pPr>
              <w:ind w:left="0"/>
              <w:jc w:val="center"/>
              <w:rPr>
                <w:sz w:val="22"/>
                <w:szCs w:val="22"/>
              </w:rPr>
            </w:pPr>
          </w:p>
          <w:p w14:paraId="2CC6679F" w14:textId="77777777" w:rsidR="008B47CF" w:rsidRPr="001A77EA" w:rsidRDefault="008B47CF" w:rsidP="00166C25">
            <w:pPr>
              <w:ind w:left="0"/>
              <w:jc w:val="center"/>
              <w:rPr>
                <w:sz w:val="22"/>
                <w:szCs w:val="22"/>
              </w:rPr>
            </w:pPr>
          </w:p>
          <w:p w14:paraId="078885AA" w14:textId="5781E1F5" w:rsidR="0017198A" w:rsidRPr="001A77EA" w:rsidRDefault="0017198A" w:rsidP="00166C25">
            <w:pPr>
              <w:ind w:left="0"/>
              <w:jc w:val="center"/>
              <w:rPr>
                <w:sz w:val="22"/>
                <w:szCs w:val="22"/>
              </w:rPr>
            </w:pPr>
            <w:r w:rsidRPr="001A77EA">
              <w:rPr>
                <w:sz w:val="22"/>
                <w:szCs w:val="22"/>
              </w:rPr>
              <w:t>Oficial de Cumplimiento</w:t>
            </w:r>
          </w:p>
        </w:tc>
        <w:tc>
          <w:tcPr>
            <w:tcW w:w="1701" w:type="dxa"/>
          </w:tcPr>
          <w:p w14:paraId="5FC66DDB" w14:textId="77777777" w:rsidR="008B47CF" w:rsidRPr="001A77EA" w:rsidRDefault="008B47CF" w:rsidP="00166C25">
            <w:pPr>
              <w:ind w:left="0"/>
              <w:jc w:val="center"/>
              <w:rPr>
                <w:sz w:val="22"/>
                <w:szCs w:val="22"/>
              </w:rPr>
            </w:pPr>
          </w:p>
          <w:p w14:paraId="46AD2AFA" w14:textId="77777777" w:rsidR="008B47CF" w:rsidRPr="001A77EA" w:rsidRDefault="008B47CF" w:rsidP="00166C25">
            <w:pPr>
              <w:ind w:left="0"/>
              <w:jc w:val="center"/>
              <w:rPr>
                <w:sz w:val="22"/>
                <w:szCs w:val="22"/>
              </w:rPr>
            </w:pPr>
          </w:p>
          <w:p w14:paraId="1B7C8DD2" w14:textId="5A714692" w:rsidR="0017198A" w:rsidRPr="001A77EA" w:rsidRDefault="0017198A" w:rsidP="00166C25">
            <w:pPr>
              <w:ind w:left="0"/>
              <w:jc w:val="center"/>
              <w:rPr>
                <w:sz w:val="22"/>
                <w:szCs w:val="22"/>
              </w:rPr>
            </w:pPr>
            <w:r w:rsidRPr="001A77EA">
              <w:rPr>
                <w:sz w:val="22"/>
                <w:szCs w:val="22"/>
              </w:rPr>
              <w:t>05</w:t>
            </w:r>
          </w:p>
        </w:tc>
        <w:tc>
          <w:tcPr>
            <w:tcW w:w="5289" w:type="dxa"/>
          </w:tcPr>
          <w:p w14:paraId="041E395D" w14:textId="77777777" w:rsidR="008B47CF" w:rsidRPr="001A77EA" w:rsidRDefault="008B47CF" w:rsidP="00F94059">
            <w:pPr>
              <w:ind w:left="0"/>
              <w:jc w:val="both"/>
              <w:rPr>
                <w:sz w:val="22"/>
                <w:szCs w:val="22"/>
              </w:rPr>
            </w:pPr>
          </w:p>
          <w:p w14:paraId="5DABB7D6" w14:textId="2AFE7B8F" w:rsidR="008D6859" w:rsidRPr="001A77EA" w:rsidRDefault="00CC4EDE" w:rsidP="00F94059">
            <w:pPr>
              <w:ind w:left="0"/>
              <w:jc w:val="both"/>
              <w:rPr>
                <w:sz w:val="22"/>
                <w:szCs w:val="22"/>
              </w:rPr>
            </w:pPr>
            <w:r w:rsidRPr="001A77EA">
              <w:rPr>
                <w:sz w:val="22"/>
                <w:szCs w:val="22"/>
              </w:rPr>
              <w:t>S</w:t>
            </w:r>
            <w:r w:rsidR="008705DC" w:rsidRPr="001A77EA">
              <w:rPr>
                <w:sz w:val="22"/>
                <w:szCs w:val="22"/>
              </w:rPr>
              <w:t xml:space="preserve">olicita a la UCP </w:t>
            </w:r>
            <w:r w:rsidRPr="001A77EA">
              <w:rPr>
                <w:sz w:val="22"/>
                <w:szCs w:val="22"/>
              </w:rPr>
              <w:t xml:space="preserve">en el mes de junio de cada año </w:t>
            </w:r>
            <w:r w:rsidR="008705DC" w:rsidRPr="001A77EA">
              <w:rPr>
                <w:sz w:val="22"/>
                <w:szCs w:val="22"/>
              </w:rPr>
              <w:t>remitir la Planificación Anual de Compras actualizado para verificar cuántos procesos ejecutó</w:t>
            </w:r>
            <w:r w:rsidR="00B75196" w:rsidRPr="001A77EA">
              <w:rPr>
                <w:sz w:val="22"/>
                <w:szCs w:val="22"/>
              </w:rPr>
              <w:t xml:space="preserve"> y/o los cambios presentados en la PAC.</w:t>
            </w:r>
          </w:p>
          <w:p w14:paraId="14597A92" w14:textId="1B1DB4BF" w:rsidR="008D6859" w:rsidRPr="001A77EA" w:rsidRDefault="008D6859" w:rsidP="00F94059">
            <w:pPr>
              <w:ind w:left="0"/>
              <w:jc w:val="both"/>
              <w:rPr>
                <w:sz w:val="22"/>
                <w:szCs w:val="22"/>
              </w:rPr>
            </w:pPr>
          </w:p>
        </w:tc>
      </w:tr>
      <w:tr w:rsidR="00A917EB" w:rsidRPr="00A917EB" w14:paraId="46FB6BB8" w14:textId="77777777" w:rsidTr="00166C25">
        <w:tc>
          <w:tcPr>
            <w:tcW w:w="2405" w:type="dxa"/>
          </w:tcPr>
          <w:p w14:paraId="6AFD66D2" w14:textId="51DB0065" w:rsidR="006905BC" w:rsidRDefault="006905BC" w:rsidP="00166C25">
            <w:pPr>
              <w:ind w:left="0"/>
              <w:jc w:val="center"/>
              <w:rPr>
                <w:sz w:val="22"/>
                <w:szCs w:val="22"/>
              </w:rPr>
            </w:pPr>
          </w:p>
          <w:p w14:paraId="59AB0B4A" w14:textId="77777777" w:rsidR="00EF5F82" w:rsidRPr="00A917EB" w:rsidRDefault="00EF5F82" w:rsidP="00166C25">
            <w:pPr>
              <w:ind w:left="0"/>
              <w:jc w:val="center"/>
              <w:rPr>
                <w:sz w:val="22"/>
                <w:szCs w:val="22"/>
              </w:rPr>
            </w:pPr>
          </w:p>
          <w:p w14:paraId="165E7FD3" w14:textId="56EA714A" w:rsidR="006905BC" w:rsidRPr="00A917EB" w:rsidRDefault="00BF2F1B" w:rsidP="00166C25">
            <w:pPr>
              <w:ind w:left="0"/>
              <w:jc w:val="center"/>
              <w:rPr>
                <w:sz w:val="22"/>
                <w:szCs w:val="22"/>
              </w:rPr>
            </w:pPr>
            <w:r w:rsidRPr="00A917EB">
              <w:rPr>
                <w:sz w:val="22"/>
                <w:szCs w:val="22"/>
              </w:rPr>
              <w:t>Técnico de</w:t>
            </w:r>
            <w:r w:rsidR="006905BC" w:rsidRPr="00A917EB">
              <w:rPr>
                <w:sz w:val="22"/>
                <w:szCs w:val="22"/>
              </w:rPr>
              <w:t xml:space="preserve"> Cumplimiento</w:t>
            </w:r>
          </w:p>
        </w:tc>
        <w:tc>
          <w:tcPr>
            <w:tcW w:w="1701" w:type="dxa"/>
          </w:tcPr>
          <w:p w14:paraId="425A8D1B" w14:textId="77777777" w:rsidR="006905BC" w:rsidRPr="00A917EB" w:rsidRDefault="006905BC" w:rsidP="00166C25">
            <w:pPr>
              <w:ind w:left="0"/>
              <w:jc w:val="center"/>
              <w:rPr>
                <w:sz w:val="22"/>
                <w:szCs w:val="22"/>
              </w:rPr>
            </w:pPr>
          </w:p>
          <w:p w14:paraId="672CB81D" w14:textId="77777777" w:rsidR="00EF5F82" w:rsidRDefault="00EF5F82" w:rsidP="00166C25">
            <w:pPr>
              <w:ind w:left="0"/>
              <w:jc w:val="center"/>
              <w:rPr>
                <w:sz w:val="22"/>
                <w:szCs w:val="22"/>
              </w:rPr>
            </w:pPr>
          </w:p>
          <w:p w14:paraId="6E38330F" w14:textId="77777777" w:rsidR="0037494D" w:rsidRDefault="0037494D" w:rsidP="00166C25">
            <w:pPr>
              <w:ind w:left="0"/>
              <w:jc w:val="center"/>
              <w:rPr>
                <w:sz w:val="22"/>
                <w:szCs w:val="22"/>
              </w:rPr>
            </w:pPr>
          </w:p>
          <w:p w14:paraId="26E41B47" w14:textId="4FC25B5F" w:rsidR="006905BC" w:rsidRPr="00A917EB" w:rsidRDefault="008705DC" w:rsidP="00166C25">
            <w:pPr>
              <w:ind w:left="0"/>
              <w:jc w:val="center"/>
              <w:rPr>
                <w:sz w:val="22"/>
                <w:szCs w:val="22"/>
              </w:rPr>
            </w:pPr>
            <w:r>
              <w:rPr>
                <w:sz w:val="22"/>
                <w:szCs w:val="22"/>
              </w:rPr>
              <w:t>06</w:t>
            </w:r>
          </w:p>
        </w:tc>
        <w:tc>
          <w:tcPr>
            <w:tcW w:w="5289" w:type="dxa"/>
          </w:tcPr>
          <w:p w14:paraId="2EE62FBE" w14:textId="77777777" w:rsidR="0037494D" w:rsidRDefault="0037494D" w:rsidP="00166C25">
            <w:pPr>
              <w:ind w:left="0"/>
              <w:jc w:val="both"/>
              <w:rPr>
                <w:sz w:val="22"/>
                <w:szCs w:val="22"/>
              </w:rPr>
            </w:pPr>
          </w:p>
          <w:p w14:paraId="17F73DCD" w14:textId="7AC69244" w:rsidR="006905BC" w:rsidRDefault="006905BC" w:rsidP="00166C25">
            <w:pPr>
              <w:ind w:left="0"/>
              <w:jc w:val="both"/>
              <w:rPr>
                <w:sz w:val="22"/>
                <w:szCs w:val="22"/>
              </w:rPr>
            </w:pPr>
            <w:r w:rsidRPr="00A917EB">
              <w:rPr>
                <w:sz w:val="22"/>
                <w:szCs w:val="22"/>
              </w:rPr>
              <w:t xml:space="preserve">Elabora Programa de </w:t>
            </w:r>
            <w:r w:rsidR="00373701">
              <w:rPr>
                <w:sz w:val="22"/>
                <w:szCs w:val="22"/>
              </w:rPr>
              <w:t>V</w:t>
            </w:r>
            <w:r w:rsidRPr="00A917EB">
              <w:rPr>
                <w:sz w:val="22"/>
                <w:szCs w:val="22"/>
              </w:rPr>
              <w:t>erificaci</w:t>
            </w:r>
            <w:r w:rsidR="00F47FAF" w:rsidRPr="00A917EB">
              <w:rPr>
                <w:sz w:val="22"/>
                <w:szCs w:val="22"/>
              </w:rPr>
              <w:t>ón</w:t>
            </w:r>
            <w:r w:rsidR="00A0719B" w:rsidRPr="00A917EB">
              <w:rPr>
                <w:sz w:val="22"/>
                <w:szCs w:val="22"/>
              </w:rPr>
              <w:t xml:space="preserve"> de </w:t>
            </w:r>
            <w:r w:rsidR="003A4246" w:rsidRPr="00A917EB">
              <w:rPr>
                <w:sz w:val="22"/>
                <w:szCs w:val="22"/>
              </w:rPr>
              <w:t>C</w:t>
            </w:r>
            <w:r w:rsidR="00A0719B" w:rsidRPr="00A917EB">
              <w:rPr>
                <w:sz w:val="22"/>
                <w:szCs w:val="22"/>
              </w:rPr>
              <w:t xml:space="preserve">ompras </w:t>
            </w:r>
            <w:r w:rsidR="003A4246" w:rsidRPr="00A917EB">
              <w:rPr>
                <w:sz w:val="22"/>
                <w:szCs w:val="22"/>
              </w:rPr>
              <w:t>P</w:t>
            </w:r>
            <w:r w:rsidR="00A0719B" w:rsidRPr="00A917EB">
              <w:rPr>
                <w:sz w:val="22"/>
                <w:szCs w:val="22"/>
              </w:rPr>
              <w:t>úblicas</w:t>
            </w:r>
            <w:r w:rsidR="005E441B">
              <w:rPr>
                <w:sz w:val="22"/>
                <w:szCs w:val="22"/>
              </w:rPr>
              <w:t xml:space="preserve"> </w:t>
            </w:r>
            <w:r w:rsidR="00627505">
              <w:rPr>
                <w:sz w:val="22"/>
                <w:szCs w:val="22"/>
              </w:rPr>
              <w:t xml:space="preserve">y cronograma de actividades. </w:t>
            </w:r>
            <w:r w:rsidR="00F1774A">
              <w:rPr>
                <w:sz w:val="22"/>
                <w:szCs w:val="22"/>
              </w:rPr>
              <w:t>Anexo 1</w:t>
            </w:r>
            <w:r w:rsidRPr="005E441B">
              <w:rPr>
                <w:color w:val="FF0000"/>
                <w:sz w:val="22"/>
                <w:szCs w:val="22"/>
              </w:rPr>
              <w:t xml:space="preserve"> </w:t>
            </w:r>
            <w:r w:rsidRPr="00A917EB">
              <w:rPr>
                <w:sz w:val="22"/>
                <w:szCs w:val="22"/>
              </w:rPr>
              <w:t>a desarrollar, considerando lo siguiente:</w:t>
            </w:r>
          </w:p>
          <w:p w14:paraId="7BB26253" w14:textId="77777777" w:rsidR="009C2CED" w:rsidRPr="00A917EB" w:rsidRDefault="009C2CED" w:rsidP="00166C25">
            <w:pPr>
              <w:ind w:left="0"/>
              <w:jc w:val="both"/>
              <w:rPr>
                <w:sz w:val="22"/>
                <w:szCs w:val="22"/>
              </w:rPr>
            </w:pPr>
          </w:p>
          <w:p w14:paraId="1EF8A356" w14:textId="4D5E11AC" w:rsidR="006905BC" w:rsidRDefault="009C2CED" w:rsidP="0008272A">
            <w:pPr>
              <w:pStyle w:val="Prrafodelista"/>
              <w:numPr>
                <w:ilvl w:val="0"/>
                <w:numId w:val="22"/>
              </w:numPr>
              <w:jc w:val="both"/>
              <w:rPr>
                <w:sz w:val="22"/>
                <w:szCs w:val="22"/>
              </w:rPr>
            </w:pPr>
            <w:r w:rsidRPr="0008272A">
              <w:rPr>
                <w:sz w:val="22"/>
                <w:szCs w:val="22"/>
              </w:rPr>
              <w:t>Identificación del proceso, método de contratación</w:t>
            </w:r>
            <w:r w:rsidR="00442A2A">
              <w:rPr>
                <w:sz w:val="22"/>
                <w:szCs w:val="22"/>
              </w:rPr>
              <w:t>, persona designada para revisión</w:t>
            </w:r>
            <w:r w:rsidRPr="0008272A">
              <w:rPr>
                <w:sz w:val="22"/>
                <w:szCs w:val="22"/>
              </w:rPr>
              <w:t xml:space="preserve"> y fecha estimada para finalización de revisión del proceso.</w:t>
            </w:r>
          </w:p>
          <w:p w14:paraId="2CD8DE42" w14:textId="77777777" w:rsidR="00B75196" w:rsidRDefault="00B75196" w:rsidP="00B75196">
            <w:pPr>
              <w:pStyle w:val="Prrafodelista"/>
              <w:ind w:left="720"/>
              <w:jc w:val="both"/>
              <w:rPr>
                <w:sz w:val="22"/>
                <w:szCs w:val="22"/>
              </w:rPr>
            </w:pPr>
          </w:p>
          <w:p w14:paraId="55F6BD0D" w14:textId="16D35D99" w:rsidR="00B75196" w:rsidRDefault="00B75196" w:rsidP="0008272A">
            <w:pPr>
              <w:pStyle w:val="Prrafodelista"/>
              <w:numPr>
                <w:ilvl w:val="0"/>
                <w:numId w:val="22"/>
              </w:numPr>
              <w:jc w:val="both"/>
              <w:rPr>
                <w:sz w:val="22"/>
                <w:szCs w:val="22"/>
              </w:rPr>
            </w:pPr>
            <w:r>
              <w:rPr>
                <w:sz w:val="22"/>
                <w:szCs w:val="22"/>
              </w:rPr>
              <w:t>Plan Anual de Compras Institucional (PAC) aprobado.</w:t>
            </w:r>
          </w:p>
          <w:p w14:paraId="1F99E40C" w14:textId="77777777" w:rsidR="00B75196" w:rsidRPr="00B75196" w:rsidRDefault="00B75196" w:rsidP="00B75196">
            <w:pPr>
              <w:pStyle w:val="Prrafodelista"/>
              <w:rPr>
                <w:sz w:val="22"/>
                <w:szCs w:val="22"/>
              </w:rPr>
            </w:pPr>
          </w:p>
          <w:p w14:paraId="015D52B7" w14:textId="6ECD7639" w:rsidR="00B75196" w:rsidRPr="0008272A" w:rsidRDefault="00B75196" w:rsidP="0008272A">
            <w:pPr>
              <w:pStyle w:val="Prrafodelista"/>
              <w:numPr>
                <w:ilvl w:val="0"/>
                <w:numId w:val="22"/>
              </w:numPr>
              <w:jc w:val="both"/>
              <w:rPr>
                <w:sz w:val="22"/>
                <w:szCs w:val="22"/>
              </w:rPr>
            </w:pPr>
            <w:r>
              <w:rPr>
                <w:sz w:val="22"/>
                <w:szCs w:val="22"/>
              </w:rPr>
              <w:t>Registro de procesos de compra ejecutados por la Unidad de Compras Públicas durante cada mes.</w:t>
            </w:r>
          </w:p>
          <w:p w14:paraId="13DD2541" w14:textId="1FE8277C" w:rsidR="00F94059" w:rsidRDefault="00F94059" w:rsidP="00787EB5">
            <w:pPr>
              <w:ind w:left="320" w:hanging="320"/>
              <w:jc w:val="both"/>
              <w:rPr>
                <w:sz w:val="22"/>
                <w:szCs w:val="22"/>
              </w:rPr>
            </w:pPr>
          </w:p>
          <w:p w14:paraId="030A8E22" w14:textId="46BA65C1" w:rsidR="006905BC" w:rsidRPr="00A917EB" w:rsidRDefault="00F94059" w:rsidP="008B47CF">
            <w:pPr>
              <w:ind w:left="320" w:hanging="320"/>
              <w:jc w:val="both"/>
              <w:rPr>
                <w:sz w:val="22"/>
                <w:szCs w:val="22"/>
              </w:rPr>
            </w:pPr>
            <w:r w:rsidRPr="00A917EB">
              <w:rPr>
                <w:sz w:val="22"/>
                <w:szCs w:val="22"/>
              </w:rPr>
              <w:t xml:space="preserve">Remite Programa de verificación a Oficial </w:t>
            </w:r>
            <w:r w:rsidR="00442A2A">
              <w:rPr>
                <w:sz w:val="22"/>
                <w:szCs w:val="22"/>
              </w:rPr>
              <w:t xml:space="preserve">de </w:t>
            </w:r>
            <w:r w:rsidRPr="00A917EB">
              <w:rPr>
                <w:sz w:val="22"/>
                <w:szCs w:val="22"/>
              </w:rPr>
              <w:t>Cumplimiento para su revisión y aprobación</w:t>
            </w:r>
            <w:r w:rsidR="00B75196">
              <w:rPr>
                <w:sz w:val="22"/>
                <w:szCs w:val="22"/>
              </w:rPr>
              <w:t>.</w:t>
            </w:r>
            <w:r w:rsidR="00B64DEB" w:rsidRPr="00A917EB">
              <w:rPr>
                <w:sz w:val="22"/>
                <w:szCs w:val="22"/>
              </w:rPr>
              <w:t xml:space="preserve"> </w:t>
            </w:r>
          </w:p>
        </w:tc>
      </w:tr>
      <w:tr w:rsidR="00A917EB" w:rsidRPr="00A917EB" w14:paraId="2EE6DB7A" w14:textId="77777777" w:rsidTr="00BE67C7">
        <w:trPr>
          <w:trHeight w:val="952"/>
        </w:trPr>
        <w:tc>
          <w:tcPr>
            <w:tcW w:w="2405" w:type="dxa"/>
          </w:tcPr>
          <w:p w14:paraId="65CB81EA" w14:textId="77777777" w:rsidR="006905BC" w:rsidRPr="00A917EB" w:rsidRDefault="006905BC" w:rsidP="00166C25">
            <w:pPr>
              <w:ind w:left="0"/>
              <w:jc w:val="center"/>
              <w:rPr>
                <w:sz w:val="22"/>
                <w:szCs w:val="22"/>
              </w:rPr>
            </w:pPr>
          </w:p>
          <w:p w14:paraId="00301C31" w14:textId="77777777" w:rsidR="00373701" w:rsidRDefault="00373701" w:rsidP="00166C25">
            <w:pPr>
              <w:ind w:left="0"/>
              <w:jc w:val="center"/>
              <w:rPr>
                <w:sz w:val="22"/>
                <w:szCs w:val="22"/>
              </w:rPr>
            </w:pPr>
          </w:p>
          <w:p w14:paraId="7A6D8536" w14:textId="77777777" w:rsidR="00373701" w:rsidRDefault="00373701" w:rsidP="00166C25">
            <w:pPr>
              <w:ind w:left="0"/>
              <w:jc w:val="center"/>
              <w:rPr>
                <w:sz w:val="22"/>
                <w:szCs w:val="22"/>
              </w:rPr>
            </w:pPr>
          </w:p>
          <w:p w14:paraId="4B43E42B" w14:textId="50B63DCB" w:rsidR="006905BC" w:rsidRPr="00A917EB" w:rsidRDefault="00F94059" w:rsidP="00166C25">
            <w:pPr>
              <w:ind w:left="0"/>
              <w:jc w:val="center"/>
              <w:rPr>
                <w:sz w:val="22"/>
                <w:szCs w:val="22"/>
              </w:rPr>
            </w:pPr>
            <w:r w:rsidRPr="00A917EB">
              <w:rPr>
                <w:sz w:val="22"/>
                <w:szCs w:val="22"/>
              </w:rPr>
              <w:t>Oficial</w:t>
            </w:r>
            <w:r w:rsidR="006905BC" w:rsidRPr="00A917EB">
              <w:rPr>
                <w:sz w:val="22"/>
                <w:szCs w:val="22"/>
              </w:rPr>
              <w:t xml:space="preserve"> de Cumplimiento</w:t>
            </w:r>
          </w:p>
        </w:tc>
        <w:tc>
          <w:tcPr>
            <w:tcW w:w="1701" w:type="dxa"/>
          </w:tcPr>
          <w:p w14:paraId="247705ED" w14:textId="77777777" w:rsidR="006905BC" w:rsidRPr="00A917EB" w:rsidRDefault="006905BC" w:rsidP="00166C25">
            <w:pPr>
              <w:ind w:left="0"/>
              <w:jc w:val="center"/>
              <w:rPr>
                <w:sz w:val="22"/>
                <w:szCs w:val="22"/>
              </w:rPr>
            </w:pPr>
          </w:p>
          <w:p w14:paraId="1317A510" w14:textId="77777777" w:rsidR="00373701" w:rsidRDefault="00373701" w:rsidP="00166C25">
            <w:pPr>
              <w:ind w:left="0"/>
              <w:jc w:val="center"/>
              <w:rPr>
                <w:sz w:val="22"/>
                <w:szCs w:val="22"/>
              </w:rPr>
            </w:pPr>
          </w:p>
          <w:p w14:paraId="39A03695" w14:textId="77777777" w:rsidR="00373701" w:rsidRDefault="00373701" w:rsidP="00166C25">
            <w:pPr>
              <w:ind w:left="0"/>
              <w:jc w:val="center"/>
              <w:rPr>
                <w:sz w:val="22"/>
                <w:szCs w:val="22"/>
              </w:rPr>
            </w:pPr>
          </w:p>
          <w:p w14:paraId="275C1F89" w14:textId="04BCBD55" w:rsidR="006905BC" w:rsidRPr="00A917EB" w:rsidRDefault="006905BC" w:rsidP="00166C25">
            <w:pPr>
              <w:ind w:left="0"/>
              <w:jc w:val="center"/>
              <w:rPr>
                <w:sz w:val="22"/>
                <w:szCs w:val="22"/>
              </w:rPr>
            </w:pPr>
            <w:r w:rsidRPr="00A917EB">
              <w:rPr>
                <w:sz w:val="22"/>
                <w:szCs w:val="22"/>
              </w:rPr>
              <w:t>0</w:t>
            </w:r>
            <w:r w:rsidR="00D24CA2">
              <w:rPr>
                <w:sz w:val="22"/>
                <w:szCs w:val="22"/>
              </w:rPr>
              <w:t>7</w:t>
            </w:r>
          </w:p>
        </w:tc>
        <w:tc>
          <w:tcPr>
            <w:tcW w:w="5289" w:type="dxa"/>
          </w:tcPr>
          <w:p w14:paraId="6E9022FB" w14:textId="77777777" w:rsidR="00373701" w:rsidRDefault="00373701" w:rsidP="00166C25">
            <w:pPr>
              <w:ind w:left="0"/>
              <w:jc w:val="both"/>
              <w:rPr>
                <w:sz w:val="22"/>
                <w:szCs w:val="22"/>
              </w:rPr>
            </w:pPr>
          </w:p>
          <w:p w14:paraId="73D0DE23" w14:textId="19B45958" w:rsidR="006905BC" w:rsidRPr="00A917EB" w:rsidRDefault="00F94059" w:rsidP="00CB6C9A">
            <w:pPr>
              <w:ind w:left="0"/>
              <w:jc w:val="both"/>
              <w:rPr>
                <w:sz w:val="22"/>
                <w:szCs w:val="22"/>
              </w:rPr>
            </w:pPr>
            <w:r w:rsidRPr="00A917EB">
              <w:rPr>
                <w:sz w:val="22"/>
                <w:szCs w:val="22"/>
              </w:rPr>
              <w:t>Recibe y revisa</w:t>
            </w:r>
            <w:r w:rsidR="00303D65" w:rsidRPr="00A917EB">
              <w:rPr>
                <w:sz w:val="22"/>
                <w:szCs w:val="22"/>
              </w:rPr>
              <w:t xml:space="preserve"> Programa de </w:t>
            </w:r>
            <w:r w:rsidR="00373701">
              <w:rPr>
                <w:sz w:val="22"/>
                <w:szCs w:val="22"/>
              </w:rPr>
              <w:t>v</w:t>
            </w:r>
            <w:r w:rsidR="00303D65" w:rsidRPr="00A917EB">
              <w:rPr>
                <w:sz w:val="22"/>
                <w:szCs w:val="22"/>
              </w:rPr>
              <w:t>erificaci</w:t>
            </w:r>
            <w:r w:rsidR="00F47FAF" w:rsidRPr="00A917EB">
              <w:rPr>
                <w:sz w:val="22"/>
                <w:szCs w:val="22"/>
              </w:rPr>
              <w:t>ón</w:t>
            </w:r>
            <w:r w:rsidRPr="00A917EB">
              <w:rPr>
                <w:sz w:val="22"/>
                <w:szCs w:val="22"/>
              </w:rPr>
              <w:t xml:space="preserve"> de procesos de compra</w:t>
            </w:r>
            <w:r w:rsidR="004B6D5F">
              <w:rPr>
                <w:sz w:val="22"/>
                <w:szCs w:val="22"/>
              </w:rPr>
              <w:t>s públicas y cronograma de actividades</w:t>
            </w:r>
            <w:r w:rsidRPr="00A917EB">
              <w:rPr>
                <w:sz w:val="22"/>
                <w:szCs w:val="22"/>
              </w:rPr>
              <w:t>, en caso de tener observaciones remite al Técnico de Cumplimiento, en caso de no tener ninguna observación aprueba.</w:t>
            </w:r>
          </w:p>
        </w:tc>
      </w:tr>
      <w:tr w:rsidR="001753D2" w:rsidRPr="00A917EB" w14:paraId="6246709C" w14:textId="77777777" w:rsidTr="00166C25">
        <w:tc>
          <w:tcPr>
            <w:tcW w:w="2405" w:type="dxa"/>
          </w:tcPr>
          <w:p w14:paraId="3F0C2BB0" w14:textId="77777777" w:rsidR="00B534E2" w:rsidRDefault="00B534E2" w:rsidP="00166C25">
            <w:pPr>
              <w:ind w:left="0"/>
              <w:jc w:val="center"/>
              <w:rPr>
                <w:sz w:val="22"/>
                <w:szCs w:val="22"/>
              </w:rPr>
            </w:pPr>
          </w:p>
          <w:p w14:paraId="6F691862" w14:textId="77777777" w:rsidR="008F6FA5" w:rsidRDefault="008F6FA5" w:rsidP="00166C25">
            <w:pPr>
              <w:ind w:left="0"/>
              <w:jc w:val="center"/>
              <w:rPr>
                <w:sz w:val="22"/>
                <w:szCs w:val="22"/>
              </w:rPr>
            </w:pPr>
          </w:p>
          <w:p w14:paraId="118A2D52" w14:textId="65CFC944" w:rsidR="001753D2" w:rsidRPr="00A917EB" w:rsidRDefault="001753D2" w:rsidP="00166C25">
            <w:pPr>
              <w:ind w:left="0"/>
              <w:jc w:val="center"/>
              <w:rPr>
                <w:sz w:val="22"/>
                <w:szCs w:val="22"/>
              </w:rPr>
            </w:pPr>
            <w:r>
              <w:rPr>
                <w:sz w:val="22"/>
                <w:szCs w:val="22"/>
              </w:rPr>
              <w:t>Oficial de Cumplimiento</w:t>
            </w:r>
          </w:p>
        </w:tc>
        <w:tc>
          <w:tcPr>
            <w:tcW w:w="1701" w:type="dxa"/>
          </w:tcPr>
          <w:p w14:paraId="599DB973" w14:textId="77777777" w:rsidR="00B534E2" w:rsidRDefault="00B534E2" w:rsidP="00166C25">
            <w:pPr>
              <w:ind w:left="0"/>
              <w:jc w:val="center"/>
              <w:rPr>
                <w:sz w:val="22"/>
                <w:szCs w:val="22"/>
              </w:rPr>
            </w:pPr>
          </w:p>
          <w:p w14:paraId="493DE039" w14:textId="77777777" w:rsidR="008F6FA5" w:rsidRDefault="008F6FA5" w:rsidP="00166C25">
            <w:pPr>
              <w:ind w:left="0"/>
              <w:jc w:val="center"/>
              <w:rPr>
                <w:sz w:val="22"/>
                <w:szCs w:val="22"/>
              </w:rPr>
            </w:pPr>
          </w:p>
          <w:p w14:paraId="7CF95B82" w14:textId="4E8BD464" w:rsidR="001753D2" w:rsidRPr="00A917EB" w:rsidRDefault="001753D2" w:rsidP="00166C25">
            <w:pPr>
              <w:ind w:left="0"/>
              <w:jc w:val="center"/>
              <w:rPr>
                <w:sz w:val="22"/>
                <w:szCs w:val="22"/>
              </w:rPr>
            </w:pPr>
            <w:r>
              <w:rPr>
                <w:sz w:val="22"/>
                <w:szCs w:val="22"/>
              </w:rPr>
              <w:t>0</w:t>
            </w:r>
            <w:r w:rsidR="00D24CA2">
              <w:rPr>
                <w:sz w:val="22"/>
                <w:szCs w:val="22"/>
              </w:rPr>
              <w:t>8</w:t>
            </w:r>
          </w:p>
        </w:tc>
        <w:tc>
          <w:tcPr>
            <w:tcW w:w="5289" w:type="dxa"/>
          </w:tcPr>
          <w:p w14:paraId="106EE7C1" w14:textId="77777777" w:rsidR="008F6FA5" w:rsidRPr="001A77EA" w:rsidRDefault="008F6FA5" w:rsidP="00166C25">
            <w:pPr>
              <w:ind w:left="0"/>
              <w:jc w:val="both"/>
              <w:rPr>
                <w:sz w:val="22"/>
                <w:szCs w:val="22"/>
              </w:rPr>
            </w:pPr>
          </w:p>
          <w:p w14:paraId="05387753" w14:textId="31E42D0E" w:rsidR="00F64CD7" w:rsidRPr="001A77EA" w:rsidRDefault="001753D2" w:rsidP="008B47CF">
            <w:pPr>
              <w:ind w:left="0"/>
              <w:jc w:val="both"/>
              <w:rPr>
                <w:sz w:val="22"/>
                <w:szCs w:val="22"/>
              </w:rPr>
            </w:pPr>
            <w:r w:rsidRPr="001A77EA">
              <w:rPr>
                <w:sz w:val="22"/>
                <w:szCs w:val="22"/>
              </w:rPr>
              <w:t xml:space="preserve">Solicita </w:t>
            </w:r>
            <w:r w:rsidR="00B75196" w:rsidRPr="001A77EA">
              <w:rPr>
                <w:sz w:val="22"/>
                <w:szCs w:val="22"/>
              </w:rPr>
              <w:t xml:space="preserve">expedientes </w:t>
            </w:r>
            <w:r w:rsidRPr="001A77EA">
              <w:rPr>
                <w:sz w:val="22"/>
                <w:szCs w:val="22"/>
              </w:rPr>
              <w:t>a la Unidad de Compras Públicas/ Encargados de Fondo Circulante</w:t>
            </w:r>
            <w:r w:rsidR="008F6FA5" w:rsidRPr="001A77EA">
              <w:rPr>
                <w:sz w:val="22"/>
                <w:szCs w:val="22"/>
              </w:rPr>
              <w:t xml:space="preserve"> de Monto Fijo</w:t>
            </w:r>
            <w:r w:rsidRPr="001A77EA">
              <w:rPr>
                <w:sz w:val="22"/>
                <w:szCs w:val="22"/>
              </w:rPr>
              <w:t xml:space="preserve">, </w:t>
            </w:r>
            <w:r w:rsidR="0037494D" w:rsidRPr="001A77EA">
              <w:rPr>
                <w:sz w:val="22"/>
                <w:szCs w:val="22"/>
              </w:rPr>
              <w:t xml:space="preserve">para revisión de acuerdo al programa, establece </w:t>
            </w:r>
            <w:r w:rsidR="009443D9" w:rsidRPr="001A77EA">
              <w:rPr>
                <w:sz w:val="22"/>
                <w:szCs w:val="22"/>
              </w:rPr>
              <w:t>el plazo que considere</w:t>
            </w:r>
            <w:r w:rsidR="0037494D" w:rsidRPr="001A77EA">
              <w:rPr>
                <w:sz w:val="22"/>
                <w:szCs w:val="22"/>
              </w:rPr>
              <w:t xml:space="preserve"> para la entrega</w:t>
            </w:r>
            <w:r w:rsidR="009443D9" w:rsidRPr="001A77EA">
              <w:rPr>
                <w:sz w:val="22"/>
                <w:szCs w:val="22"/>
              </w:rPr>
              <w:t xml:space="preserve">, de acuerdo al volumen de información, hasta un </w:t>
            </w:r>
            <w:r w:rsidR="00F64CD7" w:rsidRPr="001A77EA">
              <w:rPr>
                <w:sz w:val="22"/>
                <w:szCs w:val="22"/>
              </w:rPr>
              <w:t xml:space="preserve">máximo de </w:t>
            </w:r>
            <w:r w:rsidR="00897267" w:rsidRPr="001A77EA">
              <w:rPr>
                <w:sz w:val="22"/>
                <w:szCs w:val="22"/>
              </w:rPr>
              <w:t>5</w:t>
            </w:r>
            <w:r w:rsidR="00F64CD7" w:rsidRPr="001A77EA">
              <w:rPr>
                <w:sz w:val="22"/>
                <w:szCs w:val="22"/>
              </w:rPr>
              <w:t xml:space="preserve"> días </w:t>
            </w:r>
            <w:r w:rsidR="00D733BF" w:rsidRPr="001A77EA">
              <w:rPr>
                <w:sz w:val="22"/>
                <w:szCs w:val="22"/>
              </w:rPr>
              <w:t>hábiles.</w:t>
            </w:r>
          </w:p>
        </w:tc>
      </w:tr>
      <w:tr w:rsidR="003A7250" w:rsidRPr="00A917EB" w14:paraId="30B1F2DC" w14:textId="77777777" w:rsidTr="00166C25">
        <w:tc>
          <w:tcPr>
            <w:tcW w:w="2405" w:type="dxa"/>
          </w:tcPr>
          <w:p w14:paraId="2B86CD9A" w14:textId="77777777" w:rsidR="003A7250" w:rsidRDefault="003A7250" w:rsidP="00166C25">
            <w:pPr>
              <w:ind w:left="0"/>
              <w:jc w:val="center"/>
              <w:rPr>
                <w:sz w:val="22"/>
                <w:szCs w:val="22"/>
              </w:rPr>
            </w:pPr>
          </w:p>
          <w:p w14:paraId="3FAC314E" w14:textId="64E475C4" w:rsidR="003A7250" w:rsidRDefault="003A7250" w:rsidP="00166C25">
            <w:pPr>
              <w:ind w:left="0"/>
              <w:jc w:val="center"/>
              <w:rPr>
                <w:sz w:val="22"/>
                <w:szCs w:val="22"/>
              </w:rPr>
            </w:pPr>
            <w:r>
              <w:rPr>
                <w:sz w:val="22"/>
                <w:szCs w:val="22"/>
              </w:rPr>
              <w:lastRenderedPageBreak/>
              <w:t>Unidad de Compras Públicas / Encargados de Fondo Circulante</w:t>
            </w:r>
          </w:p>
        </w:tc>
        <w:tc>
          <w:tcPr>
            <w:tcW w:w="1701" w:type="dxa"/>
          </w:tcPr>
          <w:p w14:paraId="3DFFA481" w14:textId="77777777" w:rsidR="003A7250" w:rsidRDefault="003A7250" w:rsidP="00166C25">
            <w:pPr>
              <w:ind w:left="0"/>
              <w:jc w:val="center"/>
              <w:rPr>
                <w:sz w:val="22"/>
                <w:szCs w:val="22"/>
              </w:rPr>
            </w:pPr>
          </w:p>
          <w:p w14:paraId="4BEC4EB6" w14:textId="7D7AAB0D" w:rsidR="003A7250" w:rsidRDefault="00D24CA2" w:rsidP="00166C25">
            <w:pPr>
              <w:ind w:left="0"/>
              <w:jc w:val="center"/>
              <w:rPr>
                <w:sz w:val="22"/>
                <w:szCs w:val="22"/>
              </w:rPr>
            </w:pPr>
            <w:r>
              <w:rPr>
                <w:sz w:val="22"/>
                <w:szCs w:val="22"/>
              </w:rPr>
              <w:t>09</w:t>
            </w:r>
          </w:p>
        </w:tc>
        <w:tc>
          <w:tcPr>
            <w:tcW w:w="5289" w:type="dxa"/>
          </w:tcPr>
          <w:p w14:paraId="00C63898" w14:textId="77777777" w:rsidR="003A7250" w:rsidRPr="001A77EA" w:rsidRDefault="003A7250" w:rsidP="00166C25">
            <w:pPr>
              <w:ind w:left="0"/>
              <w:jc w:val="both"/>
              <w:rPr>
                <w:sz w:val="22"/>
                <w:szCs w:val="22"/>
              </w:rPr>
            </w:pPr>
          </w:p>
          <w:p w14:paraId="439470A3" w14:textId="57BA99AC" w:rsidR="00B75196" w:rsidRPr="001A77EA" w:rsidRDefault="003A7250" w:rsidP="008B47CF">
            <w:pPr>
              <w:ind w:left="0"/>
              <w:jc w:val="both"/>
              <w:rPr>
                <w:sz w:val="22"/>
                <w:szCs w:val="22"/>
              </w:rPr>
            </w:pPr>
            <w:r w:rsidRPr="001A77EA">
              <w:rPr>
                <w:sz w:val="22"/>
                <w:szCs w:val="22"/>
              </w:rPr>
              <w:lastRenderedPageBreak/>
              <w:t xml:space="preserve">Prepara expedientes </w:t>
            </w:r>
            <w:r w:rsidR="00D733BF" w:rsidRPr="001A77EA">
              <w:rPr>
                <w:sz w:val="22"/>
                <w:szCs w:val="22"/>
              </w:rPr>
              <w:t>y/</w:t>
            </w:r>
            <w:r w:rsidRPr="001A77EA">
              <w:rPr>
                <w:sz w:val="22"/>
                <w:szCs w:val="22"/>
              </w:rPr>
              <w:t xml:space="preserve">o documentos de respaldo de los procesos de compra </w:t>
            </w:r>
            <w:r w:rsidR="00D733BF" w:rsidRPr="001A77EA">
              <w:rPr>
                <w:sz w:val="22"/>
                <w:szCs w:val="22"/>
              </w:rPr>
              <w:t>s</w:t>
            </w:r>
            <w:r w:rsidRPr="001A77EA">
              <w:rPr>
                <w:sz w:val="22"/>
                <w:szCs w:val="22"/>
              </w:rPr>
              <w:t>olicitados y remite al Oficial de Cumplimiento</w:t>
            </w:r>
            <w:r w:rsidR="00B75196" w:rsidRPr="001A77EA">
              <w:rPr>
                <w:sz w:val="22"/>
                <w:szCs w:val="22"/>
              </w:rPr>
              <w:t xml:space="preserve"> </w:t>
            </w:r>
            <w:r w:rsidRPr="001A77EA">
              <w:rPr>
                <w:sz w:val="22"/>
                <w:szCs w:val="22"/>
              </w:rPr>
              <w:t>en el plazo establecido.</w:t>
            </w:r>
          </w:p>
        </w:tc>
      </w:tr>
      <w:tr w:rsidR="003A7250" w:rsidRPr="00A917EB" w14:paraId="338262C4" w14:textId="77777777" w:rsidTr="00166C25">
        <w:tc>
          <w:tcPr>
            <w:tcW w:w="2405" w:type="dxa"/>
          </w:tcPr>
          <w:p w14:paraId="72B1B93A" w14:textId="77777777" w:rsidR="003A7250" w:rsidRDefault="003A7250" w:rsidP="00166C25">
            <w:pPr>
              <w:ind w:left="0"/>
              <w:jc w:val="center"/>
              <w:rPr>
                <w:sz w:val="22"/>
                <w:szCs w:val="22"/>
              </w:rPr>
            </w:pPr>
          </w:p>
          <w:p w14:paraId="40BED219" w14:textId="0F380202" w:rsidR="003A7250" w:rsidRDefault="003A7250" w:rsidP="00166C25">
            <w:pPr>
              <w:ind w:left="0"/>
              <w:jc w:val="center"/>
              <w:rPr>
                <w:sz w:val="22"/>
                <w:szCs w:val="22"/>
              </w:rPr>
            </w:pPr>
            <w:r>
              <w:rPr>
                <w:sz w:val="22"/>
                <w:szCs w:val="22"/>
              </w:rPr>
              <w:t>Oficial de Cumplimiento</w:t>
            </w:r>
          </w:p>
        </w:tc>
        <w:tc>
          <w:tcPr>
            <w:tcW w:w="1701" w:type="dxa"/>
          </w:tcPr>
          <w:p w14:paraId="22185734" w14:textId="77777777" w:rsidR="003A7250" w:rsidRDefault="003A7250" w:rsidP="00166C25">
            <w:pPr>
              <w:ind w:left="0"/>
              <w:jc w:val="center"/>
              <w:rPr>
                <w:sz w:val="22"/>
                <w:szCs w:val="22"/>
              </w:rPr>
            </w:pPr>
          </w:p>
          <w:p w14:paraId="738EEAC9" w14:textId="5030D8D4" w:rsidR="003A7250" w:rsidRDefault="003A7250" w:rsidP="00166C25">
            <w:pPr>
              <w:ind w:left="0"/>
              <w:jc w:val="center"/>
              <w:rPr>
                <w:sz w:val="22"/>
                <w:szCs w:val="22"/>
              </w:rPr>
            </w:pPr>
            <w:r>
              <w:rPr>
                <w:sz w:val="22"/>
                <w:szCs w:val="22"/>
              </w:rPr>
              <w:t>1</w:t>
            </w:r>
            <w:r w:rsidR="00D24CA2">
              <w:rPr>
                <w:sz w:val="22"/>
                <w:szCs w:val="22"/>
              </w:rPr>
              <w:t>0</w:t>
            </w:r>
          </w:p>
        </w:tc>
        <w:tc>
          <w:tcPr>
            <w:tcW w:w="5289" w:type="dxa"/>
          </w:tcPr>
          <w:p w14:paraId="4E08E808" w14:textId="77777777" w:rsidR="008B47CF" w:rsidRPr="001A77EA" w:rsidRDefault="008B47CF" w:rsidP="00166C25">
            <w:pPr>
              <w:ind w:left="0"/>
              <w:jc w:val="both"/>
              <w:rPr>
                <w:sz w:val="22"/>
                <w:szCs w:val="22"/>
              </w:rPr>
            </w:pPr>
          </w:p>
          <w:p w14:paraId="4CD21BD4" w14:textId="7CDE57F4" w:rsidR="003A7250" w:rsidRPr="001A77EA" w:rsidRDefault="003A7250" w:rsidP="00166C25">
            <w:pPr>
              <w:ind w:left="0"/>
              <w:jc w:val="both"/>
              <w:rPr>
                <w:sz w:val="22"/>
                <w:szCs w:val="22"/>
              </w:rPr>
            </w:pPr>
            <w:r w:rsidRPr="001A77EA">
              <w:rPr>
                <w:sz w:val="22"/>
                <w:szCs w:val="22"/>
              </w:rPr>
              <w:t>Revisa información enviada para verificar que est</w:t>
            </w:r>
            <w:r w:rsidR="00A95F54" w:rsidRPr="001A77EA">
              <w:rPr>
                <w:sz w:val="22"/>
                <w:szCs w:val="22"/>
              </w:rPr>
              <w:t>é</w:t>
            </w:r>
            <w:r w:rsidRPr="001A77EA">
              <w:rPr>
                <w:sz w:val="22"/>
                <w:szCs w:val="22"/>
              </w:rPr>
              <w:t xml:space="preserve"> completa, si se identifica que dicha información no lo es</w:t>
            </w:r>
            <w:r w:rsidR="00A95F54" w:rsidRPr="001A77EA">
              <w:rPr>
                <w:sz w:val="22"/>
                <w:szCs w:val="22"/>
              </w:rPr>
              <w:t>tá</w:t>
            </w:r>
            <w:r w:rsidRPr="001A77EA">
              <w:rPr>
                <w:sz w:val="22"/>
                <w:szCs w:val="22"/>
              </w:rPr>
              <w:t>, solicita el complemento respectivo.</w:t>
            </w:r>
            <w:r w:rsidR="00061682" w:rsidRPr="001A77EA">
              <w:rPr>
                <w:sz w:val="22"/>
                <w:szCs w:val="22"/>
              </w:rPr>
              <w:t xml:space="preserve"> Realizará de oficio a través de COMPRASAL a verificación de procesos que se encuentren en ejecución, para no interrumpir su ciclo de compra y garantizar la transparencia del mismo.</w:t>
            </w:r>
          </w:p>
        </w:tc>
      </w:tr>
      <w:tr w:rsidR="003A7250" w:rsidRPr="00A917EB" w14:paraId="01DF0C38" w14:textId="77777777" w:rsidTr="00166C25">
        <w:tc>
          <w:tcPr>
            <w:tcW w:w="2405" w:type="dxa"/>
          </w:tcPr>
          <w:p w14:paraId="04F5811D" w14:textId="77777777" w:rsidR="00870AA6" w:rsidRDefault="00870AA6" w:rsidP="00166C25">
            <w:pPr>
              <w:ind w:left="0"/>
              <w:jc w:val="center"/>
              <w:rPr>
                <w:sz w:val="22"/>
                <w:szCs w:val="22"/>
              </w:rPr>
            </w:pPr>
          </w:p>
          <w:p w14:paraId="4A08BEFA" w14:textId="408D39F7" w:rsidR="003A7250" w:rsidRDefault="003A7250" w:rsidP="00166C25">
            <w:pPr>
              <w:ind w:left="0"/>
              <w:jc w:val="center"/>
              <w:rPr>
                <w:sz w:val="22"/>
                <w:szCs w:val="22"/>
              </w:rPr>
            </w:pPr>
            <w:r>
              <w:rPr>
                <w:sz w:val="22"/>
                <w:szCs w:val="22"/>
              </w:rPr>
              <w:t>Oficial de Cumplimiento</w:t>
            </w:r>
          </w:p>
        </w:tc>
        <w:tc>
          <w:tcPr>
            <w:tcW w:w="1701" w:type="dxa"/>
          </w:tcPr>
          <w:p w14:paraId="3DA5B0EB" w14:textId="77777777" w:rsidR="00870AA6" w:rsidRDefault="00870AA6" w:rsidP="00166C25">
            <w:pPr>
              <w:ind w:left="0"/>
              <w:jc w:val="center"/>
              <w:rPr>
                <w:sz w:val="22"/>
                <w:szCs w:val="22"/>
              </w:rPr>
            </w:pPr>
          </w:p>
          <w:p w14:paraId="4C9368B7" w14:textId="4A23E4A6" w:rsidR="003A7250" w:rsidRDefault="003A7250" w:rsidP="00166C25">
            <w:pPr>
              <w:ind w:left="0"/>
              <w:jc w:val="center"/>
              <w:rPr>
                <w:sz w:val="22"/>
                <w:szCs w:val="22"/>
              </w:rPr>
            </w:pPr>
            <w:r>
              <w:rPr>
                <w:sz w:val="22"/>
                <w:szCs w:val="22"/>
              </w:rPr>
              <w:t>1</w:t>
            </w:r>
            <w:r w:rsidR="00D24CA2">
              <w:rPr>
                <w:sz w:val="22"/>
                <w:szCs w:val="22"/>
              </w:rPr>
              <w:t>1</w:t>
            </w:r>
          </w:p>
        </w:tc>
        <w:tc>
          <w:tcPr>
            <w:tcW w:w="5289" w:type="dxa"/>
          </w:tcPr>
          <w:p w14:paraId="26E1D442" w14:textId="77777777" w:rsidR="00870AA6" w:rsidRPr="001A77EA" w:rsidRDefault="00870AA6" w:rsidP="00166C25">
            <w:pPr>
              <w:ind w:left="0"/>
              <w:jc w:val="both"/>
              <w:rPr>
                <w:sz w:val="22"/>
                <w:szCs w:val="22"/>
              </w:rPr>
            </w:pPr>
          </w:p>
          <w:p w14:paraId="4E2523E6" w14:textId="0FD27BB1" w:rsidR="003A7250" w:rsidRPr="001A77EA" w:rsidRDefault="003A7250" w:rsidP="00166C25">
            <w:pPr>
              <w:ind w:left="0"/>
              <w:jc w:val="both"/>
              <w:rPr>
                <w:sz w:val="22"/>
                <w:szCs w:val="22"/>
              </w:rPr>
            </w:pPr>
            <w:r w:rsidRPr="001A77EA">
              <w:rPr>
                <w:sz w:val="22"/>
                <w:szCs w:val="22"/>
              </w:rPr>
              <w:t>Recibe la información y/o expedientes y da seguimiento</w:t>
            </w:r>
            <w:r w:rsidR="00E87052" w:rsidRPr="001A77EA">
              <w:rPr>
                <w:sz w:val="22"/>
                <w:szCs w:val="22"/>
              </w:rPr>
              <w:t xml:space="preserve"> a</w:t>
            </w:r>
            <w:r w:rsidRPr="001A77EA">
              <w:rPr>
                <w:sz w:val="22"/>
                <w:szCs w:val="22"/>
              </w:rPr>
              <w:t xml:space="preserve"> los procesos de revisión</w:t>
            </w:r>
            <w:r w:rsidR="00B75196" w:rsidRPr="001A77EA">
              <w:rPr>
                <w:sz w:val="22"/>
                <w:szCs w:val="22"/>
              </w:rPr>
              <w:t xml:space="preserve"> de años anteriores y </w:t>
            </w:r>
            <w:r w:rsidR="00516BFD" w:rsidRPr="001A77EA">
              <w:rPr>
                <w:sz w:val="22"/>
                <w:szCs w:val="22"/>
              </w:rPr>
              <w:t>d</w:t>
            </w:r>
            <w:r w:rsidR="00B75196" w:rsidRPr="001A77EA">
              <w:rPr>
                <w:sz w:val="22"/>
                <w:szCs w:val="22"/>
              </w:rPr>
              <w:t>e los procesos en el año en curso.</w:t>
            </w:r>
          </w:p>
        </w:tc>
      </w:tr>
    </w:tbl>
    <w:p w14:paraId="55811B10" w14:textId="77777777" w:rsidR="00612FB0" w:rsidRPr="00A917EB" w:rsidRDefault="00612FB0" w:rsidP="008D617C"/>
    <w:p w14:paraId="688437EA" w14:textId="77777777" w:rsidR="00B33353" w:rsidRDefault="00B33353" w:rsidP="00307633">
      <w:pPr>
        <w:rPr>
          <w:b/>
          <w:sz w:val="22"/>
          <w:szCs w:val="22"/>
        </w:rPr>
      </w:pPr>
    </w:p>
    <w:p w14:paraId="01E9E5ED" w14:textId="77777777" w:rsidR="00B74FA1" w:rsidRDefault="00B74FA1" w:rsidP="00307633">
      <w:pPr>
        <w:rPr>
          <w:b/>
          <w:sz w:val="22"/>
          <w:szCs w:val="22"/>
        </w:rPr>
      </w:pPr>
    </w:p>
    <w:p w14:paraId="5148022B" w14:textId="05265BFD" w:rsidR="002A7338" w:rsidRPr="00307633" w:rsidRDefault="0063136D" w:rsidP="00307633">
      <w:pPr>
        <w:rPr>
          <w:b/>
          <w:sz w:val="22"/>
          <w:szCs w:val="22"/>
        </w:rPr>
      </w:pPr>
      <w:r>
        <w:rPr>
          <w:b/>
          <w:sz w:val="22"/>
          <w:szCs w:val="22"/>
        </w:rPr>
        <w:t>FASE II</w:t>
      </w:r>
      <w:r w:rsidR="00CF6902" w:rsidRPr="00307633">
        <w:rPr>
          <w:b/>
          <w:sz w:val="22"/>
          <w:szCs w:val="22"/>
        </w:rPr>
        <w:t>: Investigaci</w:t>
      </w:r>
      <w:r w:rsidR="00CF6902" w:rsidRPr="00307633">
        <w:rPr>
          <w:rFonts w:hint="eastAsia"/>
          <w:b/>
          <w:sz w:val="22"/>
          <w:szCs w:val="22"/>
        </w:rPr>
        <w:t>ó</w:t>
      </w:r>
      <w:r w:rsidR="00CF6902" w:rsidRPr="00307633">
        <w:rPr>
          <w:b/>
          <w:sz w:val="22"/>
          <w:szCs w:val="22"/>
        </w:rPr>
        <w:t>n documental y notificaci</w:t>
      </w:r>
      <w:r w:rsidR="00CF6902" w:rsidRPr="00307633">
        <w:rPr>
          <w:rFonts w:hint="eastAsia"/>
          <w:b/>
          <w:sz w:val="22"/>
          <w:szCs w:val="22"/>
        </w:rPr>
        <w:t>ó</w:t>
      </w:r>
      <w:r w:rsidR="00CF6902" w:rsidRPr="00307633">
        <w:rPr>
          <w:b/>
          <w:sz w:val="22"/>
          <w:szCs w:val="22"/>
        </w:rPr>
        <w:t>n de hallazgos:</w:t>
      </w:r>
    </w:p>
    <w:p w14:paraId="10897832" w14:textId="3889589D" w:rsidR="0028677F" w:rsidRDefault="0028677F" w:rsidP="0028677F">
      <w:pPr>
        <w:rPr>
          <w:b/>
          <w:sz w:val="22"/>
          <w:szCs w:val="22"/>
        </w:rPr>
      </w:pPr>
    </w:p>
    <w:tbl>
      <w:tblPr>
        <w:tblStyle w:val="Tablaconcuadrcula"/>
        <w:tblW w:w="0" w:type="auto"/>
        <w:tblInd w:w="284" w:type="dxa"/>
        <w:tblLook w:val="04A0" w:firstRow="1" w:lastRow="0" w:firstColumn="1" w:lastColumn="0" w:noHBand="0" w:noVBand="1"/>
      </w:tblPr>
      <w:tblGrid>
        <w:gridCol w:w="2405"/>
        <w:gridCol w:w="1701"/>
        <w:gridCol w:w="5289"/>
      </w:tblGrid>
      <w:tr w:rsidR="00C10BAE" w14:paraId="23F91269" w14:textId="77777777" w:rsidTr="00C10BAE">
        <w:tc>
          <w:tcPr>
            <w:tcW w:w="2405" w:type="dxa"/>
          </w:tcPr>
          <w:p w14:paraId="543FD2A1" w14:textId="61E99F69" w:rsidR="00C10BAE" w:rsidRDefault="00C10BAE" w:rsidP="00C10BAE">
            <w:pPr>
              <w:ind w:left="0"/>
              <w:jc w:val="center"/>
              <w:rPr>
                <w:b/>
                <w:sz w:val="22"/>
                <w:szCs w:val="22"/>
              </w:rPr>
            </w:pPr>
            <w:r>
              <w:rPr>
                <w:b/>
                <w:sz w:val="22"/>
                <w:szCs w:val="22"/>
              </w:rPr>
              <w:t>RESPONSABLE</w:t>
            </w:r>
          </w:p>
        </w:tc>
        <w:tc>
          <w:tcPr>
            <w:tcW w:w="1701" w:type="dxa"/>
          </w:tcPr>
          <w:p w14:paraId="2F804125" w14:textId="5A955A7B" w:rsidR="00C10BAE" w:rsidRDefault="00C10BAE" w:rsidP="00C10BAE">
            <w:pPr>
              <w:ind w:left="0"/>
              <w:jc w:val="center"/>
              <w:rPr>
                <w:b/>
                <w:sz w:val="22"/>
                <w:szCs w:val="22"/>
              </w:rPr>
            </w:pPr>
            <w:r>
              <w:rPr>
                <w:b/>
                <w:sz w:val="22"/>
                <w:szCs w:val="22"/>
              </w:rPr>
              <w:t>PASO</w:t>
            </w:r>
          </w:p>
        </w:tc>
        <w:tc>
          <w:tcPr>
            <w:tcW w:w="5289" w:type="dxa"/>
          </w:tcPr>
          <w:p w14:paraId="664FF1B8" w14:textId="2CC92AA3" w:rsidR="00C10BAE" w:rsidRDefault="00C10BAE" w:rsidP="00C10BAE">
            <w:pPr>
              <w:ind w:left="0"/>
              <w:jc w:val="center"/>
              <w:rPr>
                <w:b/>
                <w:sz w:val="22"/>
                <w:szCs w:val="22"/>
              </w:rPr>
            </w:pPr>
            <w:r>
              <w:rPr>
                <w:b/>
                <w:sz w:val="22"/>
                <w:szCs w:val="22"/>
              </w:rPr>
              <w:t>ACCI</w:t>
            </w:r>
            <w:r w:rsidR="002A54F4">
              <w:rPr>
                <w:b/>
                <w:sz w:val="22"/>
                <w:szCs w:val="22"/>
              </w:rPr>
              <w:t>Ó</w:t>
            </w:r>
            <w:r>
              <w:rPr>
                <w:b/>
                <w:sz w:val="22"/>
                <w:szCs w:val="22"/>
              </w:rPr>
              <w:t>N</w:t>
            </w:r>
          </w:p>
        </w:tc>
      </w:tr>
      <w:tr w:rsidR="00C10BAE" w14:paraId="2BC32F57" w14:textId="77777777" w:rsidTr="00C10BAE">
        <w:tc>
          <w:tcPr>
            <w:tcW w:w="2405" w:type="dxa"/>
          </w:tcPr>
          <w:p w14:paraId="2EA106AC" w14:textId="77777777" w:rsidR="00646C4F" w:rsidRDefault="00646C4F" w:rsidP="00C10BAE">
            <w:pPr>
              <w:ind w:left="0"/>
              <w:jc w:val="center"/>
              <w:rPr>
                <w:sz w:val="22"/>
                <w:szCs w:val="22"/>
              </w:rPr>
            </w:pPr>
          </w:p>
          <w:p w14:paraId="27F46369" w14:textId="77777777" w:rsidR="00646C4F" w:rsidRDefault="00646C4F" w:rsidP="00C10BAE">
            <w:pPr>
              <w:ind w:left="0"/>
              <w:jc w:val="center"/>
              <w:rPr>
                <w:sz w:val="22"/>
                <w:szCs w:val="22"/>
              </w:rPr>
            </w:pPr>
          </w:p>
          <w:p w14:paraId="570566C2" w14:textId="77777777" w:rsidR="00646C4F" w:rsidRDefault="00646C4F" w:rsidP="00C10BAE">
            <w:pPr>
              <w:ind w:left="0"/>
              <w:jc w:val="center"/>
              <w:rPr>
                <w:sz w:val="22"/>
                <w:szCs w:val="22"/>
              </w:rPr>
            </w:pPr>
          </w:p>
          <w:p w14:paraId="1E8D2894" w14:textId="77777777" w:rsidR="00646C4F" w:rsidRDefault="00646C4F" w:rsidP="00C10BAE">
            <w:pPr>
              <w:ind w:left="0"/>
              <w:jc w:val="center"/>
              <w:rPr>
                <w:sz w:val="22"/>
                <w:szCs w:val="22"/>
              </w:rPr>
            </w:pPr>
          </w:p>
          <w:p w14:paraId="25441592" w14:textId="21F3B2DB" w:rsidR="00C10BAE" w:rsidRPr="00646C4F" w:rsidRDefault="00807A71" w:rsidP="00C10BAE">
            <w:pPr>
              <w:ind w:left="0"/>
              <w:jc w:val="center"/>
              <w:rPr>
                <w:sz w:val="22"/>
                <w:szCs w:val="22"/>
              </w:rPr>
            </w:pPr>
            <w:r>
              <w:rPr>
                <w:sz w:val="22"/>
                <w:szCs w:val="22"/>
              </w:rPr>
              <w:t>Técnico</w:t>
            </w:r>
            <w:r w:rsidR="00C10BAE" w:rsidRPr="00646C4F">
              <w:rPr>
                <w:sz w:val="22"/>
                <w:szCs w:val="22"/>
              </w:rPr>
              <w:t xml:space="preserve"> de Cumplimiento</w:t>
            </w:r>
          </w:p>
        </w:tc>
        <w:tc>
          <w:tcPr>
            <w:tcW w:w="1701" w:type="dxa"/>
          </w:tcPr>
          <w:p w14:paraId="1C1FF0DC" w14:textId="77777777" w:rsidR="00646C4F" w:rsidRDefault="00646C4F" w:rsidP="00C10BAE">
            <w:pPr>
              <w:ind w:left="0"/>
              <w:jc w:val="center"/>
              <w:rPr>
                <w:sz w:val="22"/>
                <w:szCs w:val="22"/>
              </w:rPr>
            </w:pPr>
          </w:p>
          <w:p w14:paraId="7C0AE1B4" w14:textId="77777777" w:rsidR="00646C4F" w:rsidRDefault="00646C4F" w:rsidP="00C10BAE">
            <w:pPr>
              <w:ind w:left="0"/>
              <w:jc w:val="center"/>
              <w:rPr>
                <w:sz w:val="22"/>
                <w:szCs w:val="22"/>
              </w:rPr>
            </w:pPr>
          </w:p>
          <w:p w14:paraId="3529A13D" w14:textId="77777777" w:rsidR="00646C4F" w:rsidRDefault="00646C4F" w:rsidP="00C10BAE">
            <w:pPr>
              <w:ind w:left="0"/>
              <w:jc w:val="center"/>
              <w:rPr>
                <w:sz w:val="22"/>
                <w:szCs w:val="22"/>
              </w:rPr>
            </w:pPr>
          </w:p>
          <w:p w14:paraId="4EFF9886" w14:textId="77777777" w:rsidR="00646C4F" w:rsidRDefault="00646C4F" w:rsidP="00C10BAE">
            <w:pPr>
              <w:ind w:left="0"/>
              <w:jc w:val="center"/>
              <w:rPr>
                <w:sz w:val="22"/>
                <w:szCs w:val="22"/>
              </w:rPr>
            </w:pPr>
          </w:p>
          <w:p w14:paraId="3FFC4A32" w14:textId="191B7FB9" w:rsidR="00C10BAE" w:rsidRPr="00646C4F" w:rsidRDefault="00C10BAE" w:rsidP="00C10BAE">
            <w:pPr>
              <w:ind w:left="0"/>
              <w:jc w:val="center"/>
              <w:rPr>
                <w:sz w:val="22"/>
                <w:szCs w:val="22"/>
              </w:rPr>
            </w:pPr>
            <w:r w:rsidRPr="00646C4F">
              <w:rPr>
                <w:sz w:val="22"/>
                <w:szCs w:val="22"/>
              </w:rPr>
              <w:t>01</w:t>
            </w:r>
          </w:p>
        </w:tc>
        <w:tc>
          <w:tcPr>
            <w:tcW w:w="5289" w:type="dxa"/>
          </w:tcPr>
          <w:p w14:paraId="68EB9996" w14:textId="77777777" w:rsidR="00D96333" w:rsidRDefault="00D96333" w:rsidP="00646C4F">
            <w:pPr>
              <w:ind w:left="0"/>
              <w:jc w:val="both"/>
              <w:rPr>
                <w:sz w:val="22"/>
                <w:szCs w:val="22"/>
              </w:rPr>
            </w:pPr>
          </w:p>
          <w:p w14:paraId="62168945" w14:textId="4D55C296" w:rsidR="00C10BAE" w:rsidRPr="00646C4F" w:rsidRDefault="00C10BAE" w:rsidP="00646C4F">
            <w:pPr>
              <w:ind w:left="0"/>
              <w:jc w:val="both"/>
              <w:rPr>
                <w:sz w:val="22"/>
                <w:szCs w:val="22"/>
              </w:rPr>
            </w:pPr>
            <w:r w:rsidRPr="008E62BB">
              <w:rPr>
                <w:sz w:val="22"/>
                <w:szCs w:val="22"/>
              </w:rPr>
              <w:t xml:space="preserve">Revisa </w:t>
            </w:r>
            <w:r w:rsidR="00F64CD7">
              <w:rPr>
                <w:sz w:val="22"/>
                <w:szCs w:val="22"/>
              </w:rPr>
              <w:t xml:space="preserve">en </w:t>
            </w:r>
            <w:r w:rsidRPr="008E62BB">
              <w:rPr>
                <w:sz w:val="22"/>
                <w:szCs w:val="22"/>
              </w:rPr>
              <w:t xml:space="preserve">la plataforma de COMPRASAL, </w:t>
            </w:r>
            <w:r w:rsidR="00F64CD7">
              <w:rPr>
                <w:sz w:val="22"/>
                <w:szCs w:val="22"/>
              </w:rPr>
              <w:t>l</w:t>
            </w:r>
            <w:r w:rsidRPr="008E62BB">
              <w:rPr>
                <w:sz w:val="22"/>
                <w:szCs w:val="22"/>
              </w:rPr>
              <w:t>as generalidades del proceso para lo cual se utilizar</w:t>
            </w:r>
            <w:r w:rsidR="00F52384">
              <w:rPr>
                <w:sz w:val="22"/>
                <w:szCs w:val="22"/>
              </w:rPr>
              <w:t>á</w:t>
            </w:r>
            <w:r w:rsidRPr="008E62BB">
              <w:rPr>
                <w:sz w:val="22"/>
                <w:szCs w:val="22"/>
              </w:rPr>
              <w:t xml:space="preserve"> </w:t>
            </w:r>
            <w:r w:rsidR="00485F29" w:rsidRPr="008E62BB">
              <w:rPr>
                <w:sz w:val="22"/>
                <w:szCs w:val="22"/>
              </w:rPr>
              <w:t xml:space="preserve">el Anexo </w:t>
            </w:r>
            <w:r w:rsidR="00F1774A">
              <w:rPr>
                <w:sz w:val="22"/>
                <w:szCs w:val="22"/>
              </w:rPr>
              <w:t>2</w:t>
            </w:r>
            <w:r w:rsidR="000C0600" w:rsidRPr="008E62BB">
              <w:rPr>
                <w:sz w:val="22"/>
                <w:szCs w:val="22"/>
              </w:rPr>
              <w:t>.</w:t>
            </w:r>
            <w:r w:rsidRPr="008E62BB">
              <w:rPr>
                <w:sz w:val="22"/>
                <w:szCs w:val="22"/>
              </w:rPr>
              <w:t xml:space="preserve"> </w:t>
            </w:r>
            <w:r w:rsidRPr="00646C4F">
              <w:rPr>
                <w:sz w:val="22"/>
                <w:szCs w:val="22"/>
              </w:rPr>
              <w:t xml:space="preserve">Matriz de Cumplimiento preliminar de procesos de compra. </w:t>
            </w:r>
            <w:r w:rsidR="000C3C23">
              <w:rPr>
                <w:sz w:val="22"/>
                <w:szCs w:val="22"/>
              </w:rPr>
              <w:t>Verifica</w:t>
            </w:r>
            <w:r w:rsidR="001F5ADB">
              <w:rPr>
                <w:sz w:val="22"/>
                <w:szCs w:val="22"/>
              </w:rPr>
              <w:t>,</w:t>
            </w:r>
            <w:r w:rsidR="000C3C23">
              <w:rPr>
                <w:sz w:val="22"/>
                <w:szCs w:val="22"/>
              </w:rPr>
              <w:t xml:space="preserve"> además, el cumplimiento de la normativa y procedimientos existentes</w:t>
            </w:r>
            <w:r w:rsidR="00AE24F6">
              <w:rPr>
                <w:sz w:val="22"/>
                <w:szCs w:val="22"/>
              </w:rPr>
              <w:t xml:space="preserve"> </w:t>
            </w:r>
            <w:r w:rsidR="000C3C23">
              <w:rPr>
                <w:sz w:val="22"/>
                <w:szCs w:val="22"/>
              </w:rPr>
              <w:t>que regulan el proceso de compra</w:t>
            </w:r>
            <w:r w:rsidR="0094278E">
              <w:rPr>
                <w:sz w:val="22"/>
                <w:szCs w:val="22"/>
              </w:rPr>
              <w:t xml:space="preserve"> (anexo 3. Recomendaciones para análisis e investigación en procesos de Compras Públicas por parte de la Unidad de Cumplimiento).</w:t>
            </w:r>
            <w:r w:rsidR="000C3C23">
              <w:rPr>
                <w:sz w:val="22"/>
                <w:szCs w:val="22"/>
              </w:rPr>
              <w:t xml:space="preserve"> </w:t>
            </w:r>
            <w:r w:rsidR="002A54F4">
              <w:rPr>
                <w:sz w:val="22"/>
                <w:szCs w:val="22"/>
              </w:rPr>
              <w:t>L</w:t>
            </w:r>
            <w:r w:rsidR="0019277A">
              <w:rPr>
                <w:sz w:val="22"/>
                <w:szCs w:val="22"/>
              </w:rPr>
              <w:t xml:space="preserve">a revisión </w:t>
            </w:r>
            <w:r w:rsidR="002A54F4">
              <w:rPr>
                <w:sz w:val="22"/>
                <w:szCs w:val="22"/>
              </w:rPr>
              <w:t xml:space="preserve">podrá realizarse </w:t>
            </w:r>
            <w:r w:rsidR="0019277A">
              <w:rPr>
                <w:sz w:val="22"/>
                <w:szCs w:val="22"/>
              </w:rPr>
              <w:t>paralelamente</w:t>
            </w:r>
            <w:r w:rsidR="00307633">
              <w:rPr>
                <w:sz w:val="22"/>
                <w:szCs w:val="22"/>
              </w:rPr>
              <w:t xml:space="preserve"> </w:t>
            </w:r>
            <w:r w:rsidR="0019277A">
              <w:rPr>
                <w:sz w:val="22"/>
                <w:szCs w:val="22"/>
              </w:rPr>
              <w:t>con los documentos cargados en COMPRASAL y el expediente físico.</w:t>
            </w:r>
          </w:p>
          <w:p w14:paraId="4CB736EE" w14:textId="09362FCB" w:rsidR="00C10BAE" w:rsidRPr="00646C4F" w:rsidRDefault="00C10BAE" w:rsidP="004F7E96">
            <w:pPr>
              <w:ind w:left="0"/>
              <w:jc w:val="both"/>
              <w:rPr>
                <w:sz w:val="22"/>
                <w:szCs w:val="22"/>
              </w:rPr>
            </w:pPr>
          </w:p>
        </w:tc>
      </w:tr>
      <w:tr w:rsidR="00733A22" w14:paraId="7AD03BA0" w14:textId="77777777" w:rsidTr="00C10BAE">
        <w:tc>
          <w:tcPr>
            <w:tcW w:w="2405" w:type="dxa"/>
          </w:tcPr>
          <w:p w14:paraId="5790209D" w14:textId="77777777" w:rsidR="00E40570" w:rsidRDefault="00E40570" w:rsidP="00C10BAE">
            <w:pPr>
              <w:ind w:left="0"/>
              <w:jc w:val="center"/>
              <w:rPr>
                <w:sz w:val="22"/>
                <w:szCs w:val="22"/>
              </w:rPr>
            </w:pPr>
          </w:p>
          <w:p w14:paraId="19CEEBE1" w14:textId="77777777" w:rsidR="00B7328B" w:rsidRDefault="00B7328B" w:rsidP="00C10BAE">
            <w:pPr>
              <w:ind w:left="0"/>
              <w:jc w:val="center"/>
              <w:rPr>
                <w:sz w:val="22"/>
                <w:szCs w:val="22"/>
              </w:rPr>
            </w:pPr>
          </w:p>
          <w:p w14:paraId="3A5956B2" w14:textId="77777777" w:rsidR="00B7328B" w:rsidRDefault="00B7328B" w:rsidP="00C10BAE">
            <w:pPr>
              <w:ind w:left="0"/>
              <w:jc w:val="center"/>
              <w:rPr>
                <w:sz w:val="22"/>
                <w:szCs w:val="22"/>
              </w:rPr>
            </w:pPr>
          </w:p>
          <w:p w14:paraId="4607EEC4" w14:textId="77777777" w:rsidR="00B7328B" w:rsidRDefault="00B7328B" w:rsidP="00C10BAE">
            <w:pPr>
              <w:ind w:left="0"/>
              <w:jc w:val="center"/>
              <w:rPr>
                <w:sz w:val="22"/>
                <w:szCs w:val="22"/>
              </w:rPr>
            </w:pPr>
          </w:p>
          <w:p w14:paraId="28045C93" w14:textId="77777777" w:rsidR="00B7328B" w:rsidRDefault="00B7328B" w:rsidP="00C10BAE">
            <w:pPr>
              <w:ind w:left="0"/>
              <w:jc w:val="center"/>
              <w:rPr>
                <w:sz w:val="22"/>
                <w:szCs w:val="22"/>
              </w:rPr>
            </w:pPr>
          </w:p>
          <w:p w14:paraId="675B64EA" w14:textId="77777777" w:rsidR="00B7328B" w:rsidRDefault="00B7328B" w:rsidP="00C10BAE">
            <w:pPr>
              <w:ind w:left="0"/>
              <w:jc w:val="center"/>
              <w:rPr>
                <w:sz w:val="22"/>
                <w:szCs w:val="22"/>
              </w:rPr>
            </w:pPr>
          </w:p>
          <w:p w14:paraId="63EF5322" w14:textId="4A603198" w:rsidR="00733A22" w:rsidRDefault="00733A22" w:rsidP="00C10BAE">
            <w:pPr>
              <w:ind w:left="0"/>
              <w:jc w:val="center"/>
              <w:rPr>
                <w:sz w:val="22"/>
                <w:szCs w:val="22"/>
              </w:rPr>
            </w:pPr>
            <w:r>
              <w:rPr>
                <w:sz w:val="22"/>
                <w:szCs w:val="22"/>
              </w:rPr>
              <w:t>Técnico de Cumplimiento</w:t>
            </w:r>
          </w:p>
        </w:tc>
        <w:tc>
          <w:tcPr>
            <w:tcW w:w="1701" w:type="dxa"/>
          </w:tcPr>
          <w:p w14:paraId="1EE6D967" w14:textId="77777777" w:rsidR="00733A22" w:rsidRDefault="00733A22" w:rsidP="00C10BAE">
            <w:pPr>
              <w:ind w:left="0"/>
              <w:jc w:val="center"/>
              <w:rPr>
                <w:sz w:val="22"/>
                <w:szCs w:val="22"/>
              </w:rPr>
            </w:pPr>
          </w:p>
          <w:p w14:paraId="578192FD" w14:textId="77777777" w:rsidR="00B7328B" w:rsidRDefault="00B7328B" w:rsidP="00C10BAE">
            <w:pPr>
              <w:ind w:left="0"/>
              <w:jc w:val="center"/>
              <w:rPr>
                <w:sz w:val="22"/>
                <w:szCs w:val="22"/>
              </w:rPr>
            </w:pPr>
          </w:p>
          <w:p w14:paraId="53FA8EED" w14:textId="77777777" w:rsidR="00B7328B" w:rsidRDefault="00B7328B" w:rsidP="00C10BAE">
            <w:pPr>
              <w:ind w:left="0"/>
              <w:jc w:val="center"/>
              <w:rPr>
                <w:sz w:val="22"/>
                <w:szCs w:val="22"/>
              </w:rPr>
            </w:pPr>
          </w:p>
          <w:p w14:paraId="071464DF" w14:textId="77777777" w:rsidR="00B7328B" w:rsidRDefault="00B7328B" w:rsidP="00C10BAE">
            <w:pPr>
              <w:ind w:left="0"/>
              <w:jc w:val="center"/>
              <w:rPr>
                <w:sz w:val="22"/>
                <w:szCs w:val="22"/>
              </w:rPr>
            </w:pPr>
          </w:p>
          <w:p w14:paraId="0B592087" w14:textId="77777777" w:rsidR="00B7328B" w:rsidRDefault="00B7328B" w:rsidP="00C10BAE">
            <w:pPr>
              <w:ind w:left="0"/>
              <w:jc w:val="center"/>
              <w:rPr>
                <w:sz w:val="22"/>
                <w:szCs w:val="22"/>
              </w:rPr>
            </w:pPr>
          </w:p>
          <w:p w14:paraId="6E0B413D" w14:textId="77777777" w:rsidR="00B7328B" w:rsidRDefault="00B7328B" w:rsidP="00C10BAE">
            <w:pPr>
              <w:ind w:left="0"/>
              <w:jc w:val="center"/>
              <w:rPr>
                <w:sz w:val="22"/>
                <w:szCs w:val="22"/>
              </w:rPr>
            </w:pPr>
          </w:p>
          <w:p w14:paraId="6F55282C" w14:textId="754187FF" w:rsidR="00CE7C81" w:rsidRDefault="00CE7C81" w:rsidP="00C10BAE">
            <w:pPr>
              <w:ind w:left="0"/>
              <w:jc w:val="center"/>
              <w:rPr>
                <w:sz w:val="22"/>
                <w:szCs w:val="22"/>
              </w:rPr>
            </w:pPr>
            <w:r>
              <w:rPr>
                <w:sz w:val="22"/>
                <w:szCs w:val="22"/>
              </w:rPr>
              <w:t>02</w:t>
            </w:r>
          </w:p>
        </w:tc>
        <w:tc>
          <w:tcPr>
            <w:tcW w:w="5289" w:type="dxa"/>
          </w:tcPr>
          <w:p w14:paraId="24070094" w14:textId="77777777" w:rsidR="00B7328B" w:rsidRDefault="00B7328B" w:rsidP="00A53859">
            <w:pPr>
              <w:ind w:left="0"/>
              <w:jc w:val="both"/>
              <w:rPr>
                <w:color w:val="000000" w:themeColor="text1"/>
                <w:sz w:val="22"/>
                <w:szCs w:val="22"/>
              </w:rPr>
            </w:pPr>
          </w:p>
          <w:p w14:paraId="30F3249C" w14:textId="70EDB668" w:rsidR="00004241" w:rsidRPr="00552235" w:rsidRDefault="00C96618" w:rsidP="00B7328B">
            <w:pPr>
              <w:ind w:left="0"/>
              <w:jc w:val="both"/>
              <w:rPr>
                <w:color w:val="FF0000"/>
                <w:sz w:val="22"/>
                <w:szCs w:val="22"/>
              </w:rPr>
            </w:pPr>
            <w:r w:rsidRPr="00F22DF4">
              <w:rPr>
                <w:color w:val="000000" w:themeColor="text1"/>
                <w:sz w:val="22"/>
                <w:szCs w:val="22"/>
              </w:rPr>
              <w:t>V</w:t>
            </w:r>
            <w:r w:rsidR="00733A22" w:rsidRPr="00F22DF4">
              <w:rPr>
                <w:color w:val="000000" w:themeColor="text1"/>
                <w:sz w:val="22"/>
                <w:szCs w:val="22"/>
              </w:rPr>
              <w:t>erifica que los documentos se alineen a los documentos estándar establecidos por la DINAC</w:t>
            </w:r>
            <w:r w:rsidR="002415F5" w:rsidRPr="00F22DF4">
              <w:rPr>
                <w:color w:val="000000" w:themeColor="text1"/>
                <w:sz w:val="22"/>
                <w:szCs w:val="22"/>
              </w:rPr>
              <w:t xml:space="preserve"> </w:t>
            </w:r>
            <w:r w:rsidR="00F22DF4" w:rsidRPr="00F22DF4">
              <w:rPr>
                <w:color w:val="000000" w:themeColor="text1"/>
                <w:sz w:val="22"/>
                <w:szCs w:val="22"/>
              </w:rPr>
              <w:t>y que la información cargada en la plataforma COMPRASAL sea la que corresp</w:t>
            </w:r>
            <w:r w:rsidR="00C7264B">
              <w:rPr>
                <w:color w:val="000000" w:themeColor="text1"/>
                <w:sz w:val="22"/>
                <w:szCs w:val="22"/>
              </w:rPr>
              <w:t>o</w:t>
            </w:r>
            <w:r w:rsidR="00F22DF4" w:rsidRPr="00F22DF4">
              <w:rPr>
                <w:color w:val="000000" w:themeColor="text1"/>
                <w:sz w:val="22"/>
                <w:szCs w:val="22"/>
              </w:rPr>
              <w:t xml:space="preserve">nde con la revisión del proceso de compra. </w:t>
            </w:r>
            <w:r w:rsidR="00C7264B">
              <w:rPr>
                <w:color w:val="000000" w:themeColor="text1"/>
                <w:sz w:val="22"/>
                <w:szCs w:val="22"/>
              </w:rPr>
              <w:t xml:space="preserve">Si la información no es la que corresponde o no se </w:t>
            </w:r>
            <w:proofErr w:type="gramStart"/>
            <w:r w:rsidR="00C7264B">
              <w:rPr>
                <w:color w:val="000000" w:themeColor="text1"/>
                <w:sz w:val="22"/>
                <w:szCs w:val="22"/>
              </w:rPr>
              <w:t>llegara</w:t>
            </w:r>
            <w:proofErr w:type="gramEnd"/>
            <w:r w:rsidR="00C7264B">
              <w:rPr>
                <w:color w:val="000000" w:themeColor="text1"/>
                <w:sz w:val="22"/>
                <w:szCs w:val="22"/>
              </w:rPr>
              <w:t xml:space="preserve"> a cargar por el responsable, se hará saber al responsable de la información sobre el incumplimiento. De no corregirse, el Oficial de Cumplimiento informará a </w:t>
            </w:r>
            <w:r w:rsidR="005F4759">
              <w:rPr>
                <w:color w:val="000000" w:themeColor="text1"/>
                <w:sz w:val="22"/>
                <w:szCs w:val="22"/>
              </w:rPr>
              <w:t>l</w:t>
            </w:r>
            <w:r w:rsidR="00C7264B">
              <w:rPr>
                <w:color w:val="000000" w:themeColor="text1"/>
                <w:sz w:val="22"/>
                <w:szCs w:val="22"/>
              </w:rPr>
              <w:t xml:space="preserve">a máxima autoridad, haciendo saber del incumplimiento por parte del responsable de la información, de ser necesario </w:t>
            </w:r>
            <w:r w:rsidR="00B7328B">
              <w:rPr>
                <w:color w:val="000000" w:themeColor="text1"/>
                <w:sz w:val="22"/>
                <w:szCs w:val="22"/>
              </w:rPr>
              <w:t xml:space="preserve">alertará de tal situación a la Dirección Nacional de Compras Públicas, con el objetivo de que ejerza las facultades </w:t>
            </w:r>
            <w:r w:rsidR="00B7328B">
              <w:rPr>
                <w:color w:val="000000" w:themeColor="text1"/>
                <w:sz w:val="22"/>
                <w:szCs w:val="22"/>
              </w:rPr>
              <w:lastRenderedPageBreak/>
              <w:t>que le otorga la Ley de Compras Públicas en estos casos.</w:t>
            </w:r>
          </w:p>
        </w:tc>
      </w:tr>
      <w:tr w:rsidR="00733A22" w14:paraId="470BCC0D" w14:textId="77777777" w:rsidTr="00C10BAE">
        <w:tc>
          <w:tcPr>
            <w:tcW w:w="2405" w:type="dxa"/>
          </w:tcPr>
          <w:p w14:paraId="66D5B2E1" w14:textId="77777777" w:rsidR="00E40570" w:rsidRDefault="00E40570" w:rsidP="00C10BAE">
            <w:pPr>
              <w:ind w:left="0"/>
              <w:jc w:val="center"/>
              <w:rPr>
                <w:sz w:val="22"/>
                <w:szCs w:val="22"/>
              </w:rPr>
            </w:pPr>
          </w:p>
          <w:p w14:paraId="37FF6952" w14:textId="77777777" w:rsidR="00E40570" w:rsidRDefault="00E40570" w:rsidP="00C10BAE">
            <w:pPr>
              <w:ind w:left="0"/>
              <w:jc w:val="center"/>
              <w:rPr>
                <w:sz w:val="22"/>
                <w:szCs w:val="22"/>
              </w:rPr>
            </w:pPr>
          </w:p>
          <w:p w14:paraId="000361AC" w14:textId="2F3C5115" w:rsidR="00733A22" w:rsidRDefault="00733A22" w:rsidP="00C10BAE">
            <w:pPr>
              <w:ind w:left="0"/>
              <w:jc w:val="center"/>
              <w:rPr>
                <w:sz w:val="22"/>
                <w:szCs w:val="22"/>
              </w:rPr>
            </w:pPr>
            <w:r>
              <w:rPr>
                <w:sz w:val="22"/>
                <w:szCs w:val="22"/>
              </w:rPr>
              <w:t>Técnico de Cumplimiento</w:t>
            </w:r>
          </w:p>
        </w:tc>
        <w:tc>
          <w:tcPr>
            <w:tcW w:w="1701" w:type="dxa"/>
          </w:tcPr>
          <w:p w14:paraId="4F7FD6A1" w14:textId="77777777" w:rsidR="00733A22" w:rsidRDefault="00733A22" w:rsidP="00C10BAE">
            <w:pPr>
              <w:ind w:left="0"/>
              <w:jc w:val="center"/>
              <w:rPr>
                <w:sz w:val="22"/>
                <w:szCs w:val="22"/>
              </w:rPr>
            </w:pPr>
          </w:p>
          <w:p w14:paraId="6D4E85AC" w14:textId="77777777" w:rsidR="00CE7C81" w:rsidRDefault="00CE7C81" w:rsidP="00C10BAE">
            <w:pPr>
              <w:ind w:left="0"/>
              <w:jc w:val="center"/>
              <w:rPr>
                <w:sz w:val="22"/>
                <w:szCs w:val="22"/>
              </w:rPr>
            </w:pPr>
          </w:p>
          <w:p w14:paraId="1CC6BAEF" w14:textId="3F4A8EC1" w:rsidR="00CE7C81" w:rsidRDefault="00CE7C81" w:rsidP="00C10BAE">
            <w:pPr>
              <w:ind w:left="0"/>
              <w:jc w:val="center"/>
              <w:rPr>
                <w:sz w:val="22"/>
                <w:szCs w:val="22"/>
              </w:rPr>
            </w:pPr>
            <w:r>
              <w:rPr>
                <w:sz w:val="22"/>
                <w:szCs w:val="22"/>
              </w:rPr>
              <w:t>03</w:t>
            </w:r>
          </w:p>
        </w:tc>
        <w:tc>
          <w:tcPr>
            <w:tcW w:w="5289" w:type="dxa"/>
          </w:tcPr>
          <w:p w14:paraId="4023D668" w14:textId="77777777" w:rsidR="00F93D92" w:rsidRDefault="00F93D92" w:rsidP="00A53859">
            <w:pPr>
              <w:ind w:left="0"/>
              <w:jc w:val="both"/>
              <w:rPr>
                <w:color w:val="FF0000"/>
                <w:sz w:val="22"/>
                <w:szCs w:val="22"/>
              </w:rPr>
            </w:pPr>
          </w:p>
          <w:p w14:paraId="0EFE2631" w14:textId="4BD72C59" w:rsidR="00F93D92" w:rsidRPr="00552235" w:rsidRDefault="00B7328B" w:rsidP="00B7328B">
            <w:pPr>
              <w:ind w:left="0"/>
              <w:jc w:val="both"/>
              <w:rPr>
                <w:color w:val="FF0000"/>
                <w:sz w:val="22"/>
                <w:szCs w:val="22"/>
              </w:rPr>
            </w:pPr>
            <w:r>
              <w:rPr>
                <w:sz w:val="22"/>
                <w:szCs w:val="22"/>
              </w:rPr>
              <w:t>Una vez el expediente est</w:t>
            </w:r>
            <w:r w:rsidR="00E23D8E">
              <w:rPr>
                <w:sz w:val="22"/>
                <w:szCs w:val="22"/>
              </w:rPr>
              <w:t>é</w:t>
            </w:r>
            <w:r>
              <w:rPr>
                <w:sz w:val="22"/>
                <w:szCs w:val="22"/>
              </w:rPr>
              <w:t xml:space="preserve"> con toda la información necesaria, v</w:t>
            </w:r>
            <w:r w:rsidR="00F22DF4" w:rsidRPr="00C52BC0">
              <w:rPr>
                <w:sz w:val="22"/>
                <w:szCs w:val="22"/>
              </w:rPr>
              <w:t>alida que no haya incumplimientos a la Ley de Compras Públicas y su Reglamento, Lineamientos emitidos p</w:t>
            </w:r>
            <w:r w:rsidR="00E23D8E">
              <w:rPr>
                <w:sz w:val="22"/>
                <w:szCs w:val="22"/>
              </w:rPr>
              <w:t>or</w:t>
            </w:r>
            <w:r w:rsidR="00F22DF4" w:rsidRPr="00C52BC0">
              <w:rPr>
                <w:sz w:val="22"/>
                <w:szCs w:val="22"/>
              </w:rPr>
              <w:t xml:space="preserve"> la DINAC</w:t>
            </w:r>
            <w:r w:rsidR="00F919AC">
              <w:rPr>
                <w:sz w:val="22"/>
                <w:szCs w:val="22"/>
              </w:rPr>
              <w:t xml:space="preserve"> </w:t>
            </w:r>
            <w:r w:rsidR="00F22DF4" w:rsidRPr="00C52BC0">
              <w:rPr>
                <w:sz w:val="22"/>
                <w:szCs w:val="22"/>
              </w:rPr>
              <w:t xml:space="preserve">y demás normativa aplicable. </w:t>
            </w:r>
            <w:r w:rsidR="00733A22" w:rsidRPr="00C52BC0">
              <w:rPr>
                <w:sz w:val="22"/>
                <w:szCs w:val="22"/>
              </w:rPr>
              <w:t>Realiza verificación de idoneidad de proveedores en fuentes de consulta disponibles ya sean públicas o de uso oficial, información referente a proveedores, accionistas y otra que considere relevante, a fin de validar si existen incumplimientos a lo establecido en la LCP, en su artículo 25 y demás normativa aplicable.</w:t>
            </w:r>
          </w:p>
        </w:tc>
      </w:tr>
      <w:tr w:rsidR="00AF49B3" w14:paraId="31B805B1" w14:textId="77777777" w:rsidTr="00C10BAE">
        <w:tc>
          <w:tcPr>
            <w:tcW w:w="2405" w:type="dxa"/>
          </w:tcPr>
          <w:p w14:paraId="0E6FEFB0" w14:textId="77777777" w:rsidR="00E40570" w:rsidRDefault="00E40570" w:rsidP="00C10BAE">
            <w:pPr>
              <w:ind w:left="0"/>
              <w:jc w:val="center"/>
              <w:rPr>
                <w:sz w:val="22"/>
                <w:szCs w:val="22"/>
              </w:rPr>
            </w:pPr>
          </w:p>
          <w:p w14:paraId="6530528D" w14:textId="77777777" w:rsidR="00B7328B" w:rsidRDefault="00B7328B" w:rsidP="00C10BAE">
            <w:pPr>
              <w:ind w:left="0"/>
              <w:jc w:val="center"/>
              <w:rPr>
                <w:sz w:val="22"/>
                <w:szCs w:val="22"/>
              </w:rPr>
            </w:pPr>
          </w:p>
          <w:p w14:paraId="23644BBF" w14:textId="053F3712" w:rsidR="00AF49B3" w:rsidRDefault="00AF49B3" w:rsidP="00C10BAE">
            <w:pPr>
              <w:ind w:left="0"/>
              <w:jc w:val="center"/>
              <w:rPr>
                <w:sz w:val="22"/>
                <w:szCs w:val="22"/>
              </w:rPr>
            </w:pPr>
            <w:r>
              <w:rPr>
                <w:sz w:val="22"/>
                <w:szCs w:val="22"/>
              </w:rPr>
              <w:t>Técnico de Cumplimiento</w:t>
            </w:r>
          </w:p>
        </w:tc>
        <w:tc>
          <w:tcPr>
            <w:tcW w:w="1701" w:type="dxa"/>
          </w:tcPr>
          <w:p w14:paraId="14F316E2" w14:textId="77777777" w:rsidR="00AF49B3" w:rsidRDefault="00AF49B3" w:rsidP="00C10BAE">
            <w:pPr>
              <w:ind w:left="0"/>
              <w:jc w:val="center"/>
              <w:rPr>
                <w:sz w:val="22"/>
                <w:szCs w:val="22"/>
              </w:rPr>
            </w:pPr>
          </w:p>
          <w:p w14:paraId="5356D81E" w14:textId="77777777" w:rsidR="00B7328B" w:rsidRDefault="00B7328B" w:rsidP="00C10BAE">
            <w:pPr>
              <w:ind w:left="0"/>
              <w:jc w:val="center"/>
              <w:rPr>
                <w:sz w:val="22"/>
                <w:szCs w:val="22"/>
              </w:rPr>
            </w:pPr>
          </w:p>
          <w:p w14:paraId="59BA9515" w14:textId="09DBE117" w:rsidR="00AF49B3" w:rsidRDefault="00AF49B3" w:rsidP="00C10BAE">
            <w:pPr>
              <w:ind w:left="0"/>
              <w:jc w:val="center"/>
              <w:rPr>
                <w:sz w:val="22"/>
                <w:szCs w:val="22"/>
              </w:rPr>
            </w:pPr>
            <w:r>
              <w:rPr>
                <w:sz w:val="22"/>
                <w:szCs w:val="22"/>
              </w:rPr>
              <w:t>0</w:t>
            </w:r>
            <w:r w:rsidR="00E97745">
              <w:rPr>
                <w:sz w:val="22"/>
                <w:szCs w:val="22"/>
              </w:rPr>
              <w:t>4</w:t>
            </w:r>
          </w:p>
        </w:tc>
        <w:tc>
          <w:tcPr>
            <w:tcW w:w="5289" w:type="dxa"/>
          </w:tcPr>
          <w:p w14:paraId="7898AB26" w14:textId="77777777" w:rsidR="00AF49B3" w:rsidRPr="00892805" w:rsidRDefault="00AF49B3" w:rsidP="00A53859">
            <w:pPr>
              <w:ind w:left="0"/>
              <w:jc w:val="both"/>
              <w:rPr>
                <w:color w:val="000000" w:themeColor="text1"/>
                <w:sz w:val="22"/>
                <w:szCs w:val="22"/>
              </w:rPr>
            </w:pPr>
          </w:p>
          <w:p w14:paraId="65F63765" w14:textId="0A518A2F" w:rsidR="00FD1B77" w:rsidRPr="00892805" w:rsidRDefault="00AF49B3" w:rsidP="00B7328B">
            <w:pPr>
              <w:ind w:left="0"/>
              <w:jc w:val="both"/>
              <w:rPr>
                <w:color w:val="000000" w:themeColor="text1"/>
                <w:sz w:val="22"/>
                <w:szCs w:val="22"/>
              </w:rPr>
            </w:pPr>
            <w:r w:rsidRPr="00892805">
              <w:rPr>
                <w:color w:val="000000" w:themeColor="text1"/>
                <w:sz w:val="22"/>
                <w:szCs w:val="22"/>
              </w:rPr>
              <w:t xml:space="preserve">Elabora informe </w:t>
            </w:r>
            <w:r w:rsidR="00616EF5">
              <w:rPr>
                <w:color w:val="000000" w:themeColor="text1"/>
                <w:sz w:val="22"/>
                <w:szCs w:val="22"/>
              </w:rPr>
              <w:t xml:space="preserve">de investigación de los procesos </w:t>
            </w:r>
            <w:r w:rsidR="005F07D8">
              <w:rPr>
                <w:color w:val="000000" w:themeColor="text1"/>
                <w:sz w:val="22"/>
                <w:szCs w:val="22"/>
              </w:rPr>
              <w:t>d</w:t>
            </w:r>
            <w:r w:rsidR="00616EF5">
              <w:rPr>
                <w:color w:val="000000" w:themeColor="text1"/>
                <w:sz w:val="22"/>
                <w:szCs w:val="22"/>
              </w:rPr>
              <w:t xml:space="preserve">e compras públicas verificados a los involucrados de los hallazgos para que </w:t>
            </w:r>
            <w:r w:rsidR="00986466">
              <w:rPr>
                <w:color w:val="000000" w:themeColor="text1"/>
                <w:sz w:val="22"/>
                <w:szCs w:val="22"/>
              </w:rPr>
              <w:t>realicen las</w:t>
            </w:r>
            <w:r w:rsidR="00616EF5">
              <w:rPr>
                <w:color w:val="000000" w:themeColor="text1"/>
                <w:sz w:val="22"/>
                <w:szCs w:val="22"/>
              </w:rPr>
              <w:t xml:space="preserve"> acciones de </w:t>
            </w:r>
            <w:proofErr w:type="gramStart"/>
            <w:r w:rsidR="00616EF5">
              <w:rPr>
                <w:color w:val="000000" w:themeColor="text1"/>
                <w:sz w:val="22"/>
                <w:szCs w:val="22"/>
              </w:rPr>
              <w:t>mejora  en</w:t>
            </w:r>
            <w:proofErr w:type="gramEnd"/>
            <w:r w:rsidR="00616EF5">
              <w:rPr>
                <w:color w:val="000000" w:themeColor="text1"/>
                <w:sz w:val="22"/>
                <w:szCs w:val="22"/>
              </w:rPr>
              <w:t xml:space="preserve"> caso que aplique. (</w:t>
            </w:r>
            <w:r w:rsidRPr="00892805">
              <w:rPr>
                <w:color w:val="000000" w:themeColor="text1"/>
                <w:sz w:val="22"/>
                <w:szCs w:val="22"/>
              </w:rPr>
              <w:t>Anexo 4. Modelo de informe de verificación de compras)</w:t>
            </w:r>
            <w:r w:rsidR="006C0B33">
              <w:rPr>
                <w:color w:val="000000" w:themeColor="text1"/>
                <w:sz w:val="22"/>
                <w:szCs w:val="22"/>
              </w:rPr>
              <w:t>, remite a Oficial de Cumplimiento.</w:t>
            </w:r>
          </w:p>
        </w:tc>
      </w:tr>
      <w:tr w:rsidR="00E9475E" w14:paraId="61E22221" w14:textId="77777777" w:rsidTr="00C10BAE">
        <w:tc>
          <w:tcPr>
            <w:tcW w:w="2405" w:type="dxa"/>
          </w:tcPr>
          <w:p w14:paraId="4C7A2A4A" w14:textId="77777777" w:rsidR="00C2368C" w:rsidRDefault="00C2368C" w:rsidP="00C10BAE">
            <w:pPr>
              <w:ind w:left="0"/>
              <w:jc w:val="center"/>
              <w:rPr>
                <w:sz w:val="22"/>
                <w:szCs w:val="22"/>
              </w:rPr>
            </w:pPr>
          </w:p>
          <w:p w14:paraId="14E8E38D" w14:textId="77777777" w:rsidR="00C2368C" w:rsidRDefault="00C2368C" w:rsidP="00C10BAE">
            <w:pPr>
              <w:ind w:left="0"/>
              <w:jc w:val="center"/>
              <w:rPr>
                <w:sz w:val="22"/>
                <w:szCs w:val="22"/>
              </w:rPr>
            </w:pPr>
          </w:p>
          <w:p w14:paraId="36C4BC63" w14:textId="77777777" w:rsidR="00C2368C" w:rsidRDefault="00C2368C" w:rsidP="00C10BAE">
            <w:pPr>
              <w:ind w:left="0"/>
              <w:jc w:val="center"/>
              <w:rPr>
                <w:sz w:val="22"/>
                <w:szCs w:val="22"/>
              </w:rPr>
            </w:pPr>
          </w:p>
          <w:p w14:paraId="14F0C69B" w14:textId="456E627A" w:rsidR="00E9475E" w:rsidRDefault="00FD1B77" w:rsidP="00C10BAE">
            <w:pPr>
              <w:ind w:left="0"/>
              <w:jc w:val="center"/>
              <w:rPr>
                <w:sz w:val="22"/>
                <w:szCs w:val="22"/>
              </w:rPr>
            </w:pPr>
            <w:r>
              <w:rPr>
                <w:sz w:val="22"/>
                <w:szCs w:val="22"/>
              </w:rPr>
              <w:t>Oficial de Cumplimiento</w:t>
            </w:r>
          </w:p>
        </w:tc>
        <w:tc>
          <w:tcPr>
            <w:tcW w:w="1701" w:type="dxa"/>
          </w:tcPr>
          <w:p w14:paraId="5FA039E1" w14:textId="77777777" w:rsidR="00C2368C" w:rsidRDefault="00C2368C" w:rsidP="00C10BAE">
            <w:pPr>
              <w:ind w:left="0"/>
              <w:jc w:val="center"/>
              <w:rPr>
                <w:sz w:val="22"/>
                <w:szCs w:val="22"/>
              </w:rPr>
            </w:pPr>
          </w:p>
          <w:p w14:paraId="4BA05FFD" w14:textId="77777777" w:rsidR="00C2368C" w:rsidRDefault="00C2368C" w:rsidP="00C10BAE">
            <w:pPr>
              <w:ind w:left="0"/>
              <w:jc w:val="center"/>
              <w:rPr>
                <w:sz w:val="22"/>
                <w:szCs w:val="22"/>
              </w:rPr>
            </w:pPr>
          </w:p>
          <w:p w14:paraId="2C8BD194" w14:textId="77777777" w:rsidR="00C2368C" w:rsidRDefault="00C2368C" w:rsidP="00C10BAE">
            <w:pPr>
              <w:ind w:left="0"/>
              <w:jc w:val="center"/>
              <w:rPr>
                <w:sz w:val="22"/>
                <w:szCs w:val="22"/>
              </w:rPr>
            </w:pPr>
          </w:p>
          <w:p w14:paraId="73FFEB4B" w14:textId="628F3FB4" w:rsidR="00E9475E" w:rsidRDefault="00FD1B77" w:rsidP="00C10BAE">
            <w:pPr>
              <w:ind w:left="0"/>
              <w:jc w:val="center"/>
              <w:rPr>
                <w:sz w:val="22"/>
                <w:szCs w:val="22"/>
              </w:rPr>
            </w:pPr>
            <w:r>
              <w:rPr>
                <w:sz w:val="22"/>
                <w:szCs w:val="22"/>
              </w:rPr>
              <w:t>05</w:t>
            </w:r>
          </w:p>
        </w:tc>
        <w:tc>
          <w:tcPr>
            <w:tcW w:w="5289" w:type="dxa"/>
          </w:tcPr>
          <w:p w14:paraId="39CCB52C" w14:textId="77777777" w:rsidR="00C2368C" w:rsidRDefault="00C2368C" w:rsidP="00A53859">
            <w:pPr>
              <w:ind w:left="0"/>
              <w:jc w:val="both"/>
              <w:rPr>
                <w:color w:val="000000" w:themeColor="text1"/>
                <w:sz w:val="22"/>
                <w:szCs w:val="22"/>
              </w:rPr>
            </w:pPr>
          </w:p>
          <w:p w14:paraId="3BF284EC" w14:textId="44D8E10D" w:rsidR="00E9475E" w:rsidRPr="00892805" w:rsidRDefault="00FD1B77" w:rsidP="00A53859">
            <w:pPr>
              <w:ind w:left="0"/>
              <w:jc w:val="both"/>
              <w:rPr>
                <w:color w:val="000000" w:themeColor="text1"/>
                <w:sz w:val="22"/>
                <w:szCs w:val="22"/>
              </w:rPr>
            </w:pPr>
            <w:r>
              <w:rPr>
                <w:color w:val="000000" w:themeColor="text1"/>
                <w:sz w:val="22"/>
                <w:szCs w:val="22"/>
              </w:rPr>
              <w:t xml:space="preserve">Revisa informe de investigación de procesos de compras públicas y documentos de respaldo. Si tiene observaciones lo regresa al Técnico de Cumplimiento, caso contrario firma </w:t>
            </w:r>
            <w:r w:rsidR="00D41FDC">
              <w:rPr>
                <w:color w:val="000000" w:themeColor="text1"/>
                <w:sz w:val="22"/>
                <w:szCs w:val="22"/>
              </w:rPr>
              <w:t xml:space="preserve">e indica las acciones para </w:t>
            </w:r>
            <w:r w:rsidR="00505F1D">
              <w:rPr>
                <w:color w:val="000000" w:themeColor="text1"/>
                <w:sz w:val="22"/>
                <w:szCs w:val="22"/>
              </w:rPr>
              <w:t xml:space="preserve">informar a </w:t>
            </w:r>
            <w:r>
              <w:rPr>
                <w:color w:val="000000" w:themeColor="text1"/>
                <w:sz w:val="22"/>
                <w:szCs w:val="22"/>
              </w:rPr>
              <w:t>los responsables de los incumplimientos</w:t>
            </w:r>
            <w:r w:rsidR="00C132F4">
              <w:rPr>
                <w:color w:val="000000" w:themeColor="text1"/>
                <w:sz w:val="22"/>
                <w:szCs w:val="22"/>
              </w:rPr>
              <w:t xml:space="preserve">, otorgándoles </w:t>
            </w:r>
            <w:r w:rsidR="00557B6B">
              <w:rPr>
                <w:color w:val="000000" w:themeColor="text1"/>
                <w:sz w:val="22"/>
                <w:szCs w:val="22"/>
              </w:rPr>
              <w:t xml:space="preserve">hasta </w:t>
            </w:r>
            <w:r w:rsidR="00C132F4">
              <w:rPr>
                <w:color w:val="000000" w:themeColor="text1"/>
                <w:sz w:val="22"/>
                <w:szCs w:val="22"/>
              </w:rPr>
              <w:t>un plazo</w:t>
            </w:r>
            <w:r w:rsidR="00557B6B">
              <w:rPr>
                <w:color w:val="000000" w:themeColor="text1"/>
                <w:sz w:val="22"/>
                <w:szCs w:val="22"/>
              </w:rPr>
              <w:t xml:space="preserve"> máximo de 5 días hábiles </w:t>
            </w:r>
            <w:r w:rsidR="00C132F4">
              <w:rPr>
                <w:color w:val="000000" w:themeColor="text1"/>
                <w:sz w:val="22"/>
                <w:szCs w:val="22"/>
              </w:rPr>
              <w:t>para subsanar hallazgos encontrados.</w:t>
            </w:r>
          </w:p>
        </w:tc>
      </w:tr>
      <w:tr w:rsidR="00AF49B3" w14:paraId="0FCB5852" w14:textId="77777777" w:rsidTr="00C10BAE">
        <w:tc>
          <w:tcPr>
            <w:tcW w:w="2405" w:type="dxa"/>
          </w:tcPr>
          <w:p w14:paraId="6BC02F8C" w14:textId="77777777" w:rsidR="004648DA" w:rsidRDefault="004648DA" w:rsidP="00C10BAE">
            <w:pPr>
              <w:ind w:left="0"/>
              <w:jc w:val="center"/>
              <w:rPr>
                <w:sz w:val="22"/>
                <w:szCs w:val="22"/>
              </w:rPr>
            </w:pPr>
          </w:p>
          <w:p w14:paraId="0F300E57" w14:textId="77777777" w:rsidR="004648DA" w:rsidRDefault="004648DA" w:rsidP="00C10BAE">
            <w:pPr>
              <w:ind w:left="0"/>
              <w:jc w:val="center"/>
              <w:rPr>
                <w:sz w:val="22"/>
                <w:szCs w:val="22"/>
              </w:rPr>
            </w:pPr>
          </w:p>
          <w:p w14:paraId="1D778A97" w14:textId="77777777" w:rsidR="004648DA" w:rsidRDefault="004648DA" w:rsidP="00C10BAE">
            <w:pPr>
              <w:ind w:left="0"/>
              <w:jc w:val="center"/>
              <w:rPr>
                <w:sz w:val="22"/>
                <w:szCs w:val="22"/>
              </w:rPr>
            </w:pPr>
          </w:p>
          <w:p w14:paraId="39A01C22" w14:textId="41A2CBF7" w:rsidR="00AF49B3" w:rsidRDefault="00AF49B3" w:rsidP="00C10BAE">
            <w:pPr>
              <w:ind w:left="0"/>
              <w:jc w:val="center"/>
              <w:rPr>
                <w:sz w:val="22"/>
                <w:szCs w:val="22"/>
              </w:rPr>
            </w:pPr>
            <w:r>
              <w:rPr>
                <w:sz w:val="22"/>
                <w:szCs w:val="22"/>
              </w:rPr>
              <w:t>Técnico de Cumplimiento</w:t>
            </w:r>
          </w:p>
        </w:tc>
        <w:tc>
          <w:tcPr>
            <w:tcW w:w="1701" w:type="dxa"/>
          </w:tcPr>
          <w:p w14:paraId="27D28ABA" w14:textId="77777777" w:rsidR="00AF49B3" w:rsidRDefault="00AF49B3" w:rsidP="00C10BAE">
            <w:pPr>
              <w:ind w:left="0"/>
              <w:jc w:val="center"/>
              <w:rPr>
                <w:sz w:val="22"/>
                <w:szCs w:val="22"/>
              </w:rPr>
            </w:pPr>
          </w:p>
          <w:p w14:paraId="1040FFC0" w14:textId="77777777" w:rsidR="004648DA" w:rsidRDefault="004648DA" w:rsidP="00C10BAE">
            <w:pPr>
              <w:ind w:left="0"/>
              <w:jc w:val="center"/>
              <w:rPr>
                <w:sz w:val="22"/>
                <w:szCs w:val="22"/>
              </w:rPr>
            </w:pPr>
          </w:p>
          <w:p w14:paraId="236FF756" w14:textId="77777777" w:rsidR="004648DA" w:rsidRDefault="004648DA" w:rsidP="00C10BAE">
            <w:pPr>
              <w:ind w:left="0"/>
              <w:jc w:val="center"/>
              <w:rPr>
                <w:sz w:val="22"/>
                <w:szCs w:val="22"/>
              </w:rPr>
            </w:pPr>
          </w:p>
          <w:p w14:paraId="4E64058A" w14:textId="28A029CA" w:rsidR="00AF49B3" w:rsidRDefault="00AF49B3" w:rsidP="00C10BAE">
            <w:pPr>
              <w:ind w:left="0"/>
              <w:jc w:val="center"/>
              <w:rPr>
                <w:sz w:val="22"/>
                <w:szCs w:val="22"/>
              </w:rPr>
            </w:pPr>
            <w:r>
              <w:rPr>
                <w:sz w:val="22"/>
                <w:szCs w:val="22"/>
              </w:rPr>
              <w:t>0</w:t>
            </w:r>
            <w:r w:rsidR="00FD1B77">
              <w:rPr>
                <w:sz w:val="22"/>
                <w:szCs w:val="22"/>
              </w:rPr>
              <w:t>6</w:t>
            </w:r>
          </w:p>
        </w:tc>
        <w:tc>
          <w:tcPr>
            <w:tcW w:w="5289" w:type="dxa"/>
          </w:tcPr>
          <w:p w14:paraId="2BA0020E" w14:textId="77777777" w:rsidR="00AF49B3" w:rsidRPr="00892805" w:rsidRDefault="00AF49B3" w:rsidP="00A53859">
            <w:pPr>
              <w:ind w:left="0"/>
              <w:jc w:val="both"/>
              <w:rPr>
                <w:color w:val="000000" w:themeColor="text1"/>
                <w:sz w:val="22"/>
                <w:szCs w:val="22"/>
              </w:rPr>
            </w:pPr>
          </w:p>
          <w:p w14:paraId="6E355A05" w14:textId="071C5019" w:rsidR="00004241" w:rsidRPr="00892805" w:rsidRDefault="00004241" w:rsidP="00B7328B">
            <w:pPr>
              <w:ind w:left="0"/>
              <w:jc w:val="both"/>
              <w:rPr>
                <w:color w:val="000000" w:themeColor="text1"/>
                <w:sz w:val="22"/>
                <w:szCs w:val="22"/>
              </w:rPr>
            </w:pPr>
            <w:r w:rsidRPr="00892805">
              <w:rPr>
                <w:color w:val="000000" w:themeColor="text1"/>
                <w:sz w:val="22"/>
                <w:szCs w:val="22"/>
              </w:rPr>
              <w:t>Elabora constancia de revisión de procesos de compra, sin hallazgos o que hayan sido subsanados (Anexo 6. Constancia de revisión de procesos de compra</w:t>
            </w:r>
            <w:r w:rsidR="002B22B3">
              <w:rPr>
                <w:color w:val="000000" w:themeColor="text1"/>
                <w:sz w:val="22"/>
                <w:szCs w:val="22"/>
              </w:rPr>
              <w:t>)</w:t>
            </w:r>
            <w:r w:rsidRPr="00892805">
              <w:rPr>
                <w:color w:val="000000" w:themeColor="text1"/>
                <w:sz w:val="22"/>
                <w:szCs w:val="22"/>
              </w:rPr>
              <w:t>, elabora informe final (Anexo 5) detallando los hallazgos que se mantienen y una breve relación de aquellas que fueron superadas durante el procedimiento, para que se tomen las acciones internas y legales pertinentes.</w:t>
            </w:r>
            <w:r w:rsidR="00052312">
              <w:rPr>
                <w:color w:val="000000" w:themeColor="text1"/>
                <w:sz w:val="22"/>
                <w:szCs w:val="22"/>
              </w:rPr>
              <w:t xml:space="preserve"> Remite informe final a la Máxima Autoridad.</w:t>
            </w:r>
          </w:p>
        </w:tc>
      </w:tr>
    </w:tbl>
    <w:p w14:paraId="7BFE701A" w14:textId="77777777" w:rsidR="0028677F" w:rsidRPr="0028677F" w:rsidRDefault="0028677F" w:rsidP="0028677F">
      <w:pPr>
        <w:rPr>
          <w:b/>
          <w:sz w:val="22"/>
          <w:szCs w:val="22"/>
        </w:rPr>
      </w:pPr>
    </w:p>
    <w:bookmarkEnd w:id="4"/>
    <w:p w14:paraId="159ADBD5" w14:textId="77777777" w:rsidR="000053E5" w:rsidRDefault="000053E5" w:rsidP="000053E5">
      <w:pPr>
        <w:ind w:left="360"/>
        <w:jc w:val="both"/>
        <w:rPr>
          <w:sz w:val="22"/>
          <w:szCs w:val="22"/>
        </w:rPr>
      </w:pPr>
    </w:p>
    <w:p w14:paraId="70F028FB" w14:textId="77777777" w:rsidR="000053E5" w:rsidRPr="000936F3" w:rsidRDefault="000053E5" w:rsidP="000053E5">
      <w:pPr>
        <w:ind w:left="360"/>
        <w:jc w:val="both"/>
        <w:rPr>
          <w:b/>
          <w:sz w:val="22"/>
          <w:szCs w:val="22"/>
        </w:rPr>
      </w:pPr>
      <w:r w:rsidRPr="000936F3">
        <w:rPr>
          <w:b/>
          <w:sz w:val="22"/>
          <w:szCs w:val="22"/>
        </w:rPr>
        <w:t xml:space="preserve">FASE III. </w:t>
      </w:r>
      <w:r>
        <w:rPr>
          <w:b/>
          <w:sz w:val="22"/>
          <w:szCs w:val="22"/>
        </w:rPr>
        <w:t xml:space="preserve">Informe y </w:t>
      </w:r>
      <w:r w:rsidRPr="000936F3">
        <w:rPr>
          <w:b/>
          <w:sz w:val="22"/>
          <w:szCs w:val="22"/>
        </w:rPr>
        <w:t>Seguimiento de Hallazgos.</w:t>
      </w:r>
    </w:p>
    <w:p w14:paraId="486124A3" w14:textId="77777777" w:rsidR="000053E5" w:rsidRPr="00DB6866" w:rsidRDefault="000053E5" w:rsidP="000053E5">
      <w:pPr>
        <w:ind w:left="360"/>
        <w:jc w:val="both"/>
        <w:rPr>
          <w:sz w:val="22"/>
          <w:szCs w:val="22"/>
        </w:rPr>
      </w:pPr>
    </w:p>
    <w:p w14:paraId="51C75A01" w14:textId="5F5D17C4" w:rsidR="000053E5" w:rsidRPr="00DB6866" w:rsidRDefault="000053E5" w:rsidP="000053E5">
      <w:pPr>
        <w:ind w:left="360"/>
        <w:jc w:val="both"/>
        <w:rPr>
          <w:sz w:val="22"/>
          <w:szCs w:val="22"/>
        </w:rPr>
      </w:pPr>
      <w:r w:rsidRPr="00DB6866">
        <w:rPr>
          <w:sz w:val="22"/>
          <w:szCs w:val="22"/>
        </w:rPr>
        <w:t xml:space="preserve">La finalidad del proceso de verificación de compras es dictaminar si existen o no hallazgos, de no </w:t>
      </w:r>
      <w:r w:rsidR="00DD521F">
        <w:rPr>
          <w:sz w:val="22"/>
          <w:szCs w:val="22"/>
        </w:rPr>
        <w:t>identificarse hal</w:t>
      </w:r>
      <w:r w:rsidRPr="00DB6866">
        <w:rPr>
          <w:sz w:val="22"/>
          <w:szCs w:val="22"/>
        </w:rPr>
        <w:t xml:space="preserve">lazgos o incumplimientos que reportar después de la revisión del proceso de compra, la Unidad de Cumplimiento </w:t>
      </w:r>
      <w:r w:rsidR="00F1779E">
        <w:rPr>
          <w:sz w:val="22"/>
          <w:szCs w:val="22"/>
        </w:rPr>
        <w:t xml:space="preserve">dejará </w:t>
      </w:r>
      <w:r w:rsidR="0040344C">
        <w:rPr>
          <w:sz w:val="22"/>
          <w:szCs w:val="22"/>
        </w:rPr>
        <w:t xml:space="preserve">constancia de </w:t>
      </w:r>
      <w:r w:rsidR="00DD521F">
        <w:rPr>
          <w:sz w:val="22"/>
          <w:szCs w:val="22"/>
        </w:rPr>
        <w:t>l</w:t>
      </w:r>
      <w:r w:rsidR="0040344C">
        <w:rPr>
          <w:sz w:val="22"/>
          <w:szCs w:val="22"/>
        </w:rPr>
        <w:t xml:space="preserve">a revisión, </w:t>
      </w:r>
      <w:r w:rsidRPr="00DB6866">
        <w:rPr>
          <w:sz w:val="22"/>
          <w:szCs w:val="22"/>
        </w:rPr>
        <w:t xml:space="preserve">basada en el formato de Constancia de revisión de procesos de compra </w:t>
      </w:r>
      <w:r w:rsidR="0020555B">
        <w:rPr>
          <w:sz w:val="22"/>
          <w:szCs w:val="22"/>
        </w:rPr>
        <w:t xml:space="preserve">(Anexo </w:t>
      </w:r>
      <w:r w:rsidR="006A01EC">
        <w:rPr>
          <w:sz w:val="22"/>
          <w:szCs w:val="22"/>
        </w:rPr>
        <w:t>6),</w:t>
      </w:r>
      <w:r w:rsidRPr="00DB6866">
        <w:rPr>
          <w:sz w:val="22"/>
          <w:szCs w:val="22"/>
        </w:rPr>
        <w:t xml:space="preserve"> se </w:t>
      </w:r>
      <w:r w:rsidR="006A01EC">
        <w:rPr>
          <w:sz w:val="22"/>
          <w:szCs w:val="22"/>
        </w:rPr>
        <w:t>elabora</w:t>
      </w:r>
      <w:r w:rsidR="0040344C">
        <w:rPr>
          <w:sz w:val="22"/>
          <w:szCs w:val="22"/>
        </w:rPr>
        <w:t>rá</w:t>
      </w:r>
      <w:r w:rsidR="006A01EC">
        <w:rPr>
          <w:sz w:val="22"/>
          <w:szCs w:val="22"/>
        </w:rPr>
        <w:t xml:space="preserve"> </w:t>
      </w:r>
      <w:r w:rsidR="00405F17">
        <w:rPr>
          <w:sz w:val="22"/>
          <w:szCs w:val="22"/>
        </w:rPr>
        <w:t xml:space="preserve">el </w:t>
      </w:r>
      <w:r w:rsidR="006A01EC">
        <w:rPr>
          <w:sz w:val="22"/>
          <w:szCs w:val="22"/>
        </w:rPr>
        <w:t xml:space="preserve">informe final a la máxima autoridad </w:t>
      </w:r>
      <w:r w:rsidR="00BB3F1A">
        <w:rPr>
          <w:sz w:val="22"/>
          <w:szCs w:val="22"/>
        </w:rPr>
        <w:t xml:space="preserve">(Anexo 5) </w:t>
      </w:r>
      <w:r w:rsidR="006A01EC">
        <w:rPr>
          <w:sz w:val="22"/>
          <w:szCs w:val="22"/>
        </w:rPr>
        <w:t xml:space="preserve">y </w:t>
      </w:r>
      <w:r w:rsidRPr="00DB6866">
        <w:rPr>
          <w:sz w:val="22"/>
          <w:szCs w:val="22"/>
        </w:rPr>
        <w:t xml:space="preserve">dará fin al proceso. </w:t>
      </w:r>
    </w:p>
    <w:p w14:paraId="67D4BB91" w14:textId="77777777" w:rsidR="000053E5" w:rsidRPr="00DB6866" w:rsidRDefault="000053E5" w:rsidP="000053E5">
      <w:pPr>
        <w:ind w:left="360"/>
        <w:jc w:val="both"/>
        <w:rPr>
          <w:sz w:val="22"/>
          <w:szCs w:val="22"/>
        </w:rPr>
      </w:pPr>
    </w:p>
    <w:p w14:paraId="672C9665" w14:textId="43D06A1F" w:rsidR="000053E5" w:rsidRPr="00DB6866" w:rsidRDefault="000053E5" w:rsidP="000053E5">
      <w:pPr>
        <w:ind w:left="360"/>
        <w:jc w:val="both"/>
        <w:rPr>
          <w:sz w:val="22"/>
          <w:szCs w:val="22"/>
        </w:rPr>
      </w:pPr>
      <w:r w:rsidRPr="00DB6866">
        <w:rPr>
          <w:sz w:val="22"/>
          <w:szCs w:val="22"/>
        </w:rPr>
        <w:lastRenderedPageBreak/>
        <w:t>De encontrarse hallazgos durante la revisión del proceso, se elaborará un</w:t>
      </w:r>
      <w:r w:rsidR="00DD521F">
        <w:rPr>
          <w:sz w:val="22"/>
          <w:szCs w:val="22"/>
        </w:rPr>
        <w:t xml:space="preserve"> informe</w:t>
      </w:r>
      <w:r w:rsidR="00EF50CC">
        <w:rPr>
          <w:sz w:val="22"/>
          <w:szCs w:val="22"/>
        </w:rPr>
        <w:t xml:space="preserve">, comunicando las observaciones encontradas </w:t>
      </w:r>
      <w:r w:rsidR="00DD521F">
        <w:rPr>
          <w:sz w:val="22"/>
          <w:szCs w:val="22"/>
        </w:rPr>
        <w:t>(Ane</w:t>
      </w:r>
      <w:r w:rsidR="00857C26">
        <w:rPr>
          <w:sz w:val="22"/>
          <w:szCs w:val="22"/>
        </w:rPr>
        <w:t>xo 4</w:t>
      </w:r>
      <w:r w:rsidR="00EF50CC">
        <w:rPr>
          <w:sz w:val="22"/>
          <w:szCs w:val="22"/>
        </w:rPr>
        <w:t>. Verificación de compras</w:t>
      </w:r>
      <w:r w:rsidR="00857C26">
        <w:rPr>
          <w:sz w:val="22"/>
          <w:szCs w:val="22"/>
        </w:rPr>
        <w:t>)</w:t>
      </w:r>
      <w:r w:rsidRPr="00DB6866">
        <w:rPr>
          <w:sz w:val="22"/>
          <w:szCs w:val="22"/>
        </w:rPr>
        <w:t xml:space="preserve">, </w:t>
      </w:r>
      <w:r w:rsidR="00962238">
        <w:rPr>
          <w:sz w:val="22"/>
          <w:szCs w:val="22"/>
        </w:rPr>
        <w:t>l</w:t>
      </w:r>
      <w:r w:rsidR="00930C3D">
        <w:rPr>
          <w:sz w:val="22"/>
          <w:szCs w:val="22"/>
        </w:rPr>
        <w:t>a</w:t>
      </w:r>
      <w:r w:rsidR="00962238">
        <w:rPr>
          <w:sz w:val="22"/>
          <w:szCs w:val="22"/>
        </w:rPr>
        <w:t xml:space="preserve">s </w:t>
      </w:r>
      <w:r w:rsidR="00CF72DB">
        <w:rPr>
          <w:sz w:val="22"/>
          <w:szCs w:val="22"/>
        </w:rPr>
        <w:t>que</w:t>
      </w:r>
      <w:r w:rsidR="00DD521F">
        <w:rPr>
          <w:sz w:val="22"/>
          <w:szCs w:val="22"/>
        </w:rPr>
        <w:t xml:space="preserve"> </w:t>
      </w:r>
      <w:r w:rsidRPr="00DB6866">
        <w:rPr>
          <w:sz w:val="22"/>
          <w:szCs w:val="22"/>
        </w:rPr>
        <w:t>pueden ser:</w:t>
      </w:r>
    </w:p>
    <w:p w14:paraId="34929009" w14:textId="0A88E79D" w:rsidR="000053E5" w:rsidRDefault="000053E5" w:rsidP="000053E5">
      <w:pPr>
        <w:ind w:left="360"/>
        <w:jc w:val="both"/>
        <w:rPr>
          <w:b/>
          <w:sz w:val="22"/>
          <w:szCs w:val="22"/>
        </w:rPr>
      </w:pPr>
    </w:p>
    <w:p w14:paraId="412A371F" w14:textId="77777777" w:rsidR="00A5031C" w:rsidRPr="00DB6866" w:rsidRDefault="00A5031C" w:rsidP="000053E5">
      <w:pPr>
        <w:ind w:left="360"/>
        <w:jc w:val="both"/>
        <w:rPr>
          <w:b/>
          <w:sz w:val="22"/>
          <w:szCs w:val="22"/>
        </w:rPr>
      </w:pPr>
    </w:p>
    <w:p w14:paraId="75AC7FF5" w14:textId="1FE1F08D" w:rsidR="000053E5" w:rsidRPr="00DB6866" w:rsidRDefault="000053E5" w:rsidP="000053E5">
      <w:pPr>
        <w:ind w:left="360"/>
        <w:jc w:val="both"/>
        <w:rPr>
          <w:b/>
          <w:sz w:val="22"/>
          <w:szCs w:val="22"/>
        </w:rPr>
      </w:pPr>
      <w:r w:rsidRPr="00DB6866">
        <w:rPr>
          <w:b/>
          <w:sz w:val="22"/>
          <w:szCs w:val="22"/>
        </w:rPr>
        <w:t>A.</w:t>
      </w:r>
      <w:r w:rsidRPr="00DB6866">
        <w:rPr>
          <w:b/>
          <w:sz w:val="22"/>
          <w:szCs w:val="22"/>
        </w:rPr>
        <w:tab/>
        <w:t>Hallazgos por incumplimiento de fondo</w:t>
      </w:r>
      <w:r w:rsidR="00495C8F">
        <w:rPr>
          <w:b/>
          <w:sz w:val="22"/>
          <w:szCs w:val="22"/>
        </w:rPr>
        <w:t xml:space="preserve"> y forma</w:t>
      </w:r>
      <w:r w:rsidRPr="00DB6866">
        <w:rPr>
          <w:b/>
          <w:sz w:val="22"/>
          <w:szCs w:val="22"/>
        </w:rPr>
        <w:t>:</w:t>
      </w:r>
    </w:p>
    <w:p w14:paraId="5AC2BCCC" w14:textId="2FEF323F" w:rsidR="00F66114" w:rsidRPr="001A77EA" w:rsidRDefault="000053E5" w:rsidP="00F66114">
      <w:pPr>
        <w:ind w:left="360"/>
        <w:jc w:val="both"/>
        <w:rPr>
          <w:sz w:val="22"/>
          <w:szCs w:val="22"/>
        </w:rPr>
      </w:pPr>
      <w:r w:rsidRPr="00DB6866">
        <w:rPr>
          <w:sz w:val="22"/>
          <w:szCs w:val="22"/>
        </w:rPr>
        <w:t>Cuando los hallazgos sean de fondo</w:t>
      </w:r>
      <w:r w:rsidR="00495C8F">
        <w:rPr>
          <w:sz w:val="22"/>
          <w:szCs w:val="22"/>
        </w:rPr>
        <w:t xml:space="preserve"> y forma</w:t>
      </w:r>
      <w:r w:rsidRPr="00DB6866">
        <w:rPr>
          <w:sz w:val="22"/>
          <w:szCs w:val="22"/>
        </w:rPr>
        <w:t xml:space="preserve">, </w:t>
      </w:r>
      <w:r w:rsidR="00495C8F">
        <w:rPr>
          <w:sz w:val="22"/>
          <w:szCs w:val="22"/>
        </w:rPr>
        <w:t>se comunicará a los responsables medi</w:t>
      </w:r>
      <w:r w:rsidR="00BD1E21">
        <w:rPr>
          <w:sz w:val="22"/>
          <w:szCs w:val="22"/>
        </w:rPr>
        <w:t>an</w:t>
      </w:r>
      <w:r w:rsidR="00495C8F">
        <w:rPr>
          <w:sz w:val="22"/>
          <w:szCs w:val="22"/>
        </w:rPr>
        <w:t>te el modelo de informe de verificación de compras</w:t>
      </w:r>
      <w:r w:rsidR="00A5031C">
        <w:rPr>
          <w:sz w:val="22"/>
          <w:szCs w:val="22"/>
        </w:rPr>
        <w:t xml:space="preserve"> (Anexo 4)</w:t>
      </w:r>
      <w:r w:rsidR="00495C8F">
        <w:rPr>
          <w:sz w:val="22"/>
          <w:szCs w:val="22"/>
        </w:rPr>
        <w:t>, para que</w:t>
      </w:r>
      <w:r w:rsidR="004D03F3">
        <w:rPr>
          <w:sz w:val="22"/>
          <w:szCs w:val="22"/>
        </w:rPr>
        <w:t>,</w:t>
      </w:r>
      <w:r w:rsidR="00495C8F">
        <w:rPr>
          <w:sz w:val="22"/>
          <w:szCs w:val="22"/>
        </w:rPr>
        <w:t xml:space="preserve"> en un plazo de </w:t>
      </w:r>
      <w:r w:rsidR="00495C8F" w:rsidRPr="00517355">
        <w:rPr>
          <w:b/>
          <w:sz w:val="22"/>
          <w:szCs w:val="22"/>
        </w:rPr>
        <w:t>cinco d</w:t>
      </w:r>
      <w:r w:rsidR="00495C8F" w:rsidRPr="00517355">
        <w:rPr>
          <w:rFonts w:hint="eastAsia"/>
          <w:b/>
          <w:sz w:val="22"/>
          <w:szCs w:val="22"/>
        </w:rPr>
        <w:t>í</w:t>
      </w:r>
      <w:r w:rsidR="00495C8F" w:rsidRPr="00517355">
        <w:rPr>
          <w:b/>
          <w:sz w:val="22"/>
          <w:szCs w:val="22"/>
        </w:rPr>
        <w:t>as</w:t>
      </w:r>
      <w:r w:rsidR="00495C8F">
        <w:rPr>
          <w:sz w:val="22"/>
          <w:szCs w:val="22"/>
        </w:rPr>
        <w:t xml:space="preserve"> </w:t>
      </w:r>
      <w:r w:rsidR="00495C8F" w:rsidRPr="00517355">
        <w:rPr>
          <w:b/>
          <w:sz w:val="22"/>
          <w:szCs w:val="22"/>
        </w:rPr>
        <w:t>h</w:t>
      </w:r>
      <w:r w:rsidR="00495C8F" w:rsidRPr="00517355">
        <w:rPr>
          <w:rFonts w:hint="eastAsia"/>
          <w:b/>
          <w:sz w:val="22"/>
          <w:szCs w:val="22"/>
        </w:rPr>
        <w:t>á</w:t>
      </w:r>
      <w:r w:rsidR="00495C8F" w:rsidRPr="00517355">
        <w:rPr>
          <w:b/>
          <w:sz w:val="22"/>
          <w:szCs w:val="22"/>
        </w:rPr>
        <w:t>biles</w:t>
      </w:r>
      <w:r w:rsidR="00495C8F">
        <w:rPr>
          <w:sz w:val="22"/>
          <w:szCs w:val="22"/>
        </w:rPr>
        <w:t xml:space="preserve"> </w:t>
      </w:r>
      <w:r w:rsidR="004648DA">
        <w:rPr>
          <w:sz w:val="22"/>
          <w:szCs w:val="22"/>
        </w:rPr>
        <w:t xml:space="preserve">contados a partir del siguiente de la notificación, </w:t>
      </w:r>
      <w:r w:rsidR="00495C8F">
        <w:rPr>
          <w:sz w:val="22"/>
          <w:szCs w:val="22"/>
        </w:rPr>
        <w:t>se pronuncien sobre los hallazgos.</w:t>
      </w:r>
      <w:r w:rsidR="00F66114" w:rsidRPr="00F66114">
        <w:rPr>
          <w:color w:val="FF0000"/>
          <w:sz w:val="22"/>
          <w:szCs w:val="22"/>
        </w:rPr>
        <w:t xml:space="preserve"> </w:t>
      </w:r>
      <w:r w:rsidR="00F66114" w:rsidRPr="001A77EA">
        <w:rPr>
          <w:sz w:val="22"/>
          <w:szCs w:val="22"/>
        </w:rPr>
        <w:t>Los pronunciamientos recibidos fuera del plazo otorgado no serán considerados dentro del análisis. No obstante, si los mismos se reciben antes de emitir el informe final se dejará constancia únicamente que se recibieron de forma extemporánea; sin entrar en su análisis.</w:t>
      </w:r>
    </w:p>
    <w:p w14:paraId="7BD1D325" w14:textId="77777777" w:rsidR="00F66114" w:rsidRPr="001A77EA" w:rsidRDefault="00F66114" w:rsidP="00F66114">
      <w:pPr>
        <w:ind w:left="360"/>
        <w:jc w:val="both"/>
        <w:rPr>
          <w:sz w:val="22"/>
          <w:szCs w:val="22"/>
        </w:rPr>
      </w:pPr>
    </w:p>
    <w:p w14:paraId="3B9E2801" w14:textId="77777777" w:rsidR="00F66114" w:rsidRPr="001A77EA" w:rsidRDefault="00F66114" w:rsidP="00F66114">
      <w:pPr>
        <w:ind w:left="360"/>
        <w:jc w:val="both"/>
        <w:rPr>
          <w:sz w:val="22"/>
          <w:szCs w:val="22"/>
        </w:rPr>
      </w:pPr>
      <w:r w:rsidRPr="001A77EA">
        <w:rPr>
          <w:sz w:val="22"/>
          <w:szCs w:val="22"/>
        </w:rPr>
        <w:t xml:space="preserve">Excepcionalmente y atendiendo a factores justificados, el Oficial de Cumplimiento, podrá aprobar solicitudes para ampliar estos plazos. </w:t>
      </w:r>
    </w:p>
    <w:p w14:paraId="3D71880E" w14:textId="77777777" w:rsidR="00F66114" w:rsidRPr="001A77EA" w:rsidRDefault="00F66114" w:rsidP="00F66114">
      <w:pPr>
        <w:ind w:left="360"/>
        <w:jc w:val="both"/>
        <w:rPr>
          <w:sz w:val="22"/>
          <w:szCs w:val="22"/>
        </w:rPr>
      </w:pPr>
    </w:p>
    <w:p w14:paraId="477D44D2" w14:textId="77777777" w:rsidR="00F66114" w:rsidRPr="001A77EA" w:rsidRDefault="00F66114" w:rsidP="00F66114">
      <w:pPr>
        <w:ind w:left="360"/>
        <w:jc w:val="both"/>
        <w:rPr>
          <w:sz w:val="22"/>
          <w:szCs w:val="22"/>
        </w:rPr>
      </w:pPr>
      <w:r w:rsidRPr="001A77EA">
        <w:rPr>
          <w:sz w:val="22"/>
          <w:szCs w:val="22"/>
        </w:rPr>
        <w:t>Es oportuno mencionar que la falta de respuesta en el plazo señalado, indicará que los hallazgos u observaciones planteadas han sido aceptadas por la persona responsable.</w:t>
      </w:r>
    </w:p>
    <w:p w14:paraId="2BC60DEC" w14:textId="77777777" w:rsidR="00F66114" w:rsidRPr="001A77EA" w:rsidRDefault="00F66114" w:rsidP="00F66114">
      <w:pPr>
        <w:ind w:left="360"/>
        <w:jc w:val="both"/>
        <w:rPr>
          <w:sz w:val="22"/>
          <w:szCs w:val="22"/>
        </w:rPr>
      </w:pPr>
    </w:p>
    <w:p w14:paraId="6810E435" w14:textId="0E68B6E5" w:rsidR="00F66114" w:rsidRPr="001A77EA" w:rsidRDefault="00F66114" w:rsidP="00F66114">
      <w:pPr>
        <w:ind w:left="360"/>
        <w:jc w:val="both"/>
        <w:rPr>
          <w:sz w:val="22"/>
          <w:szCs w:val="22"/>
        </w:rPr>
      </w:pPr>
      <w:r w:rsidRPr="001A77EA">
        <w:rPr>
          <w:sz w:val="22"/>
          <w:szCs w:val="22"/>
        </w:rPr>
        <w:t>Si el Oficial de Cumplimiento al desarrollar el análisis del pronunciamiento sobre los resultados preliminares, determina que las observaciones advertidas fueron superadas y documentadas, resguardará la evidencia recopilada que los fundamenta, si las observaciones advertidas no son superadas preparará el documento que contiene los resultados o conclusiones identificados en el desarrollo del procedim</w:t>
      </w:r>
      <w:r w:rsidR="00A334A3" w:rsidRPr="001A77EA">
        <w:rPr>
          <w:sz w:val="22"/>
          <w:szCs w:val="22"/>
        </w:rPr>
        <w:t>ie</w:t>
      </w:r>
      <w:r w:rsidRPr="001A77EA">
        <w:rPr>
          <w:sz w:val="22"/>
          <w:szCs w:val="22"/>
        </w:rPr>
        <w:t xml:space="preserve">nto y valorará de acuerdo a las evidencias recopiladas, informar los resultados o conclusiones del análisis a los responsables de los incumplimientos; en caso de considerarlo necesario, dicho informe deberá contener: Observación, Descripción, Norma incumplida, Comentario del responsable del incumplimiento; y Comentario del Oficial de Cumplimiento. </w:t>
      </w:r>
    </w:p>
    <w:p w14:paraId="6B0FBE69" w14:textId="77777777" w:rsidR="00F66114" w:rsidRPr="001A77EA" w:rsidRDefault="00F66114" w:rsidP="00F66114">
      <w:pPr>
        <w:ind w:left="360"/>
        <w:jc w:val="both"/>
        <w:rPr>
          <w:sz w:val="22"/>
          <w:szCs w:val="22"/>
        </w:rPr>
      </w:pPr>
    </w:p>
    <w:p w14:paraId="5608B755" w14:textId="77777777" w:rsidR="00F66114" w:rsidRPr="001A77EA" w:rsidRDefault="00F66114" w:rsidP="00F66114">
      <w:pPr>
        <w:ind w:left="360"/>
        <w:jc w:val="both"/>
        <w:rPr>
          <w:sz w:val="22"/>
          <w:szCs w:val="22"/>
        </w:rPr>
      </w:pPr>
      <w:r w:rsidRPr="001A77EA">
        <w:rPr>
          <w:sz w:val="22"/>
          <w:szCs w:val="22"/>
        </w:rPr>
        <w:t>Los hallazgos recurrentes, se informarán a la máxima autoridad y de no ser atendidas, luego de dos notificaciones deberá informarse a la DINAC.</w:t>
      </w:r>
    </w:p>
    <w:p w14:paraId="4233E3DE" w14:textId="45290BD3" w:rsidR="003D67AF" w:rsidRPr="001A77EA" w:rsidRDefault="00495C8F" w:rsidP="00F66114">
      <w:pPr>
        <w:ind w:left="360"/>
        <w:jc w:val="both"/>
        <w:rPr>
          <w:sz w:val="22"/>
          <w:szCs w:val="22"/>
        </w:rPr>
      </w:pPr>
      <w:r w:rsidRPr="001A77EA">
        <w:rPr>
          <w:sz w:val="22"/>
          <w:szCs w:val="22"/>
        </w:rPr>
        <w:t xml:space="preserve"> </w:t>
      </w:r>
    </w:p>
    <w:p w14:paraId="26A2712E" w14:textId="437C9E5A" w:rsidR="00086BF5" w:rsidRDefault="00086BF5" w:rsidP="00086BF5">
      <w:pPr>
        <w:ind w:left="360"/>
        <w:jc w:val="both"/>
        <w:rPr>
          <w:sz w:val="22"/>
          <w:szCs w:val="22"/>
        </w:rPr>
      </w:pPr>
      <w:r w:rsidRPr="00DB6866">
        <w:rPr>
          <w:sz w:val="22"/>
          <w:szCs w:val="22"/>
        </w:rPr>
        <w:t>Se menciona como ejemplo de hallazgos de fondo: falta de capacidad seg</w:t>
      </w:r>
      <w:r w:rsidR="004E0271">
        <w:rPr>
          <w:sz w:val="22"/>
          <w:szCs w:val="22"/>
        </w:rPr>
        <w:t>ú</w:t>
      </w:r>
      <w:r w:rsidRPr="00DB6866">
        <w:rPr>
          <w:sz w:val="22"/>
          <w:szCs w:val="22"/>
        </w:rPr>
        <w:t>n los artículos</w:t>
      </w:r>
      <w:r>
        <w:rPr>
          <w:sz w:val="22"/>
          <w:szCs w:val="22"/>
        </w:rPr>
        <w:t xml:space="preserve"> </w:t>
      </w:r>
      <w:r w:rsidRPr="00DB6866">
        <w:rPr>
          <w:sz w:val="22"/>
          <w:szCs w:val="22"/>
        </w:rPr>
        <w:t>24, 25 y 26 de la Ley de Compras Públicas, incongruencias en la evaluación del PEO, selección de proveedor que funja como funcionario en otra institución del estado, realizar una Contratación Directa que no se adecue a ninguna de las causales permitidas por la ley, entre otras.</w:t>
      </w:r>
    </w:p>
    <w:p w14:paraId="40DCC40F" w14:textId="77777777" w:rsidR="00086BF5" w:rsidRDefault="00086BF5" w:rsidP="00086BF5">
      <w:pPr>
        <w:ind w:left="360"/>
        <w:jc w:val="both"/>
        <w:rPr>
          <w:sz w:val="22"/>
          <w:szCs w:val="22"/>
        </w:rPr>
      </w:pPr>
    </w:p>
    <w:p w14:paraId="160B26EF" w14:textId="47DC7EFE" w:rsidR="000053E5" w:rsidRDefault="000053E5" w:rsidP="000053E5">
      <w:pPr>
        <w:ind w:left="360"/>
        <w:jc w:val="both"/>
        <w:rPr>
          <w:sz w:val="22"/>
          <w:szCs w:val="22"/>
        </w:rPr>
      </w:pPr>
      <w:r w:rsidRPr="00DB6866">
        <w:rPr>
          <w:sz w:val="22"/>
          <w:szCs w:val="22"/>
        </w:rPr>
        <w:t xml:space="preserve">Si el hallazgo de fondo no involucra a las máximas autoridades del Ministerio de Hacienda, ni se considera que </w:t>
      </w:r>
      <w:r w:rsidR="005533C0">
        <w:rPr>
          <w:sz w:val="22"/>
          <w:szCs w:val="22"/>
        </w:rPr>
        <w:t>pueda poner en riesgo la integridad del</w:t>
      </w:r>
      <w:r w:rsidRPr="00DB6866">
        <w:rPr>
          <w:sz w:val="22"/>
          <w:szCs w:val="22"/>
        </w:rPr>
        <w:t xml:space="preserve"> Oficial de Cumplimiento</w:t>
      </w:r>
      <w:r w:rsidR="005533C0">
        <w:rPr>
          <w:sz w:val="22"/>
          <w:szCs w:val="22"/>
        </w:rPr>
        <w:t xml:space="preserve">, se elaborará el informe final dirigido a la </w:t>
      </w:r>
      <w:r w:rsidRPr="00DB6866">
        <w:rPr>
          <w:sz w:val="22"/>
          <w:szCs w:val="22"/>
        </w:rPr>
        <w:t>Ministro de Hacienda para que tome las acciones pertinentes según lo establecido en la Ley de Compras Públicas y la normativa interna del Ministerio de Hacienda, de dicho informe se notificará a la DINAC. Con esto finalizaría el proceso de revisión.</w:t>
      </w:r>
    </w:p>
    <w:p w14:paraId="2A7CC060" w14:textId="77777777" w:rsidR="00517355" w:rsidRPr="00DB6866" w:rsidRDefault="00517355" w:rsidP="000053E5">
      <w:pPr>
        <w:ind w:left="360"/>
        <w:jc w:val="both"/>
        <w:rPr>
          <w:sz w:val="22"/>
          <w:szCs w:val="22"/>
        </w:rPr>
      </w:pPr>
    </w:p>
    <w:p w14:paraId="17E06CD7" w14:textId="77777777" w:rsidR="003D67AF" w:rsidRDefault="003D67AF" w:rsidP="003D67AF">
      <w:pPr>
        <w:ind w:left="360"/>
        <w:jc w:val="both"/>
        <w:rPr>
          <w:sz w:val="22"/>
          <w:szCs w:val="22"/>
        </w:rPr>
      </w:pPr>
      <w:r>
        <w:rPr>
          <w:sz w:val="22"/>
          <w:szCs w:val="22"/>
        </w:rPr>
        <w:t>De identificarse indicios relacionados a irregularidades a la Ley de Ética Gubernamental, se informará a la Comisión de Ética Institucional o Tribunal de Ética Gubernamental.</w:t>
      </w:r>
    </w:p>
    <w:p w14:paraId="17BC2D21" w14:textId="77777777" w:rsidR="003D67AF" w:rsidRDefault="003D67AF" w:rsidP="003D67AF">
      <w:pPr>
        <w:ind w:left="360"/>
        <w:jc w:val="both"/>
        <w:rPr>
          <w:color w:val="FF0000"/>
          <w:sz w:val="22"/>
          <w:szCs w:val="22"/>
        </w:rPr>
      </w:pPr>
    </w:p>
    <w:p w14:paraId="6848A202" w14:textId="77777777" w:rsidR="000053E5" w:rsidRPr="00DB6866" w:rsidRDefault="000053E5" w:rsidP="000053E5">
      <w:pPr>
        <w:ind w:left="360"/>
        <w:jc w:val="both"/>
        <w:rPr>
          <w:b/>
          <w:sz w:val="22"/>
          <w:szCs w:val="22"/>
        </w:rPr>
      </w:pPr>
    </w:p>
    <w:p w14:paraId="457C15EC" w14:textId="1BF56B0F" w:rsidR="000053E5" w:rsidRPr="00DB6866" w:rsidRDefault="00D56024" w:rsidP="000053E5">
      <w:pPr>
        <w:ind w:left="360"/>
        <w:jc w:val="both"/>
        <w:rPr>
          <w:b/>
          <w:sz w:val="22"/>
          <w:szCs w:val="22"/>
        </w:rPr>
      </w:pPr>
      <w:r>
        <w:rPr>
          <w:b/>
          <w:sz w:val="22"/>
          <w:szCs w:val="22"/>
        </w:rPr>
        <w:t>B</w:t>
      </w:r>
      <w:r w:rsidR="000053E5" w:rsidRPr="00DB6866">
        <w:rPr>
          <w:b/>
          <w:sz w:val="22"/>
          <w:szCs w:val="22"/>
        </w:rPr>
        <w:t>.</w:t>
      </w:r>
      <w:r w:rsidR="000053E5" w:rsidRPr="00DB6866">
        <w:rPr>
          <w:b/>
          <w:sz w:val="22"/>
          <w:szCs w:val="22"/>
        </w:rPr>
        <w:tab/>
        <w:t>Hallazgos de indicios de soborno, corrupci</w:t>
      </w:r>
      <w:r w:rsidR="004C4DB6">
        <w:rPr>
          <w:b/>
          <w:sz w:val="22"/>
          <w:szCs w:val="22"/>
        </w:rPr>
        <w:t>ó</w:t>
      </w:r>
      <w:r w:rsidR="000053E5" w:rsidRPr="00DB6866">
        <w:rPr>
          <w:b/>
          <w:sz w:val="22"/>
          <w:szCs w:val="22"/>
        </w:rPr>
        <w:t>n o pr</w:t>
      </w:r>
      <w:r w:rsidR="004C4DB6">
        <w:rPr>
          <w:b/>
          <w:sz w:val="22"/>
          <w:szCs w:val="22"/>
        </w:rPr>
        <w:t>á</w:t>
      </w:r>
      <w:r w:rsidR="000053E5" w:rsidRPr="00DB6866">
        <w:rPr>
          <w:b/>
          <w:sz w:val="22"/>
          <w:szCs w:val="22"/>
        </w:rPr>
        <w:t>cticas anticompetitivas:</w:t>
      </w:r>
    </w:p>
    <w:p w14:paraId="762EEE8F" w14:textId="772923C1" w:rsidR="000053E5" w:rsidRPr="00DB6866" w:rsidRDefault="000053E5" w:rsidP="000053E5">
      <w:pPr>
        <w:ind w:left="360"/>
        <w:jc w:val="both"/>
        <w:rPr>
          <w:sz w:val="22"/>
          <w:szCs w:val="22"/>
        </w:rPr>
      </w:pPr>
      <w:r w:rsidRPr="00DB6866">
        <w:rPr>
          <w:sz w:val="22"/>
          <w:szCs w:val="22"/>
        </w:rPr>
        <w:t xml:space="preserve">Si durante la revisión de cualquier proceso de compra, en cualquier etapa del ciclo de compra, se encontraren riesgos, indicios de </w:t>
      </w:r>
      <w:r w:rsidR="00A5031C">
        <w:rPr>
          <w:sz w:val="22"/>
          <w:szCs w:val="22"/>
        </w:rPr>
        <w:t>prácticas anticompetitivas, corrupción y/o</w:t>
      </w:r>
      <w:r w:rsidRPr="00DB6866">
        <w:rPr>
          <w:sz w:val="22"/>
          <w:szCs w:val="22"/>
        </w:rPr>
        <w:t xml:space="preserve"> soborno</w:t>
      </w:r>
      <w:r w:rsidR="009E6FD3">
        <w:rPr>
          <w:sz w:val="22"/>
          <w:szCs w:val="22"/>
        </w:rPr>
        <w:t xml:space="preserve">, se </w:t>
      </w:r>
      <w:r w:rsidR="009E6FD3">
        <w:rPr>
          <w:sz w:val="22"/>
          <w:szCs w:val="22"/>
        </w:rPr>
        <w:lastRenderedPageBreak/>
        <w:t xml:space="preserve">realizará una investigación más profunda debiéndose informar los resultados de la misma a la </w:t>
      </w:r>
      <w:r w:rsidRPr="00DB6866">
        <w:rPr>
          <w:sz w:val="22"/>
          <w:szCs w:val="22"/>
        </w:rPr>
        <w:t>Máxima Autoridad del Ministerio de Hacienda. En el caso que el proceso donde se encuentren hallazgos de este tipo se encuentre involucradas las Máximas Autoridades, solo se dará aviso a la DINAC</w:t>
      </w:r>
      <w:r w:rsidR="009E6FD3">
        <w:rPr>
          <w:sz w:val="22"/>
          <w:szCs w:val="22"/>
        </w:rPr>
        <w:t xml:space="preserve"> y a otras autoridades según aplique.</w:t>
      </w:r>
    </w:p>
    <w:p w14:paraId="0182D03A" w14:textId="3AE2A513" w:rsidR="000053E5" w:rsidRDefault="000053E5" w:rsidP="000053E5">
      <w:pPr>
        <w:jc w:val="center"/>
        <w:rPr>
          <w:b/>
          <w:sz w:val="22"/>
          <w:szCs w:val="22"/>
        </w:rPr>
      </w:pPr>
    </w:p>
    <w:p w14:paraId="23E3AD2F" w14:textId="7077B166" w:rsidR="006C6349" w:rsidRDefault="006C6349" w:rsidP="000053E5">
      <w:pPr>
        <w:jc w:val="center"/>
        <w:rPr>
          <w:b/>
          <w:sz w:val="22"/>
          <w:szCs w:val="22"/>
        </w:rPr>
      </w:pPr>
    </w:p>
    <w:p w14:paraId="3D241739" w14:textId="374D24C5" w:rsidR="00C95E1C" w:rsidRPr="00E164E0" w:rsidRDefault="00E164E0" w:rsidP="00F66114">
      <w:pPr>
        <w:jc w:val="both"/>
        <w:rPr>
          <w:b/>
          <w:bCs/>
          <w:sz w:val="22"/>
          <w:szCs w:val="22"/>
          <w:lang w:val="es-SV"/>
        </w:rPr>
      </w:pPr>
      <w:r w:rsidRPr="00E164E0">
        <w:rPr>
          <w:b/>
          <w:bCs/>
          <w:szCs w:val="24"/>
          <w:lang w:val="es-SV"/>
        </w:rPr>
        <w:t>8.</w:t>
      </w:r>
      <w:r>
        <w:rPr>
          <w:b/>
          <w:bCs/>
          <w:sz w:val="22"/>
          <w:szCs w:val="22"/>
          <w:lang w:val="es-SV"/>
        </w:rPr>
        <w:t xml:space="preserve">  </w:t>
      </w:r>
      <w:r w:rsidR="00C95E1C" w:rsidRPr="00E164E0">
        <w:rPr>
          <w:b/>
          <w:bCs/>
          <w:szCs w:val="24"/>
          <w:lang w:val="es-SV"/>
        </w:rPr>
        <w:t>ANEXOS:</w:t>
      </w:r>
    </w:p>
    <w:p w14:paraId="273361E3" w14:textId="6E3E522B" w:rsidR="006633AA" w:rsidRPr="009A453B" w:rsidRDefault="006633AA" w:rsidP="00F66114">
      <w:pPr>
        <w:pStyle w:val="Prrafodelista"/>
        <w:numPr>
          <w:ilvl w:val="0"/>
          <w:numId w:val="17"/>
        </w:numPr>
        <w:ind w:left="928"/>
        <w:jc w:val="both"/>
        <w:rPr>
          <w:sz w:val="22"/>
          <w:szCs w:val="22"/>
        </w:rPr>
      </w:pPr>
      <w:r w:rsidRPr="009A453B">
        <w:rPr>
          <w:sz w:val="22"/>
          <w:szCs w:val="22"/>
        </w:rPr>
        <w:t>Programa Anual de Verificación de Compras.</w:t>
      </w:r>
    </w:p>
    <w:p w14:paraId="25109E63" w14:textId="3248A01E" w:rsidR="00CC0485" w:rsidRDefault="00357EB6" w:rsidP="00F66114">
      <w:pPr>
        <w:pStyle w:val="Prrafodelista"/>
        <w:numPr>
          <w:ilvl w:val="0"/>
          <w:numId w:val="17"/>
        </w:numPr>
        <w:ind w:left="928"/>
        <w:jc w:val="both"/>
        <w:rPr>
          <w:sz w:val="22"/>
          <w:szCs w:val="22"/>
        </w:rPr>
      </w:pPr>
      <w:r w:rsidRPr="00EF1A98">
        <w:rPr>
          <w:sz w:val="22"/>
          <w:szCs w:val="22"/>
        </w:rPr>
        <w:t>Matriz cumplimiento del proceso de compra.</w:t>
      </w:r>
    </w:p>
    <w:p w14:paraId="2653A885" w14:textId="626D50E3" w:rsidR="00CA50A1" w:rsidRPr="00CA50A1" w:rsidRDefault="00CA50A1" w:rsidP="00F66114">
      <w:pPr>
        <w:pStyle w:val="Prrafodelista"/>
        <w:numPr>
          <w:ilvl w:val="0"/>
          <w:numId w:val="17"/>
        </w:numPr>
        <w:ind w:left="928"/>
        <w:rPr>
          <w:sz w:val="22"/>
          <w:szCs w:val="22"/>
        </w:rPr>
      </w:pPr>
      <w:r w:rsidRPr="00CA50A1">
        <w:rPr>
          <w:sz w:val="22"/>
          <w:szCs w:val="22"/>
        </w:rPr>
        <w:t>Recomendaciones para Análisis e Investigación en procesos de Compras Públicas</w:t>
      </w:r>
      <w:r w:rsidR="000C0401">
        <w:rPr>
          <w:sz w:val="22"/>
          <w:szCs w:val="22"/>
        </w:rPr>
        <w:t xml:space="preserve"> por parte de la Unidad de Cumplimiento.</w:t>
      </w:r>
    </w:p>
    <w:p w14:paraId="6972107F" w14:textId="452FD0C3" w:rsidR="00EF1A98" w:rsidRDefault="00EF1A98" w:rsidP="00F66114">
      <w:pPr>
        <w:pStyle w:val="Prrafodelista"/>
        <w:numPr>
          <w:ilvl w:val="0"/>
          <w:numId w:val="17"/>
        </w:numPr>
        <w:ind w:left="928"/>
        <w:jc w:val="both"/>
        <w:rPr>
          <w:sz w:val="22"/>
          <w:szCs w:val="22"/>
        </w:rPr>
      </w:pPr>
      <w:r w:rsidRPr="00EF1A98">
        <w:rPr>
          <w:sz w:val="22"/>
          <w:szCs w:val="22"/>
        </w:rPr>
        <w:t>Modelo de Informe de Verificación de Compras</w:t>
      </w:r>
      <w:r w:rsidR="007E228D">
        <w:rPr>
          <w:sz w:val="22"/>
          <w:szCs w:val="22"/>
        </w:rPr>
        <w:t>.</w:t>
      </w:r>
    </w:p>
    <w:p w14:paraId="05FA70F0" w14:textId="236514BF" w:rsidR="00CA50A1" w:rsidRDefault="00202444" w:rsidP="00F66114">
      <w:pPr>
        <w:pStyle w:val="Prrafodelista"/>
        <w:numPr>
          <w:ilvl w:val="0"/>
          <w:numId w:val="17"/>
        </w:numPr>
        <w:ind w:left="928"/>
        <w:jc w:val="both"/>
        <w:rPr>
          <w:sz w:val="22"/>
          <w:szCs w:val="22"/>
        </w:rPr>
      </w:pPr>
      <w:r>
        <w:rPr>
          <w:sz w:val="22"/>
          <w:szCs w:val="22"/>
        </w:rPr>
        <w:t xml:space="preserve">Informe final de </w:t>
      </w:r>
      <w:r w:rsidR="002E0DEA">
        <w:rPr>
          <w:sz w:val="22"/>
          <w:szCs w:val="22"/>
        </w:rPr>
        <w:t xml:space="preserve">revisión de </w:t>
      </w:r>
      <w:r>
        <w:rPr>
          <w:sz w:val="22"/>
          <w:szCs w:val="22"/>
        </w:rPr>
        <w:t>procesos</w:t>
      </w:r>
    </w:p>
    <w:p w14:paraId="2C4D37C7" w14:textId="205AA367" w:rsidR="00357EB6" w:rsidRPr="00EF1A98" w:rsidRDefault="00357EB6" w:rsidP="00F66114">
      <w:pPr>
        <w:pStyle w:val="Prrafodelista"/>
        <w:numPr>
          <w:ilvl w:val="0"/>
          <w:numId w:val="17"/>
        </w:numPr>
        <w:ind w:left="928"/>
        <w:jc w:val="both"/>
        <w:rPr>
          <w:sz w:val="22"/>
          <w:szCs w:val="22"/>
        </w:rPr>
      </w:pPr>
      <w:r w:rsidRPr="00EF1A98">
        <w:rPr>
          <w:sz w:val="22"/>
          <w:szCs w:val="22"/>
        </w:rPr>
        <w:t>Constancia de revisión de procesos de compra.</w:t>
      </w:r>
    </w:p>
    <w:p w14:paraId="503B5B2B" w14:textId="7D259CF9" w:rsidR="00357EB6" w:rsidRDefault="00357EB6" w:rsidP="00F66114">
      <w:pPr>
        <w:pStyle w:val="Prrafodelista"/>
        <w:ind w:left="928"/>
        <w:jc w:val="both"/>
        <w:rPr>
          <w:sz w:val="22"/>
          <w:szCs w:val="22"/>
        </w:rPr>
      </w:pPr>
    </w:p>
    <w:p w14:paraId="466EFCEB" w14:textId="77777777" w:rsidR="00D829BA" w:rsidRDefault="00D829BA" w:rsidP="008A0FB0">
      <w:pPr>
        <w:jc w:val="center"/>
        <w:rPr>
          <w:b/>
          <w:sz w:val="22"/>
          <w:szCs w:val="22"/>
        </w:rPr>
      </w:pPr>
    </w:p>
    <w:p w14:paraId="689249AE" w14:textId="77777777" w:rsidR="00D829BA" w:rsidRDefault="00D829BA" w:rsidP="008A0FB0">
      <w:pPr>
        <w:jc w:val="center"/>
        <w:rPr>
          <w:b/>
          <w:sz w:val="22"/>
          <w:szCs w:val="22"/>
        </w:rPr>
      </w:pPr>
    </w:p>
    <w:p w14:paraId="6765A730" w14:textId="46E96A98" w:rsidR="00F1774A" w:rsidRDefault="008A0FB0" w:rsidP="008A0FB0">
      <w:pPr>
        <w:jc w:val="center"/>
        <w:rPr>
          <w:b/>
          <w:sz w:val="22"/>
          <w:szCs w:val="22"/>
        </w:rPr>
      </w:pPr>
      <w:r w:rsidRPr="00E515B2">
        <w:rPr>
          <w:b/>
          <w:sz w:val="22"/>
          <w:szCs w:val="22"/>
        </w:rPr>
        <w:t>Anexo 1:</w:t>
      </w:r>
      <w:r w:rsidR="00D01647">
        <w:rPr>
          <w:b/>
          <w:sz w:val="22"/>
          <w:szCs w:val="22"/>
        </w:rPr>
        <w:t xml:space="preserve"> </w:t>
      </w:r>
      <w:r w:rsidR="00F1774A" w:rsidRPr="00F1774A">
        <w:rPr>
          <w:b/>
          <w:sz w:val="22"/>
          <w:szCs w:val="22"/>
        </w:rPr>
        <w:t>Programa Anual de Verificación de Compras</w:t>
      </w:r>
    </w:p>
    <w:p w14:paraId="1D2EEF6C" w14:textId="2CA3B3C3" w:rsidR="00F1774A" w:rsidRDefault="00F1774A" w:rsidP="008A0FB0">
      <w:pPr>
        <w:jc w:val="center"/>
        <w:rPr>
          <w:b/>
          <w:sz w:val="22"/>
          <w:szCs w:val="22"/>
        </w:rPr>
      </w:pPr>
    </w:p>
    <w:p w14:paraId="1F341C27" w14:textId="01BE16EC" w:rsidR="00F1774A" w:rsidRDefault="00F1774A" w:rsidP="008A0FB0">
      <w:pPr>
        <w:jc w:val="center"/>
        <w:rPr>
          <w:b/>
          <w:sz w:val="22"/>
          <w:szCs w:val="22"/>
        </w:rPr>
      </w:pPr>
      <w:r w:rsidRPr="00F1774A">
        <w:rPr>
          <w:b/>
          <w:noProof/>
          <w:sz w:val="22"/>
          <w:szCs w:val="22"/>
        </w:rPr>
        <w:drawing>
          <wp:inline distT="0" distB="0" distL="0" distR="0" wp14:anchorId="74820FF5" wp14:editId="1C7E4DC2">
            <wp:extent cx="6466840" cy="292258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73761" cy="2970907"/>
                    </a:xfrm>
                    <a:prstGeom prst="rect">
                      <a:avLst/>
                    </a:prstGeom>
                  </pic:spPr>
                </pic:pic>
              </a:graphicData>
            </a:graphic>
          </wp:inline>
        </w:drawing>
      </w:r>
    </w:p>
    <w:p w14:paraId="1297D2E3" w14:textId="658202B0" w:rsidR="00F1774A" w:rsidRDefault="00F1774A" w:rsidP="008A0FB0">
      <w:pPr>
        <w:jc w:val="center"/>
        <w:rPr>
          <w:b/>
          <w:sz w:val="22"/>
          <w:szCs w:val="22"/>
        </w:rPr>
      </w:pPr>
    </w:p>
    <w:p w14:paraId="47AE0AEE" w14:textId="7AE62300" w:rsidR="00F1774A" w:rsidRDefault="00F1774A" w:rsidP="008A0FB0">
      <w:pPr>
        <w:jc w:val="center"/>
        <w:rPr>
          <w:b/>
          <w:sz w:val="22"/>
          <w:szCs w:val="22"/>
        </w:rPr>
      </w:pPr>
    </w:p>
    <w:p w14:paraId="69D9AF55" w14:textId="5F28454A" w:rsidR="00F1774A" w:rsidRDefault="00F1774A" w:rsidP="008A0FB0">
      <w:pPr>
        <w:jc w:val="center"/>
        <w:rPr>
          <w:b/>
          <w:sz w:val="22"/>
          <w:szCs w:val="22"/>
        </w:rPr>
      </w:pPr>
    </w:p>
    <w:p w14:paraId="26F719ED" w14:textId="3EAC221A" w:rsidR="00F1774A" w:rsidRDefault="004A72B8" w:rsidP="004A72B8">
      <w:pPr>
        <w:rPr>
          <w:b/>
          <w:sz w:val="22"/>
          <w:szCs w:val="22"/>
        </w:rPr>
      </w:pPr>
      <w:r>
        <w:rPr>
          <w:b/>
          <w:sz w:val="22"/>
          <w:szCs w:val="22"/>
        </w:rPr>
        <w:t>Elaborado por:</w:t>
      </w:r>
    </w:p>
    <w:p w14:paraId="6BDC57AD" w14:textId="77777777" w:rsidR="00F1774A" w:rsidRDefault="00F1774A">
      <w:pPr>
        <w:tabs>
          <w:tab w:val="clear" w:pos="851"/>
        </w:tabs>
        <w:ind w:left="0"/>
        <w:rPr>
          <w:b/>
          <w:sz w:val="22"/>
          <w:szCs w:val="22"/>
        </w:rPr>
      </w:pPr>
    </w:p>
    <w:p w14:paraId="2B5087C3" w14:textId="77777777" w:rsidR="00724165" w:rsidRDefault="00724165">
      <w:pPr>
        <w:tabs>
          <w:tab w:val="clear" w:pos="851"/>
        </w:tabs>
        <w:ind w:left="0"/>
        <w:rPr>
          <w:b/>
          <w:sz w:val="22"/>
          <w:szCs w:val="22"/>
        </w:rPr>
      </w:pPr>
    </w:p>
    <w:p w14:paraId="0DCD2B02" w14:textId="6A65AD57" w:rsidR="00724165" w:rsidRDefault="00724165">
      <w:pPr>
        <w:tabs>
          <w:tab w:val="clear" w:pos="851"/>
        </w:tabs>
        <w:ind w:left="0"/>
        <w:rPr>
          <w:b/>
          <w:sz w:val="22"/>
          <w:szCs w:val="22"/>
        </w:rPr>
        <w:sectPr w:rsidR="00724165" w:rsidSect="001011C8">
          <w:headerReference w:type="default" r:id="rId13"/>
          <w:footerReference w:type="default" r:id="rId14"/>
          <w:endnotePr>
            <w:numFmt w:val="decimal"/>
          </w:endnotePr>
          <w:pgSz w:w="12241" w:h="15841" w:code="1"/>
          <w:pgMar w:top="567" w:right="1134" w:bottom="1418" w:left="1418" w:header="284" w:footer="851" w:gutter="0"/>
          <w:cols w:space="720"/>
          <w:noEndnote/>
          <w:docGrid w:linePitch="326"/>
        </w:sectPr>
      </w:pPr>
      <w:r>
        <w:rPr>
          <w:b/>
          <w:sz w:val="22"/>
          <w:szCs w:val="22"/>
        </w:rPr>
        <w:t xml:space="preserve">      Aprobado por: </w:t>
      </w:r>
      <w:r>
        <w:rPr>
          <w:b/>
          <w:sz w:val="22"/>
          <w:szCs w:val="22"/>
        </w:rPr>
        <w:tab/>
      </w:r>
    </w:p>
    <w:p w14:paraId="3FEE6A06" w14:textId="0C7C0B60" w:rsidR="00F1774A" w:rsidRDefault="00F1774A">
      <w:pPr>
        <w:tabs>
          <w:tab w:val="clear" w:pos="851"/>
        </w:tabs>
        <w:ind w:left="0"/>
        <w:rPr>
          <w:b/>
          <w:sz w:val="22"/>
          <w:szCs w:val="22"/>
        </w:rPr>
      </w:pPr>
    </w:p>
    <w:p w14:paraId="2DB59E91" w14:textId="68AF8E87" w:rsidR="00A933ED" w:rsidRPr="00E515B2" w:rsidRDefault="00F1774A" w:rsidP="008A0FB0">
      <w:pPr>
        <w:jc w:val="center"/>
        <w:rPr>
          <w:b/>
          <w:sz w:val="22"/>
          <w:szCs w:val="22"/>
        </w:rPr>
      </w:pPr>
      <w:r>
        <w:rPr>
          <w:b/>
          <w:sz w:val="22"/>
          <w:szCs w:val="22"/>
        </w:rPr>
        <w:t xml:space="preserve">Anexo 2: </w:t>
      </w:r>
      <w:r w:rsidR="008A0FB0" w:rsidRPr="00E515B2">
        <w:rPr>
          <w:b/>
          <w:sz w:val="22"/>
          <w:szCs w:val="22"/>
        </w:rPr>
        <w:t>Matriz cumplimiento del proceso de compra</w:t>
      </w:r>
    </w:p>
    <w:p w14:paraId="238B9B41" w14:textId="391B984A" w:rsidR="008A0FB0" w:rsidRDefault="008A0FB0" w:rsidP="00DB6866">
      <w:pPr>
        <w:ind w:left="0"/>
        <w:rPr>
          <w:sz w:val="22"/>
          <w:szCs w:val="22"/>
        </w:rPr>
      </w:pPr>
    </w:p>
    <w:tbl>
      <w:tblPr>
        <w:tblStyle w:val="Tablaconcuadrcula"/>
        <w:tblpPr w:leftFromText="141" w:rightFromText="141" w:vertAnchor="text" w:horzAnchor="margin" w:tblpY="171"/>
        <w:tblW w:w="0" w:type="auto"/>
        <w:tblLook w:val="04A0" w:firstRow="1" w:lastRow="0" w:firstColumn="1" w:lastColumn="0" w:noHBand="0" w:noVBand="1"/>
      </w:tblPr>
      <w:tblGrid>
        <w:gridCol w:w="1980"/>
        <w:gridCol w:w="7415"/>
      </w:tblGrid>
      <w:tr w:rsidR="008A0FB0" w:rsidRPr="00E515B2" w14:paraId="0915EECD" w14:textId="77777777" w:rsidTr="00E515B2">
        <w:tc>
          <w:tcPr>
            <w:tcW w:w="1980" w:type="dxa"/>
          </w:tcPr>
          <w:p w14:paraId="2B15E9EF" w14:textId="5AEBDF10" w:rsidR="008A0FB0" w:rsidRPr="009A4598" w:rsidRDefault="008A0FB0" w:rsidP="008A0FB0">
            <w:pPr>
              <w:ind w:left="0"/>
              <w:jc w:val="center"/>
              <w:rPr>
                <w:b/>
                <w:sz w:val="20"/>
              </w:rPr>
            </w:pPr>
            <w:r w:rsidRPr="009A4598">
              <w:rPr>
                <w:b/>
                <w:sz w:val="20"/>
              </w:rPr>
              <w:t>Marcar con una X</w:t>
            </w:r>
          </w:p>
        </w:tc>
        <w:tc>
          <w:tcPr>
            <w:tcW w:w="7415" w:type="dxa"/>
          </w:tcPr>
          <w:p w14:paraId="02BC33A5" w14:textId="6AB72593" w:rsidR="008A0FB0" w:rsidRPr="009A4598" w:rsidRDefault="008A0FB0" w:rsidP="003D1226">
            <w:pPr>
              <w:ind w:left="0"/>
              <w:rPr>
                <w:b/>
                <w:sz w:val="20"/>
              </w:rPr>
            </w:pPr>
            <w:r w:rsidRPr="009A4598">
              <w:rPr>
                <w:b/>
                <w:sz w:val="20"/>
              </w:rPr>
              <w:t>Descripción</w:t>
            </w:r>
          </w:p>
        </w:tc>
      </w:tr>
      <w:tr w:rsidR="008A0FB0" w:rsidRPr="00E515B2" w14:paraId="2ED636CE" w14:textId="77777777" w:rsidTr="00E515B2">
        <w:tc>
          <w:tcPr>
            <w:tcW w:w="1980" w:type="dxa"/>
          </w:tcPr>
          <w:p w14:paraId="2976E83F" w14:textId="77777777" w:rsidR="008A0FB0" w:rsidRPr="00E515B2" w:rsidRDefault="008A0FB0" w:rsidP="008A0FB0">
            <w:pPr>
              <w:ind w:left="0"/>
              <w:jc w:val="both"/>
              <w:rPr>
                <w:sz w:val="20"/>
              </w:rPr>
            </w:pPr>
          </w:p>
        </w:tc>
        <w:tc>
          <w:tcPr>
            <w:tcW w:w="7415" w:type="dxa"/>
          </w:tcPr>
          <w:p w14:paraId="51B88514" w14:textId="7F2A81D1" w:rsidR="008A0FB0" w:rsidRPr="00E515B2" w:rsidRDefault="008A0FB0" w:rsidP="003D1226">
            <w:pPr>
              <w:ind w:left="0"/>
              <w:rPr>
                <w:sz w:val="20"/>
              </w:rPr>
            </w:pPr>
            <w:r w:rsidRPr="00E515B2">
              <w:rPr>
                <w:sz w:val="20"/>
              </w:rPr>
              <w:t>Referencia Interna</w:t>
            </w:r>
          </w:p>
        </w:tc>
      </w:tr>
      <w:tr w:rsidR="008A0FB0" w:rsidRPr="00E515B2" w14:paraId="19B24B16" w14:textId="77777777" w:rsidTr="00E515B2">
        <w:tc>
          <w:tcPr>
            <w:tcW w:w="1980" w:type="dxa"/>
          </w:tcPr>
          <w:p w14:paraId="7B1915AE" w14:textId="77777777" w:rsidR="008A0FB0" w:rsidRPr="00E515B2" w:rsidRDefault="008A0FB0" w:rsidP="008A0FB0">
            <w:pPr>
              <w:ind w:left="0"/>
              <w:jc w:val="both"/>
              <w:rPr>
                <w:sz w:val="20"/>
              </w:rPr>
            </w:pPr>
          </w:p>
        </w:tc>
        <w:tc>
          <w:tcPr>
            <w:tcW w:w="7415" w:type="dxa"/>
          </w:tcPr>
          <w:p w14:paraId="0C61A98D" w14:textId="48A54DBB" w:rsidR="008A0FB0" w:rsidRPr="00E515B2" w:rsidRDefault="008A0FB0" w:rsidP="003D1226">
            <w:pPr>
              <w:ind w:left="0"/>
              <w:rPr>
                <w:sz w:val="20"/>
              </w:rPr>
            </w:pPr>
            <w:r w:rsidRPr="00E515B2">
              <w:rPr>
                <w:sz w:val="20"/>
              </w:rPr>
              <w:t>Referencia de Proceso</w:t>
            </w:r>
          </w:p>
        </w:tc>
      </w:tr>
      <w:tr w:rsidR="008A0FB0" w:rsidRPr="00E515B2" w14:paraId="0ECB060C" w14:textId="77777777" w:rsidTr="00E515B2">
        <w:tc>
          <w:tcPr>
            <w:tcW w:w="1980" w:type="dxa"/>
          </w:tcPr>
          <w:p w14:paraId="1FC8939D" w14:textId="77777777" w:rsidR="008A0FB0" w:rsidRPr="00E515B2" w:rsidRDefault="008A0FB0" w:rsidP="008A0FB0">
            <w:pPr>
              <w:ind w:left="0"/>
              <w:jc w:val="both"/>
              <w:rPr>
                <w:sz w:val="20"/>
              </w:rPr>
            </w:pPr>
          </w:p>
        </w:tc>
        <w:tc>
          <w:tcPr>
            <w:tcW w:w="7415" w:type="dxa"/>
          </w:tcPr>
          <w:p w14:paraId="6CD3A76E" w14:textId="6AF38527" w:rsidR="00CA50A1" w:rsidRPr="00E515B2" w:rsidRDefault="008A0FB0" w:rsidP="003D1226">
            <w:pPr>
              <w:ind w:left="0"/>
              <w:rPr>
                <w:sz w:val="20"/>
              </w:rPr>
            </w:pPr>
            <w:r w:rsidRPr="00E515B2">
              <w:rPr>
                <w:sz w:val="20"/>
              </w:rPr>
              <w:t>Nombre del Proceso</w:t>
            </w:r>
          </w:p>
        </w:tc>
      </w:tr>
      <w:tr w:rsidR="008A0FB0" w:rsidRPr="00E515B2" w14:paraId="0E3BA62D" w14:textId="77777777" w:rsidTr="00E515B2">
        <w:tc>
          <w:tcPr>
            <w:tcW w:w="1980" w:type="dxa"/>
          </w:tcPr>
          <w:p w14:paraId="027EA2C5" w14:textId="34A36A64" w:rsidR="008A0FB0" w:rsidRPr="00E515B2" w:rsidRDefault="008A0FB0" w:rsidP="008A0FB0">
            <w:pPr>
              <w:ind w:left="0"/>
              <w:jc w:val="both"/>
              <w:rPr>
                <w:sz w:val="20"/>
              </w:rPr>
            </w:pPr>
          </w:p>
        </w:tc>
        <w:tc>
          <w:tcPr>
            <w:tcW w:w="7415" w:type="dxa"/>
          </w:tcPr>
          <w:p w14:paraId="4F370EB2" w14:textId="5818B8C9" w:rsidR="008A0FB0" w:rsidRPr="00E515B2" w:rsidRDefault="008A0FB0" w:rsidP="003D1226">
            <w:pPr>
              <w:ind w:left="0"/>
              <w:rPr>
                <w:sz w:val="20"/>
              </w:rPr>
            </w:pPr>
            <w:r w:rsidRPr="00E515B2">
              <w:rPr>
                <w:sz w:val="20"/>
              </w:rPr>
              <w:t>Método de Contratación</w:t>
            </w:r>
          </w:p>
        </w:tc>
      </w:tr>
      <w:tr w:rsidR="008A0FB0" w:rsidRPr="00E515B2" w14:paraId="0D7EC07E" w14:textId="77777777" w:rsidTr="00E515B2">
        <w:tc>
          <w:tcPr>
            <w:tcW w:w="1980" w:type="dxa"/>
          </w:tcPr>
          <w:p w14:paraId="221436BE" w14:textId="3BC89CD2" w:rsidR="008A0FB0" w:rsidRPr="00E515B2" w:rsidRDefault="008A0FB0" w:rsidP="008A0FB0">
            <w:pPr>
              <w:ind w:left="0"/>
              <w:jc w:val="both"/>
              <w:rPr>
                <w:sz w:val="20"/>
              </w:rPr>
            </w:pPr>
          </w:p>
        </w:tc>
        <w:tc>
          <w:tcPr>
            <w:tcW w:w="7415" w:type="dxa"/>
          </w:tcPr>
          <w:p w14:paraId="7C84CB78" w14:textId="5321964D" w:rsidR="008A0FB0" w:rsidRPr="00E515B2" w:rsidRDefault="008A0FB0" w:rsidP="003D1226">
            <w:pPr>
              <w:ind w:left="0"/>
              <w:rPr>
                <w:sz w:val="20"/>
              </w:rPr>
            </w:pPr>
            <w:r w:rsidRPr="00E515B2">
              <w:rPr>
                <w:sz w:val="20"/>
              </w:rPr>
              <w:t>Monto Presupuestado</w:t>
            </w:r>
          </w:p>
        </w:tc>
      </w:tr>
      <w:tr w:rsidR="00E515B2" w:rsidRPr="00E515B2" w14:paraId="2602F041" w14:textId="77777777" w:rsidTr="00E515B2">
        <w:tc>
          <w:tcPr>
            <w:tcW w:w="1980" w:type="dxa"/>
          </w:tcPr>
          <w:p w14:paraId="148FA3C9" w14:textId="77777777" w:rsidR="00E515B2" w:rsidRPr="00E515B2" w:rsidRDefault="00E515B2" w:rsidP="008A0FB0">
            <w:pPr>
              <w:ind w:left="0"/>
              <w:jc w:val="both"/>
              <w:rPr>
                <w:sz w:val="20"/>
              </w:rPr>
            </w:pPr>
          </w:p>
        </w:tc>
        <w:tc>
          <w:tcPr>
            <w:tcW w:w="7415" w:type="dxa"/>
          </w:tcPr>
          <w:p w14:paraId="658B2478" w14:textId="42F10B8B" w:rsidR="00E515B2" w:rsidRPr="00E515B2" w:rsidRDefault="00E515B2" w:rsidP="003D1226">
            <w:pPr>
              <w:ind w:left="0"/>
              <w:rPr>
                <w:sz w:val="20"/>
              </w:rPr>
            </w:pPr>
            <w:r w:rsidRPr="00E515B2">
              <w:rPr>
                <w:sz w:val="20"/>
              </w:rPr>
              <w:t>Se ha asignado a un Técnico de UCP</w:t>
            </w:r>
          </w:p>
        </w:tc>
      </w:tr>
      <w:tr w:rsidR="00E515B2" w:rsidRPr="00E515B2" w14:paraId="55F50AB0" w14:textId="77777777" w:rsidTr="00E515B2">
        <w:tc>
          <w:tcPr>
            <w:tcW w:w="1980" w:type="dxa"/>
          </w:tcPr>
          <w:p w14:paraId="0AE766DF" w14:textId="77777777" w:rsidR="00E515B2" w:rsidRPr="00E515B2" w:rsidRDefault="00E515B2" w:rsidP="008A0FB0">
            <w:pPr>
              <w:ind w:left="0"/>
              <w:jc w:val="both"/>
              <w:rPr>
                <w:sz w:val="20"/>
              </w:rPr>
            </w:pPr>
          </w:p>
        </w:tc>
        <w:tc>
          <w:tcPr>
            <w:tcW w:w="7415" w:type="dxa"/>
          </w:tcPr>
          <w:p w14:paraId="6A623E18" w14:textId="682630A5" w:rsidR="00E515B2" w:rsidRPr="00E515B2" w:rsidRDefault="00E515B2" w:rsidP="003D1226">
            <w:pPr>
              <w:ind w:left="0"/>
              <w:rPr>
                <w:sz w:val="20"/>
              </w:rPr>
            </w:pPr>
            <w:r w:rsidRPr="00E515B2">
              <w:rPr>
                <w:sz w:val="20"/>
              </w:rPr>
              <w:t>El monto del proceso de compra es coherente al método de contratación</w:t>
            </w:r>
          </w:p>
        </w:tc>
      </w:tr>
      <w:tr w:rsidR="00E515B2" w:rsidRPr="00E515B2" w14:paraId="1D643F56" w14:textId="77777777" w:rsidTr="00E515B2">
        <w:tc>
          <w:tcPr>
            <w:tcW w:w="1980" w:type="dxa"/>
          </w:tcPr>
          <w:p w14:paraId="70C325E1" w14:textId="77777777" w:rsidR="00E515B2" w:rsidRPr="00E515B2" w:rsidRDefault="00E515B2" w:rsidP="008A0FB0">
            <w:pPr>
              <w:ind w:left="0"/>
              <w:jc w:val="both"/>
              <w:rPr>
                <w:sz w:val="20"/>
              </w:rPr>
            </w:pPr>
          </w:p>
        </w:tc>
        <w:tc>
          <w:tcPr>
            <w:tcW w:w="7415" w:type="dxa"/>
          </w:tcPr>
          <w:p w14:paraId="099111CB" w14:textId="049F706D" w:rsidR="00E515B2" w:rsidRPr="00E515B2" w:rsidRDefault="00E515B2" w:rsidP="003D1226">
            <w:pPr>
              <w:ind w:left="0"/>
              <w:rPr>
                <w:sz w:val="20"/>
              </w:rPr>
            </w:pPr>
            <w:r w:rsidRPr="00E515B2">
              <w:rPr>
                <w:sz w:val="20"/>
              </w:rPr>
              <w:t>Los plazos establecidos en el Plan de Implementación del Proceso están de acuerdo a la Ley de Compras Públicas</w:t>
            </w:r>
            <w:r w:rsidR="00A436AA">
              <w:rPr>
                <w:sz w:val="20"/>
              </w:rPr>
              <w:t>.</w:t>
            </w:r>
          </w:p>
        </w:tc>
      </w:tr>
      <w:tr w:rsidR="00E515B2" w:rsidRPr="00E515B2" w14:paraId="1AA96248" w14:textId="77777777" w:rsidTr="00E515B2">
        <w:tc>
          <w:tcPr>
            <w:tcW w:w="1980" w:type="dxa"/>
          </w:tcPr>
          <w:p w14:paraId="4BD75C73" w14:textId="77777777" w:rsidR="00E515B2" w:rsidRPr="00E515B2" w:rsidRDefault="00E515B2" w:rsidP="008A0FB0">
            <w:pPr>
              <w:ind w:left="0"/>
              <w:jc w:val="both"/>
              <w:rPr>
                <w:sz w:val="20"/>
              </w:rPr>
            </w:pPr>
          </w:p>
        </w:tc>
        <w:tc>
          <w:tcPr>
            <w:tcW w:w="7415" w:type="dxa"/>
          </w:tcPr>
          <w:p w14:paraId="20027E06" w14:textId="1B40ADEB" w:rsidR="00E515B2" w:rsidRPr="00E515B2" w:rsidRDefault="00E515B2" w:rsidP="003D1226">
            <w:pPr>
              <w:ind w:left="0"/>
              <w:rPr>
                <w:sz w:val="20"/>
              </w:rPr>
            </w:pPr>
            <w:r w:rsidRPr="00E515B2">
              <w:rPr>
                <w:sz w:val="20"/>
              </w:rPr>
              <w:t>Existe documento solicitud</w:t>
            </w:r>
          </w:p>
        </w:tc>
      </w:tr>
      <w:tr w:rsidR="00E515B2" w:rsidRPr="00E515B2" w14:paraId="6B49E7CE" w14:textId="77777777" w:rsidTr="00E515B2">
        <w:tc>
          <w:tcPr>
            <w:tcW w:w="1980" w:type="dxa"/>
          </w:tcPr>
          <w:p w14:paraId="4B769532" w14:textId="77777777" w:rsidR="00E515B2" w:rsidRPr="00E515B2" w:rsidRDefault="00E515B2" w:rsidP="008A0FB0">
            <w:pPr>
              <w:ind w:left="0"/>
              <w:jc w:val="both"/>
              <w:rPr>
                <w:sz w:val="20"/>
              </w:rPr>
            </w:pPr>
          </w:p>
        </w:tc>
        <w:tc>
          <w:tcPr>
            <w:tcW w:w="7415" w:type="dxa"/>
          </w:tcPr>
          <w:p w14:paraId="1F46697F" w14:textId="1E48555D" w:rsidR="00E515B2" w:rsidRPr="00E515B2" w:rsidRDefault="00E515B2" w:rsidP="003D1226">
            <w:pPr>
              <w:ind w:left="0"/>
              <w:rPr>
                <w:sz w:val="20"/>
              </w:rPr>
            </w:pPr>
            <w:r w:rsidRPr="00E515B2">
              <w:rPr>
                <w:sz w:val="20"/>
              </w:rPr>
              <w:t>Existen enmiendas cargadas correctamente</w:t>
            </w:r>
          </w:p>
        </w:tc>
      </w:tr>
      <w:tr w:rsidR="00E515B2" w:rsidRPr="00E515B2" w14:paraId="2529441D" w14:textId="77777777" w:rsidTr="00E515B2">
        <w:tc>
          <w:tcPr>
            <w:tcW w:w="1980" w:type="dxa"/>
          </w:tcPr>
          <w:p w14:paraId="57286A57" w14:textId="77777777" w:rsidR="00E515B2" w:rsidRPr="00E515B2" w:rsidRDefault="00E515B2" w:rsidP="008A0FB0">
            <w:pPr>
              <w:ind w:left="0"/>
              <w:jc w:val="both"/>
              <w:rPr>
                <w:sz w:val="20"/>
              </w:rPr>
            </w:pPr>
          </w:p>
        </w:tc>
        <w:tc>
          <w:tcPr>
            <w:tcW w:w="7415" w:type="dxa"/>
          </w:tcPr>
          <w:p w14:paraId="44845E7A" w14:textId="03B89D8A" w:rsidR="00E515B2" w:rsidRPr="00E515B2" w:rsidRDefault="00E515B2" w:rsidP="003D1226">
            <w:pPr>
              <w:ind w:left="0"/>
              <w:rPr>
                <w:sz w:val="20"/>
              </w:rPr>
            </w:pPr>
            <w:r w:rsidRPr="00E515B2">
              <w:rPr>
                <w:sz w:val="20"/>
              </w:rPr>
              <w:t>Se ha dado respuesta a solicitud de aclaraciones</w:t>
            </w:r>
          </w:p>
        </w:tc>
      </w:tr>
      <w:tr w:rsidR="00E515B2" w:rsidRPr="00E515B2" w14:paraId="777D89FB" w14:textId="77777777" w:rsidTr="00E515B2">
        <w:tc>
          <w:tcPr>
            <w:tcW w:w="1980" w:type="dxa"/>
          </w:tcPr>
          <w:p w14:paraId="1E9BC375" w14:textId="77777777" w:rsidR="00E515B2" w:rsidRPr="00E515B2" w:rsidRDefault="00E515B2" w:rsidP="008A0FB0">
            <w:pPr>
              <w:ind w:left="0"/>
              <w:jc w:val="both"/>
              <w:rPr>
                <w:sz w:val="20"/>
              </w:rPr>
            </w:pPr>
          </w:p>
        </w:tc>
        <w:tc>
          <w:tcPr>
            <w:tcW w:w="7415" w:type="dxa"/>
          </w:tcPr>
          <w:p w14:paraId="58A61B98" w14:textId="0DD4AFD9" w:rsidR="00E515B2" w:rsidRPr="00E515B2" w:rsidRDefault="00A436AA" w:rsidP="003D1226">
            <w:pPr>
              <w:ind w:left="0"/>
              <w:rPr>
                <w:sz w:val="20"/>
              </w:rPr>
            </w:pPr>
            <w:r>
              <w:rPr>
                <w:sz w:val="20"/>
              </w:rPr>
              <w:t>Verificación de documentación relacionada a la apertura de ofertas</w:t>
            </w:r>
          </w:p>
        </w:tc>
      </w:tr>
      <w:tr w:rsidR="00E515B2" w:rsidRPr="00E515B2" w14:paraId="519CAE92" w14:textId="77777777" w:rsidTr="00E515B2">
        <w:tc>
          <w:tcPr>
            <w:tcW w:w="1980" w:type="dxa"/>
          </w:tcPr>
          <w:p w14:paraId="003C8728" w14:textId="77777777" w:rsidR="00E515B2" w:rsidRPr="00E515B2" w:rsidRDefault="00E515B2" w:rsidP="008A0FB0">
            <w:pPr>
              <w:ind w:left="0"/>
              <w:jc w:val="both"/>
              <w:rPr>
                <w:sz w:val="20"/>
              </w:rPr>
            </w:pPr>
          </w:p>
        </w:tc>
        <w:tc>
          <w:tcPr>
            <w:tcW w:w="7415" w:type="dxa"/>
          </w:tcPr>
          <w:p w14:paraId="2D19CB65" w14:textId="4F6E20DF" w:rsidR="00E515B2" w:rsidRPr="00E515B2" w:rsidRDefault="00E515B2" w:rsidP="003D1226">
            <w:pPr>
              <w:ind w:left="0"/>
              <w:rPr>
                <w:sz w:val="20"/>
              </w:rPr>
            </w:pPr>
            <w:r w:rsidRPr="00E515B2">
              <w:rPr>
                <w:sz w:val="20"/>
              </w:rPr>
              <w:t>Existe análisis de razonabilidad de precios</w:t>
            </w:r>
          </w:p>
        </w:tc>
      </w:tr>
      <w:tr w:rsidR="00E515B2" w:rsidRPr="00E515B2" w14:paraId="1E15EB9F" w14:textId="77777777" w:rsidTr="00E515B2">
        <w:tc>
          <w:tcPr>
            <w:tcW w:w="1980" w:type="dxa"/>
          </w:tcPr>
          <w:p w14:paraId="3D32FACC" w14:textId="77777777" w:rsidR="00E515B2" w:rsidRPr="00E515B2" w:rsidRDefault="00E515B2" w:rsidP="008A0FB0">
            <w:pPr>
              <w:ind w:left="0"/>
              <w:jc w:val="both"/>
              <w:rPr>
                <w:sz w:val="20"/>
              </w:rPr>
            </w:pPr>
          </w:p>
        </w:tc>
        <w:tc>
          <w:tcPr>
            <w:tcW w:w="7415" w:type="dxa"/>
          </w:tcPr>
          <w:p w14:paraId="67CC278B" w14:textId="5CC182BB" w:rsidR="00E515B2" w:rsidRPr="00E515B2" w:rsidRDefault="00E515B2" w:rsidP="003D1226">
            <w:pPr>
              <w:ind w:left="0"/>
              <w:rPr>
                <w:sz w:val="20"/>
              </w:rPr>
            </w:pPr>
            <w:r w:rsidRPr="00E515B2">
              <w:rPr>
                <w:sz w:val="20"/>
              </w:rPr>
              <w:t>Existe acta</w:t>
            </w:r>
            <w:r w:rsidR="00E00DED">
              <w:rPr>
                <w:sz w:val="20"/>
              </w:rPr>
              <w:t>, informe</w:t>
            </w:r>
            <w:r w:rsidRPr="00E515B2">
              <w:rPr>
                <w:sz w:val="20"/>
              </w:rPr>
              <w:t xml:space="preserve"> o nota de evaluación de ofertas</w:t>
            </w:r>
          </w:p>
        </w:tc>
      </w:tr>
      <w:tr w:rsidR="00E515B2" w:rsidRPr="00E515B2" w14:paraId="6223495E" w14:textId="77777777" w:rsidTr="00E515B2">
        <w:tc>
          <w:tcPr>
            <w:tcW w:w="1980" w:type="dxa"/>
          </w:tcPr>
          <w:p w14:paraId="448CF6A1" w14:textId="34EE58B9" w:rsidR="00E515B2" w:rsidRPr="00E515B2" w:rsidRDefault="00E515B2" w:rsidP="008A0FB0">
            <w:pPr>
              <w:ind w:left="0"/>
              <w:jc w:val="both"/>
              <w:rPr>
                <w:sz w:val="20"/>
              </w:rPr>
            </w:pPr>
          </w:p>
        </w:tc>
        <w:tc>
          <w:tcPr>
            <w:tcW w:w="7415" w:type="dxa"/>
          </w:tcPr>
          <w:p w14:paraId="6EDE5301" w14:textId="43FA8A2F" w:rsidR="00E515B2" w:rsidRPr="00E515B2" w:rsidRDefault="00E515B2" w:rsidP="003D1226">
            <w:pPr>
              <w:ind w:left="0"/>
              <w:rPr>
                <w:sz w:val="20"/>
              </w:rPr>
            </w:pPr>
            <w:r w:rsidRPr="00E515B2">
              <w:rPr>
                <w:sz w:val="20"/>
              </w:rPr>
              <w:t>La evaluación de ofertas reúne los requisitos de evaluación descritos en el documento solicitud</w:t>
            </w:r>
          </w:p>
        </w:tc>
      </w:tr>
      <w:tr w:rsidR="00E515B2" w:rsidRPr="00E515B2" w14:paraId="418AA903" w14:textId="77777777" w:rsidTr="00E515B2">
        <w:tc>
          <w:tcPr>
            <w:tcW w:w="1980" w:type="dxa"/>
          </w:tcPr>
          <w:p w14:paraId="1DAE5C0C" w14:textId="77777777" w:rsidR="00E515B2" w:rsidRPr="00E515B2" w:rsidRDefault="00E515B2" w:rsidP="008A0FB0">
            <w:pPr>
              <w:ind w:left="0"/>
              <w:jc w:val="both"/>
              <w:rPr>
                <w:sz w:val="20"/>
              </w:rPr>
            </w:pPr>
          </w:p>
        </w:tc>
        <w:tc>
          <w:tcPr>
            <w:tcW w:w="7415" w:type="dxa"/>
          </w:tcPr>
          <w:p w14:paraId="450DE804" w14:textId="499F702E" w:rsidR="00E515B2" w:rsidRPr="00E515B2" w:rsidRDefault="00A436AA" w:rsidP="003D1226">
            <w:pPr>
              <w:ind w:left="0"/>
              <w:rPr>
                <w:sz w:val="20"/>
              </w:rPr>
            </w:pPr>
            <w:r>
              <w:rPr>
                <w:sz w:val="20"/>
              </w:rPr>
              <w:t>Verificación de notificación de adjudicación</w:t>
            </w:r>
          </w:p>
        </w:tc>
      </w:tr>
      <w:tr w:rsidR="00E515B2" w:rsidRPr="00E515B2" w14:paraId="4D4E1214" w14:textId="77777777" w:rsidTr="00E515B2">
        <w:tc>
          <w:tcPr>
            <w:tcW w:w="1980" w:type="dxa"/>
          </w:tcPr>
          <w:p w14:paraId="2574DB97" w14:textId="77777777" w:rsidR="00E515B2" w:rsidRPr="00E515B2" w:rsidRDefault="00E515B2" w:rsidP="008A0FB0">
            <w:pPr>
              <w:ind w:left="0"/>
              <w:jc w:val="both"/>
              <w:rPr>
                <w:sz w:val="20"/>
              </w:rPr>
            </w:pPr>
          </w:p>
        </w:tc>
        <w:tc>
          <w:tcPr>
            <w:tcW w:w="7415" w:type="dxa"/>
          </w:tcPr>
          <w:p w14:paraId="0F190128" w14:textId="4A112D12" w:rsidR="00E515B2" w:rsidRPr="00E515B2" w:rsidRDefault="00E515B2" w:rsidP="003D1226">
            <w:pPr>
              <w:ind w:left="0"/>
              <w:rPr>
                <w:sz w:val="20"/>
              </w:rPr>
            </w:pPr>
            <w:r w:rsidRPr="00E515B2">
              <w:rPr>
                <w:sz w:val="20"/>
              </w:rPr>
              <w:t>Se ha creado cualquier otro documento que respalde el proceso de compra</w:t>
            </w:r>
          </w:p>
        </w:tc>
      </w:tr>
      <w:tr w:rsidR="00E515B2" w:rsidRPr="00E515B2" w14:paraId="0249E3BE" w14:textId="77777777" w:rsidTr="00E515B2">
        <w:tc>
          <w:tcPr>
            <w:tcW w:w="1980" w:type="dxa"/>
          </w:tcPr>
          <w:p w14:paraId="4742C32A" w14:textId="7C73E4BA" w:rsidR="00E515B2" w:rsidRPr="00E515B2" w:rsidRDefault="00E515B2" w:rsidP="008A0FB0">
            <w:pPr>
              <w:ind w:left="0"/>
              <w:jc w:val="both"/>
              <w:rPr>
                <w:sz w:val="20"/>
              </w:rPr>
            </w:pPr>
          </w:p>
        </w:tc>
        <w:tc>
          <w:tcPr>
            <w:tcW w:w="7415" w:type="dxa"/>
          </w:tcPr>
          <w:p w14:paraId="6745F80C" w14:textId="573AF2C7" w:rsidR="00E515B2" w:rsidRPr="00E515B2" w:rsidRDefault="00E515B2" w:rsidP="003D1226">
            <w:pPr>
              <w:ind w:left="0"/>
              <w:rPr>
                <w:sz w:val="20"/>
              </w:rPr>
            </w:pPr>
            <w:r w:rsidRPr="00E515B2">
              <w:rPr>
                <w:sz w:val="20"/>
              </w:rPr>
              <w:t>Comentarios u observaciones</w:t>
            </w:r>
          </w:p>
        </w:tc>
      </w:tr>
    </w:tbl>
    <w:p w14:paraId="45A4035E" w14:textId="4D5CA8BF" w:rsidR="00A933ED" w:rsidRDefault="00A933ED" w:rsidP="00CC0485">
      <w:pPr>
        <w:jc w:val="both"/>
        <w:rPr>
          <w:sz w:val="22"/>
          <w:szCs w:val="22"/>
        </w:rPr>
      </w:pPr>
    </w:p>
    <w:p w14:paraId="1D22ECE9" w14:textId="7F1DA1A2" w:rsidR="00C506B5" w:rsidRDefault="00C506B5">
      <w:pPr>
        <w:tabs>
          <w:tab w:val="clear" w:pos="851"/>
        </w:tabs>
        <w:ind w:left="0"/>
        <w:rPr>
          <w:b/>
          <w:sz w:val="22"/>
          <w:szCs w:val="22"/>
        </w:rPr>
      </w:pPr>
      <w:r>
        <w:rPr>
          <w:b/>
          <w:sz w:val="22"/>
          <w:szCs w:val="22"/>
        </w:rPr>
        <w:br w:type="page"/>
      </w:r>
    </w:p>
    <w:p w14:paraId="084BF4A8" w14:textId="7FB28482" w:rsidR="00DD3A96" w:rsidRDefault="009A4598" w:rsidP="009A4598">
      <w:pPr>
        <w:jc w:val="center"/>
        <w:rPr>
          <w:b/>
          <w:sz w:val="22"/>
          <w:szCs w:val="22"/>
        </w:rPr>
      </w:pPr>
      <w:r w:rsidRPr="009A4598">
        <w:rPr>
          <w:b/>
          <w:sz w:val="22"/>
          <w:szCs w:val="22"/>
        </w:rPr>
        <w:lastRenderedPageBreak/>
        <w:t xml:space="preserve">Anexo </w:t>
      </w:r>
      <w:r w:rsidR="009A453B">
        <w:rPr>
          <w:b/>
          <w:sz w:val="22"/>
          <w:szCs w:val="22"/>
        </w:rPr>
        <w:t>3</w:t>
      </w:r>
      <w:r w:rsidRPr="009A4598">
        <w:rPr>
          <w:b/>
          <w:sz w:val="22"/>
          <w:szCs w:val="22"/>
        </w:rPr>
        <w:t xml:space="preserve">: </w:t>
      </w:r>
    </w:p>
    <w:p w14:paraId="779CB828" w14:textId="482E4026" w:rsidR="00DD3A96" w:rsidRPr="00DB6866" w:rsidRDefault="00DD3A96" w:rsidP="00DD3A96">
      <w:pPr>
        <w:jc w:val="center"/>
        <w:rPr>
          <w:b/>
          <w:sz w:val="22"/>
          <w:szCs w:val="22"/>
        </w:rPr>
      </w:pPr>
      <w:r w:rsidRPr="00DB6866">
        <w:rPr>
          <w:b/>
          <w:sz w:val="22"/>
          <w:szCs w:val="22"/>
        </w:rPr>
        <w:t>Recomendaciones para Análisis e Investigación en procesos de Compras Públicas</w:t>
      </w:r>
      <w:r w:rsidR="0038530A">
        <w:rPr>
          <w:b/>
          <w:sz w:val="22"/>
          <w:szCs w:val="22"/>
        </w:rPr>
        <w:t xml:space="preserve"> por parte de la Unidad de Cumplimiento.</w:t>
      </w:r>
    </w:p>
    <w:p w14:paraId="5251CF04" w14:textId="77777777" w:rsidR="00DD3A96" w:rsidRPr="00DB6866" w:rsidRDefault="00DD3A96" w:rsidP="00DD3A96">
      <w:pPr>
        <w:jc w:val="center"/>
        <w:rPr>
          <w:b/>
          <w:sz w:val="22"/>
          <w:szCs w:val="22"/>
        </w:rPr>
      </w:pPr>
    </w:p>
    <w:p w14:paraId="277FA94B" w14:textId="4C8CBA20" w:rsidR="00DD3A96" w:rsidRPr="00DB6866" w:rsidRDefault="00DD3A96" w:rsidP="000B4B63">
      <w:pPr>
        <w:pStyle w:val="Prrafodelista"/>
        <w:numPr>
          <w:ilvl w:val="0"/>
          <w:numId w:val="24"/>
        </w:numPr>
        <w:ind w:left="426"/>
        <w:jc w:val="both"/>
        <w:rPr>
          <w:sz w:val="22"/>
          <w:szCs w:val="22"/>
        </w:rPr>
      </w:pPr>
      <w:r w:rsidRPr="00DB6866">
        <w:rPr>
          <w:sz w:val="22"/>
          <w:szCs w:val="22"/>
        </w:rPr>
        <w:t>Verifica que el m</w:t>
      </w:r>
      <w:r w:rsidR="00A87D88">
        <w:rPr>
          <w:sz w:val="22"/>
          <w:szCs w:val="22"/>
        </w:rPr>
        <w:t>é</w:t>
      </w:r>
      <w:r w:rsidRPr="00DB6866">
        <w:rPr>
          <w:sz w:val="22"/>
          <w:szCs w:val="22"/>
        </w:rPr>
        <w:t>todo de contratación este acorde a los montos establecidos en la Ley de Compras Públicas, respetando el t</w:t>
      </w:r>
      <w:r w:rsidR="00A87D88">
        <w:rPr>
          <w:sz w:val="22"/>
          <w:szCs w:val="22"/>
        </w:rPr>
        <w:t>í</w:t>
      </w:r>
      <w:r w:rsidRPr="00DB6866">
        <w:rPr>
          <w:sz w:val="22"/>
          <w:szCs w:val="22"/>
        </w:rPr>
        <w:t>tulo V métodos y procedimientos especiales de Contratación</w:t>
      </w:r>
      <w:r w:rsidR="00D81E99">
        <w:rPr>
          <w:sz w:val="22"/>
          <w:szCs w:val="22"/>
        </w:rPr>
        <w:t>.</w:t>
      </w:r>
      <w:r w:rsidR="0062796F" w:rsidRPr="0062796F">
        <w:rPr>
          <w:sz w:val="22"/>
          <w:szCs w:val="22"/>
        </w:rPr>
        <w:t xml:space="preserve"> </w:t>
      </w:r>
    </w:p>
    <w:p w14:paraId="678E57BE" w14:textId="5659B071" w:rsidR="00DD3A96" w:rsidRPr="00DB6866" w:rsidRDefault="00DD3A96" w:rsidP="000B4B63">
      <w:pPr>
        <w:pStyle w:val="Prrafodelista"/>
        <w:numPr>
          <w:ilvl w:val="0"/>
          <w:numId w:val="24"/>
        </w:numPr>
        <w:ind w:left="426"/>
        <w:jc w:val="both"/>
        <w:rPr>
          <w:sz w:val="22"/>
          <w:szCs w:val="22"/>
        </w:rPr>
      </w:pPr>
      <w:r w:rsidRPr="00DB6866">
        <w:rPr>
          <w:sz w:val="22"/>
          <w:szCs w:val="22"/>
        </w:rPr>
        <w:t>Verifica cumplimiento del Plan de Implementación del proceso que cumpla con los par</w:t>
      </w:r>
      <w:r w:rsidR="00A87D88">
        <w:rPr>
          <w:sz w:val="22"/>
          <w:szCs w:val="22"/>
        </w:rPr>
        <w:t>á</w:t>
      </w:r>
      <w:r w:rsidRPr="00DB6866">
        <w:rPr>
          <w:sz w:val="22"/>
          <w:szCs w:val="22"/>
        </w:rPr>
        <w:t>metros establecidos en la Ley de Compras Públicas en cuanto a los plazos.</w:t>
      </w:r>
    </w:p>
    <w:p w14:paraId="5AC90863" w14:textId="3599068E" w:rsidR="00DD3A96" w:rsidRPr="00DB6866" w:rsidRDefault="00DD3A96" w:rsidP="000B4B63">
      <w:pPr>
        <w:pStyle w:val="Prrafodelista"/>
        <w:numPr>
          <w:ilvl w:val="0"/>
          <w:numId w:val="24"/>
        </w:numPr>
        <w:ind w:left="426"/>
        <w:jc w:val="both"/>
        <w:rPr>
          <w:sz w:val="22"/>
          <w:szCs w:val="22"/>
        </w:rPr>
      </w:pPr>
      <w:r w:rsidRPr="00DB6866">
        <w:rPr>
          <w:sz w:val="22"/>
          <w:szCs w:val="22"/>
        </w:rPr>
        <w:t>Verifica que los documentos se hayan cargado en COMPRASAL, seg</w:t>
      </w:r>
      <w:r w:rsidR="00576FE0">
        <w:rPr>
          <w:sz w:val="22"/>
          <w:szCs w:val="22"/>
        </w:rPr>
        <w:t>ú</w:t>
      </w:r>
      <w:r w:rsidRPr="00DB6866">
        <w:rPr>
          <w:sz w:val="22"/>
          <w:szCs w:val="22"/>
        </w:rPr>
        <w:t>n las diferentes fases del proceso de compra.</w:t>
      </w:r>
    </w:p>
    <w:p w14:paraId="6D539B2C" w14:textId="42026411" w:rsidR="00DD3A96" w:rsidRPr="00DB6866" w:rsidRDefault="00DD3A96" w:rsidP="000B4B63">
      <w:pPr>
        <w:pStyle w:val="Prrafodelista"/>
        <w:numPr>
          <w:ilvl w:val="0"/>
          <w:numId w:val="24"/>
        </w:numPr>
        <w:ind w:left="426"/>
        <w:jc w:val="both"/>
        <w:rPr>
          <w:sz w:val="22"/>
          <w:szCs w:val="22"/>
        </w:rPr>
      </w:pPr>
      <w:r w:rsidRPr="00DB6866">
        <w:rPr>
          <w:sz w:val="22"/>
          <w:szCs w:val="22"/>
        </w:rPr>
        <w:t>Verifica uso de documento est</w:t>
      </w:r>
      <w:r w:rsidR="00AA2768">
        <w:rPr>
          <w:sz w:val="22"/>
          <w:szCs w:val="22"/>
        </w:rPr>
        <w:t>á</w:t>
      </w:r>
      <w:r w:rsidRPr="00DB6866">
        <w:rPr>
          <w:sz w:val="22"/>
          <w:szCs w:val="22"/>
        </w:rPr>
        <w:t>ndar según los lineamientos de la DINAC.</w:t>
      </w:r>
    </w:p>
    <w:p w14:paraId="3B74E5B0" w14:textId="650A15AD" w:rsidR="00DD3A96" w:rsidRPr="00DB6866" w:rsidRDefault="00DD3A96" w:rsidP="000B4B63">
      <w:pPr>
        <w:pStyle w:val="Prrafodelista"/>
        <w:numPr>
          <w:ilvl w:val="0"/>
          <w:numId w:val="24"/>
        </w:numPr>
        <w:ind w:left="426"/>
        <w:jc w:val="both"/>
        <w:rPr>
          <w:sz w:val="22"/>
          <w:szCs w:val="22"/>
        </w:rPr>
      </w:pPr>
      <w:r w:rsidRPr="00DB6866">
        <w:rPr>
          <w:sz w:val="22"/>
          <w:szCs w:val="22"/>
        </w:rPr>
        <w:t>Verifica información de documento de solicitud de oferta, poniendo énfasis en la claridad de las indicaciones proporcionadas para realizar consultas o aclaraciones, y tiempos m</w:t>
      </w:r>
      <w:r w:rsidR="00AA2768">
        <w:rPr>
          <w:sz w:val="22"/>
          <w:szCs w:val="22"/>
        </w:rPr>
        <w:t>á</w:t>
      </w:r>
      <w:r w:rsidRPr="00DB6866">
        <w:rPr>
          <w:sz w:val="22"/>
          <w:szCs w:val="22"/>
        </w:rPr>
        <w:t>ximos para preparaci</w:t>
      </w:r>
      <w:r w:rsidR="00EE763B">
        <w:rPr>
          <w:sz w:val="22"/>
          <w:szCs w:val="22"/>
        </w:rPr>
        <w:t>ó</w:t>
      </w:r>
      <w:r w:rsidRPr="00DB6866">
        <w:rPr>
          <w:sz w:val="22"/>
          <w:szCs w:val="22"/>
        </w:rPr>
        <w:t>n de ofertas: revisión de criterios para evaluación de ofertas; plazos de entrega de la obra, bien o servicio.</w:t>
      </w:r>
    </w:p>
    <w:p w14:paraId="0E9C70C6" w14:textId="77777777" w:rsidR="00DD3A96" w:rsidRPr="00DB6866" w:rsidRDefault="00DD3A96" w:rsidP="000B4B63">
      <w:pPr>
        <w:pStyle w:val="Prrafodelista"/>
        <w:numPr>
          <w:ilvl w:val="0"/>
          <w:numId w:val="24"/>
        </w:numPr>
        <w:ind w:left="426"/>
        <w:jc w:val="both"/>
        <w:rPr>
          <w:sz w:val="22"/>
          <w:szCs w:val="22"/>
        </w:rPr>
      </w:pPr>
      <w:r w:rsidRPr="00DB6866">
        <w:rPr>
          <w:sz w:val="22"/>
          <w:szCs w:val="22"/>
        </w:rPr>
        <w:t>Verifica plazos de documento de solicitud de ofertas con el Plan de Implementación del proceso de COMPRASAL y los de la Ley de Compras Públicas según el tipo de contratación.</w:t>
      </w:r>
    </w:p>
    <w:p w14:paraId="229F1B9F" w14:textId="04D4CAC3" w:rsidR="00DD3A96" w:rsidRPr="00DB6866" w:rsidRDefault="00DD3A96" w:rsidP="000B4B63">
      <w:pPr>
        <w:pStyle w:val="Prrafodelista"/>
        <w:numPr>
          <w:ilvl w:val="0"/>
          <w:numId w:val="24"/>
        </w:numPr>
        <w:ind w:left="426"/>
        <w:jc w:val="both"/>
        <w:rPr>
          <w:sz w:val="22"/>
          <w:szCs w:val="22"/>
        </w:rPr>
      </w:pPr>
      <w:r w:rsidRPr="00DB6866">
        <w:rPr>
          <w:sz w:val="22"/>
          <w:szCs w:val="22"/>
        </w:rPr>
        <w:t>Verifica pertinencia de Especificaciones T</w:t>
      </w:r>
      <w:r w:rsidR="00A80B1D">
        <w:rPr>
          <w:sz w:val="22"/>
          <w:szCs w:val="22"/>
        </w:rPr>
        <w:t>é</w:t>
      </w:r>
      <w:r w:rsidRPr="00DB6866">
        <w:rPr>
          <w:sz w:val="22"/>
          <w:szCs w:val="22"/>
        </w:rPr>
        <w:t>cnicas del producto, que esto no se haya alineado a un proveedor en específico, sino que este establecido con criterios generales del producto y que se mantenga el principio de libre competencia de la Ley de Compras Públicas.</w:t>
      </w:r>
    </w:p>
    <w:p w14:paraId="4CF3655F" w14:textId="3C3A7394" w:rsidR="00DD3A96" w:rsidRPr="00DB6866" w:rsidRDefault="00DD3A96" w:rsidP="000B4B63">
      <w:pPr>
        <w:pStyle w:val="Prrafodelista"/>
        <w:numPr>
          <w:ilvl w:val="0"/>
          <w:numId w:val="24"/>
        </w:numPr>
        <w:ind w:left="426"/>
        <w:jc w:val="both"/>
        <w:rPr>
          <w:sz w:val="22"/>
          <w:szCs w:val="22"/>
        </w:rPr>
      </w:pPr>
      <w:r w:rsidRPr="00DB6866">
        <w:rPr>
          <w:sz w:val="22"/>
          <w:szCs w:val="22"/>
        </w:rPr>
        <w:t>Verifica nombramiento de Panel de Evaluación de Ofertas, cumpliendo los criterios establecidos en el art</w:t>
      </w:r>
      <w:r w:rsidR="00E50567">
        <w:rPr>
          <w:sz w:val="22"/>
          <w:szCs w:val="22"/>
        </w:rPr>
        <w:t>í</w:t>
      </w:r>
      <w:r w:rsidRPr="00DB6866">
        <w:rPr>
          <w:sz w:val="22"/>
          <w:szCs w:val="22"/>
        </w:rPr>
        <w:t>culo 21 de la Ley de Compras Públicas, además verificar que hayan firmado las declaraciones de conflicto de intereses y confidencialidad</w:t>
      </w:r>
      <w:r w:rsidR="00E263EF">
        <w:rPr>
          <w:sz w:val="22"/>
          <w:szCs w:val="22"/>
        </w:rPr>
        <w:t xml:space="preserve"> </w:t>
      </w:r>
    </w:p>
    <w:p w14:paraId="3084D9B6" w14:textId="77777777" w:rsidR="00DD3A96" w:rsidRPr="00DB6866" w:rsidRDefault="00DD3A96" w:rsidP="000B4B63">
      <w:pPr>
        <w:pStyle w:val="Prrafodelista"/>
        <w:numPr>
          <w:ilvl w:val="0"/>
          <w:numId w:val="24"/>
        </w:numPr>
        <w:ind w:left="426"/>
        <w:jc w:val="both"/>
        <w:rPr>
          <w:sz w:val="22"/>
          <w:szCs w:val="22"/>
        </w:rPr>
      </w:pPr>
      <w:r w:rsidRPr="00DB6866">
        <w:rPr>
          <w:sz w:val="22"/>
          <w:szCs w:val="22"/>
        </w:rPr>
        <w:t>Revisa documentación relacionada a la apertura de ofertas, con el respaldo correspondiente según lo estipulado en los Documentos de solicitud de ofertas.</w:t>
      </w:r>
    </w:p>
    <w:p w14:paraId="73A0D9AE" w14:textId="77777777" w:rsidR="00DD3A96" w:rsidRPr="00DB6866" w:rsidRDefault="00DD3A96" w:rsidP="000B4B63">
      <w:pPr>
        <w:pStyle w:val="Prrafodelista"/>
        <w:numPr>
          <w:ilvl w:val="0"/>
          <w:numId w:val="24"/>
        </w:numPr>
        <w:ind w:left="426"/>
        <w:jc w:val="both"/>
        <w:rPr>
          <w:sz w:val="22"/>
          <w:szCs w:val="22"/>
        </w:rPr>
      </w:pPr>
      <w:r w:rsidRPr="00DB6866">
        <w:rPr>
          <w:sz w:val="22"/>
          <w:szCs w:val="22"/>
        </w:rPr>
        <w:t>Verifica informe de evaluación de ofertas, que este se alinee al documento de solicitud de oferta, y que el examen de ofertas que se haya realizado de forma imparcial, transparente, libre de cualquier práctica anticompetitiva, y respetando lo estipulado en el los documentos de solicitud de oferta.</w:t>
      </w:r>
    </w:p>
    <w:p w14:paraId="7CCBDBBF" w14:textId="66FD3CF9" w:rsidR="00DD3A96" w:rsidRPr="00DB6866" w:rsidRDefault="00DD3A96" w:rsidP="000B4B63">
      <w:pPr>
        <w:pStyle w:val="Prrafodelista"/>
        <w:numPr>
          <w:ilvl w:val="0"/>
          <w:numId w:val="24"/>
        </w:numPr>
        <w:ind w:left="426"/>
        <w:jc w:val="both"/>
        <w:rPr>
          <w:sz w:val="22"/>
          <w:szCs w:val="22"/>
        </w:rPr>
      </w:pPr>
      <w:r w:rsidRPr="00DB6866">
        <w:rPr>
          <w:sz w:val="22"/>
          <w:szCs w:val="22"/>
        </w:rPr>
        <w:t xml:space="preserve">Revisa perfil en Registro </w:t>
      </w:r>
      <w:r w:rsidR="009015BD">
        <w:rPr>
          <w:sz w:val="22"/>
          <w:szCs w:val="22"/>
        </w:rPr>
        <w:t>Ú</w:t>
      </w:r>
      <w:r w:rsidRPr="00DB6866">
        <w:rPr>
          <w:sz w:val="22"/>
          <w:szCs w:val="22"/>
        </w:rPr>
        <w:t>nico de Proveedores, se deberá revisar que los proveedores evaluados no se encuentren inhabilitados o sancionados y que este cargada la informaci</w:t>
      </w:r>
      <w:r w:rsidR="00CB447D">
        <w:rPr>
          <w:sz w:val="22"/>
          <w:szCs w:val="22"/>
        </w:rPr>
        <w:t>ó</w:t>
      </w:r>
      <w:r w:rsidRPr="00DB6866">
        <w:rPr>
          <w:sz w:val="22"/>
          <w:szCs w:val="22"/>
        </w:rPr>
        <w:t>n necesaria para acreditar la fiabilidad de estos.</w:t>
      </w:r>
    </w:p>
    <w:p w14:paraId="33BA3230" w14:textId="03688943" w:rsidR="00DD3A96" w:rsidRPr="00DB6866" w:rsidRDefault="00DD3A96" w:rsidP="000B4B63">
      <w:pPr>
        <w:pStyle w:val="Prrafodelista"/>
        <w:numPr>
          <w:ilvl w:val="0"/>
          <w:numId w:val="24"/>
        </w:numPr>
        <w:ind w:left="426"/>
        <w:jc w:val="both"/>
        <w:rPr>
          <w:sz w:val="22"/>
          <w:szCs w:val="22"/>
          <w:lang w:val="es-SV"/>
        </w:rPr>
      </w:pPr>
      <w:r w:rsidRPr="00DB6866">
        <w:rPr>
          <w:sz w:val="22"/>
          <w:szCs w:val="22"/>
          <w:lang w:val="es-SV"/>
        </w:rPr>
        <w:t>Revisa accionistas de mediana y gran empresa, se deberá buscar en fuentes abiertas como redes sociales, publicaciones de periódicos, portales de transparencia y dem</w:t>
      </w:r>
      <w:r w:rsidR="009605D5">
        <w:rPr>
          <w:sz w:val="22"/>
          <w:szCs w:val="22"/>
          <w:lang w:val="es-SV"/>
        </w:rPr>
        <w:t>á</w:t>
      </w:r>
      <w:r w:rsidRPr="00DB6866">
        <w:rPr>
          <w:sz w:val="22"/>
          <w:szCs w:val="22"/>
          <w:lang w:val="es-SV"/>
        </w:rPr>
        <w:t>s medios electr</w:t>
      </w:r>
      <w:r w:rsidR="00201AA7">
        <w:rPr>
          <w:sz w:val="22"/>
          <w:szCs w:val="22"/>
          <w:lang w:val="es-SV"/>
        </w:rPr>
        <w:t>ó</w:t>
      </w:r>
      <w:r w:rsidRPr="00DB6866">
        <w:rPr>
          <w:sz w:val="22"/>
          <w:szCs w:val="22"/>
          <w:lang w:val="es-SV"/>
        </w:rPr>
        <w:t>nicos, información sobre los accionistas con la finalidad de detectar que estos no cuenten con impedimentos para ofertar y contratar según lo establecido en el art</w:t>
      </w:r>
      <w:r w:rsidR="00265B3A">
        <w:rPr>
          <w:sz w:val="22"/>
          <w:szCs w:val="22"/>
          <w:lang w:val="es-SV"/>
        </w:rPr>
        <w:t>í</w:t>
      </w:r>
      <w:r w:rsidRPr="00DB6866">
        <w:rPr>
          <w:sz w:val="22"/>
          <w:szCs w:val="22"/>
          <w:lang w:val="es-SV"/>
        </w:rPr>
        <w:t>culo 25 de la Ley de Compras Públicas.</w:t>
      </w:r>
    </w:p>
    <w:p w14:paraId="09242266" w14:textId="7752FE98" w:rsidR="00DD3A96" w:rsidRPr="00DB6866" w:rsidRDefault="00DD3A96" w:rsidP="000B4B63">
      <w:pPr>
        <w:pStyle w:val="Prrafodelista"/>
        <w:numPr>
          <w:ilvl w:val="0"/>
          <w:numId w:val="24"/>
        </w:numPr>
        <w:ind w:left="426"/>
        <w:jc w:val="both"/>
        <w:rPr>
          <w:sz w:val="22"/>
          <w:szCs w:val="22"/>
        </w:rPr>
      </w:pPr>
      <w:r w:rsidRPr="00DB6866">
        <w:rPr>
          <w:sz w:val="22"/>
          <w:szCs w:val="22"/>
        </w:rPr>
        <w:t>Verifica que entre las sociedades participantes no haya accionistas en común lo cu</w:t>
      </w:r>
      <w:r w:rsidR="00854CB5">
        <w:rPr>
          <w:sz w:val="22"/>
          <w:szCs w:val="22"/>
        </w:rPr>
        <w:t>a</w:t>
      </w:r>
      <w:r w:rsidRPr="00DB6866">
        <w:rPr>
          <w:sz w:val="22"/>
          <w:szCs w:val="22"/>
        </w:rPr>
        <w:t>l ser</w:t>
      </w:r>
      <w:r w:rsidR="00854CB5">
        <w:rPr>
          <w:sz w:val="22"/>
          <w:szCs w:val="22"/>
        </w:rPr>
        <w:t xml:space="preserve">á </w:t>
      </w:r>
      <w:r w:rsidRPr="00DB6866">
        <w:rPr>
          <w:sz w:val="22"/>
          <w:szCs w:val="22"/>
        </w:rPr>
        <w:t>considerado una pr</w:t>
      </w:r>
      <w:r w:rsidR="00854CB5">
        <w:rPr>
          <w:sz w:val="22"/>
          <w:szCs w:val="22"/>
        </w:rPr>
        <w:t>á</w:t>
      </w:r>
      <w:r w:rsidRPr="00DB6866">
        <w:rPr>
          <w:sz w:val="22"/>
          <w:szCs w:val="22"/>
        </w:rPr>
        <w:t>ctica anticompetitiva.</w:t>
      </w:r>
    </w:p>
    <w:p w14:paraId="4A48570E" w14:textId="14F34EDA" w:rsidR="00DD3A96" w:rsidRPr="00DB6866" w:rsidRDefault="00DD3A96" w:rsidP="000B4B63">
      <w:pPr>
        <w:pStyle w:val="Prrafodelista"/>
        <w:numPr>
          <w:ilvl w:val="0"/>
          <w:numId w:val="24"/>
        </w:numPr>
        <w:ind w:left="426"/>
        <w:jc w:val="both"/>
        <w:rPr>
          <w:sz w:val="22"/>
          <w:szCs w:val="22"/>
        </w:rPr>
      </w:pPr>
      <w:r w:rsidRPr="00DB6866">
        <w:rPr>
          <w:sz w:val="22"/>
          <w:szCs w:val="22"/>
        </w:rPr>
        <w:t xml:space="preserve">Verifica notificación de adjudicación, que se haya realizado según los plazos establecidos en el Documento de Solicitud de oferta </w:t>
      </w:r>
      <w:r w:rsidRPr="00A70085">
        <w:rPr>
          <w:sz w:val="22"/>
          <w:szCs w:val="22"/>
        </w:rPr>
        <w:t xml:space="preserve">en el segundo </w:t>
      </w:r>
      <w:proofErr w:type="spellStart"/>
      <w:r w:rsidRPr="00A70085">
        <w:rPr>
          <w:sz w:val="22"/>
          <w:szCs w:val="22"/>
        </w:rPr>
        <w:t>dia</w:t>
      </w:r>
      <w:proofErr w:type="spellEnd"/>
      <w:r w:rsidRPr="00A70085">
        <w:rPr>
          <w:sz w:val="22"/>
          <w:szCs w:val="22"/>
        </w:rPr>
        <w:t xml:space="preserve"> </w:t>
      </w:r>
      <w:proofErr w:type="spellStart"/>
      <w:r w:rsidRPr="00A70085">
        <w:rPr>
          <w:sz w:val="22"/>
          <w:szCs w:val="22"/>
        </w:rPr>
        <w:t>habil</w:t>
      </w:r>
      <w:proofErr w:type="spellEnd"/>
      <w:r w:rsidRPr="00A70085">
        <w:rPr>
          <w:sz w:val="22"/>
          <w:szCs w:val="22"/>
        </w:rPr>
        <w:t xml:space="preserve"> </w:t>
      </w:r>
      <w:proofErr w:type="spellStart"/>
      <w:r w:rsidRPr="00A70085">
        <w:rPr>
          <w:sz w:val="22"/>
          <w:szCs w:val="22"/>
        </w:rPr>
        <w:t>despues</w:t>
      </w:r>
      <w:proofErr w:type="spellEnd"/>
      <w:r w:rsidRPr="00A70085">
        <w:rPr>
          <w:sz w:val="22"/>
          <w:szCs w:val="22"/>
        </w:rPr>
        <w:t xml:space="preserve"> de emitido el acto administrativo y</w:t>
      </w:r>
      <w:r w:rsidRPr="00DB6866">
        <w:rPr>
          <w:sz w:val="22"/>
          <w:szCs w:val="22"/>
        </w:rPr>
        <w:t xml:space="preserve"> a </w:t>
      </w:r>
      <w:proofErr w:type="spellStart"/>
      <w:r w:rsidRPr="00DB6866">
        <w:rPr>
          <w:sz w:val="22"/>
          <w:szCs w:val="22"/>
        </w:rPr>
        <w:t>mas</w:t>
      </w:r>
      <w:proofErr w:type="spellEnd"/>
      <w:r w:rsidRPr="00DB6866">
        <w:rPr>
          <w:sz w:val="22"/>
          <w:szCs w:val="22"/>
        </w:rPr>
        <w:t xml:space="preserve"> tardar hasta el cuarto d</w:t>
      </w:r>
      <w:r w:rsidR="00592E90">
        <w:rPr>
          <w:sz w:val="22"/>
          <w:szCs w:val="22"/>
        </w:rPr>
        <w:t>í</w:t>
      </w:r>
      <w:r w:rsidRPr="00DB6866">
        <w:rPr>
          <w:sz w:val="22"/>
          <w:szCs w:val="22"/>
        </w:rPr>
        <w:t>a h</w:t>
      </w:r>
      <w:r w:rsidR="00592E90">
        <w:rPr>
          <w:sz w:val="22"/>
          <w:szCs w:val="22"/>
        </w:rPr>
        <w:t>á</w:t>
      </w:r>
      <w:r w:rsidRPr="00DB6866">
        <w:rPr>
          <w:sz w:val="22"/>
          <w:szCs w:val="22"/>
        </w:rPr>
        <w:t>bil, y surtir</w:t>
      </w:r>
      <w:r w:rsidR="00592E90">
        <w:rPr>
          <w:sz w:val="22"/>
          <w:szCs w:val="22"/>
        </w:rPr>
        <w:t xml:space="preserve">á </w:t>
      </w:r>
      <w:r w:rsidRPr="00DB6866">
        <w:rPr>
          <w:sz w:val="22"/>
          <w:szCs w:val="22"/>
        </w:rPr>
        <w:t>efecto a partir del d</w:t>
      </w:r>
      <w:r w:rsidR="00592E90">
        <w:rPr>
          <w:sz w:val="22"/>
          <w:szCs w:val="22"/>
        </w:rPr>
        <w:t>í</w:t>
      </w:r>
      <w:r w:rsidRPr="00DB6866">
        <w:rPr>
          <w:sz w:val="22"/>
          <w:szCs w:val="22"/>
        </w:rPr>
        <w:t>a siguiente de su notificación.</w:t>
      </w:r>
    </w:p>
    <w:p w14:paraId="5440902C" w14:textId="77777777" w:rsidR="00DD3A96" w:rsidRPr="00DB6866" w:rsidRDefault="00DD3A96" w:rsidP="000B4B63">
      <w:pPr>
        <w:pStyle w:val="Prrafodelista"/>
        <w:numPr>
          <w:ilvl w:val="0"/>
          <w:numId w:val="24"/>
        </w:numPr>
        <w:ind w:left="426"/>
        <w:jc w:val="both"/>
        <w:rPr>
          <w:sz w:val="22"/>
          <w:szCs w:val="22"/>
        </w:rPr>
      </w:pPr>
      <w:r w:rsidRPr="00DB6866">
        <w:rPr>
          <w:sz w:val="22"/>
          <w:szCs w:val="22"/>
        </w:rPr>
        <w:t>Verifica Contrato u orden de compra.</w:t>
      </w:r>
    </w:p>
    <w:p w14:paraId="4BE7CAE4" w14:textId="1EF612D1" w:rsidR="00DD3A96" w:rsidRPr="00DB6866" w:rsidRDefault="00DD3A96" w:rsidP="000B4B63">
      <w:pPr>
        <w:pStyle w:val="Prrafodelista"/>
        <w:numPr>
          <w:ilvl w:val="0"/>
          <w:numId w:val="24"/>
        </w:numPr>
        <w:ind w:left="426"/>
        <w:jc w:val="both"/>
        <w:rPr>
          <w:sz w:val="22"/>
          <w:szCs w:val="22"/>
        </w:rPr>
      </w:pPr>
      <w:r w:rsidRPr="00DB6866">
        <w:rPr>
          <w:sz w:val="22"/>
          <w:szCs w:val="22"/>
        </w:rPr>
        <w:t>Verifica cumplimiento contractual: revisando que el administrador de contrato haya verificado que las diferentes cl</w:t>
      </w:r>
      <w:r w:rsidR="00592E90">
        <w:rPr>
          <w:sz w:val="22"/>
          <w:szCs w:val="22"/>
        </w:rPr>
        <w:t>áu</w:t>
      </w:r>
      <w:r w:rsidRPr="00DB6866">
        <w:rPr>
          <w:sz w:val="22"/>
          <w:szCs w:val="22"/>
        </w:rPr>
        <w:t>sulas contractuales se cumplieren según los acuerdos y en caso que haya desviaciones tenga la información necesaria que respalde los cambios.</w:t>
      </w:r>
    </w:p>
    <w:p w14:paraId="165F5DAE" w14:textId="65DD0112" w:rsidR="00DD3A96" w:rsidRPr="00DB6866" w:rsidRDefault="00DD3A96" w:rsidP="000B4B63">
      <w:pPr>
        <w:pStyle w:val="Prrafodelista"/>
        <w:numPr>
          <w:ilvl w:val="0"/>
          <w:numId w:val="24"/>
        </w:numPr>
        <w:ind w:left="426"/>
        <w:jc w:val="both"/>
        <w:rPr>
          <w:sz w:val="22"/>
          <w:szCs w:val="22"/>
        </w:rPr>
      </w:pPr>
      <w:r w:rsidRPr="00DB6866">
        <w:rPr>
          <w:sz w:val="22"/>
          <w:szCs w:val="22"/>
        </w:rPr>
        <w:t xml:space="preserve">Verifica cumplimiento de plazos establecidos en la Ley de Compras </w:t>
      </w:r>
      <w:proofErr w:type="gramStart"/>
      <w:r w:rsidRPr="00DB6866">
        <w:rPr>
          <w:sz w:val="22"/>
          <w:szCs w:val="22"/>
        </w:rPr>
        <w:t>P</w:t>
      </w:r>
      <w:r w:rsidR="00C11694">
        <w:rPr>
          <w:sz w:val="22"/>
          <w:szCs w:val="22"/>
        </w:rPr>
        <w:t>ú</w:t>
      </w:r>
      <w:r w:rsidRPr="00DB6866">
        <w:rPr>
          <w:sz w:val="22"/>
          <w:szCs w:val="22"/>
        </w:rPr>
        <w:t>blicas  y</w:t>
      </w:r>
      <w:proofErr w:type="gramEnd"/>
      <w:r w:rsidRPr="00DB6866">
        <w:rPr>
          <w:sz w:val="22"/>
          <w:szCs w:val="22"/>
        </w:rPr>
        <w:t xml:space="preserve"> en el Documento de Solicitud de Oferta, en todo el cic</w:t>
      </w:r>
      <w:r w:rsidR="00C11694">
        <w:rPr>
          <w:sz w:val="22"/>
          <w:szCs w:val="22"/>
        </w:rPr>
        <w:t>l</w:t>
      </w:r>
      <w:r w:rsidRPr="00DB6866">
        <w:rPr>
          <w:sz w:val="22"/>
          <w:szCs w:val="22"/>
        </w:rPr>
        <w:t>o de la compra</w:t>
      </w:r>
    </w:p>
    <w:p w14:paraId="63998F4F" w14:textId="25E81094" w:rsidR="00DD3A96" w:rsidRPr="00DB6866" w:rsidRDefault="00DD3A96" w:rsidP="000B4B63">
      <w:pPr>
        <w:pStyle w:val="Prrafodelista"/>
        <w:numPr>
          <w:ilvl w:val="0"/>
          <w:numId w:val="24"/>
        </w:numPr>
        <w:ind w:left="426"/>
        <w:jc w:val="both"/>
        <w:rPr>
          <w:sz w:val="22"/>
          <w:szCs w:val="22"/>
        </w:rPr>
      </w:pPr>
      <w:r w:rsidRPr="00DB6866">
        <w:rPr>
          <w:sz w:val="22"/>
          <w:szCs w:val="22"/>
        </w:rPr>
        <w:lastRenderedPageBreak/>
        <w:t>Verifica recepción y devolución de las garant</w:t>
      </w:r>
      <w:r w:rsidR="00C11694">
        <w:rPr>
          <w:sz w:val="22"/>
          <w:szCs w:val="22"/>
        </w:rPr>
        <w:t>í</w:t>
      </w:r>
      <w:r w:rsidRPr="00DB6866">
        <w:rPr>
          <w:sz w:val="22"/>
          <w:szCs w:val="22"/>
        </w:rPr>
        <w:t>as correspondientes.</w:t>
      </w:r>
    </w:p>
    <w:p w14:paraId="151BC542" w14:textId="46F35F6D" w:rsidR="00DD3A96" w:rsidRPr="00DB6866" w:rsidRDefault="00DD3A96" w:rsidP="000B4B63">
      <w:pPr>
        <w:pStyle w:val="Prrafodelista"/>
        <w:numPr>
          <w:ilvl w:val="0"/>
          <w:numId w:val="24"/>
        </w:numPr>
        <w:ind w:left="426"/>
        <w:jc w:val="both"/>
        <w:rPr>
          <w:sz w:val="22"/>
          <w:szCs w:val="22"/>
        </w:rPr>
      </w:pPr>
      <w:r w:rsidRPr="00DB6866">
        <w:rPr>
          <w:sz w:val="22"/>
          <w:szCs w:val="22"/>
        </w:rPr>
        <w:t>Verifica que dentro de todo el cic</w:t>
      </w:r>
      <w:r w:rsidR="007D29D1">
        <w:rPr>
          <w:sz w:val="22"/>
          <w:szCs w:val="22"/>
        </w:rPr>
        <w:t>l</w:t>
      </w:r>
      <w:r w:rsidRPr="00DB6866">
        <w:rPr>
          <w:sz w:val="22"/>
          <w:szCs w:val="22"/>
        </w:rPr>
        <w:t>o de la compra no se haya cometido o no haya indicios de actos de corrupción, soborno o prácticas anticompetitivas.</w:t>
      </w:r>
    </w:p>
    <w:p w14:paraId="656B3C9B" w14:textId="119C0A4B" w:rsidR="00DD3A96" w:rsidRDefault="00DD3A96" w:rsidP="00DD3A96">
      <w:pPr>
        <w:ind w:left="360"/>
        <w:jc w:val="both"/>
        <w:rPr>
          <w:sz w:val="22"/>
          <w:szCs w:val="22"/>
        </w:rPr>
      </w:pPr>
    </w:p>
    <w:p w14:paraId="541AEC1F" w14:textId="27E14F1C" w:rsidR="00D829BA" w:rsidRDefault="00D829BA" w:rsidP="00C506B5">
      <w:pPr>
        <w:ind w:left="0"/>
        <w:rPr>
          <w:b/>
          <w:sz w:val="22"/>
          <w:szCs w:val="22"/>
        </w:rPr>
      </w:pPr>
    </w:p>
    <w:p w14:paraId="09A4A397" w14:textId="0E66652E" w:rsidR="00D829BA" w:rsidRDefault="007A6560" w:rsidP="00C506B5">
      <w:pPr>
        <w:ind w:left="0"/>
        <w:rPr>
          <w:b/>
          <w:sz w:val="22"/>
          <w:szCs w:val="22"/>
        </w:rPr>
      </w:pPr>
      <w:r>
        <w:rPr>
          <w:b/>
          <w:noProof/>
          <w:sz w:val="22"/>
          <w:szCs w:val="22"/>
        </w:rPr>
        <mc:AlternateContent>
          <mc:Choice Requires="wps">
            <w:drawing>
              <wp:anchor distT="0" distB="0" distL="114300" distR="114300" simplePos="0" relativeHeight="251659264" behindDoc="0" locked="0" layoutInCell="1" allowOverlap="1" wp14:anchorId="0944442C" wp14:editId="440D1FBD">
                <wp:simplePos x="0" y="0"/>
                <wp:positionH relativeFrom="margin">
                  <wp:align>center</wp:align>
                </wp:positionH>
                <wp:positionV relativeFrom="paragraph">
                  <wp:posOffset>-94615</wp:posOffset>
                </wp:positionV>
                <wp:extent cx="1927860" cy="701040"/>
                <wp:effectExtent l="0" t="0" r="15240" b="22860"/>
                <wp:wrapNone/>
                <wp:docPr id="2" name="Rectángulo 2"/>
                <wp:cNvGraphicFramePr/>
                <a:graphic xmlns:a="http://schemas.openxmlformats.org/drawingml/2006/main">
                  <a:graphicData uri="http://schemas.microsoft.com/office/word/2010/wordprocessingShape">
                    <wps:wsp>
                      <wps:cNvSpPr/>
                      <wps:spPr>
                        <a:xfrm>
                          <a:off x="0" y="0"/>
                          <a:ext cx="1927860" cy="7010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1D2728" w14:textId="10B834D6" w:rsidR="00944E2A" w:rsidRPr="007A6560" w:rsidRDefault="00944E2A" w:rsidP="007A6560">
                            <w:pPr>
                              <w:ind w:left="0"/>
                              <w:jc w:val="center"/>
                              <w:rPr>
                                <w:lang w:val="es-MX"/>
                              </w:rPr>
                            </w:pPr>
                            <w:r>
                              <w:rPr>
                                <w:lang w:val="es-MX"/>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44442C" id="Rectángulo 2" o:spid="_x0000_s1026" style="position:absolute;margin-left:0;margin-top:-7.45pt;width:151.8pt;height:55.2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" fillcolor="white [3201]" strokecolor="#70ad47 [3209]" strokeweight="1pt">
                <v:textbox>
                  <w:txbxContent>
                    <w:p w14:paraId="411D2728" w14:textId="10B834D6" w:rsidR="00944E2A" w:rsidRPr="007A6560" w:rsidRDefault="00944E2A" w:rsidP="007A6560">
                      <w:pPr>
                        <w:ind w:left="0"/>
                        <w:jc w:val="center"/>
                        <w:rPr>
                          <w:lang w:val="es-MX"/>
                        </w:rPr>
                      </w:pPr>
                      <w:r>
                        <w:rPr>
                          <w:lang w:val="es-MX"/>
                        </w:rPr>
                        <w:t>LOGO</w:t>
                      </w:r>
                    </w:p>
                  </w:txbxContent>
                </v:textbox>
                <w10:wrap anchorx="margin"/>
              </v:rect>
            </w:pict>
          </mc:Fallback>
        </mc:AlternateContent>
      </w:r>
    </w:p>
    <w:p w14:paraId="72C5593E" w14:textId="77777777" w:rsidR="00D829BA" w:rsidRDefault="00D829BA" w:rsidP="00C506B5">
      <w:pPr>
        <w:ind w:left="0"/>
        <w:rPr>
          <w:b/>
          <w:sz w:val="22"/>
          <w:szCs w:val="22"/>
        </w:rPr>
      </w:pPr>
    </w:p>
    <w:p w14:paraId="4CCDDF53" w14:textId="10FD431B" w:rsidR="00664EAE" w:rsidRDefault="00664EAE" w:rsidP="00C506B5">
      <w:pPr>
        <w:ind w:left="0"/>
        <w:rPr>
          <w:b/>
          <w:sz w:val="22"/>
          <w:szCs w:val="22"/>
        </w:rPr>
      </w:pPr>
    </w:p>
    <w:p w14:paraId="5F040F04" w14:textId="77777777" w:rsidR="00664EAE" w:rsidRDefault="00664EAE" w:rsidP="00C506B5">
      <w:pPr>
        <w:ind w:left="0"/>
        <w:rPr>
          <w:b/>
          <w:sz w:val="22"/>
          <w:szCs w:val="22"/>
        </w:rPr>
      </w:pPr>
    </w:p>
    <w:p w14:paraId="44CA4AB1" w14:textId="54816CD8" w:rsidR="00AE5DE7" w:rsidRDefault="003D1226" w:rsidP="003D1226">
      <w:pPr>
        <w:jc w:val="center"/>
        <w:rPr>
          <w:b/>
          <w:sz w:val="22"/>
          <w:szCs w:val="22"/>
        </w:rPr>
      </w:pPr>
      <w:r w:rsidRPr="009A4598">
        <w:rPr>
          <w:b/>
          <w:sz w:val="22"/>
          <w:szCs w:val="22"/>
        </w:rPr>
        <w:t xml:space="preserve">Anexo </w:t>
      </w:r>
      <w:r w:rsidR="009A453B">
        <w:rPr>
          <w:b/>
          <w:sz w:val="22"/>
          <w:szCs w:val="22"/>
        </w:rPr>
        <w:t>4</w:t>
      </w:r>
      <w:r w:rsidRPr="009A4598">
        <w:rPr>
          <w:b/>
          <w:sz w:val="22"/>
          <w:szCs w:val="22"/>
        </w:rPr>
        <w:t>:</w:t>
      </w:r>
    </w:p>
    <w:p w14:paraId="6CCC0163" w14:textId="72B101E7" w:rsidR="00AE5DE7" w:rsidRPr="00DB6866" w:rsidRDefault="00AE5DE7" w:rsidP="00AE5DE7">
      <w:pPr>
        <w:jc w:val="center"/>
        <w:rPr>
          <w:b/>
          <w:sz w:val="22"/>
          <w:szCs w:val="22"/>
        </w:rPr>
      </w:pPr>
      <w:bookmarkStart w:id="5" w:name="_Hlk204687076"/>
      <w:r w:rsidRPr="00DB6866">
        <w:rPr>
          <w:b/>
          <w:sz w:val="22"/>
          <w:szCs w:val="22"/>
        </w:rPr>
        <w:t>Modelo de Informe de Verificación de Compras</w:t>
      </w:r>
    </w:p>
    <w:bookmarkEnd w:id="5"/>
    <w:p w14:paraId="695E17F7" w14:textId="77777777" w:rsidR="00AE5DE7" w:rsidRPr="007216E5" w:rsidRDefault="00AE5DE7" w:rsidP="00AE5DE7">
      <w:pPr>
        <w:jc w:val="center"/>
        <w:rPr>
          <w:b/>
          <w:color w:val="FF0000"/>
          <w:sz w:val="22"/>
          <w:szCs w:val="22"/>
        </w:rPr>
      </w:pPr>
    </w:p>
    <w:p w14:paraId="59CA593D" w14:textId="77777777" w:rsidR="00AE5DE7" w:rsidRPr="008E2BEB" w:rsidRDefault="00AE5DE7" w:rsidP="00AE5DE7">
      <w:pPr>
        <w:rPr>
          <w:sz w:val="22"/>
          <w:szCs w:val="22"/>
        </w:rPr>
      </w:pPr>
      <w:proofErr w:type="spellStart"/>
      <w:r w:rsidRPr="008E2BEB">
        <w:rPr>
          <w:sz w:val="22"/>
          <w:szCs w:val="22"/>
        </w:rPr>
        <w:t>Ref</w:t>
      </w:r>
      <w:proofErr w:type="spellEnd"/>
      <w:r w:rsidRPr="008E2BEB">
        <w:rPr>
          <w:sz w:val="22"/>
          <w:szCs w:val="22"/>
        </w:rPr>
        <w:t>: VUC #</w:t>
      </w:r>
    </w:p>
    <w:p w14:paraId="42CE5253" w14:textId="77777777" w:rsidR="00AE5DE7" w:rsidRPr="008E2BEB" w:rsidRDefault="00AE5DE7" w:rsidP="00AE5DE7">
      <w:pPr>
        <w:rPr>
          <w:sz w:val="22"/>
          <w:szCs w:val="22"/>
        </w:rPr>
      </w:pPr>
      <w:r w:rsidRPr="008E2BEB">
        <w:rPr>
          <w:sz w:val="22"/>
          <w:szCs w:val="22"/>
        </w:rPr>
        <w:t>San Salvador, 29 de julio de 2025</w:t>
      </w:r>
    </w:p>
    <w:p w14:paraId="003919D7" w14:textId="77777777" w:rsidR="00AE5DE7" w:rsidRPr="008E2BEB" w:rsidRDefault="00AE5DE7" w:rsidP="00AE5DE7">
      <w:pPr>
        <w:rPr>
          <w:sz w:val="22"/>
          <w:szCs w:val="22"/>
        </w:rPr>
      </w:pPr>
    </w:p>
    <w:p w14:paraId="29A0FEDC" w14:textId="77777777" w:rsidR="00AE5DE7" w:rsidRPr="008E2BEB" w:rsidRDefault="00AE5DE7" w:rsidP="00AE5DE7">
      <w:pPr>
        <w:rPr>
          <w:sz w:val="22"/>
          <w:szCs w:val="22"/>
        </w:rPr>
      </w:pPr>
      <w:r w:rsidRPr="008E2BEB">
        <w:rPr>
          <w:sz w:val="22"/>
          <w:szCs w:val="22"/>
        </w:rPr>
        <w:t>Licenciado(a)/Ingeniero(a)</w:t>
      </w:r>
    </w:p>
    <w:p w14:paraId="205E08C7" w14:textId="77777777" w:rsidR="00AE5DE7" w:rsidRPr="008E2BEB" w:rsidRDefault="00AE5DE7" w:rsidP="00AE5DE7">
      <w:pPr>
        <w:rPr>
          <w:sz w:val="22"/>
          <w:szCs w:val="22"/>
        </w:rPr>
      </w:pPr>
      <w:r w:rsidRPr="008E2BEB">
        <w:rPr>
          <w:sz w:val="22"/>
          <w:szCs w:val="22"/>
        </w:rPr>
        <w:t>(nombre)</w:t>
      </w:r>
    </w:p>
    <w:p w14:paraId="52838DC3" w14:textId="77777777" w:rsidR="00AE5DE7" w:rsidRPr="008E2BEB" w:rsidRDefault="00AE5DE7" w:rsidP="00AE5DE7">
      <w:pPr>
        <w:rPr>
          <w:sz w:val="22"/>
          <w:szCs w:val="22"/>
        </w:rPr>
      </w:pPr>
      <w:r w:rsidRPr="008E2BEB">
        <w:rPr>
          <w:sz w:val="22"/>
          <w:szCs w:val="22"/>
        </w:rPr>
        <w:t>(Cargo)</w:t>
      </w:r>
    </w:p>
    <w:p w14:paraId="1BE25905" w14:textId="77777777" w:rsidR="00AE5DE7" w:rsidRPr="008E2BEB" w:rsidRDefault="00AE5DE7" w:rsidP="00AE5DE7">
      <w:pPr>
        <w:rPr>
          <w:sz w:val="22"/>
          <w:szCs w:val="22"/>
        </w:rPr>
      </w:pPr>
    </w:p>
    <w:p w14:paraId="557DCCDD" w14:textId="4A477B4B" w:rsidR="00AE5DE7" w:rsidRPr="008E2BEB" w:rsidRDefault="00DD4F16" w:rsidP="00AE5DE7">
      <w:pPr>
        <w:jc w:val="both"/>
        <w:rPr>
          <w:sz w:val="22"/>
          <w:szCs w:val="22"/>
        </w:rPr>
      </w:pPr>
      <w:r>
        <w:rPr>
          <w:sz w:val="22"/>
          <w:szCs w:val="22"/>
        </w:rPr>
        <w:t>Se r</w:t>
      </w:r>
      <w:r w:rsidR="00AE5DE7" w:rsidRPr="008E2BEB">
        <w:rPr>
          <w:sz w:val="22"/>
          <w:szCs w:val="22"/>
        </w:rPr>
        <w:t xml:space="preserve">ealizó </w:t>
      </w:r>
      <w:r>
        <w:rPr>
          <w:sz w:val="22"/>
          <w:szCs w:val="22"/>
        </w:rPr>
        <w:t>la</w:t>
      </w:r>
      <w:r w:rsidR="00AE5DE7" w:rsidRPr="008E2BEB">
        <w:rPr>
          <w:sz w:val="22"/>
          <w:szCs w:val="22"/>
        </w:rPr>
        <w:t xml:space="preserve"> verificación de los procesos de compra efectuados por la Unidad de Compras </w:t>
      </w:r>
      <w:proofErr w:type="gramStart"/>
      <w:r w:rsidR="00AE5DE7" w:rsidRPr="008E2BEB">
        <w:rPr>
          <w:sz w:val="22"/>
          <w:szCs w:val="22"/>
        </w:rPr>
        <w:t>Públicas</w:t>
      </w:r>
      <w:proofErr w:type="gramEnd"/>
      <w:r w:rsidR="00AE5DE7" w:rsidRPr="008E2BEB">
        <w:rPr>
          <w:sz w:val="22"/>
          <w:szCs w:val="22"/>
        </w:rPr>
        <w:t xml:space="preserve"> as</w:t>
      </w:r>
      <w:r w:rsidR="00C11694">
        <w:rPr>
          <w:sz w:val="22"/>
          <w:szCs w:val="22"/>
        </w:rPr>
        <w:t xml:space="preserve">í </w:t>
      </w:r>
      <w:r w:rsidR="00AE5DE7" w:rsidRPr="008E2BEB">
        <w:rPr>
          <w:sz w:val="22"/>
          <w:szCs w:val="22"/>
        </w:rPr>
        <w:t xml:space="preserve">como por el resto de actores que participan en el ciclo de compras públicas. </w:t>
      </w:r>
    </w:p>
    <w:p w14:paraId="56290F07" w14:textId="61CFB7C8" w:rsidR="00AE5DE7" w:rsidRPr="008E2BEB" w:rsidRDefault="00AE5DE7" w:rsidP="00AE5DE7">
      <w:pPr>
        <w:rPr>
          <w:sz w:val="22"/>
          <w:szCs w:val="22"/>
        </w:rPr>
      </w:pPr>
    </w:p>
    <w:p w14:paraId="422EE3EA" w14:textId="07B4D8D8" w:rsidR="008E2BEB" w:rsidRPr="008E2BEB" w:rsidRDefault="008E2BEB" w:rsidP="00526F75">
      <w:pPr>
        <w:jc w:val="both"/>
        <w:rPr>
          <w:sz w:val="22"/>
          <w:szCs w:val="22"/>
        </w:rPr>
      </w:pPr>
      <w:r w:rsidRPr="008E2BEB">
        <w:rPr>
          <w:sz w:val="22"/>
          <w:szCs w:val="22"/>
        </w:rPr>
        <w:t>Conforme a las facultades conferidas al Oficial de Cumplimiento referidas por la</w:t>
      </w:r>
      <w:r w:rsidR="003E047C">
        <w:rPr>
          <w:sz w:val="22"/>
          <w:szCs w:val="22"/>
        </w:rPr>
        <w:t xml:space="preserve"> </w:t>
      </w:r>
      <w:r w:rsidRPr="008E2BEB">
        <w:rPr>
          <w:sz w:val="22"/>
          <w:szCs w:val="22"/>
        </w:rPr>
        <w:t>Ley de Compras Públicas y su reglamento, así como en observancia a la Pol</w:t>
      </w:r>
      <w:r w:rsidR="00C11694">
        <w:rPr>
          <w:sz w:val="22"/>
          <w:szCs w:val="22"/>
        </w:rPr>
        <w:t>ít</w:t>
      </w:r>
      <w:r w:rsidRPr="008E2BEB">
        <w:rPr>
          <w:sz w:val="22"/>
          <w:szCs w:val="22"/>
        </w:rPr>
        <w:t>ica Antisoborno, se ha realizado la revisión de los procesos de compra siguientes:</w:t>
      </w:r>
    </w:p>
    <w:p w14:paraId="78CA6ACA" w14:textId="77777777" w:rsidR="008E2BEB" w:rsidRPr="008E2BEB" w:rsidRDefault="008E2BEB" w:rsidP="00AE5DE7">
      <w:pPr>
        <w:rPr>
          <w:sz w:val="22"/>
          <w:szCs w:val="22"/>
        </w:rPr>
      </w:pPr>
    </w:p>
    <w:p w14:paraId="00326A18" w14:textId="436F91CB" w:rsidR="00AE5DE7" w:rsidRPr="00526F75" w:rsidRDefault="00AE5DE7" w:rsidP="00AE5DE7">
      <w:pPr>
        <w:rPr>
          <w:b/>
          <w:sz w:val="22"/>
          <w:szCs w:val="22"/>
        </w:rPr>
      </w:pPr>
      <w:r w:rsidRPr="00526F75">
        <w:rPr>
          <w:b/>
          <w:sz w:val="22"/>
          <w:szCs w:val="22"/>
        </w:rPr>
        <w:t xml:space="preserve">I. </w:t>
      </w:r>
      <w:r w:rsidR="00526F75" w:rsidRPr="00526F75">
        <w:rPr>
          <w:b/>
          <w:sz w:val="22"/>
          <w:szCs w:val="22"/>
        </w:rPr>
        <w:t>Procesos de compras sujetos a investigación/ procesos de copras con observaciones preliminares.</w:t>
      </w:r>
    </w:p>
    <w:p w14:paraId="6324542A" w14:textId="77777777" w:rsidR="00526F75" w:rsidRDefault="00526F75" w:rsidP="00AE5DE7">
      <w:pPr>
        <w:jc w:val="both"/>
        <w:rPr>
          <w:sz w:val="22"/>
          <w:szCs w:val="22"/>
        </w:rPr>
      </w:pPr>
    </w:p>
    <w:p w14:paraId="726B5FE4" w14:textId="77777777" w:rsidR="00526F75" w:rsidRDefault="00526F75" w:rsidP="00AE5DE7">
      <w:pPr>
        <w:jc w:val="both"/>
        <w:rPr>
          <w:sz w:val="22"/>
          <w:szCs w:val="22"/>
        </w:rPr>
      </w:pPr>
      <w:r>
        <w:rPr>
          <w:sz w:val="22"/>
          <w:szCs w:val="22"/>
        </w:rPr>
        <w:t>Le comunico que se revisaron los procesos de compras siguientes:</w:t>
      </w:r>
    </w:p>
    <w:p w14:paraId="759376CA" w14:textId="77777777" w:rsidR="00526F75" w:rsidRDefault="00526F75" w:rsidP="00AE5DE7">
      <w:pPr>
        <w:jc w:val="both"/>
        <w:rPr>
          <w:sz w:val="22"/>
          <w:szCs w:val="22"/>
        </w:rPr>
      </w:pPr>
    </w:p>
    <w:tbl>
      <w:tblPr>
        <w:tblStyle w:val="Tablaconcuadrcula"/>
        <w:tblW w:w="0" w:type="auto"/>
        <w:tblInd w:w="284" w:type="dxa"/>
        <w:tblLook w:val="04A0" w:firstRow="1" w:lastRow="0" w:firstColumn="1" w:lastColumn="0" w:noHBand="0" w:noVBand="1"/>
      </w:tblPr>
      <w:tblGrid>
        <w:gridCol w:w="2355"/>
        <w:gridCol w:w="2338"/>
        <w:gridCol w:w="2343"/>
        <w:gridCol w:w="2359"/>
      </w:tblGrid>
      <w:tr w:rsidR="00526F75" w14:paraId="0AD0DE60" w14:textId="77777777" w:rsidTr="00526F75">
        <w:tc>
          <w:tcPr>
            <w:tcW w:w="2419" w:type="dxa"/>
          </w:tcPr>
          <w:p w14:paraId="65E98437" w14:textId="213E7F27" w:rsidR="00526F75" w:rsidRPr="00526F75" w:rsidRDefault="00526F75" w:rsidP="00526F75">
            <w:pPr>
              <w:ind w:left="0"/>
              <w:jc w:val="center"/>
              <w:rPr>
                <w:b/>
                <w:sz w:val="22"/>
                <w:szCs w:val="22"/>
              </w:rPr>
            </w:pPr>
            <w:r w:rsidRPr="00526F75">
              <w:rPr>
                <w:b/>
                <w:sz w:val="22"/>
                <w:szCs w:val="22"/>
              </w:rPr>
              <w:t>Referencia</w:t>
            </w:r>
          </w:p>
        </w:tc>
        <w:tc>
          <w:tcPr>
            <w:tcW w:w="2420" w:type="dxa"/>
          </w:tcPr>
          <w:p w14:paraId="4A822C30" w14:textId="4184648A" w:rsidR="00526F75" w:rsidRPr="00526F75" w:rsidRDefault="00526F75" w:rsidP="00526F75">
            <w:pPr>
              <w:ind w:left="0"/>
              <w:jc w:val="center"/>
              <w:rPr>
                <w:b/>
                <w:sz w:val="22"/>
                <w:szCs w:val="22"/>
              </w:rPr>
            </w:pPr>
            <w:r w:rsidRPr="00526F75">
              <w:rPr>
                <w:b/>
                <w:sz w:val="22"/>
                <w:szCs w:val="22"/>
              </w:rPr>
              <w:t>Código</w:t>
            </w:r>
          </w:p>
        </w:tc>
        <w:tc>
          <w:tcPr>
            <w:tcW w:w="2420" w:type="dxa"/>
          </w:tcPr>
          <w:p w14:paraId="7EE61117" w14:textId="62BB53E1" w:rsidR="00526F75" w:rsidRPr="00526F75" w:rsidRDefault="00526F75" w:rsidP="00526F75">
            <w:pPr>
              <w:ind w:left="0"/>
              <w:jc w:val="center"/>
              <w:rPr>
                <w:b/>
                <w:sz w:val="22"/>
                <w:szCs w:val="22"/>
              </w:rPr>
            </w:pPr>
            <w:r w:rsidRPr="00526F75">
              <w:rPr>
                <w:b/>
                <w:sz w:val="22"/>
                <w:szCs w:val="22"/>
              </w:rPr>
              <w:t>Nombre</w:t>
            </w:r>
          </w:p>
        </w:tc>
        <w:tc>
          <w:tcPr>
            <w:tcW w:w="2420" w:type="dxa"/>
          </w:tcPr>
          <w:p w14:paraId="5B2A8F86" w14:textId="660FE989" w:rsidR="00526F75" w:rsidRPr="00526F75" w:rsidRDefault="00526F75" w:rsidP="00526F75">
            <w:pPr>
              <w:ind w:left="0"/>
              <w:jc w:val="center"/>
              <w:rPr>
                <w:b/>
                <w:sz w:val="22"/>
                <w:szCs w:val="22"/>
              </w:rPr>
            </w:pPr>
            <w:r w:rsidRPr="00526F75">
              <w:rPr>
                <w:b/>
                <w:sz w:val="22"/>
                <w:szCs w:val="22"/>
              </w:rPr>
              <w:t>Monto adjudicado</w:t>
            </w:r>
          </w:p>
        </w:tc>
      </w:tr>
      <w:tr w:rsidR="00526F75" w14:paraId="280F2025" w14:textId="77777777" w:rsidTr="00526F75">
        <w:tc>
          <w:tcPr>
            <w:tcW w:w="2419" w:type="dxa"/>
          </w:tcPr>
          <w:p w14:paraId="0948E67B" w14:textId="77777777" w:rsidR="00526F75" w:rsidRDefault="00526F75" w:rsidP="00AE5DE7">
            <w:pPr>
              <w:ind w:left="0"/>
              <w:jc w:val="both"/>
              <w:rPr>
                <w:sz w:val="22"/>
                <w:szCs w:val="22"/>
              </w:rPr>
            </w:pPr>
          </w:p>
        </w:tc>
        <w:tc>
          <w:tcPr>
            <w:tcW w:w="2420" w:type="dxa"/>
          </w:tcPr>
          <w:p w14:paraId="4CBEAE96" w14:textId="77777777" w:rsidR="00526F75" w:rsidRDefault="00526F75" w:rsidP="00AE5DE7">
            <w:pPr>
              <w:ind w:left="0"/>
              <w:jc w:val="both"/>
              <w:rPr>
                <w:sz w:val="22"/>
                <w:szCs w:val="22"/>
              </w:rPr>
            </w:pPr>
          </w:p>
        </w:tc>
        <w:tc>
          <w:tcPr>
            <w:tcW w:w="2420" w:type="dxa"/>
          </w:tcPr>
          <w:p w14:paraId="4A3C8948" w14:textId="77777777" w:rsidR="00526F75" w:rsidRDefault="00526F75" w:rsidP="00AE5DE7">
            <w:pPr>
              <w:ind w:left="0"/>
              <w:jc w:val="both"/>
              <w:rPr>
                <w:sz w:val="22"/>
                <w:szCs w:val="22"/>
              </w:rPr>
            </w:pPr>
          </w:p>
        </w:tc>
        <w:tc>
          <w:tcPr>
            <w:tcW w:w="2420" w:type="dxa"/>
          </w:tcPr>
          <w:p w14:paraId="0F6B725D" w14:textId="77777777" w:rsidR="00526F75" w:rsidRDefault="00526F75" w:rsidP="00AE5DE7">
            <w:pPr>
              <w:ind w:left="0"/>
              <w:jc w:val="both"/>
              <w:rPr>
                <w:sz w:val="22"/>
                <w:szCs w:val="22"/>
              </w:rPr>
            </w:pPr>
          </w:p>
        </w:tc>
      </w:tr>
      <w:tr w:rsidR="00526F75" w14:paraId="6F6E7E99" w14:textId="77777777" w:rsidTr="00526F75">
        <w:tc>
          <w:tcPr>
            <w:tcW w:w="2419" w:type="dxa"/>
          </w:tcPr>
          <w:p w14:paraId="4C3C4C74" w14:textId="77777777" w:rsidR="00526F75" w:rsidRDefault="00526F75" w:rsidP="00AE5DE7">
            <w:pPr>
              <w:ind w:left="0"/>
              <w:jc w:val="both"/>
              <w:rPr>
                <w:sz w:val="22"/>
                <w:szCs w:val="22"/>
              </w:rPr>
            </w:pPr>
          </w:p>
        </w:tc>
        <w:tc>
          <w:tcPr>
            <w:tcW w:w="2420" w:type="dxa"/>
          </w:tcPr>
          <w:p w14:paraId="404DEADD" w14:textId="77777777" w:rsidR="00526F75" w:rsidRDefault="00526F75" w:rsidP="00AE5DE7">
            <w:pPr>
              <w:ind w:left="0"/>
              <w:jc w:val="both"/>
              <w:rPr>
                <w:sz w:val="22"/>
                <w:szCs w:val="22"/>
              </w:rPr>
            </w:pPr>
          </w:p>
        </w:tc>
        <w:tc>
          <w:tcPr>
            <w:tcW w:w="2420" w:type="dxa"/>
          </w:tcPr>
          <w:p w14:paraId="0837E945" w14:textId="77777777" w:rsidR="00526F75" w:rsidRDefault="00526F75" w:rsidP="00AE5DE7">
            <w:pPr>
              <w:ind w:left="0"/>
              <w:jc w:val="both"/>
              <w:rPr>
                <w:sz w:val="22"/>
                <w:szCs w:val="22"/>
              </w:rPr>
            </w:pPr>
          </w:p>
        </w:tc>
        <w:tc>
          <w:tcPr>
            <w:tcW w:w="2420" w:type="dxa"/>
          </w:tcPr>
          <w:p w14:paraId="63FCAC65" w14:textId="77777777" w:rsidR="00526F75" w:rsidRDefault="00526F75" w:rsidP="00AE5DE7">
            <w:pPr>
              <w:ind w:left="0"/>
              <w:jc w:val="both"/>
              <w:rPr>
                <w:sz w:val="22"/>
                <w:szCs w:val="22"/>
              </w:rPr>
            </w:pPr>
          </w:p>
        </w:tc>
      </w:tr>
      <w:tr w:rsidR="00526F75" w14:paraId="29280EAB" w14:textId="77777777" w:rsidTr="00526F75">
        <w:tc>
          <w:tcPr>
            <w:tcW w:w="2419" w:type="dxa"/>
          </w:tcPr>
          <w:p w14:paraId="7583506C" w14:textId="77777777" w:rsidR="00526F75" w:rsidRDefault="00526F75" w:rsidP="00AE5DE7">
            <w:pPr>
              <w:ind w:left="0"/>
              <w:jc w:val="both"/>
              <w:rPr>
                <w:sz w:val="22"/>
                <w:szCs w:val="22"/>
              </w:rPr>
            </w:pPr>
          </w:p>
        </w:tc>
        <w:tc>
          <w:tcPr>
            <w:tcW w:w="2420" w:type="dxa"/>
          </w:tcPr>
          <w:p w14:paraId="49B1419C" w14:textId="77777777" w:rsidR="00526F75" w:rsidRDefault="00526F75" w:rsidP="00AE5DE7">
            <w:pPr>
              <w:ind w:left="0"/>
              <w:jc w:val="both"/>
              <w:rPr>
                <w:sz w:val="22"/>
                <w:szCs w:val="22"/>
              </w:rPr>
            </w:pPr>
          </w:p>
        </w:tc>
        <w:tc>
          <w:tcPr>
            <w:tcW w:w="2420" w:type="dxa"/>
          </w:tcPr>
          <w:p w14:paraId="302ED99C" w14:textId="77777777" w:rsidR="00526F75" w:rsidRDefault="00526F75" w:rsidP="00AE5DE7">
            <w:pPr>
              <w:ind w:left="0"/>
              <w:jc w:val="both"/>
              <w:rPr>
                <w:sz w:val="22"/>
                <w:szCs w:val="22"/>
              </w:rPr>
            </w:pPr>
          </w:p>
        </w:tc>
        <w:tc>
          <w:tcPr>
            <w:tcW w:w="2420" w:type="dxa"/>
          </w:tcPr>
          <w:p w14:paraId="105F0AA5" w14:textId="77777777" w:rsidR="00526F75" w:rsidRDefault="00526F75" w:rsidP="00AE5DE7">
            <w:pPr>
              <w:ind w:left="0"/>
              <w:jc w:val="both"/>
              <w:rPr>
                <w:sz w:val="22"/>
                <w:szCs w:val="22"/>
              </w:rPr>
            </w:pPr>
          </w:p>
        </w:tc>
      </w:tr>
    </w:tbl>
    <w:p w14:paraId="02BF83FC" w14:textId="77777777" w:rsidR="00526F75" w:rsidRDefault="00526F75" w:rsidP="00AE5DE7">
      <w:pPr>
        <w:jc w:val="both"/>
        <w:rPr>
          <w:sz w:val="22"/>
          <w:szCs w:val="22"/>
        </w:rPr>
      </w:pPr>
    </w:p>
    <w:p w14:paraId="5FCACE9D" w14:textId="0FCC37B6" w:rsidR="00526F75" w:rsidRPr="00526F75" w:rsidRDefault="00526F75" w:rsidP="00AE5DE7">
      <w:pPr>
        <w:jc w:val="both"/>
        <w:rPr>
          <w:b/>
          <w:sz w:val="22"/>
          <w:szCs w:val="22"/>
        </w:rPr>
      </w:pPr>
      <w:r w:rsidRPr="00526F75">
        <w:rPr>
          <w:b/>
          <w:sz w:val="22"/>
          <w:szCs w:val="22"/>
        </w:rPr>
        <w:t>II. Observaciones preliminare</w:t>
      </w:r>
      <w:r w:rsidR="00715A7B">
        <w:rPr>
          <w:b/>
          <w:sz w:val="22"/>
          <w:szCs w:val="22"/>
        </w:rPr>
        <w:t>s</w:t>
      </w:r>
    </w:p>
    <w:p w14:paraId="00757B5C" w14:textId="77777777" w:rsidR="00526F75" w:rsidRDefault="00526F75" w:rsidP="00AE5DE7">
      <w:pPr>
        <w:jc w:val="both"/>
        <w:rPr>
          <w:sz w:val="22"/>
          <w:szCs w:val="22"/>
        </w:rPr>
      </w:pPr>
    </w:p>
    <w:p w14:paraId="0712F929" w14:textId="77777777" w:rsidR="00526F75" w:rsidRDefault="00526F75" w:rsidP="00AE5DE7">
      <w:pPr>
        <w:jc w:val="both"/>
        <w:rPr>
          <w:sz w:val="22"/>
          <w:szCs w:val="22"/>
        </w:rPr>
      </w:pPr>
      <w:r>
        <w:rPr>
          <w:sz w:val="22"/>
          <w:szCs w:val="22"/>
        </w:rPr>
        <w:t>Como resultado de ello se ha identificado lo siguiente:</w:t>
      </w:r>
    </w:p>
    <w:p w14:paraId="14A3FCD7" w14:textId="77777777" w:rsidR="00526F75" w:rsidRDefault="00526F75" w:rsidP="00AE5DE7">
      <w:pPr>
        <w:jc w:val="both"/>
        <w:rPr>
          <w:sz w:val="22"/>
          <w:szCs w:val="22"/>
        </w:rPr>
      </w:pPr>
    </w:p>
    <w:p w14:paraId="1B498BA3" w14:textId="1AF4A0F3" w:rsidR="00715A7B" w:rsidRDefault="00526F75" w:rsidP="00AE5DE7">
      <w:pPr>
        <w:jc w:val="both"/>
        <w:rPr>
          <w:sz w:val="22"/>
          <w:szCs w:val="22"/>
        </w:rPr>
      </w:pPr>
      <w:r>
        <w:rPr>
          <w:sz w:val="22"/>
          <w:szCs w:val="22"/>
        </w:rPr>
        <w:tab/>
        <w:t xml:space="preserve">a) </w:t>
      </w:r>
      <w:r w:rsidR="00715A7B">
        <w:rPr>
          <w:sz w:val="22"/>
          <w:szCs w:val="22"/>
        </w:rPr>
        <w:t>Título de la observación</w:t>
      </w:r>
    </w:p>
    <w:p w14:paraId="521AFC30" w14:textId="35693FB6" w:rsidR="00526F75" w:rsidRDefault="00715A7B" w:rsidP="00AE5DE7">
      <w:pPr>
        <w:jc w:val="both"/>
        <w:rPr>
          <w:sz w:val="22"/>
          <w:szCs w:val="22"/>
        </w:rPr>
      </w:pPr>
      <w:r>
        <w:rPr>
          <w:sz w:val="22"/>
          <w:szCs w:val="22"/>
        </w:rPr>
        <w:tab/>
        <w:t xml:space="preserve">b) </w:t>
      </w:r>
      <w:r w:rsidR="00526F75">
        <w:rPr>
          <w:sz w:val="22"/>
          <w:szCs w:val="22"/>
        </w:rPr>
        <w:t xml:space="preserve">Descripción </w:t>
      </w:r>
    </w:p>
    <w:p w14:paraId="0E9307D3" w14:textId="4B94B311" w:rsidR="00526F75" w:rsidRDefault="00526F75" w:rsidP="00AE5DE7">
      <w:pPr>
        <w:jc w:val="both"/>
        <w:rPr>
          <w:sz w:val="22"/>
          <w:szCs w:val="22"/>
        </w:rPr>
      </w:pPr>
      <w:r>
        <w:rPr>
          <w:sz w:val="22"/>
          <w:szCs w:val="22"/>
        </w:rPr>
        <w:tab/>
        <w:t>b</w:t>
      </w:r>
      <w:r w:rsidR="002E1CAA">
        <w:rPr>
          <w:sz w:val="22"/>
          <w:szCs w:val="22"/>
        </w:rPr>
        <w:t>)</w:t>
      </w:r>
      <w:r>
        <w:rPr>
          <w:sz w:val="22"/>
          <w:szCs w:val="22"/>
        </w:rPr>
        <w:t xml:space="preserve"> Norma incumplida</w:t>
      </w:r>
      <w:r w:rsidR="00260A34">
        <w:rPr>
          <w:sz w:val="22"/>
          <w:szCs w:val="22"/>
        </w:rPr>
        <w:t xml:space="preserve"> </w:t>
      </w:r>
    </w:p>
    <w:p w14:paraId="1E8F2E58" w14:textId="3D4E6202" w:rsidR="00DD4F16" w:rsidRDefault="00260A34" w:rsidP="00DD4F16">
      <w:pPr>
        <w:ind w:left="851"/>
        <w:jc w:val="both"/>
        <w:rPr>
          <w:sz w:val="22"/>
          <w:szCs w:val="22"/>
        </w:rPr>
      </w:pPr>
      <w:r>
        <w:rPr>
          <w:sz w:val="22"/>
          <w:szCs w:val="22"/>
        </w:rPr>
        <w:t xml:space="preserve"> </w:t>
      </w:r>
    </w:p>
    <w:p w14:paraId="654AD936" w14:textId="02F5CEA2" w:rsidR="00260A34" w:rsidRDefault="00260A34" w:rsidP="00260A34">
      <w:pPr>
        <w:ind w:left="851"/>
        <w:jc w:val="both"/>
        <w:rPr>
          <w:sz w:val="22"/>
          <w:szCs w:val="22"/>
        </w:rPr>
      </w:pPr>
    </w:p>
    <w:p w14:paraId="22CF18DA" w14:textId="7DF92CEC" w:rsidR="003C43E2" w:rsidRDefault="003C43E2" w:rsidP="00260A34">
      <w:pPr>
        <w:ind w:left="851"/>
        <w:jc w:val="both"/>
        <w:rPr>
          <w:sz w:val="22"/>
          <w:szCs w:val="22"/>
        </w:rPr>
      </w:pPr>
    </w:p>
    <w:p w14:paraId="62359AB7" w14:textId="7F88EEEE" w:rsidR="00DA30EF" w:rsidRDefault="003C43E2" w:rsidP="003C43E2">
      <w:pPr>
        <w:jc w:val="both"/>
        <w:rPr>
          <w:sz w:val="22"/>
          <w:szCs w:val="22"/>
        </w:rPr>
      </w:pPr>
      <w:r>
        <w:rPr>
          <w:sz w:val="22"/>
          <w:szCs w:val="22"/>
        </w:rPr>
        <w:t>Finalmente, para cumplir con lo establecido en el artículo _______, se le comunican las observaciones preliminares</w:t>
      </w:r>
      <w:r w:rsidR="00DD4F16">
        <w:rPr>
          <w:sz w:val="22"/>
          <w:szCs w:val="22"/>
        </w:rPr>
        <w:t xml:space="preserve"> con la finalidad de </w:t>
      </w:r>
      <w:r w:rsidR="006D49FF">
        <w:rPr>
          <w:sz w:val="22"/>
          <w:szCs w:val="22"/>
        </w:rPr>
        <w:t>_______</w:t>
      </w:r>
    </w:p>
    <w:p w14:paraId="0A7E7597" w14:textId="77777777" w:rsidR="00DA30EF" w:rsidRDefault="00DA30EF" w:rsidP="003C43E2">
      <w:pPr>
        <w:jc w:val="both"/>
        <w:rPr>
          <w:sz w:val="22"/>
          <w:szCs w:val="22"/>
        </w:rPr>
      </w:pPr>
    </w:p>
    <w:p w14:paraId="2EC47802" w14:textId="77777777" w:rsidR="00AE5DE7" w:rsidRPr="008E2BEB" w:rsidRDefault="00AE5DE7" w:rsidP="00AE5DE7">
      <w:pPr>
        <w:jc w:val="both"/>
        <w:rPr>
          <w:sz w:val="22"/>
          <w:szCs w:val="22"/>
        </w:rPr>
      </w:pPr>
      <w:r w:rsidRPr="008E2BEB">
        <w:rPr>
          <w:sz w:val="22"/>
          <w:szCs w:val="22"/>
        </w:rPr>
        <w:t>Atentamente,</w:t>
      </w:r>
    </w:p>
    <w:p w14:paraId="423CB37A" w14:textId="4C52F8FD" w:rsidR="00AE5DE7" w:rsidRDefault="00AE5DE7" w:rsidP="00AE5DE7">
      <w:pPr>
        <w:jc w:val="both"/>
        <w:rPr>
          <w:sz w:val="22"/>
          <w:szCs w:val="22"/>
        </w:rPr>
      </w:pPr>
    </w:p>
    <w:p w14:paraId="2626E950" w14:textId="3DD16F04" w:rsidR="00DC38E8" w:rsidRDefault="00DC38E8" w:rsidP="00AE5DE7">
      <w:pPr>
        <w:jc w:val="both"/>
        <w:rPr>
          <w:sz w:val="22"/>
          <w:szCs w:val="22"/>
        </w:rPr>
      </w:pPr>
    </w:p>
    <w:p w14:paraId="2DBE257D" w14:textId="00B6BAB7" w:rsidR="00AE5DE7" w:rsidRPr="008E2BEB" w:rsidRDefault="00AE5DE7" w:rsidP="00AE5DE7">
      <w:pPr>
        <w:jc w:val="both"/>
        <w:rPr>
          <w:sz w:val="22"/>
          <w:szCs w:val="22"/>
        </w:rPr>
      </w:pPr>
    </w:p>
    <w:p w14:paraId="6F850DDD" w14:textId="2767A64A" w:rsidR="007671A3" w:rsidRPr="007671A3" w:rsidRDefault="007671A3" w:rsidP="007671A3">
      <w:pPr>
        <w:jc w:val="center"/>
        <w:rPr>
          <w:b/>
          <w:sz w:val="22"/>
          <w:szCs w:val="22"/>
        </w:rPr>
      </w:pPr>
      <w:r w:rsidRPr="007671A3">
        <w:rPr>
          <w:b/>
          <w:sz w:val="22"/>
          <w:szCs w:val="22"/>
        </w:rPr>
        <w:t>Firma__________________</w:t>
      </w:r>
      <w:proofErr w:type="gramStart"/>
      <w:r w:rsidRPr="007671A3">
        <w:rPr>
          <w:b/>
          <w:sz w:val="22"/>
          <w:szCs w:val="22"/>
        </w:rPr>
        <w:t>_</w:t>
      </w:r>
      <w:r>
        <w:rPr>
          <w:b/>
          <w:sz w:val="22"/>
          <w:szCs w:val="22"/>
        </w:rPr>
        <w:t xml:space="preserve">  SELLO</w:t>
      </w:r>
      <w:proofErr w:type="gramEnd"/>
    </w:p>
    <w:p w14:paraId="6341234C" w14:textId="38D5119F" w:rsidR="00AE5DE7" w:rsidRDefault="0024428E" w:rsidP="0024428E">
      <w:pPr>
        <w:rPr>
          <w:b/>
          <w:sz w:val="22"/>
          <w:szCs w:val="22"/>
        </w:rPr>
      </w:pPr>
      <w:r>
        <w:rPr>
          <w:b/>
          <w:sz w:val="22"/>
          <w:szCs w:val="22"/>
        </w:rPr>
        <w:tab/>
      </w:r>
      <w:r>
        <w:rPr>
          <w:b/>
          <w:sz w:val="22"/>
          <w:szCs w:val="22"/>
        </w:rPr>
        <w:tab/>
        <w:t xml:space="preserve">                                       </w:t>
      </w:r>
      <w:r w:rsidR="007671A3" w:rsidRPr="007671A3">
        <w:rPr>
          <w:b/>
          <w:sz w:val="22"/>
          <w:szCs w:val="22"/>
        </w:rPr>
        <w:t>Nombre________________</w:t>
      </w:r>
    </w:p>
    <w:p w14:paraId="16CC6E64" w14:textId="37BDE66D" w:rsidR="00DB6866" w:rsidRDefault="0024428E" w:rsidP="003D1226">
      <w:pPr>
        <w:jc w:val="center"/>
        <w:rPr>
          <w:b/>
          <w:sz w:val="22"/>
          <w:szCs w:val="22"/>
        </w:rPr>
      </w:pPr>
      <w:r>
        <w:rPr>
          <w:b/>
          <w:noProof/>
          <w:sz w:val="22"/>
          <w:szCs w:val="22"/>
        </w:rPr>
        <mc:AlternateContent>
          <mc:Choice Requires="wps">
            <w:drawing>
              <wp:anchor distT="0" distB="0" distL="114300" distR="114300" simplePos="0" relativeHeight="251660288" behindDoc="0" locked="0" layoutInCell="1" allowOverlap="1" wp14:anchorId="0B3DA5C3" wp14:editId="70FC9F9E">
                <wp:simplePos x="0" y="0"/>
                <wp:positionH relativeFrom="column">
                  <wp:posOffset>2536190</wp:posOffset>
                </wp:positionH>
                <wp:positionV relativeFrom="paragraph">
                  <wp:posOffset>19685</wp:posOffset>
                </wp:positionV>
                <wp:extent cx="1790700" cy="678180"/>
                <wp:effectExtent l="0" t="0" r="19050" b="26670"/>
                <wp:wrapNone/>
                <wp:docPr id="3" name="Rectángulo 3"/>
                <wp:cNvGraphicFramePr/>
                <a:graphic xmlns:a="http://schemas.openxmlformats.org/drawingml/2006/main">
                  <a:graphicData uri="http://schemas.microsoft.com/office/word/2010/wordprocessingShape">
                    <wps:wsp>
                      <wps:cNvSpPr/>
                      <wps:spPr>
                        <a:xfrm>
                          <a:off x="0" y="0"/>
                          <a:ext cx="1790700" cy="6781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1CD3F7" w14:textId="4A2965FE" w:rsidR="00944E2A" w:rsidRPr="0024428E" w:rsidRDefault="00944E2A" w:rsidP="0024428E">
                            <w:pPr>
                              <w:ind w:left="0"/>
                              <w:jc w:val="center"/>
                              <w:rPr>
                                <w:lang w:val="es-MX"/>
                              </w:rPr>
                            </w:pPr>
                            <w:r>
                              <w:rPr>
                                <w:lang w:val="es-MX"/>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3DA5C3" id="Rectángulo 3" o:spid="_x0000_s1027" style="position:absolute;left:0;text-align:left;margin-left:199.7pt;margin-top:1.55pt;width:141pt;height:53.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" fillcolor="white [3201]" strokecolor="#70ad47 [3209]" strokeweight="1pt">
                <v:textbox>
                  <w:txbxContent>
                    <w:p w14:paraId="541CD3F7" w14:textId="4A2965FE" w:rsidR="00944E2A" w:rsidRPr="0024428E" w:rsidRDefault="00944E2A" w:rsidP="0024428E">
                      <w:pPr>
                        <w:ind w:left="0"/>
                        <w:jc w:val="center"/>
                        <w:rPr>
                          <w:lang w:val="es-MX"/>
                        </w:rPr>
                      </w:pPr>
                      <w:r>
                        <w:rPr>
                          <w:lang w:val="es-MX"/>
                        </w:rPr>
                        <w:t>LOGO</w:t>
                      </w:r>
                    </w:p>
                  </w:txbxContent>
                </v:textbox>
              </v:rect>
            </w:pict>
          </mc:Fallback>
        </mc:AlternateContent>
      </w:r>
    </w:p>
    <w:p w14:paraId="0559E420" w14:textId="64914FA7" w:rsidR="00DD4F16" w:rsidRDefault="00DD4F16" w:rsidP="003D1226">
      <w:pPr>
        <w:jc w:val="center"/>
        <w:rPr>
          <w:b/>
          <w:sz w:val="22"/>
          <w:szCs w:val="22"/>
        </w:rPr>
      </w:pPr>
    </w:p>
    <w:p w14:paraId="35A9A411" w14:textId="4807F751" w:rsidR="00DD4F16" w:rsidRDefault="00DD4F16" w:rsidP="003D1226">
      <w:pPr>
        <w:jc w:val="center"/>
        <w:rPr>
          <w:b/>
          <w:sz w:val="22"/>
          <w:szCs w:val="22"/>
        </w:rPr>
      </w:pPr>
    </w:p>
    <w:p w14:paraId="74A7C1C7" w14:textId="77777777" w:rsidR="00DD4F16" w:rsidRDefault="00DD4F16" w:rsidP="003D1226">
      <w:pPr>
        <w:jc w:val="center"/>
        <w:rPr>
          <w:b/>
          <w:sz w:val="22"/>
          <w:szCs w:val="22"/>
        </w:rPr>
      </w:pPr>
    </w:p>
    <w:p w14:paraId="006A22A2" w14:textId="77777777" w:rsidR="00DB6866" w:rsidRDefault="00DB6866" w:rsidP="003D1226">
      <w:pPr>
        <w:jc w:val="center"/>
        <w:rPr>
          <w:b/>
          <w:sz w:val="22"/>
          <w:szCs w:val="22"/>
        </w:rPr>
      </w:pPr>
    </w:p>
    <w:p w14:paraId="572DBB65" w14:textId="661ADF92" w:rsidR="00AE5DE7" w:rsidRDefault="00AE5DE7" w:rsidP="003D1226">
      <w:pPr>
        <w:jc w:val="center"/>
        <w:rPr>
          <w:b/>
          <w:sz w:val="22"/>
          <w:szCs w:val="22"/>
        </w:rPr>
      </w:pPr>
      <w:r>
        <w:rPr>
          <w:b/>
          <w:sz w:val="22"/>
          <w:szCs w:val="22"/>
        </w:rPr>
        <w:t xml:space="preserve">Anexo </w:t>
      </w:r>
      <w:r w:rsidR="009A453B">
        <w:rPr>
          <w:b/>
          <w:sz w:val="22"/>
          <w:szCs w:val="22"/>
        </w:rPr>
        <w:t>5</w:t>
      </w:r>
      <w:r>
        <w:rPr>
          <w:b/>
          <w:sz w:val="22"/>
          <w:szCs w:val="22"/>
        </w:rPr>
        <w:t>:</w:t>
      </w:r>
    </w:p>
    <w:p w14:paraId="2B1A9189" w14:textId="3A139F58" w:rsidR="003D1226" w:rsidRDefault="003D1226" w:rsidP="003D1226">
      <w:pPr>
        <w:jc w:val="center"/>
        <w:rPr>
          <w:b/>
          <w:sz w:val="22"/>
          <w:szCs w:val="22"/>
        </w:rPr>
      </w:pPr>
      <w:r w:rsidRPr="009A4598">
        <w:rPr>
          <w:b/>
          <w:sz w:val="22"/>
          <w:szCs w:val="22"/>
        </w:rPr>
        <w:t xml:space="preserve"> </w:t>
      </w:r>
      <w:r w:rsidR="00C3024C">
        <w:rPr>
          <w:b/>
          <w:sz w:val="22"/>
          <w:szCs w:val="22"/>
        </w:rPr>
        <w:t>Informe final de revisión de procesos</w:t>
      </w:r>
    </w:p>
    <w:p w14:paraId="7647A972" w14:textId="77777777" w:rsidR="008E62BB" w:rsidRDefault="008E62BB" w:rsidP="008D44A1">
      <w:pPr>
        <w:rPr>
          <w:sz w:val="22"/>
          <w:szCs w:val="22"/>
        </w:rPr>
      </w:pPr>
    </w:p>
    <w:p w14:paraId="469DEF26" w14:textId="77777777" w:rsidR="008E62BB" w:rsidRDefault="008E62BB" w:rsidP="008D44A1">
      <w:pPr>
        <w:rPr>
          <w:sz w:val="22"/>
          <w:szCs w:val="22"/>
        </w:rPr>
      </w:pPr>
    </w:p>
    <w:p w14:paraId="2D3622D2" w14:textId="363C693C" w:rsidR="008D44A1" w:rsidRPr="008D44A1" w:rsidRDefault="008D44A1" w:rsidP="008D44A1">
      <w:pPr>
        <w:rPr>
          <w:sz w:val="22"/>
          <w:szCs w:val="22"/>
        </w:rPr>
      </w:pPr>
      <w:r w:rsidRPr="008D44A1">
        <w:rPr>
          <w:sz w:val="22"/>
          <w:szCs w:val="22"/>
        </w:rPr>
        <w:t>Ministro de Hacienda</w:t>
      </w:r>
    </w:p>
    <w:p w14:paraId="282F3408" w14:textId="1A54BAF0" w:rsidR="008D44A1" w:rsidRPr="008D44A1" w:rsidRDefault="008D44A1" w:rsidP="008D44A1">
      <w:pPr>
        <w:rPr>
          <w:sz w:val="22"/>
          <w:szCs w:val="22"/>
        </w:rPr>
      </w:pPr>
      <w:r w:rsidRPr="008D44A1">
        <w:rPr>
          <w:sz w:val="22"/>
          <w:szCs w:val="22"/>
        </w:rPr>
        <w:t>Presente</w:t>
      </w:r>
    </w:p>
    <w:p w14:paraId="3F944069" w14:textId="3577D0F7" w:rsidR="008D44A1" w:rsidRPr="008D44A1" w:rsidRDefault="008D44A1" w:rsidP="008D44A1">
      <w:pPr>
        <w:rPr>
          <w:sz w:val="22"/>
          <w:szCs w:val="22"/>
        </w:rPr>
      </w:pPr>
    </w:p>
    <w:p w14:paraId="1C37B6F5" w14:textId="01EAB4F9" w:rsidR="008D44A1" w:rsidRDefault="008D44A1" w:rsidP="008D44A1">
      <w:pPr>
        <w:rPr>
          <w:sz w:val="22"/>
          <w:szCs w:val="22"/>
        </w:rPr>
      </w:pPr>
      <w:r w:rsidRPr="008D44A1">
        <w:rPr>
          <w:sz w:val="22"/>
          <w:szCs w:val="22"/>
        </w:rPr>
        <w:t>Conforme a las facultades conferidas al Oficial de Cumplimiento referidas por la</w:t>
      </w:r>
      <w:r w:rsidR="00452737">
        <w:rPr>
          <w:sz w:val="22"/>
          <w:szCs w:val="22"/>
        </w:rPr>
        <w:t xml:space="preserve"> </w:t>
      </w:r>
      <w:r>
        <w:rPr>
          <w:sz w:val="22"/>
          <w:szCs w:val="22"/>
        </w:rPr>
        <w:t>Ley de Compras Públicas y su reglamento, así como en observancia a la Pol</w:t>
      </w:r>
      <w:r w:rsidR="00452737">
        <w:rPr>
          <w:sz w:val="22"/>
          <w:szCs w:val="22"/>
        </w:rPr>
        <w:t>í</w:t>
      </w:r>
      <w:r>
        <w:rPr>
          <w:sz w:val="22"/>
          <w:szCs w:val="22"/>
        </w:rPr>
        <w:t>tica Antisoborno, se ha realizado la revisión de los procesos de compra siguientes:</w:t>
      </w:r>
    </w:p>
    <w:p w14:paraId="539FA684" w14:textId="1671BE6B" w:rsidR="00BC34A4" w:rsidRDefault="00BC34A4" w:rsidP="008D44A1">
      <w:pPr>
        <w:rPr>
          <w:sz w:val="22"/>
          <w:szCs w:val="22"/>
        </w:rPr>
      </w:pPr>
    </w:p>
    <w:tbl>
      <w:tblPr>
        <w:tblStyle w:val="Tablaconcuadrcula"/>
        <w:tblW w:w="0" w:type="auto"/>
        <w:tblInd w:w="284" w:type="dxa"/>
        <w:tblLook w:val="04A0" w:firstRow="1" w:lastRow="0" w:firstColumn="1" w:lastColumn="0" w:noHBand="0" w:noVBand="1"/>
      </w:tblPr>
      <w:tblGrid>
        <w:gridCol w:w="2349"/>
        <w:gridCol w:w="2337"/>
        <w:gridCol w:w="2355"/>
        <w:gridCol w:w="2354"/>
      </w:tblGrid>
      <w:tr w:rsidR="005E4A32" w14:paraId="30E0F4F1" w14:textId="77777777" w:rsidTr="005E4A32">
        <w:tc>
          <w:tcPr>
            <w:tcW w:w="2419" w:type="dxa"/>
          </w:tcPr>
          <w:p w14:paraId="10FB919F" w14:textId="3D32C8D9" w:rsidR="005E4A32" w:rsidRDefault="005E4A32" w:rsidP="008D44A1">
            <w:pPr>
              <w:ind w:left="0"/>
              <w:rPr>
                <w:sz w:val="22"/>
                <w:szCs w:val="22"/>
              </w:rPr>
            </w:pPr>
            <w:r>
              <w:rPr>
                <w:sz w:val="22"/>
                <w:szCs w:val="22"/>
              </w:rPr>
              <w:t>Referencia</w:t>
            </w:r>
          </w:p>
        </w:tc>
        <w:tc>
          <w:tcPr>
            <w:tcW w:w="2420" w:type="dxa"/>
          </w:tcPr>
          <w:p w14:paraId="1E0E32D1" w14:textId="0675A0E3" w:rsidR="005E4A32" w:rsidRDefault="005E4A32" w:rsidP="008D44A1">
            <w:pPr>
              <w:ind w:left="0"/>
              <w:rPr>
                <w:sz w:val="22"/>
                <w:szCs w:val="22"/>
              </w:rPr>
            </w:pPr>
            <w:r>
              <w:rPr>
                <w:sz w:val="22"/>
                <w:szCs w:val="22"/>
              </w:rPr>
              <w:t>Nombre del Proceso de Compra</w:t>
            </w:r>
          </w:p>
        </w:tc>
        <w:tc>
          <w:tcPr>
            <w:tcW w:w="2420" w:type="dxa"/>
          </w:tcPr>
          <w:p w14:paraId="21C03C4B" w14:textId="0E8F0D20" w:rsidR="005E4A32" w:rsidRDefault="005E4A32" w:rsidP="008D44A1">
            <w:pPr>
              <w:ind w:left="0"/>
              <w:rPr>
                <w:sz w:val="22"/>
                <w:szCs w:val="22"/>
              </w:rPr>
            </w:pPr>
            <w:r>
              <w:rPr>
                <w:sz w:val="22"/>
                <w:szCs w:val="22"/>
              </w:rPr>
              <w:t>Monto Proyectado US$</w:t>
            </w:r>
          </w:p>
        </w:tc>
        <w:tc>
          <w:tcPr>
            <w:tcW w:w="2420" w:type="dxa"/>
          </w:tcPr>
          <w:p w14:paraId="66D5BDD8" w14:textId="38A6C25E" w:rsidR="005E4A32" w:rsidRDefault="005E4A32" w:rsidP="008D44A1">
            <w:pPr>
              <w:ind w:left="0"/>
              <w:rPr>
                <w:sz w:val="22"/>
                <w:szCs w:val="22"/>
              </w:rPr>
            </w:pPr>
            <w:r>
              <w:rPr>
                <w:sz w:val="22"/>
                <w:szCs w:val="22"/>
              </w:rPr>
              <w:t>Monto Adjudicado US$</w:t>
            </w:r>
          </w:p>
        </w:tc>
      </w:tr>
      <w:tr w:rsidR="005E4A32" w14:paraId="4A31946B" w14:textId="77777777" w:rsidTr="005E4A32">
        <w:tc>
          <w:tcPr>
            <w:tcW w:w="2419" w:type="dxa"/>
          </w:tcPr>
          <w:p w14:paraId="37FAE934" w14:textId="77777777" w:rsidR="005E4A32" w:rsidRDefault="005E4A32" w:rsidP="008D44A1">
            <w:pPr>
              <w:ind w:left="0"/>
              <w:rPr>
                <w:sz w:val="22"/>
                <w:szCs w:val="22"/>
              </w:rPr>
            </w:pPr>
          </w:p>
        </w:tc>
        <w:tc>
          <w:tcPr>
            <w:tcW w:w="2420" w:type="dxa"/>
          </w:tcPr>
          <w:p w14:paraId="2FD13DF8" w14:textId="77777777" w:rsidR="005E4A32" w:rsidRDefault="005E4A32" w:rsidP="008D44A1">
            <w:pPr>
              <w:ind w:left="0"/>
              <w:rPr>
                <w:sz w:val="22"/>
                <w:szCs w:val="22"/>
              </w:rPr>
            </w:pPr>
          </w:p>
        </w:tc>
        <w:tc>
          <w:tcPr>
            <w:tcW w:w="2420" w:type="dxa"/>
          </w:tcPr>
          <w:p w14:paraId="094310EA" w14:textId="77777777" w:rsidR="005E4A32" w:rsidRDefault="005E4A32" w:rsidP="008D44A1">
            <w:pPr>
              <w:ind w:left="0"/>
              <w:rPr>
                <w:sz w:val="22"/>
                <w:szCs w:val="22"/>
              </w:rPr>
            </w:pPr>
          </w:p>
        </w:tc>
        <w:tc>
          <w:tcPr>
            <w:tcW w:w="2420" w:type="dxa"/>
          </w:tcPr>
          <w:p w14:paraId="6CEC8EDD" w14:textId="77777777" w:rsidR="005E4A32" w:rsidRDefault="005E4A32" w:rsidP="008D44A1">
            <w:pPr>
              <w:ind w:left="0"/>
              <w:rPr>
                <w:sz w:val="22"/>
                <w:szCs w:val="22"/>
              </w:rPr>
            </w:pPr>
          </w:p>
        </w:tc>
      </w:tr>
      <w:tr w:rsidR="005E4A32" w14:paraId="7AB93857" w14:textId="77777777" w:rsidTr="005E4A32">
        <w:tc>
          <w:tcPr>
            <w:tcW w:w="2419" w:type="dxa"/>
          </w:tcPr>
          <w:p w14:paraId="5017A7EC" w14:textId="77777777" w:rsidR="005E4A32" w:rsidRDefault="005E4A32" w:rsidP="008D44A1">
            <w:pPr>
              <w:ind w:left="0"/>
              <w:rPr>
                <w:sz w:val="22"/>
                <w:szCs w:val="22"/>
              </w:rPr>
            </w:pPr>
          </w:p>
        </w:tc>
        <w:tc>
          <w:tcPr>
            <w:tcW w:w="2420" w:type="dxa"/>
          </w:tcPr>
          <w:p w14:paraId="3691D9A8" w14:textId="77777777" w:rsidR="005E4A32" w:rsidRDefault="005E4A32" w:rsidP="008D44A1">
            <w:pPr>
              <w:ind w:left="0"/>
              <w:rPr>
                <w:sz w:val="22"/>
                <w:szCs w:val="22"/>
              </w:rPr>
            </w:pPr>
          </w:p>
        </w:tc>
        <w:tc>
          <w:tcPr>
            <w:tcW w:w="2420" w:type="dxa"/>
          </w:tcPr>
          <w:p w14:paraId="1457E278" w14:textId="77777777" w:rsidR="005E4A32" w:rsidRDefault="005E4A32" w:rsidP="008D44A1">
            <w:pPr>
              <w:ind w:left="0"/>
              <w:rPr>
                <w:sz w:val="22"/>
                <w:szCs w:val="22"/>
              </w:rPr>
            </w:pPr>
          </w:p>
        </w:tc>
        <w:tc>
          <w:tcPr>
            <w:tcW w:w="2420" w:type="dxa"/>
          </w:tcPr>
          <w:p w14:paraId="0A97C04E" w14:textId="77777777" w:rsidR="005E4A32" w:rsidRDefault="005E4A32" w:rsidP="008D44A1">
            <w:pPr>
              <w:ind w:left="0"/>
              <w:rPr>
                <w:sz w:val="22"/>
                <w:szCs w:val="22"/>
              </w:rPr>
            </w:pPr>
          </w:p>
        </w:tc>
      </w:tr>
    </w:tbl>
    <w:p w14:paraId="24A2D2AF" w14:textId="77777777" w:rsidR="005E4A32" w:rsidRDefault="005E4A32" w:rsidP="008D44A1">
      <w:pPr>
        <w:rPr>
          <w:sz w:val="22"/>
          <w:szCs w:val="22"/>
        </w:rPr>
      </w:pPr>
    </w:p>
    <w:p w14:paraId="3D14FF37" w14:textId="71DDBEDD" w:rsidR="00A933ED" w:rsidRDefault="00A933ED" w:rsidP="00CC0485">
      <w:pPr>
        <w:jc w:val="both"/>
        <w:rPr>
          <w:sz w:val="22"/>
          <w:szCs w:val="22"/>
        </w:rPr>
      </w:pPr>
    </w:p>
    <w:p w14:paraId="62F01F3E" w14:textId="54CE5F27" w:rsidR="008D44A1" w:rsidRDefault="008D44A1" w:rsidP="00CC0485">
      <w:pPr>
        <w:jc w:val="both"/>
        <w:rPr>
          <w:sz w:val="22"/>
          <w:szCs w:val="22"/>
        </w:rPr>
      </w:pPr>
      <w:r>
        <w:rPr>
          <w:sz w:val="22"/>
          <w:szCs w:val="22"/>
        </w:rPr>
        <w:t>Revisión:</w:t>
      </w:r>
    </w:p>
    <w:p w14:paraId="0C252D38" w14:textId="7FF681D0" w:rsidR="008D44A1" w:rsidRDefault="008D44A1" w:rsidP="00CC0485">
      <w:pPr>
        <w:jc w:val="both"/>
        <w:rPr>
          <w:sz w:val="22"/>
          <w:szCs w:val="22"/>
        </w:rPr>
      </w:pPr>
      <w:r>
        <w:rPr>
          <w:sz w:val="22"/>
          <w:szCs w:val="22"/>
        </w:rPr>
        <w:t>Se verifico el referido proceso, evidenciándose los hallazgos siguientes:</w:t>
      </w:r>
    </w:p>
    <w:p w14:paraId="45647A2D" w14:textId="78CA90D7" w:rsidR="008D44A1" w:rsidRDefault="008D44A1" w:rsidP="00CC0485">
      <w:pPr>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w:t>
      </w:r>
    </w:p>
    <w:p w14:paraId="573B08F4" w14:textId="010FB734" w:rsidR="008D44A1" w:rsidRDefault="008D44A1" w:rsidP="00CC0485">
      <w:pPr>
        <w:jc w:val="both"/>
        <w:rPr>
          <w:sz w:val="22"/>
          <w:szCs w:val="22"/>
        </w:rPr>
      </w:pPr>
    </w:p>
    <w:p w14:paraId="52F3EDC0" w14:textId="20541CB5" w:rsidR="008D44A1" w:rsidRDefault="008D44A1" w:rsidP="00CC0485">
      <w:pPr>
        <w:jc w:val="both"/>
        <w:rPr>
          <w:sz w:val="22"/>
          <w:szCs w:val="22"/>
        </w:rPr>
      </w:pPr>
      <w:r>
        <w:rPr>
          <w:sz w:val="22"/>
          <w:szCs w:val="22"/>
        </w:rPr>
        <w:t>Conclusiones:</w:t>
      </w:r>
    </w:p>
    <w:p w14:paraId="55DE0227" w14:textId="448CE069" w:rsidR="008D44A1" w:rsidRDefault="008D44A1" w:rsidP="00CC0485">
      <w:pPr>
        <w:jc w:val="both"/>
        <w:rPr>
          <w:sz w:val="22"/>
          <w:szCs w:val="22"/>
        </w:rPr>
      </w:pPr>
      <w:r>
        <w:rPr>
          <w:sz w:val="22"/>
          <w:szCs w:val="22"/>
        </w:rPr>
        <w:t>Con base en la información recabada para analizar este proceso, se concluye lo siguiente:</w:t>
      </w:r>
    </w:p>
    <w:p w14:paraId="6B89F5C2" w14:textId="3F09A3D4" w:rsidR="008D44A1" w:rsidRDefault="008D44A1" w:rsidP="00CC0485">
      <w:pPr>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w:t>
      </w:r>
    </w:p>
    <w:p w14:paraId="6FDED314" w14:textId="2EB350CD" w:rsidR="008D44A1" w:rsidRDefault="008D44A1" w:rsidP="00CC0485">
      <w:pPr>
        <w:jc w:val="both"/>
        <w:rPr>
          <w:sz w:val="22"/>
          <w:szCs w:val="22"/>
        </w:rPr>
      </w:pPr>
    </w:p>
    <w:p w14:paraId="302F913B" w14:textId="0D3814A4" w:rsidR="005E4A32" w:rsidRDefault="005E4A32" w:rsidP="00CC0485">
      <w:pPr>
        <w:jc w:val="both"/>
        <w:rPr>
          <w:sz w:val="22"/>
          <w:szCs w:val="22"/>
        </w:rPr>
      </w:pPr>
      <w:r>
        <w:rPr>
          <w:sz w:val="22"/>
          <w:szCs w:val="22"/>
        </w:rPr>
        <w:t>Sin otro particular.</w:t>
      </w:r>
    </w:p>
    <w:p w14:paraId="4909BE9D" w14:textId="15E278EF" w:rsidR="005E4A32" w:rsidRDefault="005E4A32" w:rsidP="00CC0485">
      <w:pPr>
        <w:jc w:val="both"/>
        <w:rPr>
          <w:sz w:val="22"/>
          <w:szCs w:val="22"/>
        </w:rPr>
      </w:pPr>
    </w:p>
    <w:p w14:paraId="2C4631E1" w14:textId="77777777" w:rsidR="005E4A32" w:rsidRPr="008D44A1" w:rsidRDefault="005E4A32" w:rsidP="00CC0485">
      <w:pPr>
        <w:jc w:val="both"/>
        <w:rPr>
          <w:sz w:val="22"/>
          <w:szCs w:val="22"/>
        </w:rPr>
      </w:pPr>
    </w:p>
    <w:p w14:paraId="5A81A9BC" w14:textId="77777777" w:rsidR="0024428E" w:rsidRDefault="0024428E" w:rsidP="0024428E">
      <w:pPr>
        <w:jc w:val="both"/>
        <w:rPr>
          <w:sz w:val="22"/>
          <w:szCs w:val="22"/>
        </w:rPr>
      </w:pPr>
    </w:p>
    <w:p w14:paraId="3B596A76" w14:textId="77777777" w:rsidR="0024428E" w:rsidRPr="008E2BEB" w:rsidRDefault="0024428E" w:rsidP="0024428E">
      <w:pPr>
        <w:jc w:val="both"/>
        <w:rPr>
          <w:sz w:val="22"/>
          <w:szCs w:val="22"/>
        </w:rPr>
      </w:pPr>
    </w:p>
    <w:p w14:paraId="7056108C" w14:textId="77777777" w:rsidR="0024428E" w:rsidRPr="007671A3" w:rsidRDefault="0024428E" w:rsidP="0024428E">
      <w:pPr>
        <w:jc w:val="center"/>
        <w:rPr>
          <w:b/>
          <w:sz w:val="22"/>
          <w:szCs w:val="22"/>
        </w:rPr>
      </w:pPr>
      <w:r w:rsidRPr="007671A3">
        <w:rPr>
          <w:b/>
          <w:sz w:val="22"/>
          <w:szCs w:val="22"/>
        </w:rPr>
        <w:t>Firma__________________</w:t>
      </w:r>
      <w:proofErr w:type="gramStart"/>
      <w:r w:rsidRPr="007671A3">
        <w:rPr>
          <w:b/>
          <w:sz w:val="22"/>
          <w:szCs w:val="22"/>
        </w:rPr>
        <w:t>_</w:t>
      </w:r>
      <w:r>
        <w:rPr>
          <w:b/>
          <w:sz w:val="22"/>
          <w:szCs w:val="22"/>
        </w:rPr>
        <w:t xml:space="preserve">  SELLO</w:t>
      </w:r>
      <w:proofErr w:type="gramEnd"/>
    </w:p>
    <w:p w14:paraId="30C5C957" w14:textId="4EBBD270" w:rsidR="0024428E" w:rsidRDefault="0024428E" w:rsidP="0024428E">
      <w:pPr>
        <w:rPr>
          <w:b/>
          <w:sz w:val="22"/>
          <w:szCs w:val="22"/>
        </w:rPr>
      </w:pPr>
      <w:r>
        <w:rPr>
          <w:b/>
          <w:sz w:val="22"/>
          <w:szCs w:val="22"/>
        </w:rPr>
        <w:tab/>
        <w:t xml:space="preserve">                                                   </w:t>
      </w:r>
      <w:r w:rsidRPr="007671A3">
        <w:rPr>
          <w:b/>
          <w:sz w:val="22"/>
          <w:szCs w:val="22"/>
        </w:rPr>
        <w:t>Nombre________________</w:t>
      </w:r>
    </w:p>
    <w:p w14:paraId="13C65AE0" w14:textId="58D1DD78" w:rsidR="00D87CC5" w:rsidRDefault="00D87CC5">
      <w:pPr>
        <w:tabs>
          <w:tab w:val="clear" w:pos="851"/>
        </w:tabs>
        <w:ind w:left="0"/>
        <w:rPr>
          <w:sz w:val="22"/>
          <w:szCs w:val="22"/>
        </w:rPr>
      </w:pPr>
      <w:r>
        <w:rPr>
          <w:sz w:val="22"/>
          <w:szCs w:val="22"/>
        </w:rPr>
        <w:br w:type="page"/>
      </w:r>
    </w:p>
    <w:p w14:paraId="062A3BA9" w14:textId="60754983" w:rsidR="00E55610" w:rsidRDefault="0024428E" w:rsidP="00E55610">
      <w:pPr>
        <w:jc w:val="center"/>
        <w:rPr>
          <w:sz w:val="22"/>
          <w:szCs w:val="22"/>
        </w:rPr>
      </w:pPr>
      <w:r>
        <w:rPr>
          <w:noProof/>
          <w:sz w:val="22"/>
          <w:szCs w:val="22"/>
        </w:rPr>
        <w:lastRenderedPageBreak/>
        <mc:AlternateContent>
          <mc:Choice Requires="wps">
            <w:drawing>
              <wp:anchor distT="0" distB="0" distL="114300" distR="114300" simplePos="0" relativeHeight="251661312" behindDoc="0" locked="0" layoutInCell="1" allowOverlap="1" wp14:anchorId="0E920E38" wp14:editId="433D0468">
                <wp:simplePos x="0" y="0"/>
                <wp:positionH relativeFrom="column">
                  <wp:posOffset>2315210</wp:posOffset>
                </wp:positionH>
                <wp:positionV relativeFrom="paragraph">
                  <wp:posOffset>57785</wp:posOffset>
                </wp:positionV>
                <wp:extent cx="1775460" cy="502920"/>
                <wp:effectExtent l="0" t="0" r="15240" b="11430"/>
                <wp:wrapNone/>
                <wp:docPr id="4" name="Rectángulo 4"/>
                <wp:cNvGraphicFramePr/>
                <a:graphic xmlns:a="http://schemas.openxmlformats.org/drawingml/2006/main">
                  <a:graphicData uri="http://schemas.microsoft.com/office/word/2010/wordprocessingShape">
                    <wps:wsp>
                      <wps:cNvSpPr/>
                      <wps:spPr>
                        <a:xfrm>
                          <a:off x="0" y="0"/>
                          <a:ext cx="1775460" cy="5029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2507247" w14:textId="6CC2A5A6" w:rsidR="00944E2A" w:rsidRPr="0024428E" w:rsidRDefault="00944E2A" w:rsidP="0024428E">
                            <w:pPr>
                              <w:ind w:left="0"/>
                              <w:jc w:val="center"/>
                              <w:rPr>
                                <w:lang w:val="es-MX"/>
                              </w:rPr>
                            </w:pPr>
                            <w:r>
                              <w:rPr>
                                <w:lang w:val="es-MX"/>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920E38" id="Rectángulo 4" o:spid="_x0000_s1028" style="position:absolute;left:0;text-align:left;margin-left:182.3pt;margin-top:4.55pt;width:139.8pt;height:39.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" fillcolor="white [3201]" strokecolor="#70ad47 [3209]" strokeweight="1pt">
                <v:textbox>
                  <w:txbxContent>
                    <w:p w14:paraId="62507247" w14:textId="6CC2A5A6" w:rsidR="00944E2A" w:rsidRPr="0024428E" w:rsidRDefault="00944E2A" w:rsidP="0024428E">
                      <w:pPr>
                        <w:ind w:left="0"/>
                        <w:jc w:val="center"/>
                        <w:rPr>
                          <w:lang w:val="es-MX"/>
                        </w:rPr>
                      </w:pPr>
                      <w:r>
                        <w:rPr>
                          <w:lang w:val="es-MX"/>
                        </w:rPr>
                        <w:t>LOGO</w:t>
                      </w:r>
                    </w:p>
                  </w:txbxContent>
                </v:textbox>
              </v:rect>
            </w:pict>
          </mc:Fallback>
        </mc:AlternateContent>
      </w:r>
    </w:p>
    <w:p w14:paraId="029D92E9" w14:textId="72199ADB" w:rsidR="0024428E" w:rsidRDefault="0024428E" w:rsidP="00E55610">
      <w:pPr>
        <w:jc w:val="center"/>
        <w:rPr>
          <w:sz w:val="22"/>
          <w:szCs w:val="22"/>
        </w:rPr>
      </w:pPr>
    </w:p>
    <w:p w14:paraId="5B56B5D3" w14:textId="288A5092" w:rsidR="0024428E" w:rsidRDefault="0024428E" w:rsidP="00E55610">
      <w:pPr>
        <w:jc w:val="center"/>
        <w:rPr>
          <w:sz w:val="22"/>
          <w:szCs w:val="22"/>
        </w:rPr>
      </w:pPr>
    </w:p>
    <w:p w14:paraId="5D41C09D" w14:textId="77777777" w:rsidR="0024428E" w:rsidRDefault="0024428E" w:rsidP="00E55610">
      <w:pPr>
        <w:jc w:val="center"/>
        <w:rPr>
          <w:sz w:val="22"/>
          <w:szCs w:val="22"/>
        </w:rPr>
      </w:pPr>
    </w:p>
    <w:p w14:paraId="1D3F6790" w14:textId="016EEF0D" w:rsidR="00D87CC5" w:rsidRPr="00DB6866" w:rsidRDefault="00D87CC5" w:rsidP="00D87CC5">
      <w:pPr>
        <w:jc w:val="center"/>
        <w:rPr>
          <w:b/>
          <w:sz w:val="22"/>
          <w:szCs w:val="22"/>
        </w:rPr>
      </w:pPr>
      <w:r w:rsidRPr="00DB6866">
        <w:rPr>
          <w:b/>
          <w:sz w:val="22"/>
          <w:szCs w:val="22"/>
        </w:rPr>
        <w:t xml:space="preserve">Anexo </w:t>
      </w:r>
      <w:r w:rsidR="009A453B">
        <w:rPr>
          <w:b/>
          <w:sz w:val="22"/>
          <w:szCs w:val="22"/>
        </w:rPr>
        <w:t>6</w:t>
      </w:r>
    </w:p>
    <w:p w14:paraId="7FE76539" w14:textId="77777777" w:rsidR="009B4AAC" w:rsidRPr="00DB6866" w:rsidRDefault="009B4AAC" w:rsidP="009B4AAC">
      <w:pPr>
        <w:jc w:val="center"/>
        <w:rPr>
          <w:b/>
          <w:sz w:val="22"/>
          <w:szCs w:val="22"/>
        </w:rPr>
      </w:pPr>
      <w:r w:rsidRPr="00DB6866">
        <w:rPr>
          <w:b/>
          <w:sz w:val="22"/>
          <w:szCs w:val="22"/>
        </w:rPr>
        <w:t>Constancia de revisión de procesos de compra</w:t>
      </w:r>
    </w:p>
    <w:p w14:paraId="6B23261A" w14:textId="77777777" w:rsidR="009B4AAC" w:rsidRDefault="009B4AAC" w:rsidP="009B4AAC">
      <w:pPr>
        <w:jc w:val="both"/>
        <w:rPr>
          <w:sz w:val="22"/>
          <w:szCs w:val="22"/>
        </w:rPr>
      </w:pPr>
    </w:p>
    <w:p w14:paraId="3E79B0F3" w14:textId="77777777" w:rsidR="009B4AAC" w:rsidRDefault="009B4AAC" w:rsidP="009B4AAC">
      <w:pPr>
        <w:jc w:val="both"/>
        <w:rPr>
          <w:sz w:val="22"/>
          <w:szCs w:val="22"/>
        </w:rPr>
      </w:pPr>
    </w:p>
    <w:p w14:paraId="5D863DB5" w14:textId="77777777" w:rsidR="009B4AAC" w:rsidRDefault="009B4AAC" w:rsidP="009B4AAC">
      <w:pPr>
        <w:jc w:val="both"/>
        <w:rPr>
          <w:sz w:val="22"/>
          <w:szCs w:val="22"/>
        </w:rPr>
      </w:pPr>
      <w:r>
        <w:rPr>
          <w:sz w:val="22"/>
          <w:szCs w:val="22"/>
        </w:rPr>
        <w:t xml:space="preserve">En el Ministerio de Hacienda a los </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w:t>
      </w:r>
      <w:proofErr w:type="gramStart"/>
      <w:r>
        <w:rPr>
          <w:sz w:val="22"/>
          <w:szCs w:val="22"/>
        </w:rPr>
        <w:t>_  días</w:t>
      </w:r>
      <w:proofErr w:type="gramEnd"/>
      <w:r>
        <w:rPr>
          <w:sz w:val="22"/>
          <w:szCs w:val="22"/>
        </w:rPr>
        <w:t xml:space="preserve"> del mes de __________________</w:t>
      </w:r>
    </w:p>
    <w:p w14:paraId="01FA2405" w14:textId="09EB2C62" w:rsidR="009B4AAC" w:rsidRDefault="00940371" w:rsidP="009B4AAC">
      <w:pPr>
        <w:jc w:val="both"/>
        <w:rPr>
          <w:sz w:val="22"/>
          <w:szCs w:val="22"/>
        </w:rPr>
      </w:pPr>
      <w:r>
        <w:rPr>
          <w:sz w:val="22"/>
          <w:szCs w:val="22"/>
        </w:rPr>
        <w:t>d</w:t>
      </w:r>
      <w:r w:rsidR="009B4AAC">
        <w:rPr>
          <w:sz w:val="22"/>
          <w:szCs w:val="22"/>
        </w:rPr>
        <w:t>el año ____________ yo, ______________empleado de la Unidad de Cumplimiento, hago constar que he revisado el expediente del proceso de compra de referencia_______________</w:t>
      </w:r>
    </w:p>
    <w:p w14:paraId="7444906E" w14:textId="482540D3" w:rsidR="009B4AAC" w:rsidRDefault="0062356E" w:rsidP="009B4AAC">
      <w:pPr>
        <w:jc w:val="both"/>
        <w:rPr>
          <w:sz w:val="22"/>
          <w:szCs w:val="22"/>
        </w:rPr>
      </w:pPr>
      <w:r>
        <w:rPr>
          <w:sz w:val="22"/>
          <w:szCs w:val="22"/>
        </w:rPr>
        <w:t>c</w:t>
      </w:r>
      <w:r w:rsidR="009B4AAC">
        <w:rPr>
          <w:sz w:val="22"/>
          <w:szCs w:val="22"/>
        </w:rPr>
        <w:t xml:space="preserve">on referencia interna_______________ denominado_________________ realizado a través </w:t>
      </w:r>
    </w:p>
    <w:p w14:paraId="0565CA25" w14:textId="7C98E8C8" w:rsidR="009B4AAC" w:rsidRDefault="0062356E" w:rsidP="009B4AAC">
      <w:pPr>
        <w:jc w:val="both"/>
        <w:rPr>
          <w:sz w:val="22"/>
          <w:szCs w:val="22"/>
        </w:rPr>
      </w:pPr>
      <w:r>
        <w:rPr>
          <w:sz w:val="22"/>
          <w:szCs w:val="22"/>
        </w:rPr>
        <w:t>d</w:t>
      </w:r>
      <w:r w:rsidR="009B4AAC">
        <w:rPr>
          <w:sz w:val="22"/>
          <w:szCs w:val="22"/>
        </w:rPr>
        <w:t xml:space="preserve">e la Unidad de Compras Públicas, hago constar que del análisis de los documentos que integran el expediente del proceso y de las demás actuaciones realizadas durante este proceso de compra, en atención a las facultades de verificación y vigilancia que esta unidad posee conforme a la Ley de Compras Públicas y de su reglamento, se concluye que </w:t>
      </w:r>
      <w:r w:rsidR="005050F1">
        <w:rPr>
          <w:sz w:val="22"/>
          <w:szCs w:val="22"/>
        </w:rPr>
        <w:t>no existen obser</w:t>
      </w:r>
      <w:r w:rsidR="00064FAE">
        <w:rPr>
          <w:sz w:val="22"/>
          <w:szCs w:val="22"/>
        </w:rPr>
        <w:t>v</w:t>
      </w:r>
      <w:r w:rsidR="005050F1">
        <w:rPr>
          <w:sz w:val="22"/>
          <w:szCs w:val="22"/>
        </w:rPr>
        <w:t>aciones</w:t>
      </w:r>
      <w:r w:rsidR="009B4AAC">
        <w:rPr>
          <w:sz w:val="22"/>
          <w:szCs w:val="22"/>
        </w:rPr>
        <w:t>, por lo que se extiende</w:t>
      </w:r>
      <w:r w:rsidR="005050F1">
        <w:rPr>
          <w:sz w:val="22"/>
          <w:szCs w:val="22"/>
        </w:rPr>
        <w:t xml:space="preserve"> la </w:t>
      </w:r>
      <w:proofErr w:type="gramStart"/>
      <w:r w:rsidR="005050F1">
        <w:rPr>
          <w:sz w:val="22"/>
          <w:szCs w:val="22"/>
        </w:rPr>
        <w:t xml:space="preserve">presente </w:t>
      </w:r>
      <w:r w:rsidR="009B4AAC">
        <w:rPr>
          <w:sz w:val="22"/>
          <w:szCs w:val="22"/>
        </w:rPr>
        <w:t xml:space="preserve"> constancia</w:t>
      </w:r>
      <w:proofErr w:type="gramEnd"/>
      <w:r w:rsidR="009B4AAC">
        <w:rPr>
          <w:sz w:val="22"/>
          <w:szCs w:val="22"/>
        </w:rPr>
        <w:t>.</w:t>
      </w:r>
    </w:p>
    <w:p w14:paraId="2D08B380" w14:textId="5B526917" w:rsidR="009B4AAC" w:rsidRDefault="009B4AAC" w:rsidP="009B4AAC">
      <w:pPr>
        <w:jc w:val="both"/>
        <w:rPr>
          <w:sz w:val="22"/>
          <w:szCs w:val="22"/>
        </w:rPr>
      </w:pPr>
    </w:p>
    <w:p w14:paraId="039675D8" w14:textId="3E3394D1" w:rsidR="0077337F" w:rsidRDefault="0077337F" w:rsidP="009B4AAC">
      <w:pPr>
        <w:jc w:val="both"/>
        <w:rPr>
          <w:sz w:val="22"/>
          <w:szCs w:val="22"/>
        </w:rPr>
      </w:pPr>
    </w:p>
    <w:p w14:paraId="5BE0FC5A" w14:textId="10A86159" w:rsidR="0077337F" w:rsidRDefault="000A20C3" w:rsidP="009B4AAC">
      <w:pPr>
        <w:jc w:val="both"/>
        <w:rPr>
          <w:sz w:val="22"/>
          <w:szCs w:val="22"/>
        </w:rPr>
      </w:pPr>
      <w:r>
        <w:rPr>
          <w:sz w:val="22"/>
          <w:szCs w:val="22"/>
        </w:rPr>
        <w:tab/>
      </w:r>
    </w:p>
    <w:p w14:paraId="0259BA0F" w14:textId="77777777" w:rsidR="0024428E" w:rsidRDefault="0024428E" w:rsidP="0024428E">
      <w:pPr>
        <w:jc w:val="both"/>
        <w:rPr>
          <w:sz w:val="22"/>
          <w:szCs w:val="22"/>
        </w:rPr>
      </w:pPr>
    </w:p>
    <w:p w14:paraId="47438287" w14:textId="77777777" w:rsidR="0024428E" w:rsidRPr="008E2BEB" w:rsidRDefault="0024428E" w:rsidP="0024428E">
      <w:pPr>
        <w:jc w:val="both"/>
        <w:rPr>
          <w:sz w:val="22"/>
          <w:szCs w:val="22"/>
        </w:rPr>
      </w:pPr>
    </w:p>
    <w:p w14:paraId="03F34DEA" w14:textId="77777777" w:rsidR="0024428E" w:rsidRPr="007671A3" w:rsidRDefault="0024428E" w:rsidP="0024428E">
      <w:pPr>
        <w:jc w:val="center"/>
        <w:rPr>
          <w:b/>
          <w:sz w:val="22"/>
          <w:szCs w:val="22"/>
        </w:rPr>
      </w:pPr>
      <w:r w:rsidRPr="007671A3">
        <w:rPr>
          <w:b/>
          <w:sz w:val="22"/>
          <w:szCs w:val="22"/>
        </w:rPr>
        <w:t>Firma__________________</w:t>
      </w:r>
      <w:proofErr w:type="gramStart"/>
      <w:r w:rsidRPr="007671A3">
        <w:rPr>
          <w:b/>
          <w:sz w:val="22"/>
          <w:szCs w:val="22"/>
        </w:rPr>
        <w:t>_</w:t>
      </w:r>
      <w:r>
        <w:rPr>
          <w:b/>
          <w:sz w:val="22"/>
          <w:szCs w:val="22"/>
        </w:rPr>
        <w:t xml:space="preserve">  SELLO</w:t>
      </w:r>
      <w:proofErr w:type="gramEnd"/>
    </w:p>
    <w:p w14:paraId="2800BE76" w14:textId="4BC4B961" w:rsidR="0024428E" w:rsidRDefault="0024428E" w:rsidP="0024428E">
      <w:pPr>
        <w:rPr>
          <w:b/>
          <w:sz w:val="22"/>
          <w:szCs w:val="22"/>
        </w:rPr>
      </w:pPr>
      <w:r>
        <w:rPr>
          <w:b/>
          <w:sz w:val="22"/>
          <w:szCs w:val="22"/>
        </w:rPr>
        <w:tab/>
        <w:t xml:space="preserve">                                                   </w:t>
      </w:r>
      <w:r w:rsidRPr="007671A3">
        <w:rPr>
          <w:b/>
          <w:sz w:val="22"/>
          <w:szCs w:val="22"/>
        </w:rPr>
        <w:t>Nombre________________</w:t>
      </w:r>
    </w:p>
    <w:p w14:paraId="1250535D" w14:textId="77777777" w:rsidR="009B4AAC" w:rsidRDefault="009B4AAC" w:rsidP="009B4AAC">
      <w:pPr>
        <w:jc w:val="center"/>
        <w:rPr>
          <w:b/>
          <w:sz w:val="22"/>
          <w:szCs w:val="22"/>
        </w:rPr>
      </w:pPr>
    </w:p>
    <w:p w14:paraId="2E9AD580" w14:textId="77777777" w:rsidR="009B4AAC" w:rsidRDefault="009B4AAC" w:rsidP="009B4AAC">
      <w:pPr>
        <w:jc w:val="center"/>
        <w:rPr>
          <w:b/>
          <w:sz w:val="22"/>
          <w:szCs w:val="22"/>
        </w:rPr>
      </w:pPr>
    </w:p>
    <w:p w14:paraId="04FD6A9E" w14:textId="77777777" w:rsidR="009B4AAC" w:rsidRDefault="009B4AAC" w:rsidP="009B4AAC">
      <w:pPr>
        <w:jc w:val="center"/>
        <w:rPr>
          <w:b/>
          <w:sz w:val="22"/>
          <w:szCs w:val="22"/>
        </w:rPr>
      </w:pPr>
    </w:p>
    <w:p w14:paraId="08EFDE15" w14:textId="07F8DEA1" w:rsidR="009B4AAC" w:rsidRDefault="009B4AAC" w:rsidP="009B4AAC">
      <w:pPr>
        <w:jc w:val="center"/>
        <w:rPr>
          <w:b/>
          <w:sz w:val="22"/>
          <w:szCs w:val="22"/>
        </w:rPr>
      </w:pPr>
    </w:p>
    <w:p w14:paraId="71817068" w14:textId="0DC24AE5" w:rsidR="00D829BA" w:rsidRDefault="00D829BA" w:rsidP="009B4AAC">
      <w:pPr>
        <w:jc w:val="center"/>
        <w:rPr>
          <w:b/>
          <w:sz w:val="22"/>
          <w:szCs w:val="22"/>
        </w:rPr>
      </w:pPr>
    </w:p>
    <w:p w14:paraId="71BFEDDC" w14:textId="6B14F360" w:rsidR="00D829BA" w:rsidRDefault="00D829BA" w:rsidP="009B4AAC">
      <w:pPr>
        <w:jc w:val="center"/>
        <w:rPr>
          <w:b/>
          <w:sz w:val="22"/>
          <w:szCs w:val="22"/>
        </w:rPr>
      </w:pPr>
    </w:p>
    <w:p w14:paraId="1DC99DCB" w14:textId="5AB72838" w:rsidR="00D829BA" w:rsidRDefault="00D829BA" w:rsidP="009B4AAC">
      <w:pPr>
        <w:jc w:val="center"/>
        <w:rPr>
          <w:b/>
          <w:sz w:val="22"/>
          <w:szCs w:val="22"/>
        </w:rPr>
      </w:pPr>
    </w:p>
    <w:p w14:paraId="3F8EE461" w14:textId="67DC36A0" w:rsidR="00D829BA" w:rsidRDefault="00D829BA" w:rsidP="009B4AAC">
      <w:pPr>
        <w:jc w:val="center"/>
        <w:rPr>
          <w:b/>
          <w:sz w:val="22"/>
          <w:szCs w:val="22"/>
        </w:rPr>
      </w:pPr>
    </w:p>
    <w:p w14:paraId="06288CB8" w14:textId="5CAB143B" w:rsidR="00D829BA" w:rsidRDefault="00D829BA" w:rsidP="009B4AAC">
      <w:pPr>
        <w:jc w:val="center"/>
        <w:rPr>
          <w:b/>
          <w:sz w:val="22"/>
          <w:szCs w:val="22"/>
        </w:rPr>
      </w:pPr>
    </w:p>
    <w:p w14:paraId="2A340DC7" w14:textId="2A0145D0" w:rsidR="00D829BA" w:rsidRDefault="00D829BA" w:rsidP="009B4AAC">
      <w:pPr>
        <w:jc w:val="center"/>
        <w:rPr>
          <w:b/>
          <w:sz w:val="22"/>
          <w:szCs w:val="22"/>
        </w:rPr>
      </w:pPr>
    </w:p>
    <w:p w14:paraId="0DE01116" w14:textId="67FC2845" w:rsidR="00D829BA" w:rsidRDefault="00D829BA" w:rsidP="009B4AAC">
      <w:pPr>
        <w:jc w:val="center"/>
        <w:rPr>
          <w:b/>
          <w:sz w:val="22"/>
          <w:szCs w:val="22"/>
        </w:rPr>
      </w:pPr>
    </w:p>
    <w:p w14:paraId="4FA1D082" w14:textId="0DC8E538" w:rsidR="00D829BA" w:rsidRDefault="00D829BA" w:rsidP="009B4AAC">
      <w:pPr>
        <w:jc w:val="center"/>
        <w:rPr>
          <w:b/>
          <w:sz w:val="22"/>
          <w:szCs w:val="22"/>
        </w:rPr>
      </w:pPr>
    </w:p>
    <w:p w14:paraId="6F0E4E96" w14:textId="12E9C802" w:rsidR="00D829BA" w:rsidRDefault="00D829BA" w:rsidP="009B4AAC">
      <w:pPr>
        <w:jc w:val="center"/>
        <w:rPr>
          <w:b/>
          <w:sz w:val="22"/>
          <w:szCs w:val="22"/>
        </w:rPr>
      </w:pPr>
    </w:p>
    <w:p w14:paraId="2DAA9D6A" w14:textId="0565B730" w:rsidR="00D829BA" w:rsidRDefault="00D829BA" w:rsidP="009B4AAC">
      <w:pPr>
        <w:jc w:val="center"/>
        <w:rPr>
          <w:b/>
          <w:sz w:val="22"/>
          <w:szCs w:val="22"/>
        </w:rPr>
      </w:pPr>
    </w:p>
    <w:p w14:paraId="2A317173" w14:textId="45DA076B" w:rsidR="00D829BA" w:rsidRDefault="00D829BA" w:rsidP="009B4AAC">
      <w:pPr>
        <w:jc w:val="center"/>
        <w:rPr>
          <w:b/>
          <w:sz w:val="22"/>
          <w:szCs w:val="22"/>
        </w:rPr>
      </w:pPr>
    </w:p>
    <w:p w14:paraId="585B6804" w14:textId="45B23A9E" w:rsidR="00D829BA" w:rsidRDefault="00D829BA" w:rsidP="009B4AAC">
      <w:pPr>
        <w:jc w:val="center"/>
        <w:rPr>
          <w:b/>
          <w:sz w:val="22"/>
          <w:szCs w:val="22"/>
        </w:rPr>
      </w:pPr>
    </w:p>
    <w:p w14:paraId="617F9F15" w14:textId="7806C0BE" w:rsidR="00D829BA" w:rsidRDefault="00D829BA" w:rsidP="009B4AAC">
      <w:pPr>
        <w:jc w:val="center"/>
        <w:rPr>
          <w:b/>
          <w:sz w:val="22"/>
          <w:szCs w:val="22"/>
        </w:rPr>
      </w:pPr>
    </w:p>
    <w:p w14:paraId="361D2A3E" w14:textId="17EA51AF" w:rsidR="00D829BA" w:rsidRDefault="00D829BA" w:rsidP="009B4AAC">
      <w:pPr>
        <w:jc w:val="center"/>
        <w:rPr>
          <w:b/>
          <w:sz w:val="22"/>
          <w:szCs w:val="22"/>
        </w:rPr>
      </w:pPr>
    </w:p>
    <w:p w14:paraId="134C7327" w14:textId="76EA6B11" w:rsidR="00D829BA" w:rsidRDefault="00D829BA" w:rsidP="009B4AAC">
      <w:pPr>
        <w:jc w:val="center"/>
        <w:rPr>
          <w:b/>
          <w:sz w:val="22"/>
          <w:szCs w:val="22"/>
        </w:rPr>
      </w:pPr>
    </w:p>
    <w:p w14:paraId="1A1A6B75" w14:textId="029919C9" w:rsidR="00D829BA" w:rsidRDefault="00D829BA" w:rsidP="009B4AAC">
      <w:pPr>
        <w:jc w:val="center"/>
        <w:rPr>
          <w:b/>
          <w:sz w:val="22"/>
          <w:szCs w:val="22"/>
        </w:rPr>
      </w:pPr>
    </w:p>
    <w:p w14:paraId="467EE2ED" w14:textId="0CD46CB4" w:rsidR="00D829BA" w:rsidRDefault="00D829BA" w:rsidP="009B4AAC">
      <w:pPr>
        <w:jc w:val="center"/>
        <w:rPr>
          <w:b/>
          <w:sz w:val="22"/>
          <w:szCs w:val="22"/>
        </w:rPr>
      </w:pPr>
    </w:p>
    <w:p w14:paraId="4C5AEE43" w14:textId="57735502" w:rsidR="00D829BA" w:rsidRDefault="00D829BA" w:rsidP="009B4AAC">
      <w:pPr>
        <w:jc w:val="center"/>
        <w:rPr>
          <w:b/>
          <w:sz w:val="22"/>
          <w:szCs w:val="22"/>
        </w:rPr>
      </w:pPr>
    </w:p>
    <w:p w14:paraId="7E91114E" w14:textId="1E51C68A" w:rsidR="00D829BA" w:rsidRDefault="00D829BA" w:rsidP="009B4AAC">
      <w:pPr>
        <w:jc w:val="center"/>
        <w:rPr>
          <w:b/>
          <w:sz w:val="22"/>
          <w:szCs w:val="22"/>
        </w:rPr>
      </w:pPr>
    </w:p>
    <w:p w14:paraId="423A5082" w14:textId="522F63CB" w:rsidR="00D829BA" w:rsidRDefault="00D829BA" w:rsidP="009B4AAC">
      <w:pPr>
        <w:jc w:val="center"/>
        <w:rPr>
          <w:b/>
          <w:sz w:val="22"/>
          <w:szCs w:val="22"/>
        </w:rPr>
      </w:pPr>
    </w:p>
    <w:p w14:paraId="7F14310B" w14:textId="44AA6C15" w:rsidR="00D829BA" w:rsidRDefault="00D829BA" w:rsidP="009B4AAC">
      <w:pPr>
        <w:jc w:val="center"/>
        <w:rPr>
          <w:b/>
          <w:sz w:val="22"/>
          <w:szCs w:val="22"/>
        </w:rPr>
      </w:pPr>
    </w:p>
    <w:p w14:paraId="1177BDC6" w14:textId="77777777" w:rsidR="00D829BA" w:rsidRDefault="00D829BA" w:rsidP="00D829BA">
      <w:pPr>
        <w:jc w:val="both"/>
        <w:rPr>
          <w:b/>
          <w:bCs/>
          <w:szCs w:val="24"/>
          <w:lang w:val="es-SV"/>
        </w:rPr>
      </w:pPr>
      <w:r>
        <w:rPr>
          <w:b/>
          <w:bCs/>
          <w:szCs w:val="24"/>
          <w:lang w:val="es-SV"/>
        </w:rPr>
        <w:t>9</w:t>
      </w:r>
      <w:r w:rsidRPr="00E164E0">
        <w:rPr>
          <w:b/>
          <w:bCs/>
          <w:szCs w:val="24"/>
          <w:lang w:val="es-SV"/>
        </w:rPr>
        <w:t>.</w:t>
      </w:r>
      <w:r>
        <w:rPr>
          <w:b/>
          <w:bCs/>
          <w:sz w:val="22"/>
          <w:szCs w:val="22"/>
          <w:lang w:val="es-SV"/>
        </w:rPr>
        <w:t xml:space="preserve">  </w:t>
      </w:r>
      <w:r>
        <w:rPr>
          <w:b/>
          <w:bCs/>
          <w:szCs w:val="24"/>
          <w:lang w:val="es-SV"/>
        </w:rPr>
        <w:t>MODIFICACIONES</w:t>
      </w:r>
    </w:p>
    <w:p w14:paraId="39B7FD9E" w14:textId="77777777" w:rsidR="00D829BA" w:rsidRPr="00E164E0" w:rsidRDefault="00D829BA" w:rsidP="00D829BA">
      <w:pPr>
        <w:ind w:left="0"/>
        <w:jc w:val="both"/>
        <w:rPr>
          <w:b/>
          <w:bCs/>
          <w:sz w:val="22"/>
          <w:szCs w:val="22"/>
          <w:lang w:val="es-SV"/>
        </w:rPr>
      </w:pPr>
    </w:p>
    <w:tbl>
      <w:tblPr>
        <w:tblStyle w:val="Tablaconcuadrcula"/>
        <w:tblW w:w="0" w:type="auto"/>
        <w:tblInd w:w="284" w:type="dxa"/>
        <w:tblLook w:val="04A0" w:firstRow="1" w:lastRow="0" w:firstColumn="1" w:lastColumn="0" w:noHBand="0" w:noVBand="1"/>
      </w:tblPr>
      <w:tblGrid>
        <w:gridCol w:w="2032"/>
        <w:gridCol w:w="7363"/>
      </w:tblGrid>
      <w:tr w:rsidR="00D829BA" w14:paraId="3021886F" w14:textId="77777777" w:rsidTr="001B20BF">
        <w:tc>
          <w:tcPr>
            <w:tcW w:w="1412" w:type="dxa"/>
          </w:tcPr>
          <w:p w14:paraId="62896213" w14:textId="77777777" w:rsidR="00D829BA" w:rsidRDefault="00D829BA" w:rsidP="001B20BF">
            <w:pPr>
              <w:ind w:left="0"/>
              <w:jc w:val="center"/>
              <w:rPr>
                <w:b/>
                <w:sz w:val="22"/>
                <w:szCs w:val="22"/>
              </w:rPr>
            </w:pPr>
            <w:r>
              <w:rPr>
                <w:b/>
                <w:sz w:val="22"/>
                <w:szCs w:val="22"/>
              </w:rPr>
              <w:t>No.</w:t>
            </w:r>
          </w:p>
        </w:tc>
        <w:tc>
          <w:tcPr>
            <w:tcW w:w="7983" w:type="dxa"/>
          </w:tcPr>
          <w:p w14:paraId="4B845E46" w14:textId="77777777" w:rsidR="00D829BA" w:rsidRDefault="00D829BA" w:rsidP="001B20BF">
            <w:pPr>
              <w:ind w:left="0"/>
              <w:jc w:val="center"/>
              <w:rPr>
                <w:b/>
                <w:sz w:val="22"/>
                <w:szCs w:val="22"/>
              </w:rPr>
            </w:pPr>
            <w:r>
              <w:rPr>
                <w:b/>
                <w:sz w:val="22"/>
                <w:szCs w:val="22"/>
              </w:rPr>
              <w:t>MODIFICACIONES</w:t>
            </w:r>
          </w:p>
        </w:tc>
      </w:tr>
      <w:tr w:rsidR="007F681F" w14:paraId="17D37517" w14:textId="77777777" w:rsidTr="001B20BF">
        <w:tc>
          <w:tcPr>
            <w:tcW w:w="1412" w:type="dxa"/>
          </w:tcPr>
          <w:p w14:paraId="366BC0D3" w14:textId="55A25187" w:rsidR="007F681F" w:rsidRPr="00353557" w:rsidRDefault="007F681F" w:rsidP="001B20BF">
            <w:pPr>
              <w:ind w:left="0"/>
              <w:jc w:val="center"/>
              <w:rPr>
                <w:color w:val="000000" w:themeColor="text1"/>
                <w:sz w:val="22"/>
                <w:szCs w:val="22"/>
              </w:rPr>
            </w:pPr>
            <w:r>
              <w:rPr>
                <w:color w:val="000000" w:themeColor="text1"/>
                <w:sz w:val="22"/>
                <w:szCs w:val="22"/>
              </w:rPr>
              <w:t>Definiciones</w:t>
            </w:r>
          </w:p>
        </w:tc>
        <w:tc>
          <w:tcPr>
            <w:tcW w:w="7983" w:type="dxa"/>
          </w:tcPr>
          <w:p w14:paraId="125E8F6A" w14:textId="77777777" w:rsidR="007F681F" w:rsidRPr="000900AC" w:rsidRDefault="007F681F" w:rsidP="000900AC">
            <w:pPr>
              <w:rPr>
                <w:bCs/>
                <w:sz w:val="22"/>
                <w:szCs w:val="22"/>
              </w:rPr>
            </w:pPr>
            <w:r w:rsidRPr="000900AC">
              <w:rPr>
                <w:b/>
                <w:bCs/>
                <w:sz w:val="22"/>
                <w:szCs w:val="22"/>
              </w:rPr>
              <w:t xml:space="preserve">Administrador de Contrato u Orden de Compra: </w:t>
            </w:r>
            <w:r w:rsidRPr="000900AC">
              <w:rPr>
                <w:bCs/>
                <w:sz w:val="22"/>
                <w:szCs w:val="22"/>
              </w:rPr>
              <w:t>Persona con idoneidad para verificar las especificaciones técnicas de las obligaciones a cumplir, en relación con un contrato u orden de compra especifico después de la adjudicación del mismo.</w:t>
            </w:r>
          </w:p>
          <w:p w14:paraId="20A3704A" w14:textId="2356B744" w:rsidR="007F681F" w:rsidRPr="000900AC" w:rsidRDefault="007F681F" w:rsidP="000900AC">
            <w:pPr>
              <w:rPr>
                <w:bCs/>
                <w:sz w:val="22"/>
                <w:szCs w:val="22"/>
              </w:rPr>
            </w:pPr>
            <w:r w:rsidRPr="000900AC">
              <w:rPr>
                <w:b/>
                <w:bCs/>
                <w:sz w:val="22"/>
                <w:szCs w:val="22"/>
              </w:rPr>
              <w:t xml:space="preserve">COMPRASAL: </w:t>
            </w:r>
            <w:r w:rsidRPr="000900AC">
              <w:rPr>
                <w:bCs/>
                <w:sz w:val="22"/>
                <w:szCs w:val="22"/>
              </w:rPr>
              <w:t>Plataforma digital centralizada que automatiza y gestiona la contratación de obras, bienes y servicios de la administración pública.</w:t>
            </w:r>
          </w:p>
          <w:p w14:paraId="5ED1205D" w14:textId="77777777" w:rsidR="007F681F" w:rsidRDefault="007F681F" w:rsidP="001B20BF">
            <w:pPr>
              <w:ind w:left="0"/>
              <w:jc w:val="both"/>
              <w:rPr>
                <w:color w:val="000000" w:themeColor="text1"/>
              </w:rPr>
            </w:pPr>
          </w:p>
        </w:tc>
      </w:tr>
      <w:tr w:rsidR="007F681F" w14:paraId="54E41C23" w14:textId="77777777" w:rsidTr="001B20BF">
        <w:tc>
          <w:tcPr>
            <w:tcW w:w="1412" w:type="dxa"/>
          </w:tcPr>
          <w:p w14:paraId="5F56421F" w14:textId="03390941" w:rsidR="007F681F" w:rsidRPr="00353557" w:rsidRDefault="001B20BF" w:rsidP="001B20BF">
            <w:pPr>
              <w:ind w:left="0"/>
              <w:jc w:val="center"/>
              <w:rPr>
                <w:color w:val="000000" w:themeColor="text1"/>
                <w:sz w:val="22"/>
                <w:szCs w:val="22"/>
              </w:rPr>
            </w:pPr>
            <w:r>
              <w:rPr>
                <w:color w:val="000000" w:themeColor="text1"/>
                <w:sz w:val="22"/>
                <w:szCs w:val="22"/>
              </w:rPr>
              <w:t>Responsabilidades</w:t>
            </w:r>
          </w:p>
        </w:tc>
        <w:tc>
          <w:tcPr>
            <w:tcW w:w="7983" w:type="dxa"/>
          </w:tcPr>
          <w:p w14:paraId="71C2B6B5" w14:textId="77777777" w:rsidR="000900AC" w:rsidRDefault="000900AC" w:rsidP="000900AC">
            <w:pPr>
              <w:widowControl w:val="0"/>
              <w:jc w:val="both"/>
              <w:rPr>
                <w:rFonts w:cs="Arial"/>
                <w:b/>
                <w:sz w:val="22"/>
                <w:szCs w:val="22"/>
                <w:lang w:val="es-SV"/>
              </w:rPr>
            </w:pPr>
            <w:r w:rsidRPr="008900CA">
              <w:rPr>
                <w:rFonts w:cs="Arial"/>
                <w:b/>
                <w:sz w:val="22"/>
                <w:szCs w:val="22"/>
                <w:lang w:val="es-SV"/>
              </w:rPr>
              <w:t>Es responsabilidad de</w:t>
            </w:r>
            <w:r>
              <w:rPr>
                <w:rFonts w:cs="Arial"/>
                <w:b/>
                <w:sz w:val="22"/>
                <w:szCs w:val="22"/>
                <w:lang w:val="es-SV"/>
              </w:rPr>
              <w:t>l Técnico de Cumplimiento</w:t>
            </w:r>
            <w:r w:rsidRPr="008900CA">
              <w:rPr>
                <w:rFonts w:cs="Arial"/>
                <w:b/>
                <w:sz w:val="22"/>
                <w:szCs w:val="22"/>
                <w:lang w:val="es-SV"/>
              </w:rPr>
              <w:t xml:space="preserve">: </w:t>
            </w:r>
          </w:p>
          <w:p w14:paraId="55E83291" w14:textId="77777777" w:rsidR="000900AC" w:rsidRDefault="000900AC" w:rsidP="000900AC">
            <w:pPr>
              <w:widowControl w:val="0"/>
              <w:jc w:val="both"/>
              <w:rPr>
                <w:rFonts w:cs="Arial"/>
                <w:b/>
                <w:sz w:val="22"/>
                <w:szCs w:val="22"/>
                <w:lang w:val="es-SV"/>
              </w:rPr>
            </w:pPr>
          </w:p>
          <w:p w14:paraId="47E8D0F2" w14:textId="77777777" w:rsidR="000900AC" w:rsidRPr="004C27D3" w:rsidRDefault="000900AC" w:rsidP="000900AC">
            <w:pPr>
              <w:widowControl w:val="0"/>
              <w:numPr>
                <w:ilvl w:val="0"/>
                <w:numId w:val="3"/>
              </w:numPr>
              <w:jc w:val="both"/>
              <w:rPr>
                <w:rFonts w:cs="Arial"/>
                <w:sz w:val="22"/>
                <w:szCs w:val="22"/>
              </w:rPr>
            </w:pPr>
            <w:r>
              <w:rPr>
                <w:rFonts w:cs="Arial"/>
                <w:sz w:val="22"/>
                <w:szCs w:val="22"/>
              </w:rPr>
              <w:t>Cumplir con lo establecido en este procedimiento.</w:t>
            </w:r>
          </w:p>
          <w:p w14:paraId="49A4BFCF" w14:textId="77777777" w:rsidR="000900AC" w:rsidRDefault="000900AC" w:rsidP="000900AC">
            <w:pPr>
              <w:widowControl w:val="0"/>
              <w:numPr>
                <w:ilvl w:val="0"/>
                <w:numId w:val="3"/>
              </w:numPr>
              <w:jc w:val="both"/>
              <w:rPr>
                <w:rFonts w:cs="Arial"/>
                <w:sz w:val="22"/>
                <w:szCs w:val="22"/>
              </w:rPr>
            </w:pPr>
            <w:r w:rsidRPr="004C27D3">
              <w:rPr>
                <w:rFonts w:cs="Arial"/>
                <w:sz w:val="22"/>
                <w:szCs w:val="22"/>
              </w:rPr>
              <w:t>Proponer actualizaciones tend</w:t>
            </w:r>
            <w:r>
              <w:rPr>
                <w:rFonts w:cs="Arial"/>
                <w:sz w:val="22"/>
                <w:szCs w:val="22"/>
              </w:rPr>
              <w:t>i</w:t>
            </w:r>
            <w:r w:rsidRPr="004C27D3">
              <w:rPr>
                <w:rFonts w:cs="Arial"/>
                <w:sz w:val="22"/>
                <w:szCs w:val="22"/>
              </w:rPr>
              <w:t>entes a mejorar el mismo.</w:t>
            </w:r>
          </w:p>
          <w:p w14:paraId="0B3394E7" w14:textId="77777777" w:rsidR="007F681F" w:rsidRDefault="007F681F" w:rsidP="001B20BF">
            <w:pPr>
              <w:ind w:left="0"/>
              <w:jc w:val="both"/>
              <w:rPr>
                <w:color w:val="000000" w:themeColor="text1"/>
              </w:rPr>
            </w:pPr>
          </w:p>
        </w:tc>
      </w:tr>
      <w:tr w:rsidR="00D829BA" w14:paraId="03CFB104" w14:textId="77777777" w:rsidTr="001B20BF">
        <w:tc>
          <w:tcPr>
            <w:tcW w:w="1412" w:type="dxa"/>
          </w:tcPr>
          <w:p w14:paraId="117BDE79" w14:textId="77777777" w:rsidR="00D829BA" w:rsidRPr="00353557" w:rsidRDefault="00D829BA" w:rsidP="001B20BF">
            <w:pPr>
              <w:ind w:left="0"/>
              <w:jc w:val="center"/>
              <w:rPr>
                <w:color w:val="000000" w:themeColor="text1"/>
                <w:sz w:val="22"/>
                <w:szCs w:val="22"/>
              </w:rPr>
            </w:pPr>
            <w:r w:rsidRPr="00353557">
              <w:rPr>
                <w:color w:val="000000" w:themeColor="text1"/>
                <w:sz w:val="22"/>
                <w:szCs w:val="22"/>
              </w:rPr>
              <w:t>01</w:t>
            </w:r>
          </w:p>
        </w:tc>
        <w:tc>
          <w:tcPr>
            <w:tcW w:w="7983" w:type="dxa"/>
          </w:tcPr>
          <w:p w14:paraId="58127AC2" w14:textId="62AFFDEB" w:rsidR="00D829BA" w:rsidRPr="003B1EF9" w:rsidRDefault="00D829BA" w:rsidP="001B20BF">
            <w:pPr>
              <w:ind w:left="0"/>
              <w:jc w:val="both"/>
              <w:rPr>
                <w:sz w:val="22"/>
                <w:szCs w:val="22"/>
              </w:rPr>
            </w:pPr>
            <w:r w:rsidRPr="003B1EF9">
              <w:t>En la FASE I: Planificaci</w:t>
            </w:r>
            <w:r w:rsidRPr="003B1EF9">
              <w:rPr>
                <w:rFonts w:hint="eastAsia"/>
              </w:rPr>
              <w:t>ó</w:t>
            </w:r>
            <w:r w:rsidRPr="003B1EF9">
              <w:t>n de Verificaci</w:t>
            </w:r>
            <w:r w:rsidRPr="003B1EF9">
              <w:rPr>
                <w:rFonts w:hint="eastAsia"/>
              </w:rPr>
              <w:t>ó</w:t>
            </w:r>
            <w:r w:rsidRPr="003B1EF9">
              <w:t xml:space="preserve">n de Procesos de Compras, en el apartado 01, se </w:t>
            </w:r>
            <w:proofErr w:type="spellStart"/>
            <w:r w:rsidRPr="003B1EF9">
              <w:t>agrego</w:t>
            </w:r>
            <w:proofErr w:type="spellEnd"/>
            <w:r w:rsidRPr="003B1EF9">
              <w:t>:</w:t>
            </w:r>
            <w:r w:rsidR="00337060" w:rsidRPr="003B1EF9">
              <w:t xml:space="preserve"> </w:t>
            </w:r>
            <w:r w:rsidRPr="003B1EF9">
              <w:t>“</w:t>
            </w:r>
            <w:r w:rsidR="004544D3" w:rsidRPr="003B1EF9">
              <w:rPr>
                <w:sz w:val="22"/>
                <w:szCs w:val="22"/>
              </w:rPr>
              <w:t>Solicita a la UCP/Encargados de Fondo Circulante por cualquiera de los medios oficiales d comunicación interna, el listado de procesos realizados y/o la Planificación Anual de Compras, según el caso, para verificar el estado de los procesos. En caso de no recibir respuesta se le notificará el incumplimiento al responsable y solicitará en el plazo de 24 horas su remisión</w:t>
            </w:r>
            <w:r w:rsidRPr="003B1EF9">
              <w:rPr>
                <w:sz w:val="22"/>
                <w:szCs w:val="22"/>
              </w:rPr>
              <w:t>”</w:t>
            </w:r>
          </w:p>
          <w:p w14:paraId="57FC4429" w14:textId="77777777" w:rsidR="00D829BA" w:rsidRPr="003B1EF9" w:rsidRDefault="00D829BA" w:rsidP="001B20BF">
            <w:pPr>
              <w:ind w:left="0"/>
              <w:jc w:val="both"/>
              <w:rPr>
                <w:sz w:val="22"/>
                <w:szCs w:val="22"/>
              </w:rPr>
            </w:pPr>
            <w:r w:rsidRPr="003B1EF9">
              <w:rPr>
                <w:sz w:val="22"/>
                <w:szCs w:val="22"/>
              </w:rPr>
              <w:t xml:space="preserve"> </w:t>
            </w:r>
          </w:p>
        </w:tc>
      </w:tr>
      <w:tr w:rsidR="00D829BA" w14:paraId="227E7A35" w14:textId="77777777" w:rsidTr="001B20BF">
        <w:tc>
          <w:tcPr>
            <w:tcW w:w="1412" w:type="dxa"/>
          </w:tcPr>
          <w:p w14:paraId="51C68AF1" w14:textId="77777777" w:rsidR="00D829BA" w:rsidRDefault="00D829BA" w:rsidP="001B20BF">
            <w:pPr>
              <w:ind w:left="0"/>
              <w:jc w:val="center"/>
              <w:rPr>
                <w:color w:val="000000" w:themeColor="text1"/>
                <w:sz w:val="22"/>
                <w:szCs w:val="22"/>
              </w:rPr>
            </w:pPr>
          </w:p>
          <w:p w14:paraId="48CD2AFF" w14:textId="77777777" w:rsidR="00D829BA" w:rsidRPr="00353557" w:rsidRDefault="00D829BA" w:rsidP="001B20BF">
            <w:pPr>
              <w:ind w:left="0"/>
              <w:jc w:val="center"/>
              <w:rPr>
                <w:color w:val="000000" w:themeColor="text1"/>
                <w:sz w:val="22"/>
                <w:szCs w:val="22"/>
              </w:rPr>
            </w:pPr>
            <w:r>
              <w:rPr>
                <w:color w:val="000000" w:themeColor="text1"/>
                <w:sz w:val="22"/>
                <w:szCs w:val="22"/>
              </w:rPr>
              <w:t>02</w:t>
            </w:r>
          </w:p>
        </w:tc>
        <w:tc>
          <w:tcPr>
            <w:tcW w:w="7983" w:type="dxa"/>
          </w:tcPr>
          <w:p w14:paraId="01F7649D" w14:textId="77777777" w:rsidR="00D829BA" w:rsidRPr="003B1EF9" w:rsidRDefault="00D829BA" w:rsidP="001B20BF">
            <w:pPr>
              <w:ind w:left="0"/>
              <w:jc w:val="both"/>
              <w:rPr>
                <w:sz w:val="22"/>
                <w:szCs w:val="22"/>
              </w:rPr>
            </w:pPr>
            <w:r w:rsidRPr="003B1EF9">
              <w:t>En el apartado 02, se modificó lo siguiente:</w:t>
            </w:r>
            <w:r w:rsidRPr="003B1EF9">
              <w:rPr>
                <w:sz w:val="22"/>
                <w:szCs w:val="22"/>
              </w:rPr>
              <w:t xml:space="preserve"> “en el plazo establecido por la Unidad de Cumplimiento, listado actualizado o Planificación Anual de Compras, sin importar el método de contratación y/o estatus.” </w:t>
            </w:r>
          </w:p>
          <w:p w14:paraId="0ADB84B3" w14:textId="53130A44" w:rsidR="004673AA" w:rsidRPr="003B1EF9" w:rsidRDefault="004673AA" w:rsidP="001B20BF">
            <w:pPr>
              <w:ind w:left="0"/>
              <w:jc w:val="both"/>
            </w:pPr>
          </w:p>
        </w:tc>
      </w:tr>
      <w:tr w:rsidR="00D829BA" w14:paraId="6CE1BCEF" w14:textId="77777777" w:rsidTr="001B20BF">
        <w:tc>
          <w:tcPr>
            <w:tcW w:w="1412" w:type="dxa"/>
          </w:tcPr>
          <w:p w14:paraId="6923100B" w14:textId="77777777" w:rsidR="00D829BA" w:rsidRDefault="00D829BA" w:rsidP="001B20BF">
            <w:pPr>
              <w:ind w:left="0"/>
              <w:jc w:val="center"/>
              <w:rPr>
                <w:color w:val="000000" w:themeColor="text1"/>
                <w:sz w:val="22"/>
                <w:szCs w:val="22"/>
              </w:rPr>
            </w:pPr>
            <w:r>
              <w:rPr>
                <w:color w:val="000000" w:themeColor="text1"/>
                <w:sz w:val="22"/>
                <w:szCs w:val="22"/>
              </w:rPr>
              <w:t>03</w:t>
            </w:r>
          </w:p>
        </w:tc>
        <w:tc>
          <w:tcPr>
            <w:tcW w:w="7983" w:type="dxa"/>
          </w:tcPr>
          <w:p w14:paraId="012B6DEC" w14:textId="77777777" w:rsidR="00D829BA" w:rsidRPr="003B1EF9" w:rsidRDefault="00D829BA" w:rsidP="001B20BF">
            <w:pPr>
              <w:ind w:left="0"/>
              <w:jc w:val="both"/>
              <w:rPr>
                <w:sz w:val="22"/>
                <w:szCs w:val="22"/>
              </w:rPr>
            </w:pPr>
            <w:r w:rsidRPr="003B1EF9">
              <w:t>En el aparatado 04, se incorporó:</w:t>
            </w:r>
            <w:r w:rsidRPr="003B1EF9">
              <w:rPr>
                <w:sz w:val="22"/>
                <w:szCs w:val="22"/>
              </w:rPr>
              <w:t xml:space="preserve"> “y/o verificados a través de COMPRASAL. “</w:t>
            </w:r>
          </w:p>
          <w:p w14:paraId="7A24B286" w14:textId="77777777" w:rsidR="00D829BA" w:rsidRPr="003B1EF9" w:rsidRDefault="00D829BA" w:rsidP="001B20BF">
            <w:pPr>
              <w:ind w:left="0"/>
              <w:jc w:val="both"/>
            </w:pPr>
          </w:p>
        </w:tc>
      </w:tr>
      <w:tr w:rsidR="00D829BA" w14:paraId="3E6F8F10" w14:textId="77777777" w:rsidTr="001B20BF">
        <w:tc>
          <w:tcPr>
            <w:tcW w:w="1412" w:type="dxa"/>
          </w:tcPr>
          <w:p w14:paraId="2B1A04C0" w14:textId="77777777" w:rsidR="00D829BA" w:rsidRDefault="00D829BA" w:rsidP="001B20BF">
            <w:pPr>
              <w:ind w:left="0"/>
              <w:jc w:val="center"/>
              <w:rPr>
                <w:color w:val="000000" w:themeColor="text1"/>
                <w:sz w:val="22"/>
                <w:szCs w:val="22"/>
              </w:rPr>
            </w:pPr>
          </w:p>
          <w:p w14:paraId="20351132" w14:textId="77777777" w:rsidR="00D829BA" w:rsidRDefault="00D829BA" w:rsidP="001B20BF">
            <w:pPr>
              <w:ind w:left="0"/>
              <w:jc w:val="center"/>
              <w:rPr>
                <w:color w:val="000000" w:themeColor="text1"/>
                <w:sz w:val="22"/>
                <w:szCs w:val="22"/>
              </w:rPr>
            </w:pPr>
            <w:r>
              <w:rPr>
                <w:color w:val="000000" w:themeColor="text1"/>
                <w:sz w:val="22"/>
                <w:szCs w:val="22"/>
              </w:rPr>
              <w:t>04</w:t>
            </w:r>
          </w:p>
        </w:tc>
        <w:tc>
          <w:tcPr>
            <w:tcW w:w="7983" w:type="dxa"/>
          </w:tcPr>
          <w:p w14:paraId="2EE15DAB" w14:textId="3BD016DD" w:rsidR="00D829BA" w:rsidRPr="003B1EF9" w:rsidRDefault="00D829BA" w:rsidP="001B20BF">
            <w:pPr>
              <w:ind w:left="0"/>
              <w:jc w:val="both"/>
              <w:rPr>
                <w:sz w:val="22"/>
                <w:szCs w:val="22"/>
              </w:rPr>
            </w:pPr>
            <w:r w:rsidRPr="003B1EF9">
              <w:t xml:space="preserve">Se incorporó el apartado 05: </w:t>
            </w:r>
            <w:r w:rsidR="00B41633" w:rsidRPr="003B1EF9">
              <w:t>“</w:t>
            </w:r>
            <w:r w:rsidR="00B41633" w:rsidRPr="003B1EF9">
              <w:rPr>
                <w:sz w:val="22"/>
                <w:szCs w:val="22"/>
              </w:rPr>
              <w:t>Solicita a la UCP en el mes de junio de cada año remitir la Planificación Anual de Compras actualizado para verificar cuántos procesos ejecutó y/o los cambios presentados en la PAC</w:t>
            </w:r>
            <w:r w:rsidRPr="003B1EF9">
              <w:rPr>
                <w:sz w:val="22"/>
                <w:szCs w:val="22"/>
              </w:rPr>
              <w:t>”</w:t>
            </w:r>
          </w:p>
          <w:p w14:paraId="16D32CEF" w14:textId="77777777" w:rsidR="00D829BA" w:rsidRPr="003B1EF9" w:rsidRDefault="00D829BA" w:rsidP="001B20BF">
            <w:pPr>
              <w:ind w:left="0"/>
              <w:jc w:val="both"/>
            </w:pPr>
          </w:p>
        </w:tc>
      </w:tr>
      <w:tr w:rsidR="00D829BA" w14:paraId="77E0C440" w14:textId="77777777" w:rsidTr="001B20BF">
        <w:tc>
          <w:tcPr>
            <w:tcW w:w="1412" w:type="dxa"/>
          </w:tcPr>
          <w:p w14:paraId="58D0222B" w14:textId="77777777" w:rsidR="00D829BA" w:rsidRDefault="00D829BA" w:rsidP="001B20BF">
            <w:pPr>
              <w:ind w:left="0"/>
              <w:jc w:val="center"/>
              <w:rPr>
                <w:color w:val="000000" w:themeColor="text1"/>
                <w:sz w:val="22"/>
                <w:szCs w:val="22"/>
              </w:rPr>
            </w:pPr>
            <w:r>
              <w:rPr>
                <w:color w:val="000000" w:themeColor="text1"/>
                <w:sz w:val="22"/>
                <w:szCs w:val="22"/>
              </w:rPr>
              <w:t>05</w:t>
            </w:r>
          </w:p>
        </w:tc>
        <w:tc>
          <w:tcPr>
            <w:tcW w:w="7983" w:type="dxa"/>
          </w:tcPr>
          <w:p w14:paraId="43BB9ECB" w14:textId="7BDD580D" w:rsidR="00D829BA" w:rsidRPr="003B1EF9" w:rsidRDefault="00D829BA" w:rsidP="001B20BF">
            <w:pPr>
              <w:ind w:left="0"/>
              <w:jc w:val="both"/>
            </w:pPr>
            <w:r w:rsidRPr="003B1EF9">
              <w:t>Se incorpora el apartado 0</w:t>
            </w:r>
            <w:r w:rsidR="00B41633" w:rsidRPr="003B1EF9">
              <w:t>8</w:t>
            </w:r>
            <w:r w:rsidRPr="003B1EF9">
              <w:t>: “</w:t>
            </w:r>
            <w:r w:rsidR="00B41633" w:rsidRPr="003B1EF9">
              <w:rPr>
                <w:sz w:val="22"/>
                <w:szCs w:val="22"/>
              </w:rPr>
              <w:t>establece el plazo que considere para la entrega, de acuerdo al volumen de información, hasta un máximo de 5 días hábiles</w:t>
            </w:r>
            <w:r w:rsidRPr="003B1EF9">
              <w:t>.”</w:t>
            </w:r>
          </w:p>
          <w:p w14:paraId="0FC79D0D" w14:textId="77777777" w:rsidR="00D829BA" w:rsidRPr="003B1EF9" w:rsidRDefault="00D829BA" w:rsidP="001B20BF">
            <w:pPr>
              <w:ind w:left="0"/>
              <w:jc w:val="both"/>
            </w:pPr>
          </w:p>
        </w:tc>
      </w:tr>
      <w:tr w:rsidR="00D829BA" w14:paraId="5C3D5C21" w14:textId="77777777" w:rsidTr="001B20BF">
        <w:tc>
          <w:tcPr>
            <w:tcW w:w="1412" w:type="dxa"/>
          </w:tcPr>
          <w:p w14:paraId="04D5C4DD" w14:textId="77777777" w:rsidR="00D829BA" w:rsidRDefault="00D829BA" w:rsidP="001B20BF">
            <w:pPr>
              <w:ind w:left="0"/>
              <w:jc w:val="center"/>
              <w:rPr>
                <w:color w:val="000000" w:themeColor="text1"/>
                <w:sz w:val="22"/>
                <w:szCs w:val="22"/>
              </w:rPr>
            </w:pPr>
          </w:p>
          <w:p w14:paraId="17EDFE45" w14:textId="77777777" w:rsidR="00D829BA" w:rsidRDefault="00D829BA" w:rsidP="001B20BF">
            <w:pPr>
              <w:ind w:left="0"/>
              <w:jc w:val="center"/>
              <w:rPr>
                <w:color w:val="000000" w:themeColor="text1"/>
                <w:sz w:val="22"/>
                <w:szCs w:val="22"/>
              </w:rPr>
            </w:pPr>
            <w:r>
              <w:rPr>
                <w:color w:val="000000" w:themeColor="text1"/>
                <w:sz w:val="22"/>
                <w:szCs w:val="22"/>
              </w:rPr>
              <w:t>06</w:t>
            </w:r>
          </w:p>
        </w:tc>
        <w:tc>
          <w:tcPr>
            <w:tcW w:w="7983" w:type="dxa"/>
          </w:tcPr>
          <w:p w14:paraId="20406872" w14:textId="01DAEB7A" w:rsidR="00D829BA" w:rsidRPr="003B1EF9" w:rsidRDefault="00D829BA" w:rsidP="001B20BF">
            <w:pPr>
              <w:ind w:left="0"/>
              <w:jc w:val="both"/>
              <w:rPr>
                <w:sz w:val="22"/>
                <w:szCs w:val="22"/>
              </w:rPr>
            </w:pPr>
            <w:r w:rsidRPr="003B1EF9">
              <w:rPr>
                <w:sz w:val="22"/>
                <w:szCs w:val="22"/>
              </w:rPr>
              <w:t xml:space="preserve">Se adiciona al apartado </w:t>
            </w:r>
            <w:r w:rsidR="00C125B8" w:rsidRPr="003B1EF9">
              <w:rPr>
                <w:sz w:val="22"/>
                <w:szCs w:val="22"/>
              </w:rPr>
              <w:t>10</w:t>
            </w:r>
            <w:r w:rsidRPr="003B1EF9">
              <w:rPr>
                <w:sz w:val="22"/>
                <w:szCs w:val="22"/>
              </w:rPr>
              <w:t>: “</w:t>
            </w:r>
            <w:r w:rsidR="002C4C92" w:rsidRPr="003B1EF9">
              <w:rPr>
                <w:sz w:val="22"/>
                <w:szCs w:val="22"/>
              </w:rPr>
              <w:t xml:space="preserve">Realizará de oficio a través de COMPRASAL a verificación de procesos que se encuentren en ejecución, para no interrumpir su ciclo de compra y garantizar la transparencia del </w:t>
            </w:r>
            <w:proofErr w:type="gramStart"/>
            <w:r w:rsidR="002C4C92" w:rsidRPr="003B1EF9">
              <w:rPr>
                <w:sz w:val="22"/>
                <w:szCs w:val="22"/>
              </w:rPr>
              <w:t xml:space="preserve">mismo </w:t>
            </w:r>
            <w:r w:rsidRPr="003B1EF9">
              <w:rPr>
                <w:sz w:val="22"/>
                <w:szCs w:val="22"/>
              </w:rPr>
              <w:t>”</w:t>
            </w:r>
            <w:proofErr w:type="gramEnd"/>
          </w:p>
          <w:p w14:paraId="61F3ACE9" w14:textId="77777777" w:rsidR="00D829BA" w:rsidRPr="003B1EF9" w:rsidRDefault="00D829BA" w:rsidP="001B20BF">
            <w:pPr>
              <w:ind w:left="0"/>
              <w:jc w:val="both"/>
              <w:rPr>
                <w:sz w:val="22"/>
                <w:szCs w:val="22"/>
              </w:rPr>
            </w:pPr>
          </w:p>
        </w:tc>
      </w:tr>
      <w:tr w:rsidR="00D829BA" w14:paraId="0E9E472B" w14:textId="77777777" w:rsidTr="001B20BF">
        <w:tc>
          <w:tcPr>
            <w:tcW w:w="1412" w:type="dxa"/>
          </w:tcPr>
          <w:p w14:paraId="39045700" w14:textId="77777777" w:rsidR="00D829BA" w:rsidRDefault="00D829BA" w:rsidP="001B20BF">
            <w:pPr>
              <w:ind w:left="0"/>
              <w:jc w:val="center"/>
              <w:rPr>
                <w:color w:val="000000" w:themeColor="text1"/>
                <w:sz w:val="22"/>
                <w:szCs w:val="22"/>
              </w:rPr>
            </w:pPr>
            <w:r>
              <w:rPr>
                <w:color w:val="000000" w:themeColor="text1"/>
                <w:sz w:val="22"/>
                <w:szCs w:val="22"/>
              </w:rPr>
              <w:t>07</w:t>
            </w:r>
          </w:p>
        </w:tc>
        <w:tc>
          <w:tcPr>
            <w:tcW w:w="7983" w:type="dxa"/>
          </w:tcPr>
          <w:p w14:paraId="768A5BE3" w14:textId="2C1E6B30" w:rsidR="00D829BA" w:rsidRPr="003B1EF9" w:rsidRDefault="00D829BA" w:rsidP="001B20BF">
            <w:pPr>
              <w:ind w:left="0"/>
              <w:jc w:val="both"/>
              <w:rPr>
                <w:sz w:val="22"/>
                <w:szCs w:val="22"/>
              </w:rPr>
            </w:pPr>
            <w:r w:rsidRPr="003B1EF9">
              <w:rPr>
                <w:sz w:val="22"/>
                <w:szCs w:val="22"/>
              </w:rPr>
              <w:t>Se modifica el apartado 1</w:t>
            </w:r>
            <w:r w:rsidR="002C4C92" w:rsidRPr="003B1EF9">
              <w:rPr>
                <w:sz w:val="22"/>
                <w:szCs w:val="22"/>
              </w:rPr>
              <w:t>1</w:t>
            </w:r>
            <w:r w:rsidRPr="003B1EF9">
              <w:rPr>
                <w:sz w:val="22"/>
                <w:szCs w:val="22"/>
              </w:rPr>
              <w:t>, parte final: “de años anteriores y de los procesos en el año en curso.”</w:t>
            </w:r>
          </w:p>
          <w:p w14:paraId="34F3F8D8" w14:textId="77777777" w:rsidR="00D829BA" w:rsidRPr="003B1EF9" w:rsidRDefault="00D829BA" w:rsidP="001B20BF">
            <w:pPr>
              <w:ind w:left="0"/>
              <w:jc w:val="both"/>
              <w:rPr>
                <w:sz w:val="22"/>
                <w:szCs w:val="22"/>
              </w:rPr>
            </w:pPr>
          </w:p>
        </w:tc>
      </w:tr>
      <w:tr w:rsidR="00D829BA" w14:paraId="63FB66CB" w14:textId="77777777" w:rsidTr="001B20BF">
        <w:tc>
          <w:tcPr>
            <w:tcW w:w="1412" w:type="dxa"/>
          </w:tcPr>
          <w:p w14:paraId="691D0826" w14:textId="77777777" w:rsidR="00D829BA" w:rsidRDefault="00D829BA" w:rsidP="001B20BF">
            <w:pPr>
              <w:ind w:left="0"/>
              <w:jc w:val="center"/>
              <w:rPr>
                <w:color w:val="000000" w:themeColor="text1"/>
                <w:sz w:val="22"/>
                <w:szCs w:val="22"/>
              </w:rPr>
            </w:pPr>
            <w:r>
              <w:rPr>
                <w:color w:val="000000" w:themeColor="text1"/>
                <w:sz w:val="22"/>
                <w:szCs w:val="22"/>
              </w:rPr>
              <w:t>08</w:t>
            </w:r>
          </w:p>
        </w:tc>
        <w:tc>
          <w:tcPr>
            <w:tcW w:w="7983" w:type="dxa"/>
          </w:tcPr>
          <w:p w14:paraId="19CE773E" w14:textId="22F4890F" w:rsidR="00D829BA" w:rsidRPr="003B1EF9" w:rsidRDefault="00D829BA" w:rsidP="001B20BF">
            <w:pPr>
              <w:ind w:left="0"/>
              <w:jc w:val="both"/>
              <w:rPr>
                <w:sz w:val="22"/>
                <w:szCs w:val="22"/>
              </w:rPr>
            </w:pPr>
            <w:r w:rsidRPr="003B1EF9">
              <w:rPr>
                <w:sz w:val="22"/>
                <w:szCs w:val="22"/>
              </w:rPr>
              <w:t xml:space="preserve">FASE III. Informe y Seguimiento de Hallazgos, en su literal A. Hallazgos por incumplimiento de fondo y forma: se incorporaron los siguientes </w:t>
            </w:r>
            <w:r w:rsidRPr="003B1EF9">
              <w:rPr>
                <w:sz w:val="22"/>
                <w:szCs w:val="22"/>
              </w:rPr>
              <w:lastRenderedPageBreak/>
              <w:t>p</w:t>
            </w:r>
            <w:r w:rsidR="009B58D0" w:rsidRPr="003B1EF9">
              <w:rPr>
                <w:sz w:val="22"/>
                <w:szCs w:val="22"/>
              </w:rPr>
              <w:t>á</w:t>
            </w:r>
            <w:r w:rsidRPr="003B1EF9">
              <w:rPr>
                <w:sz w:val="22"/>
                <w:szCs w:val="22"/>
              </w:rPr>
              <w:t>rrafos: Los pronunciamientos recibidos fuera del plazo otorgado no serán considerados dentro del análisis. No obstante, si los mismos se reciben antes de emitir el informe final se dejará constancia únicamente que se recibieron de forma extemporánea; sin entrar en su análisis.</w:t>
            </w:r>
          </w:p>
          <w:p w14:paraId="20C14C68" w14:textId="77777777" w:rsidR="00D829BA" w:rsidRPr="003B1EF9" w:rsidRDefault="00D829BA" w:rsidP="001B20BF">
            <w:pPr>
              <w:ind w:left="0"/>
              <w:jc w:val="both"/>
              <w:rPr>
                <w:sz w:val="22"/>
                <w:szCs w:val="22"/>
              </w:rPr>
            </w:pPr>
          </w:p>
          <w:p w14:paraId="329D052D" w14:textId="77777777" w:rsidR="00D829BA" w:rsidRPr="003B1EF9" w:rsidRDefault="00D829BA" w:rsidP="001B20BF">
            <w:pPr>
              <w:ind w:left="0"/>
              <w:jc w:val="both"/>
              <w:rPr>
                <w:sz w:val="22"/>
                <w:szCs w:val="22"/>
              </w:rPr>
            </w:pPr>
            <w:r w:rsidRPr="003B1EF9">
              <w:rPr>
                <w:sz w:val="22"/>
                <w:szCs w:val="22"/>
              </w:rPr>
              <w:t xml:space="preserve">Excepcionalmente y atendiendo a factores justificados, el Oficial de Cumplimiento, podrá aprobar solicitudes para ampliar estos plazos. </w:t>
            </w:r>
          </w:p>
          <w:p w14:paraId="4CDC6F8E" w14:textId="77777777" w:rsidR="00D829BA" w:rsidRPr="003B1EF9" w:rsidRDefault="00D829BA" w:rsidP="001B20BF">
            <w:pPr>
              <w:ind w:left="0"/>
              <w:jc w:val="both"/>
              <w:rPr>
                <w:sz w:val="22"/>
                <w:szCs w:val="22"/>
              </w:rPr>
            </w:pPr>
          </w:p>
          <w:p w14:paraId="3FB07D1E" w14:textId="77777777" w:rsidR="00D829BA" w:rsidRPr="003B1EF9" w:rsidRDefault="00D829BA" w:rsidP="001B20BF">
            <w:pPr>
              <w:ind w:left="0"/>
              <w:jc w:val="both"/>
              <w:rPr>
                <w:sz w:val="22"/>
                <w:szCs w:val="22"/>
              </w:rPr>
            </w:pPr>
            <w:r w:rsidRPr="003B1EF9">
              <w:rPr>
                <w:sz w:val="22"/>
                <w:szCs w:val="22"/>
              </w:rPr>
              <w:t>Es oportuno mencionar que la falta de respuesta en el plazo señalado, indicará que los hallazgos u observaciones planteadas han sido aceptadas por la persona responsable.</w:t>
            </w:r>
          </w:p>
          <w:p w14:paraId="70BCBC44" w14:textId="77777777" w:rsidR="00D829BA" w:rsidRPr="003B1EF9" w:rsidRDefault="00D829BA" w:rsidP="001B20BF">
            <w:pPr>
              <w:ind w:left="0"/>
              <w:jc w:val="both"/>
              <w:rPr>
                <w:sz w:val="22"/>
                <w:szCs w:val="22"/>
              </w:rPr>
            </w:pPr>
          </w:p>
          <w:p w14:paraId="138F6AC7" w14:textId="20CD34E0" w:rsidR="00D829BA" w:rsidRPr="003B1EF9" w:rsidRDefault="00D829BA" w:rsidP="001B20BF">
            <w:pPr>
              <w:ind w:left="0"/>
              <w:jc w:val="both"/>
              <w:rPr>
                <w:sz w:val="22"/>
                <w:szCs w:val="22"/>
              </w:rPr>
            </w:pPr>
            <w:r w:rsidRPr="003B1EF9">
              <w:rPr>
                <w:sz w:val="22"/>
                <w:szCs w:val="22"/>
              </w:rPr>
              <w:t>Si el Oficial de Cumplimiento al desarrollar el análisis del pronunciamiento sobre los resultados preliminares, determina que las observaciones advertidas fueron superadas y documentadas, resguardará la evidencia recopilada que los fundamenta, si las observaciones advertidas no son superadas preparará el documento que contiene los resultados o conclusiones identificados en el desarrollo del procedim</w:t>
            </w:r>
            <w:r w:rsidR="00AE6C95" w:rsidRPr="003B1EF9">
              <w:rPr>
                <w:sz w:val="22"/>
                <w:szCs w:val="22"/>
              </w:rPr>
              <w:t>ie</w:t>
            </w:r>
            <w:r w:rsidRPr="003B1EF9">
              <w:rPr>
                <w:sz w:val="22"/>
                <w:szCs w:val="22"/>
              </w:rPr>
              <w:t xml:space="preserve">nto y valorará de acuerdo a las evidencias recopiladas, informar los resultados o conclusiones del análisis a los responsables de los incumplimientos; en caso de considerarlo necesario, dicho informe deberá contener: Observación, Descripción, Norma incumplida, Comentario del responsable del incumplimiento; y Comentario del Oficial de Cumplimiento. </w:t>
            </w:r>
          </w:p>
          <w:p w14:paraId="00000154" w14:textId="77777777" w:rsidR="00D829BA" w:rsidRPr="003B1EF9" w:rsidRDefault="00D829BA" w:rsidP="001B20BF">
            <w:pPr>
              <w:ind w:left="0"/>
              <w:jc w:val="both"/>
              <w:rPr>
                <w:sz w:val="22"/>
                <w:szCs w:val="22"/>
              </w:rPr>
            </w:pPr>
          </w:p>
          <w:p w14:paraId="1B3FAD5D" w14:textId="77777777" w:rsidR="00D829BA" w:rsidRPr="003B1EF9" w:rsidRDefault="00D829BA" w:rsidP="001B20BF">
            <w:pPr>
              <w:ind w:left="0"/>
              <w:jc w:val="both"/>
              <w:rPr>
                <w:sz w:val="22"/>
                <w:szCs w:val="22"/>
              </w:rPr>
            </w:pPr>
            <w:r w:rsidRPr="003B1EF9">
              <w:rPr>
                <w:sz w:val="22"/>
                <w:szCs w:val="22"/>
              </w:rPr>
              <w:t>Los hallazgos recurrentes, se informarán a la máxima autoridad y de no ser atendidas, luego de dos notificaciones deberá informarse a la DINAC.</w:t>
            </w:r>
          </w:p>
          <w:p w14:paraId="74EA84F3" w14:textId="77777777" w:rsidR="00D829BA" w:rsidRPr="003B1EF9" w:rsidRDefault="00D829BA" w:rsidP="001B20BF">
            <w:pPr>
              <w:ind w:left="0"/>
              <w:jc w:val="both"/>
              <w:rPr>
                <w:sz w:val="22"/>
                <w:szCs w:val="22"/>
              </w:rPr>
            </w:pPr>
          </w:p>
        </w:tc>
      </w:tr>
    </w:tbl>
    <w:p w14:paraId="3EA37827" w14:textId="0C3E98AA" w:rsidR="00496899" w:rsidRDefault="00496899" w:rsidP="00D829BA">
      <w:pPr>
        <w:jc w:val="center"/>
        <w:rPr>
          <w:b/>
          <w:sz w:val="22"/>
          <w:szCs w:val="22"/>
        </w:rPr>
      </w:pPr>
    </w:p>
    <w:p w14:paraId="2F488361" w14:textId="77777777" w:rsidR="00496899" w:rsidRPr="00496899" w:rsidRDefault="00496899" w:rsidP="00496899">
      <w:pPr>
        <w:rPr>
          <w:sz w:val="22"/>
          <w:szCs w:val="22"/>
        </w:rPr>
      </w:pPr>
    </w:p>
    <w:p w14:paraId="66A04DDF" w14:textId="77777777" w:rsidR="00496899" w:rsidRPr="00496899" w:rsidRDefault="00496899" w:rsidP="00496899">
      <w:pPr>
        <w:rPr>
          <w:sz w:val="22"/>
          <w:szCs w:val="22"/>
        </w:rPr>
      </w:pPr>
    </w:p>
    <w:p w14:paraId="3C89BAAC" w14:textId="77777777" w:rsidR="00496899" w:rsidRPr="00496899" w:rsidRDefault="00496899" w:rsidP="00496899">
      <w:pPr>
        <w:rPr>
          <w:sz w:val="22"/>
          <w:szCs w:val="22"/>
        </w:rPr>
      </w:pPr>
    </w:p>
    <w:p w14:paraId="58736528" w14:textId="0ACB3686" w:rsidR="00496899" w:rsidRDefault="00496899" w:rsidP="00496899">
      <w:pPr>
        <w:rPr>
          <w:sz w:val="22"/>
          <w:szCs w:val="22"/>
        </w:rPr>
      </w:pPr>
    </w:p>
    <w:p w14:paraId="201DB2B1" w14:textId="0D974CDB" w:rsidR="00AE5DE7" w:rsidRDefault="00496899" w:rsidP="00496899">
      <w:pPr>
        <w:tabs>
          <w:tab w:val="clear" w:pos="851"/>
          <w:tab w:val="left" w:pos="7272"/>
        </w:tabs>
        <w:rPr>
          <w:b/>
          <w:color w:val="FF0000"/>
          <w:sz w:val="22"/>
          <w:szCs w:val="22"/>
        </w:rPr>
      </w:pPr>
      <w:r>
        <w:rPr>
          <w:sz w:val="22"/>
          <w:szCs w:val="22"/>
        </w:rPr>
        <w:tab/>
      </w:r>
    </w:p>
    <w:sectPr w:rsidR="00AE5DE7" w:rsidSect="00294349">
      <w:endnotePr>
        <w:numFmt w:val="decimal"/>
      </w:endnotePr>
      <w:pgSz w:w="12241" w:h="15841" w:code="1"/>
      <w:pgMar w:top="567" w:right="1134" w:bottom="1418" w:left="1418" w:header="284"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CB8DF" w14:textId="77777777" w:rsidR="00E344CE" w:rsidRDefault="00E344CE">
      <w:pPr>
        <w:spacing w:line="20" w:lineRule="exact"/>
        <w:rPr>
          <w:sz w:val="23"/>
          <w:szCs w:val="23"/>
        </w:rPr>
      </w:pPr>
    </w:p>
  </w:endnote>
  <w:endnote w:type="continuationSeparator" w:id="0">
    <w:p w14:paraId="4C44138C" w14:textId="77777777" w:rsidR="00E344CE" w:rsidRDefault="00E344CE">
      <w:pPr>
        <w:rPr>
          <w:sz w:val="17"/>
          <w:szCs w:val="17"/>
        </w:rPr>
      </w:pPr>
    </w:p>
  </w:endnote>
  <w:endnote w:type="continuationNotice" w:id="1">
    <w:p w14:paraId="4AE0F521" w14:textId="77777777" w:rsidR="00E344CE" w:rsidRDefault="00E344CE">
      <w:pPr>
        <w:rPr>
          <w:sz w:val="17"/>
          <w:szCs w:val="17"/>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altName w:val="Calibri"/>
    <w:panose1 w:val="02000000000000000000"/>
    <w:charset w:val="00"/>
    <w:family w:val="modern"/>
    <w:notTrueType/>
    <w:pitch w:val="variable"/>
    <w:sig w:usb0="A00000AF" w:usb1="4000004A" w:usb2="00000000" w:usb3="00000000" w:csb0="00000093" w:csb1="00000000"/>
  </w:font>
  <w:font w:name="Bembo Std">
    <w:altName w:val="Cambria"/>
    <w:panose1 w:val="02020605060306020A03"/>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eneva">
    <w:altName w:val="Arial"/>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261452555"/>
      <w:docPartObj>
        <w:docPartGallery w:val="Page Numbers (Bottom of Page)"/>
        <w:docPartUnique/>
      </w:docPartObj>
    </w:sdtPr>
    <w:sdtEndPr/>
    <w:sdtContent>
      <w:sdt>
        <w:sdtPr>
          <w:rPr>
            <w:sz w:val="20"/>
          </w:rPr>
          <w:id w:val="71245288"/>
          <w:docPartObj>
            <w:docPartGallery w:val="Page Numbers (Top of Page)"/>
            <w:docPartUnique/>
          </w:docPartObj>
        </w:sdtPr>
        <w:sdtEndPr/>
        <w:sdtContent>
          <w:p w14:paraId="4BC4A014" w14:textId="77777777" w:rsidR="00944E2A" w:rsidRPr="00D96DFB" w:rsidRDefault="00944E2A">
            <w:pPr>
              <w:pStyle w:val="Piedepgina"/>
              <w:jc w:val="right"/>
              <w:rPr>
                <w:sz w:val="20"/>
              </w:rPr>
            </w:pPr>
            <w:r w:rsidRPr="00D96DFB">
              <w:rPr>
                <w:sz w:val="20"/>
                <w:lang w:val="es-ES"/>
              </w:rPr>
              <w:t xml:space="preserve">Página </w:t>
            </w:r>
            <w:r w:rsidRPr="00D96DFB">
              <w:rPr>
                <w:b/>
                <w:bCs/>
                <w:sz w:val="20"/>
                <w:szCs w:val="24"/>
              </w:rPr>
              <w:fldChar w:fldCharType="begin"/>
            </w:r>
            <w:r w:rsidRPr="00D96DFB">
              <w:rPr>
                <w:b/>
                <w:bCs/>
                <w:sz w:val="20"/>
              </w:rPr>
              <w:instrText>PAGE</w:instrText>
            </w:r>
            <w:r w:rsidRPr="00D96DFB">
              <w:rPr>
                <w:b/>
                <w:bCs/>
                <w:sz w:val="20"/>
                <w:szCs w:val="24"/>
              </w:rPr>
              <w:fldChar w:fldCharType="separate"/>
            </w:r>
            <w:r w:rsidRPr="00D96DFB">
              <w:rPr>
                <w:b/>
                <w:bCs/>
                <w:sz w:val="20"/>
                <w:lang w:val="es-ES"/>
              </w:rPr>
              <w:t>2</w:t>
            </w:r>
            <w:r w:rsidRPr="00D96DFB">
              <w:rPr>
                <w:b/>
                <w:bCs/>
                <w:sz w:val="20"/>
                <w:szCs w:val="24"/>
              </w:rPr>
              <w:fldChar w:fldCharType="end"/>
            </w:r>
            <w:r w:rsidRPr="00D96DFB">
              <w:rPr>
                <w:sz w:val="20"/>
                <w:lang w:val="es-ES"/>
              </w:rPr>
              <w:t xml:space="preserve"> de </w:t>
            </w:r>
            <w:r w:rsidRPr="00D96DFB">
              <w:rPr>
                <w:b/>
                <w:bCs/>
                <w:sz w:val="20"/>
                <w:szCs w:val="24"/>
              </w:rPr>
              <w:fldChar w:fldCharType="begin"/>
            </w:r>
            <w:r w:rsidRPr="00D96DFB">
              <w:rPr>
                <w:b/>
                <w:bCs/>
                <w:sz w:val="20"/>
              </w:rPr>
              <w:instrText>NUMPAGES</w:instrText>
            </w:r>
            <w:r w:rsidRPr="00D96DFB">
              <w:rPr>
                <w:b/>
                <w:bCs/>
                <w:sz w:val="20"/>
                <w:szCs w:val="24"/>
              </w:rPr>
              <w:fldChar w:fldCharType="separate"/>
            </w:r>
            <w:r w:rsidRPr="00D96DFB">
              <w:rPr>
                <w:b/>
                <w:bCs/>
                <w:sz w:val="20"/>
                <w:lang w:val="es-ES"/>
              </w:rPr>
              <w:t>2</w:t>
            </w:r>
            <w:r w:rsidRPr="00D96DFB">
              <w:rPr>
                <w:b/>
                <w:bCs/>
                <w:sz w:val="20"/>
                <w:szCs w:val="24"/>
              </w:rPr>
              <w:fldChar w:fldCharType="end"/>
            </w:r>
          </w:p>
        </w:sdtContent>
      </w:sdt>
    </w:sdtContent>
  </w:sdt>
  <w:p w14:paraId="513E0817" w14:textId="77777777" w:rsidR="00944E2A" w:rsidRDefault="00944E2A" w:rsidP="007F5768">
    <w:pPr>
      <w:widowControl w:val="0"/>
      <w:ind w:right="360"/>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ECDED" w14:textId="77777777" w:rsidR="00E344CE" w:rsidRDefault="00E344CE">
      <w:pPr>
        <w:rPr>
          <w:sz w:val="17"/>
          <w:szCs w:val="17"/>
        </w:rPr>
      </w:pPr>
      <w:r>
        <w:rPr>
          <w:sz w:val="23"/>
          <w:szCs w:val="23"/>
        </w:rPr>
        <w:separator/>
      </w:r>
    </w:p>
  </w:footnote>
  <w:footnote w:type="continuationSeparator" w:id="0">
    <w:p w14:paraId="46042BB3" w14:textId="77777777" w:rsidR="00E344CE" w:rsidRDefault="00E34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024"/>
    </w:tblGrid>
    <w:tr w:rsidR="00F40818" w14:paraId="5F83894C" w14:textId="77777777" w:rsidTr="00705D7C">
      <w:tc>
        <w:tcPr>
          <w:tcW w:w="7655" w:type="dxa"/>
        </w:tcPr>
        <w:p w14:paraId="560EAA31" w14:textId="220B4A35" w:rsidR="00F40818" w:rsidRPr="009302C9" w:rsidRDefault="00F40818" w:rsidP="00F40818">
          <w:pPr>
            <w:pStyle w:val="Encabezado"/>
            <w:ind w:left="0"/>
            <w:rPr>
              <w:sz w:val="16"/>
            </w:rPr>
          </w:pPr>
          <w:r w:rsidRPr="009302C9">
            <w:rPr>
              <w:sz w:val="16"/>
            </w:rPr>
            <w:t>MACROPROCESO: GESTIÓN ESTRATÉGICA</w:t>
          </w:r>
        </w:p>
        <w:p w14:paraId="0BA3EE8C" w14:textId="77777777" w:rsidR="00F40818" w:rsidRPr="009302C9" w:rsidRDefault="00F40818" w:rsidP="00F40818">
          <w:pPr>
            <w:pStyle w:val="Encabezado"/>
            <w:ind w:left="0"/>
            <w:rPr>
              <w:sz w:val="16"/>
            </w:rPr>
          </w:pPr>
          <w:r w:rsidRPr="009302C9">
            <w:rPr>
              <w:sz w:val="16"/>
            </w:rPr>
            <w:t xml:space="preserve">PROCESO: TRANSPARENCIA Y ANTICORRUPCIÓN         </w:t>
          </w:r>
        </w:p>
        <w:p w14:paraId="675107C2" w14:textId="2B03350C" w:rsidR="00F40818" w:rsidRPr="009302C9" w:rsidRDefault="00F40818" w:rsidP="00F40818">
          <w:pPr>
            <w:pStyle w:val="Encabezado"/>
            <w:ind w:left="0"/>
            <w:rPr>
              <w:sz w:val="16"/>
            </w:rPr>
          </w:pPr>
          <w:r w:rsidRPr="009302C9">
            <w:rPr>
              <w:sz w:val="16"/>
            </w:rPr>
            <w:t>SUBPROCESO: GESTIÓN DE LA INVESTIGACIÓN</w:t>
          </w:r>
        </w:p>
      </w:tc>
      <w:tc>
        <w:tcPr>
          <w:tcW w:w="2024" w:type="dxa"/>
        </w:tcPr>
        <w:p w14:paraId="5A30E262" w14:textId="77777777" w:rsidR="00F40818" w:rsidRPr="009302C9" w:rsidRDefault="00F40818" w:rsidP="00F40818">
          <w:pPr>
            <w:pStyle w:val="Encabezado"/>
            <w:ind w:left="0"/>
            <w:rPr>
              <w:sz w:val="16"/>
            </w:rPr>
          </w:pPr>
          <w:r w:rsidRPr="009302C9">
            <w:rPr>
              <w:sz w:val="16"/>
            </w:rPr>
            <w:t xml:space="preserve">CÓDIGO: PRO-1.4.2.5 </w:t>
          </w:r>
        </w:p>
        <w:p w14:paraId="2069AF95" w14:textId="77777777" w:rsidR="00F40818" w:rsidRPr="009302C9" w:rsidRDefault="00F40818" w:rsidP="00F40818">
          <w:pPr>
            <w:pStyle w:val="Encabezado"/>
            <w:ind w:left="0"/>
            <w:rPr>
              <w:sz w:val="16"/>
            </w:rPr>
          </w:pPr>
          <w:r w:rsidRPr="009302C9">
            <w:rPr>
              <w:sz w:val="16"/>
            </w:rPr>
            <w:t xml:space="preserve">EDICIÓN:002                  </w:t>
          </w:r>
        </w:p>
        <w:p w14:paraId="2AA38DCC" w14:textId="1181A2C6" w:rsidR="00F40818" w:rsidRPr="009302C9" w:rsidRDefault="00F40818" w:rsidP="00F40818">
          <w:pPr>
            <w:pStyle w:val="Encabezado"/>
            <w:ind w:left="0"/>
            <w:rPr>
              <w:sz w:val="16"/>
            </w:rPr>
          </w:pPr>
          <w:r w:rsidRPr="009302C9">
            <w:rPr>
              <w:sz w:val="16"/>
            </w:rPr>
            <w:t xml:space="preserve">FECHA: 26/03/2026                   </w:t>
          </w:r>
        </w:p>
      </w:tc>
    </w:tr>
  </w:tbl>
  <w:p w14:paraId="0B24FF25" w14:textId="77777777" w:rsidR="00F40818" w:rsidRPr="00F40818" w:rsidRDefault="00F40818" w:rsidP="00F40818">
    <w:pPr>
      <w:pStyle w:val="Encabezad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CAB871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BDB1575"/>
    <w:multiLevelType w:val="hybridMultilevel"/>
    <w:tmpl w:val="40488458"/>
    <w:lvl w:ilvl="0" w:tplc="D09ECE26">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 w15:restartNumberingAfterBreak="0">
    <w:nsid w:val="0F7A7132"/>
    <w:multiLevelType w:val="hybridMultilevel"/>
    <w:tmpl w:val="D4F091BA"/>
    <w:lvl w:ilvl="0" w:tplc="040A000F">
      <w:start w:val="1"/>
      <w:numFmt w:val="decimal"/>
      <w:lvlText w:val="%1."/>
      <w:lvlJc w:val="left"/>
      <w:pPr>
        <w:tabs>
          <w:tab w:val="num" w:pos="3600"/>
        </w:tabs>
        <w:ind w:left="3600" w:hanging="360"/>
      </w:pPr>
    </w:lvl>
    <w:lvl w:ilvl="1" w:tplc="040A0019" w:tentative="1">
      <w:start w:val="1"/>
      <w:numFmt w:val="lowerLetter"/>
      <w:lvlText w:val="%2."/>
      <w:lvlJc w:val="left"/>
      <w:pPr>
        <w:tabs>
          <w:tab w:val="num" w:pos="4320"/>
        </w:tabs>
        <w:ind w:left="4320" w:hanging="360"/>
      </w:pPr>
    </w:lvl>
    <w:lvl w:ilvl="2" w:tplc="040A001B" w:tentative="1">
      <w:start w:val="1"/>
      <w:numFmt w:val="lowerRoman"/>
      <w:lvlText w:val="%3."/>
      <w:lvlJc w:val="right"/>
      <w:pPr>
        <w:tabs>
          <w:tab w:val="num" w:pos="5040"/>
        </w:tabs>
        <w:ind w:left="5040" w:hanging="180"/>
      </w:pPr>
    </w:lvl>
    <w:lvl w:ilvl="3" w:tplc="040A000F" w:tentative="1">
      <w:start w:val="1"/>
      <w:numFmt w:val="decimal"/>
      <w:lvlText w:val="%4."/>
      <w:lvlJc w:val="left"/>
      <w:pPr>
        <w:tabs>
          <w:tab w:val="num" w:pos="5760"/>
        </w:tabs>
        <w:ind w:left="5760" w:hanging="360"/>
      </w:pPr>
    </w:lvl>
    <w:lvl w:ilvl="4" w:tplc="040A0019" w:tentative="1">
      <w:start w:val="1"/>
      <w:numFmt w:val="lowerLetter"/>
      <w:lvlText w:val="%5."/>
      <w:lvlJc w:val="left"/>
      <w:pPr>
        <w:tabs>
          <w:tab w:val="num" w:pos="6480"/>
        </w:tabs>
        <w:ind w:left="6480" w:hanging="360"/>
      </w:pPr>
    </w:lvl>
    <w:lvl w:ilvl="5" w:tplc="040A001B" w:tentative="1">
      <w:start w:val="1"/>
      <w:numFmt w:val="lowerRoman"/>
      <w:lvlText w:val="%6."/>
      <w:lvlJc w:val="right"/>
      <w:pPr>
        <w:tabs>
          <w:tab w:val="num" w:pos="7200"/>
        </w:tabs>
        <w:ind w:left="7200" w:hanging="180"/>
      </w:pPr>
    </w:lvl>
    <w:lvl w:ilvl="6" w:tplc="040A000F" w:tentative="1">
      <w:start w:val="1"/>
      <w:numFmt w:val="decimal"/>
      <w:lvlText w:val="%7."/>
      <w:lvlJc w:val="left"/>
      <w:pPr>
        <w:tabs>
          <w:tab w:val="num" w:pos="7920"/>
        </w:tabs>
        <w:ind w:left="7920" w:hanging="360"/>
      </w:pPr>
    </w:lvl>
    <w:lvl w:ilvl="7" w:tplc="040A0019" w:tentative="1">
      <w:start w:val="1"/>
      <w:numFmt w:val="lowerLetter"/>
      <w:lvlText w:val="%8."/>
      <w:lvlJc w:val="left"/>
      <w:pPr>
        <w:tabs>
          <w:tab w:val="num" w:pos="8640"/>
        </w:tabs>
        <w:ind w:left="8640" w:hanging="360"/>
      </w:pPr>
    </w:lvl>
    <w:lvl w:ilvl="8" w:tplc="040A001B" w:tentative="1">
      <w:start w:val="1"/>
      <w:numFmt w:val="lowerRoman"/>
      <w:lvlText w:val="%9."/>
      <w:lvlJc w:val="right"/>
      <w:pPr>
        <w:tabs>
          <w:tab w:val="num" w:pos="9360"/>
        </w:tabs>
        <w:ind w:left="9360" w:hanging="180"/>
      </w:pPr>
    </w:lvl>
  </w:abstractNum>
  <w:abstractNum w:abstractNumId="3" w15:restartNumberingAfterBreak="0">
    <w:nsid w:val="100708EC"/>
    <w:multiLevelType w:val="hybridMultilevel"/>
    <w:tmpl w:val="E398DA84"/>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4" w15:restartNumberingAfterBreak="0">
    <w:nsid w:val="14BD50B4"/>
    <w:multiLevelType w:val="hybridMultilevel"/>
    <w:tmpl w:val="9544B5A8"/>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 w15:restartNumberingAfterBreak="0">
    <w:nsid w:val="16B96B94"/>
    <w:multiLevelType w:val="hybridMultilevel"/>
    <w:tmpl w:val="DC345686"/>
    <w:lvl w:ilvl="0" w:tplc="440A0001">
      <w:start w:val="1"/>
      <w:numFmt w:val="bullet"/>
      <w:lvlText w:val=""/>
      <w:lvlJc w:val="left"/>
      <w:pPr>
        <w:ind w:left="720" w:hanging="360"/>
      </w:pPr>
      <w:rPr>
        <w:rFonts w:ascii="Symbol" w:hAnsi="Symbol" w:hint="default"/>
      </w:rPr>
    </w:lvl>
    <w:lvl w:ilvl="1" w:tplc="F62E04D2">
      <w:numFmt w:val="bullet"/>
      <w:lvlText w:val="-"/>
      <w:lvlJc w:val="left"/>
      <w:pPr>
        <w:ind w:left="1440" w:hanging="360"/>
      </w:pPr>
      <w:rPr>
        <w:rFonts w:ascii="Museo Sans 100" w:eastAsia="Times New Roman" w:hAnsi="Museo Sans 100"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8D4CA21"/>
    <w:multiLevelType w:val="hybridMultilevel"/>
    <w:tmpl w:val="EED31A6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20A0E41"/>
    <w:multiLevelType w:val="hybridMultilevel"/>
    <w:tmpl w:val="0E4604B6"/>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8" w15:restartNumberingAfterBreak="0">
    <w:nsid w:val="2FBA3550"/>
    <w:multiLevelType w:val="hybridMultilevel"/>
    <w:tmpl w:val="73CE076E"/>
    <w:lvl w:ilvl="0" w:tplc="DEC4B4E6">
      <w:start w:val="1"/>
      <w:numFmt w:val="decimalZero"/>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15415F5"/>
    <w:multiLevelType w:val="hybridMultilevel"/>
    <w:tmpl w:val="C03A1FDE"/>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0" w15:restartNumberingAfterBreak="0">
    <w:nsid w:val="35020D32"/>
    <w:multiLevelType w:val="hybridMultilevel"/>
    <w:tmpl w:val="9430E6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5DB4C10"/>
    <w:multiLevelType w:val="multilevel"/>
    <w:tmpl w:val="5E58DEF2"/>
    <w:styleLink w:val="Estilo1"/>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420971"/>
    <w:multiLevelType w:val="hybridMultilevel"/>
    <w:tmpl w:val="D33E74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092751B"/>
    <w:multiLevelType w:val="multilevel"/>
    <w:tmpl w:val="5E58DEF2"/>
    <w:numStyleLink w:val="Estilo1"/>
  </w:abstractNum>
  <w:abstractNum w:abstractNumId="14" w15:restartNumberingAfterBreak="0">
    <w:nsid w:val="43B4052C"/>
    <w:multiLevelType w:val="hybridMultilevel"/>
    <w:tmpl w:val="DC10DEF0"/>
    <w:lvl w:ilvl="0" w:tplc="7BA01018">
      <w:start w:val="1"/>
      <w:numFmt w:val="lowerLetter"/>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5" w15:restartNumberingAfterBreak="0">
    <w:nsid w:val="4A87674E"/>
    <w:multiLevelType w:val="hybridMultilevel"/>
    <w:tmpl w:val="BB96FC2A"/>
    <w:lvl w:ilvl="0" w:tplc="714AA0AA">
      <w:start w:val="1"/>
      <w:numFmt w:val="lowerLetter"/>
      <w:lvlText w:val="%1)"/>
      <w:lvlJc w:val="left"/>
      <w:pPr>
        <w:ind w:left="3054" w:hanging="360"/>
      </w:pPr>
      <w:rPr>
        <w:rFonts w:hint="default"/>
        <w:b w:val="0"/>
        <w:color w:val="auto"/>
      </w:rPr>
    </w:lvl>
    <w:lvl w:ilvl="1" w:tplc="440A0019" w:tentative="1">
      <w:start w:val="1"/>
      <w:numFmt w:val="lowerLetter"/>
      <w:lvlText w:val="%2."/>
      <w:lvlJc w:val="left"/>
      <w:pPr>
        <w:ind w:left="1853" w:hanging="360"/>
      </w:pPr>
    </w:lvl>
    <w:lvl w:ilvl="2" w:tplc="440A001B" w:tentative="1">
      <w:start w:val="1"/>
      <w:numFmt w:val="lowerRoman"/>
      <w:lvlText w:val="%3."/>
      <w:lvlJc w:val="right"/>
      <w:pPr>
        <w:ind w:left="2573" w:hanging="180"/>
      </w:pPr>
    </w:lvl>
    <w:lvl w:ilvl="3" w:tplc="440A000F" w:tentative="1">
      <w:start w:val="1"/>
      <w:numFmt w:val="decimal"/>
      <w:lvlText w:val="%4."/>
      <w:lvlJc w:val="left"/>
      <w:pPr>
        <w:ind w:left="3293" w:hanging="360"/>
      </w:pPr>
    </w:lvl>
    <w:lvl w:ilvl="4" w:tplc="440A0019" w:tentative="1">
      <w:start w:val="1"/>
      <w:numFmt w:val="lowerLetter"/>
      <w:lvlText w:val="%5."/>
      <w:lvlJc w:val="left"/>
      <w:pPr>
        <w:ind w:left="4013" w:hanging="360"/>
      </w:pPr>
    </w:lvl>
    <w:lvl w:ilvl="5" w:tplc="440A001B" w:tentative="1">
      <w:start w:val="1"/>
      <w:numFmt w:val="lowerRoman"/>
      <w:lvlText w:val="%6."/>
      <w:lvlJc w:val="right"/>
      <w:pPr>
        <w:ind w:left="4733" w:hanging="180"/>
      </w:pPr>
    </w:lvl>
    <w:lvl w:ilvl="6" w:tplc="440A000F" w:tentative="1">
      <w:start w:val="1"/>
      <w:numFmt w:val="decimal"/>
      <w:lvlText w:val="%7."/>
      <w:lvlJc w:val="left"/>
      <w:pPr>
        <w:ind w:left="5453" w:hanging="360"/>
      </w:pPr>
    </w:lvl>
    <w:lvl w:ilvl="7" w:tplc="440A0019" w:tentative="1">
      <w:start w:val="1"/>
      <w:numFmt w:val="lowerLetter"/>
      <w:lvlText w:val="%8."/>
      <w:lvlJc w:val="left"/>
      <w:pPr>
        <w:ind w:left="6173" w:hanging="360"/>
      </w:pPr>
    </w:lvl>
    <w:lvl w:ilvl="8" w:tplc="440A001B" w:tentative="1">
      <w:start w:val="1"/>
      <w:numFmt w:val="lowerRoman"/>
      <w:lvlText w:val="%9."/>
      <w:lvlJc w:val="right"/>
      <w:pPr>
        <w:ind w:left="6893" w:hanging="180"/>
      </w:pPr>
    </w:lvl>
  </w:abstractNum>
  <w:abstractNum w:abstractNumId="16" w15:restartNumberingAfterBreak="0">
    <w:nsid w:val="4D6725F5"/>
    <w:multiLevelType w:val="hybridMultilevel"/>
    <w:tmpl w:val="65BC7116"/>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7" w15:restartNumberingAfterBreak="0">
    <w:nsid w:val="4E7D4FC4"/>
    <w:multiLevelType w:val="hybridMultilevel"/>
    <w:tmpl w:val="40488458"/>
    <w:lvl w:ilvl="0" w:tplc="D09ECE26">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8" w15:restartNumberingAfterBreak="0">
    <w:nsid w:val="63D95945"/>
    <w:multiLevelType w:val="multilevel"/>
    <w:tmpl w:val="0E120CD6"/>
    <w:lvl w:ilvl="0">
      <w:start w:val="1"/>
      <w:numFmt w:val="bullet"/>
      <w:lvlText w:val=""/>
      <w:lvlJc w:val="left"/>
      <w:pPr>
        <w:ind w:left="1070" w:hanging="360"/>
      </w:pPr>
      <w:rPr>
        <w:rFonts w:ascii="Wingdings" w:hAnsi="Wingding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6F904A27"/>
    <w:multiLevelType w:val="multilevel"/>
    <w:tmpl w:val="646E70BC"/>
    <w:lvl w:ilvl="0">
      <w:start w:val="1"/>
      <w:numFmt w:val="decimal"/>
      <w:pStyle w:val="Ttulo2"/>
      <w:lvlText w:val="%1."/>
      <w:lvlJc w:val="left"/>
      <w:pPr>
        <w:ind w:left="502" w:hanging="360"/>
      </w:p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15:restartNumberingAfterBreak="0">
    <w:nsid w:val="714C4BBB"/>
    <w:multiLevelType w:val="hybridMultilevel"/>
    <w:tmpl w:val="92125262"/>
    <w:lvl w:ilvl="0" w:tplc="38FC9B98">
      <w:start w:val="1"/>
      <w:numFmt w:val="upperLetter"/>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1" w15:restartNumberingAfterBreak="0">
    <w:nsid w:val="7935325E"/>
    <w:multiLevelType w:val="hybridMultilevel"/>
    <w:tmpl w:val="F27872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7C273F1C"/>
    <w:multiLevelType w:val="hybridMultilevel"/>
    <w:tmpl w:val="B1163C00"/>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3" w15:restartNumberingAfterBreak="0">
    <w:nsid w:val="7D4D5341"/>
    <w:multiLevelType w:val="singleLevel"/>
    <w:tmpl w:val="5C8CD85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FF82EA6"/>
    <w:multiLevelType w:val="hybridMultilevel"/>
    <w:tmpl w:val="973A30D0"/>
    <w:lvl w:ilvl="0" w:tplc="440A0017">
      <w:start w:val="1"/>
      <w:numFmt w:val="lowerLetter"/>
      <w:lvlText w:val="%1)"/>
      <w:lvlJc w:val="left"/>
      <w:pPr>
        <w:ind w:left="644" w:hanging="360"/>
      </w:pPr>
      <w:rPr>
        <w:rFonts w:hint="default"/>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num w:numId="1">
    <w:abstractNumId w:val="2"/>
  </w:num>
  <w:num w:numId="2">
    <w:abstractNumId w:val="12"/>
  </w:num>
  <w:num w:numId="3">
    <w:abstractNumId w:val="21"/>
  </w:num>
  <w:num w:numId="4">
    <w:abstractNumId w:val="8"/>
  </w:num>
  <w:num w:numId="5">
    <w:abstractNumId w:val="19"/>
  </w:num>
  <w:num w:numId="6">
    <w:abstractNumId w:val="18"/>
  </w:num>
  <w:num w:numId="7">
    <w:abstractNumId w:val="15"/>
  </w:num>
  <w:num w:numId="8">
    <w:abstractNumId w:val="13"/>
    <w:lvlOverride w:ilvl="0">
      <w:lvl w:ilvl="0">
        <w:start w:val="6"/>
        <w:numFmt w:val="decimal"/>
        <w:lvlText w:val="%1."/>
        <w:lvlJc w:val="left"/>
        <w:pPr>
          <w:ind w:left="360"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9">
    <w:abstractNumId w:val="11"/>
  </w:num>
  <w:num w:numId="10">
    <w:abstractNumId w:val="24"/>
  </w:num>
  <w:num w:numId="11">
    <w:abstractNumId w:val="0"/>
  </w:num>
  <w:num w:numId="12">
    <w:abstractNumId w:val="3"/>
  </w:num>
  <w:num w:numId="13">
    <w:abstractNumId w:val="16"/>
  </w:num>
  <w:num w:numId="14">
    <w:abstractNumId w:val="9"/>
  </w:num>
  <w:num w:numId="15">
    <w:abstractNumId w:val="14"/>
  </w:num>
  <w:num w:numId="16">
    <w:abstractNumId w:val="20"/>
  </w:num>
  <w:num w:numId="17">
    <w:abstractNumId w:val="17"/>
  </w:num>
  <w:num w:numId="18">
    <w:abstractNumId w:val="1"/>
  </w:num>
  <w:num w:numId="19">
    <w:abstractNumId w:val="6"/>
  </w:num>
  <w:num w:numId="20">
    <w:abstractNumId w:val="10"/>
  </w:num>
  <w:num w:numId="21">
    <w:abstractNumId w:val="22"/>
  </w:num>
  <w:num w:numId="22">
    <w:abstractNumId w:val="5"/>
  </w:num>
  <w:num w:numId="23">
    <w:abstractNumId w:val="23"/>
  </w:num>
  <w:num w:numId="24">
    <w:abstractNumId w:val="7"/>
  </w:num>
  <w:num w:numId="2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DBE"/>
    <w:rsid w:val="00000901"/>
    <w:rsid w:val="00001DE6"/>
    <w:rsid w:val="0000291C"/>
    <w:rsid w:val="00004241"/>
    <w:rsid w:val="000053E5"/>
    <w:rsid w:val="00005E0C"/>
    <w:rsid w:val="000065BA"/>
    <w:rsid w:val="00006BD5"/>
    <w:rsid w:val="00007D22"/>
    <w:rsid w:val="0001012F"/>
    <w:rsid w:val="000102DC"/>
    <w:rsid w:val="00011A0B"/>
    <w:rsid w:val="000122A1"/>
    <w:rsid w:val="00012E60"/>
    <w:rsid w:val="00014131"/>
    <w:rsid w:val="00015720"/>
    <w:rsid w:val="00015D27"/>
    <w:rsid w:val="00016673"/>
    <w:rsid w:val="00016ACF"/>
    <w:rsid w:val="00020E28"/>
    <w:rsid w:val="00023D79"/>
    <w:rsid w:val="000247B8"/>
    <w:rsid w:val="000320AF"/>
    <w:rsid w:val="00033BB1"/>
    <w:rsid w:val="000342A9"/>
    <w:rsid w:val="00034F7C"/>
    <w:rsid w:val="00036206"/>
    <w:rsid w:val="00037D94"/>
    <w:rsid w:val="000417AB"/>
    <w:rsid w:val="0004189F"/>
    <w:rsid w:val="00041C4C"/>
    <w:rsid w:val="0004706D"/>
    <w:rsid w:val="00047145"/>
    <w:rsid w:val="000473AA"/>
    <w:rsid w:val="000502A3"/>
    <w:rsid w:val="00052312"/>
    <w:rsid w:val="00053B93"/>
    <w:rsid w:val="00057183"/>
    <w:rsid w:val="00061682"/>
    <w:rsid w:val="0006245C"/>
    <w:rsid w:val="000634F1"/>
    <w:rsid w:val="00064FAE"/>
    <w:rsid w:val="00066E13"/>
    <w:rsid w:val="000678C8"/>
    <w:rsid w:val="00070699"/>
    <w:rsid w:val="00070F4D"/>
    <w:rsid w:val="0007282B"/>
    <w:rsid w:val="00073944"/>
    <w:rsid w:val="00075439"/>
    <w:rsid w:val="00076D2F"/>
    <w:rsid w:val="000802A3"/>
    <w:rsid w:val="00080327"/>
    <w:rsid w:val="0008089C"/>
    <w:rsid w:val="00080F52"/>
    <w:rsid w:val="0008272A"/>
    <w:rsid w:val="0008355A"/>
    <w:rsid w:val="000843DD"/>
    <w:rsid w:val="000848A0"/>
    <w:rsid w:val="000848E8"/>
    <w:rsid w:val="00086818"/>
    <w:rsid w:val="00086BF5"/>
    <w:rsid w:val="000873A5"/>
    <w:rsid w:val="000900AC"/>
    <w:rsid w:val="0009051E"/>
    <w:rsid w:val="0009265E"/>
    <w:rsid w:val="000929A3"/>
    <w:rsid w:val="000939A2"/>
    <w:rsid w:val="0009418B"/>
    <w:rsid w:val="00096559"/>
    <w:rsid w:val="00096DA4"/>
    <w:rsid w:val="000977E1"/>
    <w:rsid w:val="000A0433"/>
    <w:rsid w:val="000A20C3"/>
    <w:rsid w:val="000A2ECE"/>
    <w:rsid w:val="000A39D1"/>
    <w:rsid w:val="000A4D17"/>
    <w:rsid w:val="000A4F52"/>
    <w:rsid w:val="000A5563"/>
    <w:rsid w:val="000A67E9"/>
    <w:rsid w:val="000A7593"/>
    <w:rsid w:val="000A764C"/>
    <w:rsid w:val="000A78B9"/>
    <w:rsid w:val="000B4B63"/>
    <w:rsid w:val="000B5996"/>
    <w:rsid w:val="000B5EAA"/>
    <w:rsid w:val="000B6A03"/>
    <w:rsid w:val="000B7733"/>
    <w:rsid w:val="000B7777"/>
    <w:rsid w:val="000B780C"/>
    <w:rsid w:val="000B7FF3"/>
    <w:rsid w:val="000C0401"/>
    <w:rsid w:val="000C0600"/>
    <w:rsid w:val="000C3C23"/>
    <w:rsid w:val="000C663C"/>
    <w:rsid w:val="000C7635"/>
    <w:rsid w:val="000D0D0B"/>
    <w:rsid w:val="000D1812"/>
    <w:rsid w:val="000D221C"/>
    <w:rsid w:val="000D3DD6"/>
    <w:rsid w:val="000D4265"/>
    <w:rsid w:val="000D66C2"/>
    <w:rsid w:val="000D66C3"/>
    <w:rsid w:val="000D76D7"/>
    <w:rsid w:val="000E1EE3"/>
    <w:rsid w:val="000E21F9"/>
    <w:rsid w:val="000E3943"/>
    <w:rsid w:val="000E4431"/>
    <w:rsid w:val="000E5044"/>
    <w:rsid w:val="000F0189"/>
    <w:rsid w:val="000F279B"/>
    <w:rsid w:val="000F35A2"/>
    <w:rsid w:val="000F5606"/>
    <w:rsid w:val="000F6296"/>
    <w:rsid w:val="000F6FA8"/>
    <w:rsid w:val="001011C8"/>
    <w:rsid w:val="00101B25"/>
    <w:rsid w:val="001026AF"/>
    <w:rsid w:val="0010585B"/>
    <w:rsid w:val="00105DCC"/>
    <w:rsid w:val="00105E68"/>
    <w:rsid w:val="001069DC"/>
    <w:rsid w:val="00110A71"/>
    <w:rsid w:val="00111F1A"/>
    <w:rsid w:val="00112C86"/>
    <w:rsid w:val="00112F8D"/>
    <w:rsid w:val="001145D2"/>
    <w:rsid w:val="00114DA8"/>
    <w:rsid w:val="00117113"/>
    <w:rsid w:val="00117991"/>
    <w:rsid w:val="00122D8B"/>
    <w:rsid w:val="0012405A"/>
    <w:rsid w:val="00124870"/>
    <w:rsid w:val="00124939"/>
    <w:rsid w:val="00126563"/>
    <w:rsid w:val="00126A66"/>
    <w:rsid w:val="00126CDF"/>
    <w:rsid w:val="00127CA6"/>
    <w:rsid w:val="00131EE8"/>
    <w:rsid w:val="00132C8E"/>
    <w:rsid w:val="00132DB9"/>
    <w:rsid w:val="001351CC"/>
    <w:rsid w:val="00135EA4"/>
    <w:rsid w:val="00136C34"/>
    <w:rsid w:val="001411C5"/>
    <w:rsid w:val="00142383"/>
    <w:rsid w:val="001504C2"/>
    <w:rsid w:val="00150EDA"/>
    <w:rsid w:val="0015281C"/>
    <w:rsid w:val="00153161"/>
    <w:rsid w:val="00153496"/>
    <w:rsid w:val="001609E4"/>
    <w:rsid w:val="00161467"/>
    <w:rsid w:val="00161579"/>
    <w:rsid w:val="001624BE"/>
    <w:rsid w:val="00164336"/>
    <w:rsid w:val="0016648E"/>
    <w:rsid w:val="0016686D"/>
    <w:rsid w:val="00166C25"/>
    <w:rsid w:val="0016734D"/>
    <w:rsid w:val="00167F5F"/>
    <w:rsid w:val="00170ACD"/>
    <w:rsid w:val="0017198A"/>
    <w:rsid w:val="00172C72"/>
    <w:rsid w:val="00175209"/>
    <w:rsid w:val="001753D2"/>
    <w:rsid w:val="00176885"/>
    <w:rsid w:val="00177CE4"/>
    <w:rsid w:val="001840E0"/>
    <w:rsid w:val="00184958"/>
    <w:rsid w:val="00185C8B"/>
    <w:rsid w:val="001865FF"/>
    <w:rsid w:val="00187764"/>
    <w:rsid w:val="00191266"/>
    <w:rsid w:val="0019277A"/>
    <w:rsid w:val="001937EE"/>
    <w:rsid w:val="00193B28"/>
    <w:rsid w:val="001952A1"/>
    <w:rsid w:val="001A2862"/>
    <w:rsid w:val="001A55E4"/>
    <w:rsid w:val="001A57E9"/>
    <w:rsid w:val="001A77EA"/>
    <w:rsid w:val="001B20BF"/>
    <w:rsid w:val="001B258D"/>
    <w:rsid w:val="001B262C"/>
    <w:rsid w:val="001B2986"/>
    <w:rsid w:val="001B36A2"/>
    <w:rsid w:val="001B6B3C"/>
    <w:rsid w:val="001B736C"/>
    <w:rsid w:val="001C0554"/>
    <w:rsid w:val="001C0822"/>
    <w:rsid w:val="001C09A6"/>
    <w:rsid w:val="001C0F11"/>
    <w:rsid w:val="001C1084"/>
    <w:rsid w:val="001C1DF7"/>
    <w:rsid w:val="001C5C98"/>
    <w:rsid w:val="001C6D07"/>
    <w:rsid w:val="001C6E23"/>
    <w:rsid w:val="001D18BA"/>
    <w:rsid w:val="001D2F1C"/>
    <w:rsid w:val="001E175C"/>
    <w:rsid w:val="001E2C6E"/>
    <w:rsid w:val="001E53B8"/>
    <w:rsid w:val="001E6D6A"/>
    <w:rsid w:val="001F0F86"/>
    <w:rsid w:val="001F1B72"/>
    <w:rsid w:val="001F26AE"/>
    <w:rsid w:val="001F5ADB"/>
    <w:rsid w:val="001F6A77"/>
    <w:rsid w:val="00200147"/>
    <w:rsid w:val="00200EAF"/>
    <w:rsid w:val="00201AA7"/>
    <w:rsid w:val="00201AFB"/>
    <w:rsid w:val="00202444"/>
    <w:rsid w:val="00202CFC"/>
    <w:rsid w:val="00203159"/>
    <w:rsid w:val="00204820"/>
    <w:rsid w:val="0020555B"/>
    <w:rsid w:val="00211C8B"/>
    <w:rsid w:val="002129BB"/>
    <w:rsid w:val="002146A2"/>
    <w:rsid w:val="00214D44"/>
    <w:rsid w:val="002154A4"/>
    <w:rsid w:val="00217B18"/>
    <w:rsid w:val="00220AFF"/>
    <w:rsid w:val="00221A5C"/>
    <w:rsid w:val="00223AF2"/>
    <w:rsid w:val="00225B41"/>
    <w:rsid w:val="00226261"/>
    <w:rsid w:val="00227A85"/>
    <w:rsid w:val="00232BCF"/>
    <w:rsid w:val="00233072"/>
    <w:rsid w:val="00233294"/>
    <w:rsid w:val="00235347"/>
    <w:rsid w:val="00235952"/>
    <w:rsid w:val="00237058"/>
    <w:rsid w:val="002415F5"/>
    <w:rsid w:val="0024315E"/>
    <w:rsid w:val="00243376"/>
    <w:rsid w:val="002439DF"/>
    <w:rsid w:val="0024428E"/>
    <w:rsid w:val="00244C07"/>
    <w:rsid w:val="00246B7E"/>
    <w:rsid w:val="00251EF3"/>
    <w:rsid w:val="00252CCB"/>
    <w:rsid w:val="002530FB"/>
    <w:rsid w:val="00253452"/>
    <w:rsid w:val="00254A7C"/>
    <w:rsid w:val="00254B2D"/>
    <w:rsid w:val="002606B2"/>
    <w:rsid w:val="00260A34"/>
    <w:rsid w:val="0026269A"/>
    <w:rsid w:val="00263865"/>
    <w:rsid w:val="00265777"/>
    <w:rsid w:val="00265B3A"/>
    <w:rsid w:val="00265D8D"/>
    <w:rsid w:val="00266D1A"/>
    <w:rsid w:val="00267C6B"/>
    <w:rsid w:val="002705D3"/>
    <w:rsid w:val="00270EC7"/>
    <w:rsid w:val="00273F8F"/>
    <w:rsid w:val="00273F9C"/>
    <w:rsid w:val="0027447C"/>
    <w:rsid w:val="002759BB"/>
    <w:rsid w:val="00275E9C"/>
    <w:rsid w:val="00277547"/>
    <w:rsid w:val="0028129B"/>
    <w:rsid w:val="00281C68"/>
    <w:rsid w:val="002826B9"/>
    <w:rsid w:val="00283FF3"/>
    <w:rsid w:val="0028677F"/>
    <w:rsid w:val="002871AB"/>
    <w:rsid w:val="002872A3"/>
    <w:rsid w:val="00287B43"/>
    <w:rsid w:val="00291730"/>
    <w:rsid w:val="002925A1"/>
    <w:rsid w:val="00294349"/>
    <w:rsid w:val="00295954"/>
    <w:rsid w:val="0029654C"/>
    <w:rsid w:val="00296926"/>
    <w:rsid w:val="002A0970"/>
    <w:rsid w:val="002A4391"/>
    <w:rsid w:val="002A4757"/>
    <w:rsid w:val="002A54F4"/>
    <w:rsid w:val="002A7338"/>
    <w:rsid w:val="002B0076"/>
    <w:rsid w:val="002B0FEB"/>
    <w:rsid w:val="002B165D"/>
    <w:rsid w:val="002B19DB"/>
    <w:rsid w:val="002B1BF9"/>
    <w:rsid w:val="002B22B3"/>
    <w:rsid w:val="002B445A"/>
    <w:rsid w:val="002B452E"/>
    <w:rsid w:val="002B6D27"/>
    <w:rsid w:val="002B72C4"/>
    <w:rsid w:val="002C4C92"/>
    <w:rsid w:val="002C5089"/>
    <w:rsid w:val="002C5D23"/>
    <w:rsid w:val="002D027C"/>
    <w:rsid w:val="002D2936"/>
    <w:rsid w:val="002D701C"/>
    <w:rsid w:val="002D7159"/>
    <w:rsid w:val="002E06DB"/>
    <w:rsid w:val="002E0DEA"/>
    <w:rsid w:val="002E0F08"/>
    <w:rsid w:val="002E1CAA"/>
    <w:rsid w:val="002E428B"/>
    <w:rsid w:val="002E4464"/>
    <w:rsid w:val="002E51D2"/>
    <w:rsid w:val="002E573B"/>
    <w:rsid w:val="002E7CE3"/>
    <w:rsid w:val="002F088F"/>
    <w:rsid w:val="002F0B82"/>
    <w:rsid w:val="002F1195"/>
    <w:rsid w:val="002F1D43"/>
    <w:rsid w:val="002F36D3"/>
    <w:rsid w:val="002F55B7"/>
    <w:rsid w:val="002F58C7"/>
    <w:rsid w:val="002F6E6B"/>
    <w:rsid w:val="00303D65"/>
    <w:rsid w:val="0030509B"/>
    <w:rsid w:val="003053EC"/>
    <w:rsid w:val="00307633"/>
    <w:rsid w:val="00307889"/>
    <w:rsid w:val="00307A2B"/>
    <w:rsid w:val="0031007D"/>
    <w:rsid w:val="003109FD"/>
    <w:rsid w:val="00311A82"/>
    <w:rsid w:val="003151D6"/>
    <w:rsid w:val="00317855"/>
    <w:rsid w:val="00320596"/>
    <w:rsid w:val="003216E5"/>
    <w:rsid w:val="003222F3"/>
    <w:rsid w:val="003227B9"/>
    <w:rsid w:val="00324E6D"/>
    <w:rsid w:val="00324F7C"/>
    <w:rsid w:val="00325644"/>
    <w:rsid w:val="0032572A"/>
    <w:rsid w:val="00326FF3"/>
    <w:rsid w:val="00331DBB"/>
    <w:rsid w:val="003333DF"/>
    <w:rsid w:val="003335F0"/>
    <w:rsid w:val="0033437C"/>
    <w:rsid w:val="00334880"/>
    <w:rsid w:val="003357A6"/>
    <w:rsid w:val="0033595B"/>
    <w:rsid w:val="00336CAE"/>
    <w:rsid w:val="00337060"/>
    <w:rsid w:val="003379DE"/>
    <w:rsid w:val="00340EB0"/>
    <w:rsid w:val="00343093"/>
    <w:rsid w:val="00345535"/>
    <w:rsid w:val="0034679F"/>
    <w:rsid w:val="0034684D"/>
    <w:rsid w:val="00347BB5"/>
    <w:rsid w:val="00353557"/>
    <w:rsid w:val="00354A41"/>
    <w:rsid w:val="00355207"/>
    <w:rsid w:val="0035662E"/>
    <w:rsid w:val="00357425"/>
    <w:rsid w:val="00357EB6"/>
    <w:rsid w:val="0036175A"/>
    <w:rsid w:val="00364122"/>
    <w:rsid w:val="00366280"/>
    <w:rsid w:val="00370E42"/>
    <w:rsid w:val="003712D6"/>
    <w:rsid w:val="00372262"/>
    <w:rsid w:val="00372EAA"/>
    <w:rsid w:val="00373701"/>
    <w:rsid w:val="0037494D"/>
    <w:rsid w:val="003757E7"/>
    <w:rsid w:val="00375919"/>
    <w:rsid w:val="00375D56"/>
    <w:rsid w:val="003760A6"/>
    <w:rsid w:val="003779BC"/>
    <w:rsid w:val="0038079E"/>
    <w:rsid w:val="00380E7E"/>
    <w:rsid w:val="00382E49"/>
    <w:rsid w:val="00382EDB"/>
    <w:rsid w:val="003837E4"/>
    <w:rsid w:val="00383FBD"/>
    <w:rsid w:val="0038530A"/>
    <w:rsid w:val="00385747"/>
    <w:rsid w:val="0038584D"/>
    <w:rsid w:val="00390275"/>
    <w:rsid w:val="00390BBA"/>
    <w:rsid w:val="003910CF"/>
    <w:rsid w:val="00391887"/>
    <w:rsid w:val="00391D8E"/>
    <w:rsid w:val="00392DC6"/>
    <w:rsid w:val="00394082"/>
    <w:rsid w:val="0039500C"/>
    <w:rsid w:val="0039507B"/>
    <w:rsid w:val="00395342"/>
    <w:rsid w:val="003A0021"/>
    <w:rsid w:val="003A4246"/>
    <w:rsid w:val="003A7250"/>
    <w:rsid w:val="003A7F7F"/>
    <w:rsid w:val="003B02BA"/>
    <w:rsid w:val="003B0540"/>
    <w:rsid w:val="003B1BFD"/>
    <w:rsid w:val="003B1EF9"/>
    <w:rsid w:val="003B1F25"/>
    <w:rsid w:val="003B2F14"/>
    <w:rsid w:val="003B440C"/>
    <w:rsid w:val="003B5207"/>
    <w:rsid w:val="003B5718"/>
    <w:rsid w:val="003B5CF3"/>
    <w:rsid w:val="003B645F"/>
    <w:rsid w:val="003C083E"/>
    <w:rsid w:val="003C14F5"/>
    <w:rsid w:val="003C1993"/>
    <w:rsid w:val="003C3754"/>
    <w:rsid w:val="003C43E2"/>
    <w:rsid w:val="003D1226"/>
    <w:rsid w:val="003D3AD3"/>
    <w:rsid w:val="003D3D95"/>
    <w:rsid w:val="003D5042"/>
    <w:rsid w:val="003D55EB"/>
    <w:rsid w:val="003D5C5E"/>
    <w:rsid w:val="003D67AF"/>
    <w:rsid w:val="003D76B7"/>
    <w:rsid w:val="003D7CA7"/>
    <w:rsid w:val="003E047C"/>
    <w:rsid w:val="003E1389"/>
    <w:rsid w:val="003E1CBF"/>
    <w:rsid w:val="003E2E8C"/>
    <w:rsid w:val="003E3D40"/>
    <w:rsid w:val="003E4419"/>
    <w:rsid w:val="003E661A"/>
    <w:rsid w:val="003E74BE"/>
    <w:rsid w:val="003F0160"/>
    <w:rsid w:val="003F1060"/>
    <w:rsid w:val="003F2C47"/>
    <w:rsid w:val="003F2DBD"/>
    <w:rsid w:val="003F3EA6"/>
    <w:rsid w:val="003F3F8E"/>
    <w:rsid w:val="003F502E"/>
    <w:rsid w:val="003F6358"/>
    <w:rsid w:val="00400788"/>
    <w:rsid w:val="00400A0F"/>
    <w:rsid w:val="00400C90"/>
    <w:rsid w:val="00401C3B"/>
    <w:rsid w:val="004031B7"/>
    <w:rsid w:val="0040344C"/>
    <w:rsid w:val="00404A3E"/>
    <w:rsid w:val="00405DFC"/>
    <w:rsid w:val="00405F17"/>
    <w:rsid w:val="00417C20"/>
    <w:rsid w:val="0042425A"/>
    <w:rsid w:val="004249A9"/>
    <w:rsid w:val="00424EC0"/>
    <w:rsid w:val="00430A8C"/>
    <w:rsid w:val="00431367"/>
    <w:rsid w:val="00432129"/>
    <w:rsid w:val="00432B2C"/>
    <w:rsid w:val="00433949"/>
    <w:rsid w:val="004359DA"/>
    <w:rsid w:val="00436116"/>
    <w:rsid w:val="004364B7"/>
    <w:rsid w:val="00441B4C"/>
    <w:rsid w:val="004421E5"/>
    <w:rsid w:val="00442279"/>
    <w:rsid w:val="00442A2A"/>
    <w:rsid w:val="004430C4"/>
    <w:rsid w:val="00444836"/>
    <w:rsid w:val="00445376"/>
    <w:rsid w:val="00446C1D"/>
    <w:rsid w:val="00446E7B"/>
    <w:rsid w:val="004470BA"/>
    <w:rsid w:val="004471F8"/>
    <w:rsid w:val="00450B24"/>
    <w:rsid w:val="00451E26"/>
    <w:rsid w:val="00452737"/>
    <w:rsid w:val="004532AB"/>
    <w:rsid w:val="004544D3"/>
    <w:rsid w:val="00456FC3"/>
    <w:rsid w:val="00457BD8"/>
    <w:rsid w:val="0046013D"/>
    <w:rsid w:val="00460E26"/>
    <w:rsid w:val="004626CF"/>
    <w:rsid w:val="004627B4"/>
    <w:rsid w:val="00462B8A"/>
    <w:rsid w:val="00463C06"/>
    <w:rsid w:val="004648DA"/>
    <w:rsid w:val="0046524E"/>
    <w:rsid w:val="004656C5"/>
    <w:rsid w:val="00465C2B"/>
    <w:rsid w:val="004673AA"/>
    <w:rsid w:val="00470F67"/>
    <w:rsid w:val="00471516"/>
    <w:rsid w:val="0047233F"/>
    <w:rsid w:val="00472BAF"/>
    <w:rsid w:val="00474732"/>
    <w:rsid w:val="00474B84"/>
    <w:rsid w:val="00476915"/>
    <w:rsid w:val="0048143D"/>
    <w:rsid w:val="00481735"/>
    <w:rsid w:val="0048412B"/>
    <w:rsid w:val="0048434A"/>
    <w:rsid w:val="00485F29"/>
    <w:rsid w:val="004860A7"/>
    <w:rsid w:val="004861D9"/>
    <w:rsid w:val="00491131"/>
    <w:rsid w:val="004922F5"/>
    <w:rsid w:val="00494BEF"/>
    <w:rsid w:val="00495C8F"/>
    <w:rsid w:val="00496899"/>
    <w:rsid w:val="00497A1C"/>
    <w:rsid w:val="004A218F"/>
    <w:rsid w:val="004A351A"/>
    <w:rsid w:val="004A48DA"/>
    <w:rsid w:val="004A4F92"/>
    <w:rsid w:val="004A6BFB"/>
    <w:rsid w:val="004A72B8"/>
    <w:rsid w:val="004A74EA"/>
    <w:rsid w:val="004B44D7"/>
    <w:rsid w:val="004B4700"/>
    <w:rsid w:val="004B68B8"/>
    <w:rsid w:val="004B6B24"/>
    <w:rsid w:val="004B6D5F"/>
    <w:rsid w:val="004B7928"/>
    <w:rsid w:val="004C0660"/>
    <w:rsid w:val="004C27D3"/>
    <w:rsid w:val="004C4B79"/>
    <w:rsid w:val="004C4DB6"/>
    <w:rsid w:val="004C4E09"/>
    <w:rsid w:val="004C7F80"/>
    <w:rsid w:val="004D03A5"/>
    <w:rsid w:val="004D03F3"/>
    <w:rsid w:val="004D1F84"/>
    <w:rsid w:val="004D3538"/>
    <w:rsid w:val="004D5D55"/>
    <w:rsid w:val="004E0271"/>
    <w:rsid w:val="004E0DC1"/>
    <w:rsid w:val="004E11A6"/>
    <w:rsid w:val="004E2065"/>
    <w:rsid w:val="004E3F34"/>
    <w:rsid w:val="004E6B0E"/>
    <w:rsid w:val="004F1A29"/>
    <w:rsid w:val="004F4702"/>
    <w:rsid w:val="004F5EE0"/>
    <w:rsid w:val="004F7712"/>
    <w:rsid w:val="004F7E96"/>
    <w:rsid w:val="00500DC0"/>
    <w:rsid w:val="005050F1"/>
    <w:rsid w:val="00505F1D"/>
    <w:rsid w:val="00506EF2"/>
    <w:rsid w:val="00512001"/>
    <w:rsid w:val="0051227A"/>
    <w:rsid w:val="00512AA1"/>
    <w:rsid w:val="00512AC4"/>
    <w:rsid w:val="005149BA"/>
    <w:rsid w:val="005155D8"/>
    <w:rsid w:val="005160D1"/>
    <w:rsid w:val="00516BFD"/>
    <w:rsid w:val="00517355"/>
    <w:rsid w:val="00521278"/>
    <w:rsid w:val="00523019"/>
    <w:rsid w:val="005247A6"/>
    <w:rsid w:val="0052545D"/>
    <w:rsid w:val="00525564"/>
    <w:rsid w:val="00526079"/>
    <w:rsid w:val="00526997"/>
    <w:rsid w:val="00526F75"/>
    <w:rsid w:val="00531E93"/>
    <w:rsid w:val="005323A4"/>
    <w:rsid w:val="00532A1C"/>
    <w:rsid w:val="00533E18"/>
    <w:rsid w:val="00537362"/>
    <w:rsid w:val="005408C3"/>
    <w:rsid w:val="0054096D"/>
    <w:rsid w:val="00541D86"/>
    <w:rsid w:val="00544BBB"/>
    <w:rsid w:val="00545A48"/>
    <w:rsid w:val="00545AE9"/>
    <w:rsid w:val="00545C36"/>
    <w:rsid w:val="00547374"/>
    <w:rsid w:val="0055088F"/>
    <w:rsid w:val="00552235"/>
    <w:rsid w:val="005522EB"/>
    <w:rsid w:val="00552A43"/>
    <w:rsid w:val="005533C0"/>
    <w:rsid w:val="00554475"/>
    <w:rsid w:val="00554E3D"/>
    <w:rsid w:val="00556297"/>
    <w:rsid w:val="0055771D"/>
    <w:rsid w:val="00557B6B"/>
    <w:rsid w:val="0056042B"/>
    <w:rsid w:val="00561F50"/>
    <w:rsid w:val="00562188"/>
    <w:rsid w:val="00562F04"/>
    <w:rsid w:val="00565946"/>
    <w:rsid w:val="0057321F"/>
    <w:rsid w:val="0057447A"/>
    <w:rsid w:val="00575053"/>
    <w:rsid w:val="00575EAD"/>
    <w:rsid w:val="00576170"/>
    <w:rsid w:val="00576859"/>
    <w:rsid w:val="00576FE0"/>
    <w:rsid w:val="00577BAC"/>
    <w:rsid w:val="00580C46"/>
    <w:rsid w:val="005813DD"/>
    <w:rsid w:val="00581F97"/>
    <w:rsid w:val="0058263D"/>
    <w:rsid w:val="0058353F"/>
    <w:rsid w:val="00584DB0"/>
    <w:rsid w:val="0059045F"/>
    <w:rsid w:val="00591BE2"/>
    <w:rsid w:val="00592E90"/>
    <w:rsid w:val="00596AF7"/>
    <w:rsid w:val="00596AFF"/>
    <w:rsid w:val="005A1C22"/>
    <w:rsid w:val="005A1E19"/>
    <w:rsid w:val="005A69B2"/>
    <w:rsid w:val="005B09A2"/>
    <w:rsid w:val="005B17E7"/>
    <w:rsid w:val="005B72C9"/>
    <w:rsid w:val="005B76D8"/>
    <w:rsid w:val="005C313A"/>
    <w:rsid w:val="005C70EE"/>
    <w:rsid w:val="005C7648"/>
    <w:rsid w:val="005C7738"/>
    <w:rsid w:val="005D25C4"/>
    <w:rsid w:val="005D3871"/>
    <w:rsid w:val="005D55F5"/>
    <w:rsid w:val="005D58CC"/>
    <w:rsid w:val="005E0C92"/>
    <w:rsid w:val="005E0DEE"/>
    <w:rsid w:val="005E1E76"/>
    <w:rsid w:val="005E1F11"/>
    <w:rsid w:val="005E360D"/>
    <w:rsid w:val="005E3D1D"/>
    <w:rsid w:val="005E3DD7"/>
    <w:rsid w:val="005E441B"/>
    <w:rsid w:val="005E4A32"/>
    <w:rsid w:val="005E4DB3"/>
    <w:rsid w:val="005E51DB"/>
    <w:rsid w:val="005E6136"/>
    <w:rsid w:val="005F07D8"/>
    <w:rsid w:val="005F135D"/>
    <w:rsid w:val="005F1D96"/>
    <w:rsid w:val="005F28EA"/>
    <w:rsid w:val="005F44D2"/>
    <w:rsid w:val="005F4759"/>
    <w:rsid w:val="005F53EE"/>
    <w:rsid w:val="005F5B23"/>
    <w:rsid w:val="00600C6F"/>
    <w:rsid w:val="00604092"/>
    <w:rsid w:val="00606591"/>
    <w:rsid w:val="00606A48"/>
    <w:rsid w:val="00606B0A"/>
    <w:rsid w:val="00611759"/>
    <w:rsid w:val="006117C9"/>
    <w:rsid w:val="00612FB0"/>
    <w:rsid w:val="0061453B"/>
    <w:rsid w:val="00614DBE"/>
    <w:rsid w:val="006155BD"/>
    <w:rsid w:val="00615928"/>
    <w:rsid w:val="00616248"/>
    <w:rsid w:val="00616EF5"/>
    <w:rsid w:val="00620327"/>
    <w:rsid w:val="00620B02"/>
    <w:rsid w:val="00620BA8"/>
    <w:rsid w:val="00620E95"/>
    <w:rsid w:val="006218FD"/>
    <w:rsid w:val="00621D8A"/>
    <w:rsid w:val="006221BA"/>
    <w:rsid w:val="0062356E"/>
    <w:rsid w:val="00623600"/>
    <w:rsid w:val="00623654"/>
    <w:rsid w:val="00624332"/>
    <w:rsid w:val="006260D2"/>
    <w:rsid w:val="006270A0"/>
    <w:rsid w:val="00627505"/>
    <w:rsid w:val="0062796F"/>
    <w:rsid w:val="0063136D"/>
    <w:rsid w:val="006313A1"/>
    <w:rsid w:val="00631680"/>
    <w:rsid w:val="00631822"/>
    <w:rsid w:val="00631A6D"/>
    <w:rsid w:val="00633D66"/>
    <w:rsid w:val="006359F2"/>
    <w:rsid w:val="00636584"/>
    <w:rsid w:val="00637A28"/>
    <w:rsid w:val="00637D03"/>
    <w:rsid w:val="0064570B"/>
    <w:rsid w:val="00645B07"/>
    <w:rsid w:val="00646C4F"/>
    <w:rsid w:val="00650CD9"/>
    <w:rsid w:val="00650D02"/>
    <w:rsid w:val="0065152E"/>
    <w:rsid w:val="00652361"/>
    <w:rsid w:val="00657854"/>
    <w:rsid w:val="00660D74"/>
    <w:rsid w:val="00662C7B"/>
    <w:rsid w:val="006633AA"/>
    <w:rsid w:val="00664EAE"/>
    <w:rsid w:val="00665FC0"/>
    <w:rsid w:val="00671D28"/>
    <w:rsid w:val="00672D78"/>
    <w:rsid w:val="00674C6F"/>
    <w:rsid w:val="00680573"/>
    <w:rsid w:val="00683E26"/>
    <w:rsid w:val="0068538A"/>
    <w:rsid w:val="006873C5"/>
    <w:rsid w:val="006905BC"/>
    <w:rsid w:val="00691DEE"/>
    <w:rsid w:val="006928F0"/>
    <w:rsid w:val="006967F7"/>
    <w:rsid w:val="006A01EC"/>
    <w:rsid w:val="006A045B"/>
    <w:rsid w:val="006A16FD"/>
    <w:rsid w:val="006A292E"/>
    <w:rsid w:val="006A2E9A"/>
    <w:rsid w:val="006A2F31"/>
    <w:rsid w:val="006A3668"/>
    <w:rsid w:val="006A43F9"/>
    <w:rsid w:val="006A4779"/>
    <w:rsid w:val="006A7201"/>
    <w:rsid w:val="006B0619"/>
    <w:rsid w:val="006B6B49"/>
    <w:rsid w:val="006B7B45"/>
    <w:rsid w:val="006C0B33"/>
    <w:rsid w:val="006C2630"/>
    <w:rsid w:val="006C4F24"/>
    <w:rsid w:val="006C6349"/>
    <w:rsid w:val="006C7149"/>
    <w:rsid w:val="006C76C5"/>
    <w:rsid w:val="006C7C01"/>
    <w:rsid w:val="006D13B0"/>
    <w:rsid w:val="006D211D"/>
    <w:rsid w:val="006D49FF"/>
    <w:rsid w:val="006D5B84"/>
    <w:rsid w:val="006D61AC"/>
    <w:rsid w:val="006E16B5"/>
    <w:rsid w:val="006E1700"/>
    <w:rsid w:val="006E1F87"/>
    <w:rsid w:val="006E43FE"/>
    <w:rsid w:val="006E7936"/>
    <w:rsid w:val="006F1DAB"/>
    <w:rsid w:val="006F4754"/>
    <w:rsid w:val="006F7CE1"/>
    <w:rsid w:val="007000CD"/>
    <w:rsid w:val="0070058D"/>
    <w:rsid w:val="00705D7C"/>
    <w:rsid w:val="007076D9"/>
    <w:rsid w:val="00713148"/>
    <w:rsid w:val="00714E82"/>
    <w:rsid w:val="00715A7B"/>
    <w:rsid w:val="00721DED"/>
    <w:rsid w:val="007220A8"/>
    <w:rsid w:val="00722613"/>
    <w:rsid w:val="00722D35"/>
    <w:rsid w:val="007232DA"/>
    <w:rsid w:val="00724165"/>
    <w:rsid w:val="00730370"/>
    <w:rsid w:val="0073267A"/>
    <w:rsid w:val="00733A22"/>
    <w:rsid w:val="00735BDF"/>
    <w:rsid w:val="00736239"/>
    <w:rsid w:val="007407FE"/>
    <w:rsid w:val="00741693"/>
    <w:rsid w:val="0074293E"/>
    <w:rsid w:val="007437AB"/>
    <w:rsid w:val="007450B5"/>
    <w:rsid w:val="00746821"/>
    <w:rsid w:val="00746C29"/>
    <w:rsid w:val="00747663"/>
    <w:rsid w:val="00747D8D"/>
    <w:rsid w:val="00751982"/>
    <w:rsid w:val="00753BF9"/>
    <w:rsid w:val="00754172"/>
    <w:rsid w:val="00754654"/>
    <w:rsid w:val="0075587A"/>
    <w:rsid w:val="00757A89"/>
    <w:rsid w:val="007613E0"/>
    <w:rsid w:val="00765A40"/>
    <w:rsid w:val="007671A3"/>
    <w:rsid w:val="00771673"/>
    <w:rsid w:val="00772662"/>
    <w:rsid w:val="0077337F"/>
    <w:rsid w:val="00773B24"/>
    <w:rsid w:val="00775316"/>
    <w:rsid w:val="00775EB4"/>
    <w:rsid w:val="00777ECD"/>
    <w:rsid w:val="007812F0"/>
    <w:rsid w:val="007833BD"/>
    <w:rsid w:val="0078432D"/>
    <w:rsid w:val="007859A3"/>
    <w:rsid w:val="00785D8A"/>
    <w:rsid w:val="00787EB5"/>
    <w:rsid w:val="007902CB"/>
    <w:rsid w:val="00795693"/>
    <w:rsid w:val="007A011F"/>
    <w:rsid w:val="007A1AA3"/>
    <w:rsid w:val="007A2239"/>
    <w:rsid w:val="007A37E3"/>
    <w:rsid w:val="007A5A1D"/>
    <w:rsid w:val="007A5DF8"/>
    <w:rsid w:val="007A6505"/>
    <w:rsid w:val="007A6560"/>
    <w:rsid w:val="007A6ADD"/>
    <w:rsid w:val="007A725F"/>
    <w:rsid w:val="007A7576"/>
    <w:rsid w:val="007B0C6E"/>
    <w:rsid w:val="007B2930"/>
    <w:rsid w:val="007B36CC"/>
    <w:rsid w:val="007B3739"/>
    <w:rsid w:val="007B4D70"/>
    <w:rsid w:val="007B4F98"/>
    <w:rsid w:val="007B5491"/>
    <w:rsid w:val="007B7B05"/>
    <w:rsid w:val="007C01BE"/>
    <w:rsid w:val="007C0239"/>
    <w:rsid w:val="007C13E1"/>
    <w:rsid w:val="007C339C"/>
    <w:rsid w:val="007C56B2"/>
    <w:rsid w:val="007D0043"/>
    <w:rsid w:val="007D05B4"/>
    <w:rsid w:val="007D144F"/>
    <w:rsid w:val="007D15B0"/>
    <w:rsid w:val="007D1900"/>
    <w:rsid w:val="007D23B9"/>
    <w:rsid w:val="007D29D1"/>
    <w:rsid w:val="007D43E5"/>
    <w:rsid w:val="007D6932"/>
    <w:rsid w:val="007D774D"/>
    <w:rsid w:val="007E2141"/>
    <w:rsid w:val="007E228D"/>
    <w:rsid w:val="007E305F"/>
    <w:rsid w:val="007E47C7"/>
    <w:rsid w:val="007E7766"/>
    <w:rsid w:val="007F040C"/>
    <w:rsid w:val="007F1966"/>
    <w:rsid w:val="007F37A8"/>
    <w:rsid w:val="007F516F"/>
    <w:rsid w:val="007F5768"/>
    <w:rsid w:val="007F66A1"/>
    <w:rsid w:val="007F681F"/>
    <w:rsid w:val="00800AE1"/>
    <w:rsid w:val="00803B9D"/>
    <w:rsid w:val="00803EF7"/>
    <w:rsid w:val="008064E4"/>
    <w:rsid w:val="00806631"/>
    <w:rsid w:val="00807A71"/>
    <w:rsid w:val="00807CE9"/>
    <w:rsid w:val="00810EDA"/>
    <w:rsid w:val="0081108B"/>
    <w:rsid w:val="00813954"/>
    <w:rsid w:val="008177C0"/>
    <w:rsid w:val="0081789D"/>
    <w:rsid w:val="00817A0A"/>
    <w:rsid w:val="008205AC"/>
    <w:rsid w:val="00827BB1"/>
    <w:rsid w:val="00833400"/>
    <w:rsid w:val="008356D7"/>
    <w:rsid w:val="00835F92"/>
    <w:rsid w:val="00837A1C"/>
    <w:rsid w:val="00840685"/>
    <w:rsid w:val="00841DAD"/>
    <w:rsid w:val="00842E88"/>
    <w:rsid w:val="00845400"/>
    <w:rsid w:val="0084552D"/>
    <w:rsid w:val="00846928"/>
    <w:rsid w:val="00847FC6"/>
    <w:rsid w:val="00854116"/>
    <w:rsid w:val="00854CB5"/>
    <w:rsid w:val="00855F91"/>
    <w:rsid w:val="008564C3"/>
    <w:rsid w:val="008572AB"/>
    <w:rsid w:val="0085734F"/>
    <w:rsid w:val="00857909"/>
    <w:rsid w:val="00857C26"/>
    <w:rsid w:val="00863342"/>
    <w:rsid w:val="008668C3"/>
    <w:rsid w:val="00866A51"/>
    <w:rsid w:val="008705DC"/>
    <w:rsid w:val="00870794"/>
    <w:rsid w:val="00870AA6"/>
    <w:rsid w:val="008710BB"/>
    <w:rsid w:val="00871FC5"/>
    <w:rsid w:val="00873B9F"/>
    <w:rsid w:val="00875D3F"/>
    <w:rsid w:val="008844EA"/>
    <w:rsid w:val="00885D0F"/>
    <w:rsid w:val="008900CA"/>
    <w:rsid w:val="0089126D"/>
    <w:rsid w:val="008924E8"/>
    <w:rsid w:val="00892805"/>
    <w:rsid w:val="00892E3F"/>
    <w:rsid w:val="0089356F"/>
    <w:rsid w:val="0089650D"/>
    <w:rsid w:val="00897267"/>
    <w:rsid w:val="008A0E29"/>
    <w:rsid w:val="008A0FB0"/>
    <w:rsid w:val="008A10D1"/>
    <w:rsid w:val="008A1C68"/>
    <w:rsid w:val="008A2E75"/>
    <w:rsid w:val="008A2FCD"/>
    <w:rsid w:val="008A5BD4"/>
    <w:rsid w:val="008A62A2"/>
    <w:rsid w:val="008A71A5"/>
    <w:rsid w:val="008B0CF0"/>
    <w:rsid w:val="008B47CF"/>
    <w:rsid w:val="008B5E76"/>
    <w:rsid w:val="008B6BC1"/>
    <w:rsid w:val="008B724B"/>
    <w:rsid w:val="008C0330"/>
    <w:rsid w:val="008C07D1"/>
    <w:rsid w:val="008C0CE5"/>
    <w:rsid w:val="008C6672"/>
    <w:rsid w:val="008C7254"/>
    <w:rsid w:val="008D113E"/>
    <w:rsid w:val="008D3551"/>
    <w:rsid w:val="008D44A1"/>
    <w:rsid w:val="008D52B7"/>
    <w:rsid w:val="008D5BC7"/>
    <w:rsid w:val="008D617C"/>
    <w:rsid w:val="008D6859"/>
    <w:rsid w:val="008D7420"/>
    <w:rsid w:val="008D7871"/>
    <w:rsid w:val="008D7A10"/>
    <w:rsid w:val="008E01A6"/>
    <w:rsid w:val="008E1F03"/>
    <w:rsid w:val="008E2116"/>
    <w:rsid w:val="008E2BEB"/>
    <w:rsid w:val="008E444C"/>
    <w:rsid w:val="008E62BB"/>
    <w:rsid w:val="008E7A86"/>
    <w:rsid w:val="008F0F4A"/>
    <w:rsid w:val="008F1392"/>
    <w:rsid w:val="008F172F"/>
    <w:rsid w:val="008F1B89"/>
    <w:rsid w:val="008F2D60"/>
    <w:rsid w:val="008F4AFD"/>
    <w:rsid w:val="008F64AD"/>
    <w:rsid w:val="008F6FA5"/>
    <w:rsid w:val="008F7C3A"/>
    <w:rsid w:val="0090148F"/>
    <w:rsid w:val="009015BD"/>
    <w:rsid w:val="00903AFB"/>
    <w:rsid w:val="009042A8"/>
    <w:rsid w:val="009048E0"/>
    <w:rsid w:val="00904958"/>
    <w:rsid w:val="00905936"/>
    <w:rsid w:val="0090619A"/>
    <w:rsid w:val="009071B7"/>
    <w:rsid w:val="00907599"/>
    <w:rsid w:val="00907E74"/>
    <w:rsid w:val="0091497C"/>
    <w:rsid w:val="00914CFF"/>
    <w:rsid w:val="00914E55"/>
    <w:rsid w:val="00915475"/>
    <w:rsid w:val="0091645A"/>
    <w:rsid w:val="00917FEC"/>
    <w:rsid w:val="00922AEE"/>
    <w:rsid w:val="00926005"/>
    <w:rsid w:val="00927DF4"/>
    <w:rsid w:val="009302C9"/>
    <w:rsid w:val="00930C3D"/>
    <w:rsid w:val="00930CCB"/>
    <w:rsid w:val="009320B8"/>
    <w:rsid w:val="00933AA8"/>
    <w:rsid w:val="00940371"/>
    <w:rsid w:val="00940F69"/>
    <w:rsid w:val="0094278E"/>
    <w:rsid w:val="009443D9"/>
    <w:rsid w:val="00944E2A"/>
    <w:rsid w:val="009454ED"/>
    <w:rsid w:val="00945C4F"/>
    <w:rsid w:val="00947402"/>
    <w:rsid w:val="00951E99"/>
    <w:rsid w:val="00951F7D"/>
    <w:rsid w:val="00952AD3"/>
    <w:rsid w:val="0095337B"/>
    <w:rsid w:val="009534F5"/>
    <w:rsid w:val="00953656"/>
    <w:rsid w:val="00953B52"/>
    <w:rsid w:val="009541BC"/>
    <w:rsid w:val="00954F75"/>
    <w:rsid w:val="00956235"/>
    <w:rsid w:val="009605D5"/>
    <w:rsid w:val="00962238"/>
    <w:rsid w:val="009634BD"/>
    <w:rsid w:val="0096547D"/>
    <w:rsid w:val="00965CBE"/>
    <w:rsid w:val="009661DB"/>
    <w:rsid w:val="00967254"/>
    <w:rsid w:val="00973B34"/>
    <w:rsid w:val="00975CA4"/>
    <w:rsid w:val="00980EAF"/>
    <w:rsid w:val="0098223F"/>
    <w:rsid w:val="00984024"/>
    <w:rsid w:val="009850C8"/>
    <w:rsid w:val="009854C3"/>
    <w:rsid w:val="00986466"/>
    <w:rsid w:val="009909FD"/>
    <w:rsid w:val="00992246"/>
    <w:rsid w:val="00992B64"/>
    <w:rsid w:val="00993C78"/>
    <w:rsid w:val="009953BF"/>
    <w:rsid w:val="00995B4C"/>
    <w:rsid w:val="009A02DC"/>
    <w:rsid w:val="009A0852"/>
    <w:rsid w:val="009A440D"/>
    <w:rsid w:val="009A453B"/>
    <w:rsid w:val="009A4598"/>
    <w:rsid w:val="009A5019"/>
    <w:rsid w:val="009A52AE"/>
    <w:rsid w:val="009B0457"/>
    <w:rsid w:val="009B0765"/>
    <w:rsid w:val="009B1A2A"/>
    <w:rsid w:val="009B3F5A"/>
    <w:rsid w:val="009B4AAC"/>
    <w:rsid w:val="009B58D0"/>
    <w:rsid w:val="009B5933"/>
    <w:rsid w:val="009C2CED"/>
    <w:rsid w:val="009C3683"/>
    <w:rsid w:val="009D1AE0"/>
    <w:rsid w:val="009D2379"/>
    <w:rsid w:val="009D2B0E"/>
    <w:rsid w:val="009D2CF8"/>
    <w:rsid w:val="009D5A1E"/>
    <w:rsid w:val="009E056C"/>
    <w:rsid w:val="009E1EDA"/>
    <w:rsid w:val="009E3BC9"/>
    <w:rsid w:val="009E6FD3"/>
    <w:rsid w:val="009F01EE"/>
    <w:rsid w:val="009F27D8"/>
    <w:rsid w:val="009F3D5E"/>
    <w:rsid w:val="009F64AF"/>
    <w:rsid w:val="009F65F4"/>
    <w:rsid w:val="009F6720"/>
    <w:rsid w:val="00A047A9"/>
    <w:rsid w:val="00A04949"/>
    <w:rsid w:val="00A06246"/>
    <w:rsid w:val="00A070AA"/>
    <w:rsid w:val="00A0719B"/>
    <w:rsid w:val="00A073A3"/>
    <w:rsid w:val="00A12363"/>
    <w:rsid w:val="00A178D8"/>
    <w:rsid w:val="00A20897"/>
    <w:rsid w:val="00A22BCE"/>
    <w:rsid w:val="00A23B22"/>
    <w:rsid w:val="00A23CBE"/>
    <w:rsid w:val="00A24D88"/>
    <w:rsid w:val="00A259B2"/>
    <w:rsid w:val="00A27439"/>
    <w:rsid w:val="00A334A3"/>
    <w:rsid w:val="00A349B7"/>
    <w:rsid w:val="00A35B63"/>
    <w:rsid w:val="00A37DE1"/>
    <w:rsid w:val="00A401F1"/>
    <w:rsid w:val="00A41BC8"/>
    <w:rsid w:val="00A426A1"/>
    <w:rsid w:val="00A4328B"/>
    <w:rsid w:val="00A436AA"/>
    <w:rsid w:val="00A4407C"/>
    <w:rsid w:val="00A4486E"/>
    <w:rsid w:val="00A44888"/>
    <w:rsid w:val="00A45082"/>
    <w:rsid w:val="00A45C0D"/>
    <w:rsid w:val="00A5031C"/>
    <w:rsid w:val="00A50328"/>
    <w:rsid w:val="00A50583"/>
    <w:rsid w:val="00A527F0"/>
    <w:rsid w:val="00A53859"/>
    <w:rsid w:val="00A53DB0"/>
    <w:rsid w:val="00A54929"/>
    <w:rsid w:val="00A54E85"/>
    <w:rsid w:val="00A55261"/>
    <w:rsid w:val="00A5649B"/>
    <w:rsid w:val="00A57C19"/>
    <w:rsid w:val="00A6073A"/>
    <w:rsid w:val="00A61D31"/>
    <w:rsid w:val="00A62352"/>
    <w:rsid w:val="00A62425"/>
    <w:rsid w:val="00A6382A"/>
    <w:rsid w:val="00A63AA2"/>
    <w:rsid w:val="00A64776"/>
    <w:rsid w:val="00A70085"/>
    <w:rsid w:val="00A7057E"/>
    <w:rsid w:val="00A71B24"/>
    <w:rsid w:val="00A72453"/>
    <w:rsid w:val="00A73FB0"/>
    <w:rsid w:val="00A776A7"/>
    <w:rsid w:val="00A777AC"/>
    <w:rsid w:val="00A80A3D"/>
    <w:rsid w:val="00A80B1D"/>
    <w:rsid w:val="00A80D83"/>
    <w:rsid w:val="00A81D94"/>
    <w:rsid w:val="00A836EF"/>
    <w:rsid w:val="00A83B4E"/>
    <w:rsid w:val="00A84A44"/>
    <w:rsid w:val="00A85C47"/>
    <w:rsid w:val="00A8692C"/>
    <w:rsid w:val="00A87D88"/>
    <w:rsid w:val="00A917EB"/>
    <w:rsid w:val="00A92032"/>
    <w:rsid w:val="00A931E8"/>
    <w:rsid w:val="00A933ED"/>
    <w:rsid w:val="00A94709"/>
    <w:rsid w:val="00A95F54"/>
    <w:rsid w:val="00AA0311"/>
    <w:rsid w:val="00AA085F"/>
    <w:rsid w:val="00AA1C57"/>
    <w:rsid w:val="00AA2768"/>
    <w:rsid w:val="00AA6DC5"/>
    <w:rsid w:val="00AB0C95"/>
    <w:rsid w:val="00AB19EF"/>
    <w:rsid w:val="00AB324F"/>
    <w:rsid w:val="00AB510C"/>
    <w:rsid w:val="00AC08A6"/>
    <w:rsid w:val="00AC0F13"/>
    <w:rsid w:val="00AC24B7"/>
    <w:rsid w:val="00AC2848"/>
    <w:rsid w:val="00AC2D0A"/>
    <w:rsid w:val="00AC2E32"/>
    <w:rsid w:val="00AC7A8E"/>
    <w:rsid w:val="00AD288B"/>
    <w:rsid w:val="00AD2D21"/>
    <w:rsid w:val="00AD4224"/>
    <w:rsid w:val="00AD4807"/>
    <w:rsid w:val="00AD4B1D"/>
    <w:rsid w:val="00AE0DC8"/>
    <w:rsid w:val="00AE24F6"/>
    <w:rsid w:val="00AE5DE7"/>
    <w:rsid w:val="00AE6989"/>
    <w:rsid w:val="00AE6C95"/>
    <w:rsid w:val="00AE7783"/>
    <w:rsid w:val="00AF04B1"/>
    <w:rsid w:val="00AF141F"/>
    <w:rsid w:val="00AF49B3"/>
    <w:rsid w:val="00AF4F0B"/>
    <w:rsid w:val="00AF5B70"/>
    <w:rsid w:val="00AF5C21"/>
    <w:rsid w:val="00AF7147"/>
    <w:rsid w:val="00AF786F"/>
    <w:rsid w:val="00AF7F41"/>
    <w:rsid w:val="00B016C6"/>
    <w:rsid w:val="00B026E7"/>
    <w:rsid w:val="00B02BEF"/>
    <w:rsid w:val="00B049C5"/>
    <w:rsid w:val="00B13983"/>
    <w:rsid w:val="00B147A2"/>
    <w:rsid w:val="00B16580"/>
    <w:rsid w:val="00B22C2D"/>
    <w:rsid w:val="00B2398F"/>
    <w:rsid w:val="00B24A50"/>
    <w:rsid w:val="00B261A9"/>
    <w:rsid w:val="00B27DDF"/>
    <w:rsid w:val="00B306F0"/>
    <w:rsid w:val="00B308F8"/>
    <w:rsid w:val="00B31A98"/>
    <w:rsid w:val="00B31EDE"/>
    <w:rsid w:val="00B32367"/>
    <w:rsid w:val="00B33353"/>
    <w:rsid w:val="00B3432B"/>
    <w:rsid w:val="00B34F81"/>
    <w:rsid w:val="00B36350"/>
    <w:rsid w:val="00B3704A"/>
    <w:rsid w:val="00B370ED"/>
    <w:rsid w:val="00B372E7"/>
    <w:rsid w:val="00B376DC"/>
    <w:rsid w:val="00B404FF"/>
    <w:rsid w:val="00B41240"/>
    <w:rsid w:val="00B41633"/>
    <w:rsid w:val="00B459E9"/>
    <w:rsid w:val="00B505A5"/>
    <w:rsid w:val="00B5326A"/>
    <w:rsid w:val="00B534E2"/>
    <w:rsid w:val="00B53D35"/>
    <w:rsid w:val="00B549B3"/>
    <w:rsid w:val="00B54B7B"/>
    <w:rsid w:val="00B55F9E"/>
    <w:rsid w:val="00B562A9"/>
    <w:rsid w:val="00B56F8D"/>
    <w:rsid w:val="00B57A39"/>
    <w:rsid w:val="00B57E8A"/>
    <w:rsid w:val="00B60BCD"/>
    <w:rsid w:val="00B61F0D"/>
    <w:rsid w:val="00B61F42"/>
    <w:rsid w:val="00B639ED"/>
    <w:rsid w:val="00B64DEB"/>
    <w:rsid w:val="00B651B6"/>
    <w:rsid w:val="00B661DF"/>
    <w:rsid w:val="00B6685F"/>
    <w:rsid w:val="00B679E5"/>
    <w:rsid w:val="00B7328B"/>
    <w:rsid w:val="00B74A1C"/>
    <w:rsid w:val="00B74FA1"/>
    <w:rsid w:val="00B75196"/>
    <w:rsid w:val="00B759CA"/>
    <w:rsid w:val="00B764B1"/>
    <w:rsid w:val="00B81C00"/>
    <w:rsid w:val="00B8271C"/>
    <w:rsid w:val="00B84987"/>
    <w:rsid w:val="00B94FA4"/>
    <w:rsid w:val="00B9644D"/>
    <w:rsid w:val="00B977FD"/>
    <w:rsid w:val="00B97D11"/>
    <w:rsid w:val="00B97D1F"/>
    <w:rsid w:val="00B97F0A"/>
    <w:rsid w:val="00BA019A"/>
    <w:rsid w:val="00BA1791"/>
    <w:rsid w:val="00BA40B6"/>
    <w:rsid w:val="00BA608F"/>
    <w:rsid w:val="00BA73CC"/>
    <w:rsid w:val="00BB0FF8"/>
    <w:rsid w:val="00BB126F"/>
    <w:rsid w:val="00BB23E1"/>
    <w:rsid w:val="00BB39B4"/>
    <w:rsid w:val="00BB3F1A"/>
    <w:rsid w:val="00BB409F"/>
    <w:rsid w:val="00BB557C"/>
    <w:rsid w:val="00BB558A"/>
    <w:rsid w:val="00BB5623"/>
    <w:rsid w:val="00BB7CE9"/>
    <w:rsid w:val="00BC34A4"/>
    <w:rsid w:val="00BC37E0"/>
    <w:rsid w:val="00BC5CF0"/>
    <w:rsid w:val="00BC6465"/>
    <w:rsid w:val="00BC65E4"/>
    <w:rsid w:val="00BC732D"/>
    <w:rsid w:val="00BD1E21"/>
    <w:rsid w:val="00BD336D"/>
    <w:rsid w:val="00BD4D0C"/>
    <w:rsid w:val="00BD51C5"/>
    <w:rsid w:val="00BD742E"/>
    <w:rsid w:val="00BE07E6"/>
    <w:rsid w:val="00BE2628"/>
    <w:rsid w:val="00BE29FD"/>
    <w:rsid w:val="00BE2C7E"/>
    <w:rsid w:val="00BE5C22"/>
    <w:rsid w:val="00BE621E"/>
    <w:rsid w:val="00BE67C7"/>
    <w:rsid w:val="00BF02EF"/>
    <w:rsid w:val="00BF1447"/>
    <w:rsid w:val="00BF2F1B"/>
    <w:rsid w:val="00BF3FF9"/>
    <w:rsid w:val="00BF62A9"/>
    <w:rsid w:val="00C10BAE"/>
    <w:rsid w:val="00C11694"/>
    <w:rsid w:val="00C125B8"/>
    <w:rsid w:val="00C1271F"/>
    <w:rsid w:val="00C132F4"/>
    <w:rsid w:val="00C1419A"/>
    <w:rsid w:val="00C1428C"/>
    <w:rsid w:val="00C14BDE"/>
    <w:rsid w:val="00C15E55"/>
    <w:rsid w:val="00C17E7C"/>
    <w:rsid w:val="00C20739"/>
    <w:rsid w:val="00C208F8"/>
    <w:rsid w:val="00C20ED7"/>
    <w:rsid w:val="00C21DD5"/>
    <w:rsid w:val="00C21DF8"/>
    <w:rsid w:val="00C22903"/>
    <w:rsid w:val="00C231A3"/>
    <w:rsid w:val="00C2368C"/>
    <w:rsid w:val="00C3024C"/>
    <w:rsid w:val="00C322B4"/>
    <w:rsid w:val="00C34372"/>
    <w:rsid w:val="00C34394"/>
    <w:rsid w:val="00C37FDE"/>
    <w:rsid w:val="00C410B8"/>
    <w:rsid w:val="00C423DF"/>
    <w:rsid w:val="00C50263"/>
    <w:rsid w:val="00C506B5"/>
    <w:rsid w:val="00C513DF"/>
    <w:rsid w:val="00C52BC0"/>
    <w:rsid w:val="00C53100"/>
    <w:rsid w:val="00C554AC"/>
    <w:rsid w:val="00C6162F"/>
    <w:rsid w:val="00C61BB2"/>
    <w:rsid w:val="00C631F0"/>
    <w:rsid w:val="00C676C5"/>
    <w:rsid w:val="00C70789"/>
    <w:rsid w:val="00C7154F"/>
    <w:rsid w:val="00C7214D"/>
    <w:rsid w:val="00C7264B"/>
    <w:rsid w:val="00C72A14"/>
    <w:rsid w:val="00C73769"/>
    <w:rsid w:val="00C73BF6"/>
    <w:rsid w:val="00C75F1A"/>
    <w:rsid w:val="00C775BE"/>
    <w:rsid w:val="00C82681"/>
    <w:rsid w:val="00C8446E"/>
    <w:rsid w:val="00C85CE6"/>
    <w:rsid w:val="00C905F9"/>
    <w:rsid w:val="00C91105"/>
    <w:rsid w:val="00C91EAC"/>
    <w:rsid w:val="00C938C7"/>
    <w:rsid w:val="00C95C54"/>
    <w:rsid w:val="00C95E1C"/>
    <w:rsid w:val="00C96618"/>
    <w:rsid w:val="00C97EE5"/>
    <w:rsid w:val="00CA1DD1"/>
    <w:rsid w:val="00CA2101"/>
    <w:rsid w:val="00CA2CFA"/>
    <w:rsid w:val="00CA323E"/>
    <w:rsid w:val="00CA46C0"/>
    <w:rsid w:val="00CA50A1"/>
    <w:rsid w:val="00CB0600"/>
    <w:rsid w:val="00CB2B3D"/>
    <w:rsid w:val="00CB3615"/>
    <w:rsid w:val="00CB3617"/>
    <w:rsid w:val="00CB447D"/>
    <w:rsid w:val="00CB4ED2"/>
    <w:rsid w:val="00CB563A"/>
    <w:rsid w:val="00CB682E"/>
    <w:rsid w:val="00CB6BAC"/>
    <w:rsid w:val="00CB6C9A"/>
    <w:rsid w:val="00CC0485"/>
    <w:rsid w:val="00CC066B"/>
    <w:rsid w:val="00CC34EA"/>
    <w:rsid w:val="00CC4EDE"/>
    <w:rsid w:val="00CC52E2"/>
    <w:rsid w:val="00CD2E03"/>
    <w:rsid w:val="00CD2F4B"/>
    <w:rsid w:val="00CD3680"/>
    <w:rsid w:val="00CD5149"/>
    <w:rsid w:val="00CD5835"/>
    <w:rsid w:val="00CE19D6"/>
    <w:rsid w:val="00CE2E51"/>
    <w:rsid w:val="00CE33BC"/>
    <w:rsid w:val="00CE3BB0"/>
    <w:rsid w:val="00CE4493"/>
    <w:rsid w:val="00CE4966"/>
    <w:rsid w:val="00CE52DF"/>
    <w:rsid w:val="00CE5CE4"/>
    <w:rsid w:val="00CE7C81"/>
    <w:rsid w:val="00CF038A"/>
    <w:rsid w:val="00CF1FBB"/>
    <w:rsid w:val="00CF5B9D"/>
    <w:rsid w:val="00CF6902"/>
    <w:rsid w:val="00CF72DB"/>
    <w:rsid w:val="00D0040F"/>
    <w:rsid w:val="00D01647"/>
    <w:rsid w:val="00D03B61"/>
    <w:rsid w:val="00D04620"/>
    <w:rsid w:val="00D06472"/>
    <w:rsid w:val="00D06D93"/>
    <w:rsid w:val="00D10C5B"/>
    <w:rsid w:val="00D10D0D"/>
    <w:rsid w:val="00D114CD"/>
    <w:rsid w:val="00D11D6F"/>
    <w:rsid w:val="00D13A2C"/>
    <w:rsid w:val="00D141D9"/>
    <w:rsid w:val="00D14849"/>
    <w:rsid w:val="00D148D9"/>
    <w:rsid w:val="00D17D70"/>
    <w:rsid w:val="00D21305"/>
    <w:rsid w:val="00D22612"/>
    <w:rsid w:val="00D2275A"/>
    <w:rsid w:val="00D22FFB"/>
    <w:rsid w:val="00D24CA2"/>
    <w:rsid w:val="00D24F03"/>
    <w:rsid w:val="00D26A91"/>
    <w:rsid w:val="00D41FDC"/>
    <w:rsid w:val="00D44FB7"/>
    <w:rsid w:val="00D45957"/>
    <w:rsid w:val="00D46F62"/>
    <w:rsid w:val="00D47C63"/>
    <w:rsid w:val="00D54185"/>
    <w:rsid w:val="00D5510E"/>
    <w:rsid w:val="00D55727"/>
    <w:rsid w:val="00D56024"/>
    <w:rsid w:val="00D61031"/>
    <w:rsid w:val="00D61AD7"/>
    <w:rsid w:val="00D6233E"/>
    <w:rsid w:val="00D66C55"/>
    <w:rsid w:val="00D66FEE"/>
    <w:rsid w:val="00D7130A"/>
    <w:rsid w:val="00D7148E"/>
    <w:rsid w:val="00D71B19"/>
    <w:rsid w:val="00D733BF"/>
    <w:rsid w:val="00D8026A"/>
    <w:rsid w:val="00D80E4A"/>
    <w:rsid w:val="00D81C9B"/>
    <w:rsid w:val="00D81E99"/>
    <w:rsid w:val="00D829BA"/>
    <w:rsid w:val="00D84B5E"/>
    <w:rsid w:val="00D8637E"/>
    <w:rsid w:val="00D87CC5"/>
    <w:rsid w:val="00D90F6A"/>
    <w:rsid w:val="00D940B1"/>
    <w:rsid w:val="00D96333"/>
    <w:rsid w:val="00D96DFB"/>
    <w:rsid w:val="00DA2EDE"/>
    <w:rsid w:val="00DA30EF"/>
    <w:rsid w:val="00DA3B96"/>
    <w:rsid w:val="00DA4B2A"/>
    <w:rsid w:val="00DA5B9F"/>
    <w:rsid w:val="00DA628B"/>
    <w:rsid w:val="00DA6F51"/>
    <w:rsid w:val="00DA7486"/>
    <w:rsid w:val="00DB16C9"/>
    <w:rsid w:val="00DB2FD9"/>
    <w:rsid w:val="00DB3BC3"/>
    <w:rsid w:val="00DB5567"/>
    <w:rsid w:val="00DB6104"/>
    <w:rsid w:val="00DB66AA"/>
    <w:rsid w:val="00DB6866"/>
    <w:rsid w:val="00DB719B"/>
    <w:rsid w:val="00DC2EAB"/>
    <w:rsid w:val="00DC38E8"/>
    <w:rsid w:val="00DC4B28"/>
    <w:rsid w:val="00DD0AB9"/>
    <w:rsid w:val="00DD0D5A"/>
    <w:rsid w:val="00DD1000"/>
    <w:rsid w:val="00DD1790"/>
    <w:rsid w:val="00DD1AC6"/>
    <w:rsid w:val="00DD3A96"/>
    <w:rsid w:val="00DD4F16"/>
    <w:rsid w:val="00DD521F"/>
    <w:rsid w:val="00DE0799"/>
    <w:rsid w:val="00DE558F"/>
    <w:rsid w:val="00DE5637"/>
    <w:rsid w:val="00DE63D3"/>
    <w:rsid w:val="00DF0719"/>
    <w:rsid w:val="00DF13AE"/>
    <w:rsid w:val="00DF1BB4"/>
    <w:rsid w:val="00DF1FF5"/>
    <w:rsid w:val="00DF27F2"/>
    <w:rsid w:val="00DF367D"/>
    <w:rsid w:val="00E00DED"/>
    <w:rsid w:val="00E00ED8"/>
    <w:rsid w:val="00E018A4"/>
    <w:rsid w:val="00E027C1"/>
    <w:rsid w:val="00E02C73"/>
    <w:rsid w:val="00E11189"/>
    <w:rsid w:val="00E116EC"/>
    <w:rsid w:val="00E11932"/>
    <w:rsid w:val="00E12A6D"/>
    <w:rsid w:val="00E13813"/>
    <w:rsid w:val="00E1643A"/>
    <w:rsid w:val="00E164E0"/>
    <w:rsid w:val="00E16B19"/>
    <w:rsid w:val="00E202C4"/>
    <w:rsid w:val="00E21882"/>
    <w:rsid w:val="00E22E3C"/>
    <w:rsid w:val="00E23D8E"/>
    <w:rsid w:val="00E243FA"/>
    <w:rsid w:val="00E24556"/>
    <w:rsid w:val="00E24B49"/>
    <w:rsid w:val="00E25D26"/>
    <w:rsid w:val="00E263EF"/>
    <w:rsid w:val="00E30007"/>
    <w:rsid w:val="00E30D81"/>
    <w:rsid w:val="00E31FB6"/>
    <w:rsid w:val="00E3323B"/>
    <w:rsid w:val="00E3351A"/>
    <w:rsid w:val="00E338BB"/>
    <w:rsid w:val="00E33CD6"/>
    <w:rsid w:val="00E344CE"/>
    <w:rsid w:val="00E35416"/>
    <w:rsid w:val="00E40570"/>
    <w:rsid w:val="00E41555"/>
    <w:rsid w:val="00E4319C"/>
    <w:rsid w:val="00E43AC2"/>
    <w:rsid w:val="00E43C4D"/>
    <w:rsid w:val="00E44C36"/>
    <w:rsid w:val="00E4680E"/>
    <w:rsid w:val="00E469CA"/>
    <w:rsid w:val="00E47ECF"/>
    <w:rsid w:val="00E50567"/>
    <w:rsid w:val="00E505DB"/>
    <w:rsid w:val="00E50D48"/>
    <w:rsid w:val="00E515B2"/>
    <w:rsid w:val="00E51A80"/>
    <w:rsid w:val="00E51B02"/>
    <w:rsid w:val="00E530DD"/>
    <w:rsid w:val="00E54130"/>
    <w:rsid w:val="00E552EB"/>
    <w:rsid w:val="00E55610"/>
    <w:rsid w:val="00E5633D"/>
    <w:rsid w:val="00E576ED"/>
    <w:rsid w:val="00E5772A"/>
    <w:rsid w:val="00E5790B"/>
    <w:rsid w:val="00E60829"/>
    <w:rsid w:val="00E613FE"/>
    <w:rsid w:val="00E61408"/>
    <w:rsid w:val="00E6163A"/>
    <w:rsid w:val="00E62B77"/>
    <w:rsid w:val="00E63D26"/>
    <w:rsid w:val="00E648CF"/>
    <w:rsid w:val="00E6569F"/>
    <w:rsid w:val="00E65A42"/>
    <w:rsid w:val="00E65CA2"/>
    <w:rsid w:val="00E65FC7"/>
    <w:rsid w:val="00E66C98"/>
    <w:rsid w:val="00E67F29"/>
    <w:rsid w:val="00E73171"/>
    <w:rsid w:val="00E73546"/>
    <w:rsid w:val="00E8073D"/>
    <w:rsid w:val="00E80F58"/>
    <w:rsid w:val="00E81CFD"/>
    <w:rsid w:val="00E82DD8"/>
    <w:rsid w:val="00E82EC9"/>
    <w:rsid w:val="00E82F5D"/>
    <w:rsid w:val="00E85FE1"/>
    <w:rsid w:val="00E86FF7"/>
    <w:rsid w:val="00E87052"/>
    <w:rsid w:val="00E87E3F"/>
    <w:rsid w:val="00E90D50"/>
    <w:rsid w:val="00E91A6A"/>
    <w:rsid w:val="00E9475E"/>
    <w:rsid w:val="00E974A1"/>
    <w:rsid w:val="00E97745"/>
    <w:rsid w:val="00EA0B31"/>
    <w:rsid w:val="00EA0C37"/>
    <w:rsid w:val="00EA18C0"/>
    <w:rsid w:val="00EA2B02"/>
    <w:rsid w:val="00EA49FC"/>
    <w:rsid w:val="00EA59E7"/>
    <w:rsid w:val="00EB082B"/>
    <w:rsid w:val="00EB2200"/>
    <w:rsid w:val="00EB3362"/>
    <w:rsid w:val="00EB55E1"/>
    <w:rsid w:val="00EB6205"/>
    <w:rsid w:val="00EB7744"/>
    <w:rsid w:val="00EC3069"/>
    <w:rsid w:val="00EC3681"/>
    <w:rsid w:val="00EC3DC8"/>
    <w:rsid w:val="00EC6E18"/>
    <w:rsid w:val="00ED0FA0"/>
    <w:rsid w:val="00ED0FA3"/>
    <w:rsid w:val="00ED3D9F"/>
    <w:rsid w:val="00ED4600"/>
    <w:rsid w:val="00ED497C"/>
    <w:rsid w:val="00ED6815"/>
    <w:rsid w:val="00EE5B1A"/>
    <w:rsid w:val="00EE6027"/>
    <w:rsid w:val="00EE6CDD"/>
    <w:rsid w:val="00EE6DEF"/>
    <w:rsid w:val="00EE7384"/>
    <w:rsid w:val="00EE763B"/>
    <w:rsid w:val="00EF0405"/>
    <w:rsid w:val="00EF1A98"/>
    <w:rsid w:val="00EF3AF4"/>
    <w:rsid w:val="00EF4632"/>
    <w:rsid w:val="00EF50CC"/>
    <w:rsid w:val="00EF5CB2"/>
    <w:rsid w:val="00EF5F82"/>
    <w:rsid w:val="00EF65D4"/>
    <w:rsid w:val="00EF76E9"/>
    <w:rsid w:val="00F00197"/>
    <w:rsid w:val="00F01215"/>
    <w:rsid w:val="00F01377"/>
    <w:rsid w:val="00F01799"/>
    <w:rsid w:val="00F022D5"/>
    <w:rsid w:val="00F032DC"/>
    <w:rsid w:val="00F03649"/>
    <w:rsid w:val="00F04C4D"/>
    <w:rsid w:val="00F07E35"/>
    <w:rsid w:val="00F148F4"/>
    <w:rsid w:val="00F15369"/>
    <w:rsid w:val="00F1774A"/>
    <w:rsid w:val="00F1779E"/>
    <w:rsid w:val="00F205C7"/>
    <w:rsid w:val="00F21B39"/>
    <w:rsid w:val="00F21D84"/>
    <w:rsid w:val="00F2292E"/>
    <w:rsid w:val="00F22DF4"/>
    <w:rsid w:val="00F233B3"/>
    <w:rsid w:val="00F253FA"/>
    <w:rsid w:val="00F31E78"/>
    <w:rsid w:val="00F328BE"/>
    <w:rsid w:val="00F3339D"/>
    <w:rsid w:val="00F35AE6"/>
    <w:rsid w:val="00F40818"/>
    <w:rsid w:val="00F4245C"/>
    <w:rsid w:val="00F42C6A"/>
    <w:rsid w:val="00F434EB"/>
    <w:rsid w:val="00F46517"/>
    <w:rsid w:val="00F47FAF"/>
    <w:rsid w:val="00F51F9E"/>
    <w:rsid w:val="00F52384"/>
    <w:rsid w:val="00F53FC3"/>
    <w:rsid w:val="00F55C57"/>
    <w:rsid w:val="00F61045"/>
    <w:rsid w:val="00F63A06"/>
    <w:rsid w:val="00F63F1A"/>
    <w:rsid w:val="00F64CD7"/>
    <w:rsid w:val="00F65770"/>
    <w:rsid w:val="00F66114"/>
    <w:rsid w:val="00F66E00"/>
    <w:rsid w:val="00F67367"/>
    <w:rsid w:val="00F7001F"/>
    <w:rsid w:val="00F7127C"/>
    <w:rsid w:val="00F71A8B"/>
    <w:rsid w:val="00F73C59"/>
    <w:rsid w:val="00F73F09"/>
    <w:rsid w:val="00F7443D"/>
    <w:rsid w:val="00F77A57"/>
    <w:rsid w:val="00F80B45"/>
    <w:rsid w:val="00F80BFC"/>
    <w:rsid w:val="00F82617"/>
    <w:rsid w:val="00F83255"/>
    <w:rsid w:val="00F83F11"/>
    <w:rsid w:val="00F867E9"/>
    <w:rsid w:val="00F86A1B"/>
    <w:rsid w:val="00F8771B"/>
    <w:rsid w:val="00F90911"/>
    <w:rsid w:val="00F919AC"/>
    <w:rsid w:val="00F93D92"/>
    <w:rsid w:val="00F93FCB"/>
    <w:rsid w:val="00F94059"/>
    <w:rsid w:val="00F95C5D"/>
    <w:rsid w:val="00F96EE1"/>
    <w:rsid w:val="00FA0FD4"/>
    <w:rsid w:val="00FA1563"/>
    <w:rsid w:val="00FA2343"/>
    <w:rsid w:val="00FA2802"/>
    <w:rsid w:val="00FA2DAE"/>
    <w:rsid w:val="00FA3AF0"/>
    <w:rsid w:val="00FA55D9"/>
    <w:rsid w:val="00FA70EA"/>
    <w:rsid w:val="00FB06D4"/>
    <w:rsid w:val="00FB1112"/>
    <w:rsid w:val="00FB12E2"/>
    <w:rsid w:val="00FB1F5F"/>
    <w:rsid w:val="00FB3E23"/>
    <w:rsid w:val="00FB6D79"/>
    <w:rsid w:val="00FB7A5C"/>
    <w:rsid w:val="00FC0061"/>
    <w:rsid w:val="00FC035A"/>
    <w:rsid w:val="00FC2CF2"/>
    <w:rsid w:val="00FC32A7"/>
    <w:rsid w:val="00FC4A9F"/>
    <w:rsid w:val="00FC6C15"/>
    <w:rsid w:val="00FC7774"/>
    <w:rsid w:val="00FD17AE"/>
    <w:rsid w:val="00FD1B77"/>
    <w:rsid w:val="00FD4A79"/>
    <w:rsid w:val="00FD5BB4"/>
    <w:rsid w:val="00FD7962"/>
    <w:rsid w:val="00FD7B20"/>
    <w:rsid w:val="00FE0141"/>
    <w:rsid w:val="00FE0B76"/>
    <w:rsid w:val="00FE109F"/>
    <w:rsid w:val="00FE19D4"/>
    <w:rsid w:val="00FE1C2B"/>
    <w:rsid w:val="00FE2B8F"/>
    <w:rsid w:val="00FE3E77"/>
    <w:rsid w:val="00FE5769"/>
    <w:rsid w:val="00FE6740"/>
    <w:rsid w:val="00FE7CC4"/>
    <w:rsid w:val="00FF1308"/>
    <w:rsid w:val="00FF6008"/>
    <w:rsid w:val="00FF66F2"/>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BD3BB0"/>
  <w15:docId w15:val="{1DEFB7B0-CCC6-46D3-B44B-182872B6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8BE"/>
    <w:pPr>
      <w:tabs>
        <w:tab w:val="left" w:pos="851"/>
      </w:tabs>
      <w:ind w:left="284"/>
    </w:pPr>
    <w:rPr>
      <w:rFonts w:ascii="Museo Sans 100" w:hAnsi="Museo Sans 100"/>
      <w:sz w:val="24"/>
      <w:lang w:val="es-ES_tradnl" w:eastAsia="es-ES"/>
    </w:rPr>
  </w:style>
  <w:style w:type="paragraph" w:styleId="Ttulo1">
    <w:name w:val="heading 1"/>
    <w:basedOn w:val="Normal"/>
    <w:next w:val="Normal"/>
    <w:qFormat/>
    <w:rsid w:val="002A4391"/>
    <w:pPr>
      <w:keepNext/>
      <w:suppressAutoHyphens/>
      <w:jc w:val="center"/>
      <w:outlineLvl w:val="0"/>
    </w:pPr>
    <w:rPr>
      <w:rFonts w:ascii="Bembo Std" w:hAnsi="Bembo Std"/>
      <w:b/>
      <w:spacing w:val="-2"/>
    </w:rPr>
  </w:style>
  <w:style w:type="paragraph" w:styleId="Ttulo2">
    <w:name w:val="heading 2"/>
    <w:basedOn w:val="Listaconvietas2"/>
    <w:next w:val="Normal"/>
    <w:autoRedefine/>
    <w:qFormat/>
    <w:rsid w:val="00D61AD7"/>
    <w:pPr>
      <w:keepNext/>
      <w:numPr>
        <w:numId w:val="5"/>
      </w:numPr>
      <w:tabs>
        <w:tab w:val="left" w:pos="709"/>
      </w:tabs>
      <w:suppressAutoHyphens/>
      <w:ind w:right="2177"/>
      <w:outlineLvl w:val="1"/>
    </w:pPr>
    <w:rPr>
      <w:rFonts w:ascii="Museo Sans 100" w:hAnsi="Museo Sans 100"/>
      <w:b/>
      <w:sz w:val="24"/>
      <w:szCs w:val="24"/>
    </w:rPr>
  </w:style>
  <w:style w:type="paragraph" w:styleId="Ttulo3">
    <w:name w:val="heading 3"/>
    <w:basedOn w:val="Normal"/>
    <w:next w:val="Normal"/>
    <w:qFormat/>
    <w:rsid w:val="00875D3F"/>
    <w:pPr>
      <w:keepNext/>
      <w:suppressAutoHyphens/>
      <w:jc w:val="both"/>
      <w:outlineLvl w:val="2"/>
    </w:pPr>
    <w:rPr>
      <w:rFonts w:ascii="Bembo Std" w:hAnsi="Bembo Std"/>
      <w:b/>
      <w:sz w:val="22"/>
    </w:rPr>
  </w:style>
  <w:style w:type="paragraph" w:styleId="Ttulo4">
    <w:name w:val="heading 4"/>
    <w:basedOn w:val="Normal"/>
    <w:next w:val="Normal"/>
    <w:qFormat/>
    <w:rsid w:val="00FE2B8F"/>
    <w:pPr>
      <w:keepNext/>
      <w:outlineLvl w:val="3"/>
    </w:pPr>
    <w:rPr>
      <w:rFonts w:ascii="Arial" w:hAnsi="Arial"/>
      <w:b/>
      <w:sz w:val="22"/>
    </w:rPr>
  </w:style>
  <w:style w:type="paragraph" w:styleId="Ttulo5">
    <w:name w:val="heading 5"/>
    <w:basedOn w:val="Normal"/>
    <w:next w:val="Normal"/>
    <w:qFormat/>
    <w:rsid w:val="00FE2B8F"/>
    <w:pPr>
      <w:keepNext/>
      <w:suppressAutoHyphens/>
      <w:jc w:val="both"/>
      <w:outlineLvl w:val="4"/>
    </w:pPr>
    <w:rPr>
      <w:rFonts w:ascii="Arial" w:hAnsi="Arial"/>
      <w:b/>
      <w:sz w:val="22"/>
    </w:rPr>
  </w:style>
  <w:style w:type="paragraph" w:styleId="Ttulo6">
    <w:name w:val="heading 6"/>
    <w:basedOn w:val="Normal"/>
    <w:next w:val="Normal"/>
    <w:qFormat/>
    <w:rsid w:val="00FE2B8F"/>
    <w:pPr>
      <w:keepNext/>
      <w:suppressAutoHyphens/>
      <w:jc w:val="both"/>
      <w:outlineLvl w:val="5"/>
    </w:pPr>
    <w:rPr>
      <w:rFonts w:ascii="Arial" w:hAnsi="Arial"/>
      <w:b/>
      <w:sz w:val="28"/>
    </w:rPr>
  </w:style>
  <w:style w:type="paragraph" w:styleId="Ttulo7">
    <w:name w:val="heading 7"/>
    <w:basedOn w:val="Normal"/>
    <w:next w:val="Normal"/>
    <w:qFormat/>
    <w:rsid w:val="00FE2B8F"/>
    <w:pPr>
      <w:keepNext/>
      <w:suppressAutoHyphens/>
      <w:jc w:val="center"/>
      <w:outlineLvl w:val="6"/>
    </w:pPr>
    <w:rPr>
      <w:rFonts w:ascii="Arial" w:hAnsi="Arial"/>
      <w:b/>
      <w:sz w:val="22"/>
    </w:rPr>
  </w:style>
  <w:style w:type="paragraph" w:styleId="Ttulo8">
    <w:name w:val="heading 8"/>
    <w:basedOn w:val="Normal"/>
    <w:next w:val="Normal"/>
    <w:qFormat/>
    <w:rsid w:val="00FE2B8F"/>
    <w:pPr>
      <w:keepNext/>
      <w:tabs>
        <w:tab w:val="left" w:pos="7513"/>
      </w:tabs>
      <w:suppressAutoHyphens/>
      <w:ind w:left="780" w:right="27"/>
      <w:jc w:val="both"/>
      <w:outlineLvl w:val="7"/>
    </w:pPr>
    <w:rPr>
      <w:rFonts w:ascii="Arial" w:hAnsi="Arial"/>
      <w:b/>
      <w:spacing w:val="-2"/>
    </w:rPr>
  </w:style>
  <w:style w:type="paragraph" w:styleId="Ttulo9">
    <w:name w:val="heading 9"/>
    <w:basedOn w:val="Normal"/>
    <w:next w:val="Normal"/>
    <w:qFormat/>
    <w:rsid w:val="00FE2B8F"/>
    <w:pPr>
      <w:keepNext/>
      <w:suppressAutoHyphens/>
      <w:jc w:val="both"/>
      <w:outlineLvl w:val="8"/>
    </w:pPr>
    <w:rPr>
      <w:rFonts w:ascii="Arial" w:hAnsi="Arial"/>
      <w:b/>
      <w:spacing w:val="-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encabezadopredeter">
    <w:name w:val="Fuente de encabezado predeter."/>
    <w:rsid w:val="00FE2B8F"/>
  </w:style>
  <w:style w:type="paragraph" w:styleId="Encabezado">
    <w:name w:val="header"/>
    <w:basedOn w:val="Normal"/>
    <w:link w:val="EncabezadoCar"/>
    <w:uiPriority w:val="99"/>
    <w:rsid w:val="00FE2B8F"/>
    <w:pPr>
      <w:tabs>
        <w:tab w:val="center" w:pos="4252"/>
        <w:tab w:val="right" w:pos="8504"/>
      </w:tabs>
    </w:pPr>
  </w:style>
  <w:style w:type="paragraph" w:styleId="Piedepgina">
    <w:name w:val="footer"/>
    <w:basedOn w:val="Normal"/>
    <w:link w:val="PiedepginaCar"/>
    <w:uiPriority w:val="99"/>
    <w:rsid w:val="00FE2B8F"/>
    <w:pPr>
      <w:tabs>
        <w:tab w:val="center" w:pos="4252"/>
        <w:tab w:val="right" w:pos="8504"/>
      </w:tabs>
    </w:pPr>
  </w:style>
  <w:style w:type="character" w:styleId="Nmerodepgina">
    <w:name w:val="page number"/>
    <w:basedOn w:val="Fuentedeprrafopredeter"/>
    <w:rsid w:val="00FE2B8F"/>
  </w:style>
  <w:style w:type="paragraph" w:styleId="TDC1">
    <w:name w:val="toc 1"/>
    <w:basedOn w:val="Normal"/>
    <w:next w:val="Normal"/>
    <w:autoRedefine/>
    <w:semiHidden/>
    <w:rsid w:val="00FE2B8F"/>
    <w:pPr>
      <w:tabs>
        <w:tab w:val="left" w:leader="dot" w:pos="9000"/>
        <w:tab w:val="right" w:pos="9360"/>
      </w:tabs>
      <w:suppressAutoHyphens/>
      <w:spacing w:before="480"/>
      <w:ind w:left="720" w:right="720" w:hanging="720"/>
    </w:pPr>
    <w:rPr>
      <w:lang w:val="en-US"/>
    </w:rPr>
  </w:style>
  <w:style w:type="paragraph" w:styleId="TDC2">
    <w:name w:val="toc 2"/>
    <w:basedOn w:val="Normal"/>
    <w:next w:val="Normal"/>
    <w:autoRedefine/>
    <w:semiHidden/>
    <w:rsid w:val="00FE2B8F"/>
    <w:pPr>
      <w:tabs>
        <w:tab w:val="left" w:leader="dot" w:pos="9000"/>
        <w:tab w:val="right" w:pos="9360"/>
      </w:tabs>
      <w:suppressAutoHyphens/>
      <w:ind w:left="1440" w:right="720" w:hanging="720"/>
    </w:pPr>
    <w:rPr>
      <w:lang w:val="en-US"/>
    </w:rPr>
  </w:style>
  <w:style w:type="paragraph" w:styleId="TDC3">
    <w:name w:val="toc 3"/>
    <w:basedOn w:val="Normal"/>
    <w:next w:val="Normal"/>
    <w:autoRedefine/>
    <w:semiHidden/>
    <w:rsid w:val="00FE2B8F"/>
    <w:pPr>
      <w:tabs>
        <w:tab w:val="left" w:leader="dot" w:pos="9000"/>
        <w:tab w:val="right" w:pos="9360"/>
      </w:tabs>
      <w:suppressAutoHyphens/>
      <w:ind w:left="2160" w:right="720" w:hanging="720"/>
    </w:pPr>
    <w:rPr>
      <w:lang w:val="en-US"/>
    </w:rPr>
  </w:style>
  <w:style w:type="paragraph" w:styleId="TDC4">
    <w:name w:val="toc 4"/>
    <w:basedOn w:val="Normal"/>
    <w:next w:val="Normal"/>
    <w:autoRedefine/>
    <w:semiHidden/>
    <w:rsid w:val="00FE2B8F"/>
    <w:pPr>
      <w:tabs>
        <w:tab w:val="left" w:leader="dot" w:pos="9000"/>
        <w:tab w:val="right" w:pos="9360"/>
      </w:tabs>
      <w:suppressAutoHyphens/>
      <w:ind w:left="2880" w:right="720" w:hanging="720"/>
    </w:pPr>
    <w:rPr>
      <w:lang w:val="en-US"/>
    </w:rPr>
  </w:style>
  <w:style w:type="paragraph" w:styleId="TDC5">
    <w:name w:val="toc 5"/>
    <w:basedOn w:val="Normal"/>
    <w:next w:val="Normal"/>
    <w:autoRedefine/>
    <w:semiHidden/>
    <w:rsid w:val="00FE2B8F"/>
    <w:pPr>
      <w:tabs>
        <w:tab w:val="left" w:leader="dot" w:pos="9000"/>
        <w:tab w:val="right" w:pos="9360"/>
      </w:tabs>
      <w:suppressAutoHyphens/>
      <w:ind w:left="3600" w:right="720" w:hanging="720"/>
    </w:pPr>
    <w:rPr>
      <w:lang w:val="en-US"/>
    </w:rPr>
  </w:style>
  <w:style w:type="paragraph" w:styleId="TDC6">
    <w:name w:val="toc 6"/>
    <w:basedOn w:val="Normal"/>
    <w:next w:val="Normal"/>
    <w:autoRedefine/>
    <w:semiHidden/>
    <w:rsid w:val="00FE2B8F"/>
    <w:pPr>
      <w:tabs>
        <w:tab w:val="left" w:pos="9000"/>
        <w:tab w:val="right" w:pos="9360"/>
      </w:tabs>
      <w:suppressAutoHyphens/>
      <w:ind w:left="720" w:hanging="720"/>
    </w:pPr>
    <w:rPr>
      <w:lang w:val="en-US"/>
    </w:rPr>
  </w:style>
  <w:style w:type="paragraph" w:styleId="TDC7">
    <w:name w:val="toc 7"/>
    <w:basedOn w:val="Normal"/>
    <w:next w:val="Normal"/>
    <w:autoRedefine/>
    <w:semiHidden/>
    <w:rsid w:val="00FE2B8F"/>
    <w:pPr>
      <w:suppressAutoHyphens/>
      <w:ind w:left="720" w:hanging="720"/>
    </w:pPr>
    <w:rPr>
      <w:lang w:val="en-US"/>
    </w:rPr>
  </w:style>
  <w:style w:type="paragraph" w:styleId="TDC8">
    <w:name w:val="toc 8"/>
    <w:basedOn w:val="Normal"/>
    <w:next w:val="Normal"/>
    <w:autoRedefine/>
    <w:semiHidden/>
    <w:rsid w:val="00FE2B8F"/>
    <w:pPr>
      <w:tabs>
        <w:tab w:val="left" w:pos="9000"/>
        <w:tab w:val="right" w:pos="9360"/>
      </w:tabs>
      <w:suppressAutoHyphens/>
      <w:ind w:left="720" w:hanging="720"/>
    </w:pPr>
    <w:rPr>
      <w:lang w:val="en-US"/>
    </w:rPr>
  </w:style>
  <w:style w:type="paragraph" w:styleId="TDC9">
    <w:name w:val="toc 9"/>
    <w:basedOn w:val="Normal"/>
    <w:next w:val="Normal"/>
    <w:autoRedefine/>
    <w:semiHidden/>
    <w:rsid w:val="00FE2B8F"/>
    <w:pPr>
      <w:tabs>
        <w:tab w:val="left" w:leader="dot" w:pos="9000"/>
        <w:tab w:val="right" w:pos="9360"/>
      </w:tabs>
      <w:suppressAutoHyphens/>
      <w:ind w:left="720" w:hanging="720"/>
    </w:pPr>
    <w:rPr>
      <w:lang w:val="en-US"/>
    </w:rPr>
  </w:style>
  <w:style w:type="paragraph" w:customStyle="1" w:styleId="ndice1">
    <w:name w:val="índice 1"/>
    <w:basedOn w:val="Normal"/>
    <w:rsid w:val="00FE2B8F"/>
    <w:pPr>
      <w:tabs>
        <w:tab w:val="left" w:leader="dot" w:pos="9000"/>
        <w:tab w:val="right" w:pos="9360"/>
      </w:tabs>
      <w:suppressAutoHyphens/>
      <w:ind w:left="1440" w:right="720" w:hanging="1440"/>
    </w:pPr>
    <w:rPr>
      <w:lang w:val="en-US"/>
    </w:rPr>
  </w:style>
  <w:style w:type="paragraph" w:customStyle="1" w:styleId="ndice2">
    <w:name w:val="índice 2"/>
    <w:basedOn w:val="Normal"/>
    <w:rsid w:val="00FE2B8F"/>
    <w:pPr>
      <w:tabs>
        <w:tab w:val="left" w:leader="dot" w:pos="9000"/>
        <w:tab w:val="right" w:pos="9360"/>
      </w:tabs>
      <w:suppressAutoHyphens/>
      <w:ind w:left="1440" w:right="720" w:hanging="720"/>
    </w:pPr>
    <w:rPr>
      <w:lang w:val="en-US"/>
    </w:rPr>
  </w:style>
  <w:style w:type="paragraph" w:customStyle="1" w:styleId="toa">
    <w:name w:val="toa"/>
    <w:basedOn w:val="Normal"/>
    <w:rsid w:val="00FE2B8F"/>
    <w:pPr>
      <w:tabs>
        <w:tab w:val="left" w:pos="9000"/>
        <w:tab w:val="right" w:pos="9360"/>
      </w:tabs>
      <w:suppressAutoHyphens/>
    </w:pPr>
    <w:rPr>
      <w:lang w:val="en-US"/>
    </w:rPr>
  </w:style>
  <w:style w:type="paragraph" w:customStyle="1" w:styleId="epgrafe">
    <w:name w:val="epígrafe"/>
    <w:basedOn w:val="Normal"/>
    <w:rsid w:val="00FE2B8F"/>
  </w:style>
  <w:style w:type="character" w:customStyle="1" w:styleId="EquationCaption">
    <w:name w:val="_Equation Caption"/>
    <w:rsid w:val="00FE2B8F"/>
  </w:style>
  <w:style w:type="paragraph" w:styleId="Sangradetextonormal">
    <w:name w:val="Body Text Indent"/>
    <w:basedOn w:val="Normal"/>
    <w:rsid w:val="00FE2B8F"/>
    <w:pPr>
      <w:suppressAutoHyphens/>
      <w:jc w:val="both"/>
    </w:pPr>
    <w:rPr>
      <w:rFonts w:ascii="Arial" w:hAnsi="Arial"/>
      <w:sz w:val="22"/>
    </w:rPr>
  </w:style>
  <w:style w:type="paragraph" w:styleId="Textoindependiente">
    <w:name w:val="Body Text"/>
    <w:basedOn w:val="Normal"/>
    <w:rsid w:val="00FE2B8F"/>
    <w:pPr>
      <w:suppressAutoHyphens/>
      <w:jc w:val="both"/>
    </w:pPr>
    <w:rPr>
      <w:rFonts w:ascii="Arial" w:hAnsi="Arial"/>
      <w:b/>
      <w:spacing w:val="-2"/>
      <w:sz w:val="22"/>
    </w:rPr>
  </w:style>
  <w:style w:type="paragraph" w:styleId="Mapadeldocumento">
    <w:name w:val="Document Map"/>
    <w:basedOn w:val="Normal"/>
    <w:semiHidden/>
    <w:rsid w:val="00FE2B8F"/>
    <w:pPr>
      <w:shd w:val="clear" w:color="auto" w:fill="000080"/>
    </w:pPr>
    <w:rPr>
      <w:rFonts w:ascii="Tahoma" w:hAnsi="Tahoma"/>
    </w:rPr>
  </w:style>
  <w:style w:type="paragraph" w:styleId="Sangra2detindependiente">
    <w:name w:val="Body Text Indent 2"/>
    <w:basedOn w:val="Normal"/>
    <w:rsid w:val="00FE2B8F"/>
    <w:pPr>
      <w:suppressAutoHyphens/>
      <w:ind w:firstLine="360"/>
      <w:jc w:val="both"/>
    </w:pPr>
    <w:rPr>
      <w:rFonts w:ascii="Arial" w:hAnsi="Arial"/>
      <w:b/>
      <w:spacing w:val="-2"/>
      <w:sz w:val="22"/>
    </w:rPr>
  </w:style>
  <w:style w:type="character" w:styleId="Refdenotaalpie">
    <w:name w:val="footnote reference"/>
    <w:basedOn w:val="Fuentedeprrafopredeter"/>
    <w:semiHidden/>
    <w:rsid w:val="00FE2B8F"/>
  </w:style>
  <w:style w:type="paragraph" w:styleId="Textoindependiente3">
    <w:name w:val="Body Text 3"/>
    <w:basedOn w:val="Normal"/>
    <w:link w:val="Textoindependiente3Car"/>
    <w:rsid w:val="00FE2B8F"/>
    <w:pPr>
      <w:widowControl w:val="0"/>
      <w:jc w:val="both"/>
    </w:pPr>
    <w:rPr>
      <w:rFonts w:ascii="Arial" w:hAnsi="Arial"/>
      <w:sz w:val="20"/>
    </w:rPr>
  </w:style>
  <w:style w:type="paragraph" w:customStyle="1" w:styleId="P">
    <w:name w:val="P"/>
    <w:basedOn w:val="Encabezado"/>
    <w:rsid w:val="00FE2B8F"/>
    <w:pPr>
      <w:tabs>
        <w:tab w:val="clear" w:pos="4252"/>
        <w:tab w:val="clear" w:pos="8504"/>
        <w:tab w:val="center" w:pos="4320"/>
        <w:tab w:val="left" w:pos="7160"/>
        <w:tab w:val="right" w:pos="8640"/>
      </w:tabs>
    </w:pPr>
    <w:rPr>
      <w:rFonts w:ascii="New York" w:hAnsi="New York"/>
      <w:noProof/>
    </w:rPr>
  </w:style>
  <w:style w:type="paragraph" w:customStyle="1" w:styleId="W">
    <w:name w:val="W"/>
    <w:basedOn w:val="Normal"/>
    <w:rsid w:val="00FE2B8F"/>
    <w:pPr>
      <w:tabs>
        <w:tab w:val="left" w:pos="7840"/>
      </w:tabs>
      <w:spacing w:line="480" w:lineRule="atLeast"/>
      <w:ind w:right="-51"/>
      <w:jc w:val="both"/>
    </w:pPr>
    <w:rPr>
      <w:rFonts w:ascii="Geneva" w:hAnsi="Geneva"/>
      <w:noProof/>
    </w:rPr>
  </w:style>
  <w:style w:type="paragraph" w:styleId="Textoindependiente2">
    <w:name w:val="Body Text 2"/>
    <w:basedOn w:val="Normal"/>
    <w:rsid w:val="00FE2B8F"/>
    <w:pPr>
      <w:suppressAutoHyphens/>
      <w:jc w:val="both"/>
    </w:pPr>
    <w:rPr>
      <w:b/>
      <w:sz w:val="28"/>
    </w:rPr>
  </w:style>
  <w:style w:type="paragraph" w:styleId="Sangra3detindependiente">
    <w:name w:val="Body Text Indent 3"/>
    <w:basedOn w:val="Normal"/>
    <w:rsid w:val="00FE2B8F"/>
    <w:pPr>
      <w:suppressAutoHyphens/>
      <w:ind w:left="60"/>
      <w:jc w:val="both"/>
    </w:pPr>
    <w:rPr>
      <w:rFonts w:ascii="Arial" w:hAnsi="Arial"/>
      <w:b/>
      <w:spacing w:val="-2"/>
    </w:rPr>
  </w:style>
  <w:style w:type="paragraph" w:customStyle="1" w:styleId="a">
    <w:name w:val="Ñ"/>
    <w:basedOn w:val="Normal"/>
    <w:rsid w:val="00FE2B8F"/>
    <w:pPr>
      <w:tabs>
        <w:tab w:val="left" w:pos="2280"/>
        <w:tab w:val="left" w:pos="7680"/>
      </w:tabs>
      <w:spacing w:line="360" w:lineRule="atLeast"/>
      <w:ind w:right="-51"/>
      <w:jc w:val="both"/>
    </w:pPr>
    <w:rPr>
      <w:rFonts w:ascii="Helvetica" w:hAnsi="Helvetica"/>
      <w:lang w:val="es-MX"/>
    </w:rPr>
  </w:style>
  <w:style w:type="paragraph" w:styleId="Ttulo">
    <w:name w:val="Title"/>
    <w:basedOn w:val="Normal"/>
    <w:qFormat/>
    <w:rsid w:val="00FE2B8F"/>
    <w:pPr>
      <w:jc w:val="center"/>
    </w:pPr>
    <w:rPr>
      <w:rFonts w:ascii="Arial" w:hAnsi="Arial"/>
      <w:sz w:val="40"/>
      <w:lang w:val="es-ES"/>
    </w:rPr>
  </w:style>
  <w:style w:type="paragraph" w:styleId="Listaconvietas2">
    <w:name w:val="List Bullet 2"/>
    <w:basedOn w:val="Normal"/>
    <w:autoRedefine/>
    <w:rsid w:val="00FE2B8F"/>
    <w:pPr>
      <w:jc w:val="both"/>
    </w:pPr>
    <w:rPr>
      <w:rFonts w:ascii="Arial" w:hAnsi="Arial" w:cs="Arial"/>
      <w:bCs/>
      <w:spacing w:val="-2"/>
      <w:sz w:val="22"/>
      <w:szCs w:val="22"/>
    </w:rPr>
  </w:style>
  <w:style w:type="paragraph" w:styleId="Textosinformato">
    <w:name w:val="Plain Text"/>
    <w:basedOn w:val="Normal"/>
    <w:rsid w:val="00FE2B8F"/>
    <w:rPr>
      <w:sz w:val="20"/>
      <w:lang w:val="es-ES"/>
    </w:rPr>
  </w:style>
  <w:style w:type="paragraph" w:customStyle="1" w:styleId="Textoindependiente21">
    <w:name w:val="Texto independiente 21"/>
    <w:basedOn w:val="Normal"/>
    <w:rsid w:val="00577BAC"/>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overflowPunct w:val="0"/>
      <w:autoSpaceDE w:val="0"/>
      <w:autoSpaceDN w:val="0"/>
      <w:adjustRightInd w:val="0"/>
      <w:jc w:val="both"/>
      <w:textAlignment w:val="baseline"/>
    </w:pPr>
    <w:rPr>
      <w:rFonts w:ascii="Arial" w:hAnsi="Arial"/>
      <w:sz w:val="22"/>
    </w:rPr>
  </w:style>
  <w:style w:type="table" w:styleId="Tablaconcuadrcula">
    <w:name w:val="Table Grid"/>
    <w:basedOn w:val="Tablanormal"/>
    <w:rsid w:val="003F2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55727"/>
    <w:pPr>
      <w:ind w:left="708"/>
    </w:pPr>
  </w:style>
  <w:style w:type="paragraph" w:styleId="Textodeglobo">
    <w:name w:val="Balloon Text"/>
    <w:basedOn w:val="Normal"/>
    <w:link w:val="TextodegloboCar"/>
    <w:uiPriority w:val="99"/>
    <w:semiHidden/>
    <w:unhideWhenUsed/>
    <w:rsid w:val="00D55727"/>
    <w:rPr>
      <w:rFonts w:ascii="Tahoma" w:hAnsi="Tahoma"/>
      <w:sz w:val="16"/>
      <w:szCs w:val="16"/>
    </w:rPr>
  </w:style>
  <w:style w:type="character" w:customStyle="1" w:styleId="TextodegloboCar">
    <w:name w:val="Texto de globo Car"/>
    <w:link w:val="Textodeglobo"/>
    <w:uiPriority w:val="99"/>
    <w:semiHidden/>
    <w:rsid w:val="00D55727"/>
    <w:rPr>
      <w:rFonts w:ascii="Tahoma" w:hAnsi="Tahoma" w:cs="Tahoma"/>
      <w:sz w:val="16"/>
      <w:szCs w:val="16"/>
      <w:lang w:val="es-ES_tradnl" w:eastAsia="es-ES"/>
    </w:rPr>
  </w:style>
  <w:style w:type="character" w:customStyle="1" w:styleId="Textoindependiente3Car">
    <w:name w:val="Texto independiente 3 Car"/>
    <w:link w:val="Textoindependiente3"/>
    <w:rsid w:val="00A92032"/>
    <w:rPr>
      <w:rFonts w:ascii="Arial" w:hAnsi="Arial"/>
      <w:lang w:val="es-ES_tradnl"/>
    </w:rPr>
  </w:style>
  <w:style w:type="character" w:styleId="Refdecomentario">
    <w:name w:val="annotation reference"/>
    <w:uiPriority w:val="99"/>
    <w:semiHidden/>
    <w:unhideWhenUsed/>
    <w:rsid w:val="00A53DB0"/>
    <w:rPr>
      <w:sz w:val="16"/>
      <w:szCs w:val="16"/>
    </w:rPr>
  </w:style>
  <w:style w:type="paragraph" w:styleId="Textocomentario">
    <w:name w:val="annotation text"/>
    <w:basedOn w:val="Normal"/>
    <w:link w:val="TextocomentarioCar"/>
    <w:uiPriority w:val="99"/>
    <w:semiHidden/>
    <w:unhideWhenUsed/>
    <w:rsid w:val="00A53DB0"/>
    <w:rPr>
      <w:sz w:val="20"/>
    </w:rPr>
  </w:style>
  <w:style w:type="character" w:customStyle="1" w:styleId="TextocomentarioCar">
    <w:name w:val="Texto comentario Car"/>
    <w:link w:val="Textocomentario"/>
    <w:uiPriority w:val="99"/>
    <w:semiHidden/>
    <w:rsid w:val="00A53DB0"/>
    <w:rPr>
      <w:rFonts w:ascii="Courier New" w:hAnsi="Courier New"/>
      <w:lang w:val="es-ES_tradnl" w:eastAsia="es-ES"/>
    </w:rPr>
  </w:style>
  <w:style w:type="paragraph" w:styleId="Asuntodelcomentario">
    <w:name w:val="annotation subject"/>
    <w:basedOn w:val="Textocomentario"/>
    <w:next w:val="Textocomentario"/>
    <w:link w:val="AsuntodelcomentarioCar"/>
    <w:uiPriority w:val="99"/>
    <w:semiHidden/>
    <w:unhideWhenUsed/>
    <w:rsid w:val="00A53DB0"/>
    <w:rPr>
      <w:b/>
      <w:bCs/>
    </w:rPr>
  </w:style>
  <w:style w:type="character" w:customStyle="1" w:styleId="AsuntodelcomentarioCar">
    <w:name w:val="Asunto del comentario Car"/>
    <w:link w:val="Asuntodelcomentario"/>
    <w:uiPriority w:val="99"/>
    <w:semiHidden/>
    <w:rsid w:val="00A53DB0"/>
    <w:rPr>
      <w:rFonts w:ascii="Courier New" w:hAnsi="Courier New"/>
      <w:b/>
      <w:bCs/>
      <w:lang w:val="es-ES_tradnl" w:eastAsia="es-ES"/>
    </w:rPr>
  </w:style>
  <w:style w:type="paragraph" w:styleId="Revisin">
    <w:name w:val="Revision"/>
    <w:hidden/>
    <w:uiPriority w:val="99"/>
    <w:semiHidden/>
    <w:rsid w:val="00A53DB0"/>
    <w:rPr>
      <w:rFonts w:ascii="Courier New" w:hAnsi="Courier New"/>
      <w:sz w:val="18"/>
      <w:lang w:val="es-ES_tradnl" w:eastAsia="es-ES"/>
    </w:rPr>
  </w:style>
  <w:style w:type="numbering" w:customStyle="1" w:styleId="Estilo1">
    <w:name w:val="Estilo1"/>
    <w:uiPriority w:val="99"/>
    <w:rsid w:val="009042A8"/>
    <w:pPr>
      <w:numPr>
        <w:numId w:val="9"/>
      </w:numPr>
    </w:pPr>
  </w:style>
  <w:style w:type="paragraph" w:styleId="Listaconvietas3">
    <w:name w:val="List Bullet 3"/>
    <w:basedOn w:val="Normal"/>
    <w:uiPriority w:val="99"/>
    <w:semiHidden/>
    <w:unhideWhenUsed/>
    <w:rsid w:val="003757E7"/>
    <w:pPr>
      <w:numPr>
        <w:numId w:val="11"/>
      </w:numPr>
      <w:contextualSpacing/>
    </w:pPr>
  </w:style>
  <w:style w:type="character" w:customStyle="1" w:styleId="PiedepginaCar">
    <w:name w:val="Pie de página Car"/>
    <w:basedOn w:val="Fuentedeprrafopredeter"/>
    <w:link w:val="Piedepgina"/>
    <w:uiPriority w:val="99"/>
    <w:rsid w:val="00DE558F"/>
    <w:rPr>
      <w:rFonts w:ascii="Museo Sans 100" w:hAnsi="Museo Sans 100"/>
      <w:sz w:val="24"/>
      <w:lang w:val="es-ES_tradnl" w:eastAsia="es-ES"/>
    </w:rPr>
  </w:style>
  <w:style w:type="character" w:customStyle="1" w:styleId="EncabezadoCar">
    <w:name w:val="Encabezado Car"/>
    <w:basedOn w:val="Fuentedeprrafopredeter"/>
    <w:link w:val="Encabezado"/>
    <w:uiPriority w:val="99"/>
    <w:rsid w:val="00F1774A"/>
    <w:rPr>
      <w:rFonts w:ascii="Museo Sans 100" w:hAnsi="Museo Sans 100"/>
      <w:sz w:val="24"/>
      <w:lang w:val="es-ES_tradnl" w:eastAsia="es-ES"/>
    </w:rPr>
  </w:style>
  <w:style w:type="character" w:styleId="Hipervnculo">
    <w:name w:val="Hyperlink"/>
    <w:basedOn w:val="Fuentedeprrafopredeter"/>
    <w:uiPriority w:val="99"/>
    <w:semiHidden/>
    <w:unhideWhenUsed/>
    <w:rsid w:val="002E0F08"/>
    <w:rPr>
      <w:color w:val="0000FF"/>
      <w:u w:val="single"/>
    </w:rPr>
  </w:style>
  <w:style w:type="character" w:customStyle="1" w:styleId="vkekvd">
    <w:name w:val="vkekvd"/>
    <w:basedOn w:val="Fuentedeprrafopredeter"/>
    <w:rsid w:val="002E0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647217">
      <w:bodyDiv w:val="1"/>
      <w:marLeft w:val="0"/>
      <w:marRight w:val="0"/>
      <w:marTop w:val="0"/>
      <w:marBottom w:val="0"/>
      <w:divBdr>
        <w:top w:val="none" w:sz="0" w:space="0" w:color="auto"/>
        <w:left w:val="none" w:sz="0" w:space="0" w:color="auto"/>
        <w:bottom w:val="none" w:sz="0" w:space="0" w:color="auto"/>
        <w:right w:val="none" w:sz="0" w:space="0" w:color="auto"/>
      </w:divBdr>
    </w:div>
    <w:div w:id="1781677484">
      <w:bodyDiv w:val="1"/>
      <w:marLeft w:val="0"/>
      <w:marRight w:val="0"/>
      <w:marTop w:val="0"/>
      <w:marBottom w:val="0"/>
      <w:divBdr>
        <w:top w:val="none" w:sz="0" w:space="0" w:color="auto"/>
        <w:left w:val="none" w:sz="0" w:space="0" w:color="auto"/>
        <w:bottom w:val="none" w:sz="0" w:space="0" w:color="auto"/>
        <w:right w:val="none" w:sz="0" w:space="0" w:color="auto"/>
      </w:divBdr>
    </w:div>
    <w:div w:id="179400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309B56B11BD4D44B676338E6ADA8B34" ma:contentTypeVersion="0" ma:contentTypeDescription="Crear nuevo documento." ma:contentTypeScope="" ma:versionID="d00a34dc8dbdb587da020f27cb21dad9">
  <xsd:schema xmlns:xsd="http://www.w3.org/2001/XMLSchema" xmlns:p="http://schemas.microsoft.com/office/2006/metadata/properties" targetNamespace="http://schemas.microsoft.com/office/2006/metadata/properties" ma:root="true" ma:fieldsID="b004d877ca112f136821ba8115f647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07EB2-0A88-4686-952F-DEF761C69970}">
  <ds:schemaRefs>
    <ds:schemaRef ds:uri="http://schemas.microsoft.com/sharepoint/v3/contenttype/forms"/>
  </ds:schemaRefs>
</ds:datastoreItem>
</file>

<file path=customXml/itemProps2.xml><?xml version="1.0" encoding="utf-8"?>
<ds:datastoreItem xmlns:ds="http://schemas.openxmlformats.org/officeDocument/2006/customXml" ds:itemID="{96EDEC3F-0769-4D9B-BBDD-AA7778A716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58F20E-9E86-4B65-8B26-D358FD10F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023C536-1587-4077-A76B-9F3DDC8C24E9}">
  <ds:schemaRefs>
    <ds:schemaRef ds:uri="http://schemas.microsoft.com/office/2006/metadata/longProperties"/>
  </ds:schemaRefs>
</ds:datastoreItem>
</file>

<file path=customXml/itemProps5.xml><?xml version="1.0" encoding="utf-8"?>
<ds:datastoreItem xmlns:ds="http://schemas.openxmlformats.org/officeDocument/2006/customXml" ds:itemID="{91583A53-FA0C-4B70-BEA0-52F33FF64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4596</Words>
  <Characters>25283</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:WINWORD.EXE</vt:lpstr>
    </vt:vector>
  </TitlesOfParts>
  <Company>Hewlett-Packard Company</Company>
  <LinksUpToDate>false</LinksUpToDate>
  <CharactersWithSpaces>29820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:WINWORD.EXE</dc:title>
  <dc:creator>_</dc:creator>
  <cp:lastModifiedBy>Isau Oliver Hernandez</cp:lastModifiedBy>
  <cp:revision>11</cp:revision>
  <cp:lastPrinted>2026-04-13T16:01:00Z</cp:lastPrinted>
  <dcterms:created xsi:type="dcterms:W3CDTF">2026-04-10T15:09:00Z</dcterms:created>
  <dcterms:modified xsi:type="dcterms:W3CDTF">2026-04-13T19:09:00Z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0x0101002BD0593F464B7946B5799346BBF98CB0</vt:lpwstr>
  </property>
</Properties>
</file>