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1680"/>
        <w:gridCol w:w="21"/>
      </w:tblGrid>
      <w:tr w:rsidR="001446E8" w:rsidRPr="001446E8" w14:paraId="155B579C" w14:textId="77777777">
        <w:tc>
          <w:tcPr>
            <w:tcW w:w="8080" w:type="dxa"/>
            <w:tcBorders>
              <w:bottom w:val="nil"/>
            </w:tcBorders>
          </w:tcPr>
          <w:p w14:paraId="6D5075E8" w14:textId="77777777" w:rsidR="00C85ADF" w:rsidRPr="001446E8" w:rsidRDefault="00C85ADF">
            <w:pPr>
              <w:pStyle w:val="Encabezado"/>
              <w:tabs>
                <w:tab w:val="left" w:pos="6521"/>
              </w:tabs>
              <w:rPr>
                <w:rFonts w:ascii="Museo Sans 100" w:hAnsi="Museo Sans 100" w:cs="Arial Narrow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42C8330D" w14:textId="77777777" w:rsidR="00C85ADF" w:rsidRPr="001446E8" w:rsidRDefault="00C85ADF">
            <w:pPr>
              <w:pStyle w:val="Encabezado"/>
              <w:tabs>
                <w:tab w:val="left" w:pos="6521"/>
              </w:tabs>
              <w:rPr>
                <w:rFonts w:ascii="Museo Sans 100" w:hAnsi="Museo Sans 100" w:cs="Arial Narrow"/>
                <w:b/>
                <w:bCs/>
                <w:noProof/>
                <w:sz w:val="22"/>
                <w:szCs w:val="22"/>
              </w:rPr>
            </w:pPr>
          </w:p>
        </w:tc>
      </w:tr>
      <w:tr w:rsidR="001446E8" w:rsidRPr="001446E8" w14:paraId="6C07486F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</w:trPr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CC600" w14:textId="77777777" w:rsidR="00C85ADF" w:rsidRPr="001446E8" w:rsidRDefault="00C85AD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 xml:space="preserve">Titulo : </w:t>
            </w:r>
          </w:p>
          <w:p w14:paraId="7284CF08" w14:textId="77777777" w:rsidR="00C85ADF" w:rsidRPr="001446E8" w:rsidRDefault="00AF6171" w:rsidP="00437D0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center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SEGUIMIENTO Y EVALUACIÓN DE LAS FINANZAS PÚBLICAS</w:t>
            </w:r>
          </w:p>
        </w:tc>
      </w:tr>
    </w:tbl>
    <w:p w14:paraId="6E72C521" w14:textId="77777777" w:rsidR="00C85ADF" w:rsidRPr="001446E8" w:rsidRDefault="00C85ADF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 w:cs="Arial Narrow"/>
          <w:b/>
          <w:bCs/>
          <w:sz w:val="22"/>
          <w:szCs w:val="22"/>
        </w:rPr>
        <w:sectPr w:rsidR="00C85ADF" w:rsidRPr="001446E8">
          <w:headerReference w:type="default" r:id="rId8"/>
          <w:footerReference w:type="default" r:id="rId9"/>
          <w:type w:val="continuous"/>
          <w:pgSz w:w="12242" w:h="15842" w:code="1"/>
          <w:pgMar w:top="1134" w:right="1134" w:bottom="1418" w:left="1418" w:header="567" w:footer="851" w:gutter="0"/>
          <w:cols w:space="720"/>
        </w:sectPr>
      </w:pPr>
    </w:p>
    <w:p w14:paraId="4401781A" w14:textId="77777777" w:rsidR="00C85ADF" w:rsidRPr="001446E8" w:rsidRDefault="00C85ADF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 w:cs="Arial Narrow"/>
          <w:b/>
          <w:bCs/>
          <w:sz w:val="22"/>
          <w:szCs w:val="22"/>
        </w:rPr>
      </w:pPr>
    </w:p>
    <w:tbl>
      <w:tblPr>
        <w:tblW w:w="97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111"/>
        <w:gridCol w:w="2552"/>
        <w:gridCol w:w="1966"/>
      </w:tblGrid>
      <w:tr w:rsidR="001446E8" w:rsidRPr="001446E8" w14:paraId="4C3E1F70" w14:textId="77777777" w:rsidTr="001C15F5">
        <w:trPr>
          <w:cantSplit/>
        </w:trPr>
        <w:tc>
          <w:tcPr>
            <w:tcW w:w="9758" w:type="dxa"/>
            <w:gridSpan w:val="4"/>
          </w:tcPr>
          <w:p w14:paraId="076953B1" w14:textId="77777777" w:rsidR="00C85ADF" w:rsidRPr="001446E8" w:rsidRDefault="00C85AD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 xml:space="preserve">Preparado por : </w:t>
            </w:r>
          </w:p>
          <w:p w14:paraId="6EBC6366" w14:textId="77777777" w:rsidR="00E35343" w:rsidRPr="001446E8" w:rsidRDefault="00E3534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</w:p>
        </w:tc>
      </w:tr>
      <w:tr w:rsidR="001446E8" w:rsidRPr="001446E8" w14:paraId="40B44874" w14:textId="77777777" w:rsidTr="001C15F5">
        <w:trPr>
          <w:cantSplit/>
        </w:trPr>
        <w:tc>
          <w:tcPr>
            <w:tcW w:w="1129" w:type="dxa"/>
          </w:tcPr>
          <w:p w14:paraId="0648EE5F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Nombre</w:t>
            </w:r>
            <w:r w:rsidR="00A278E8"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36ED6E75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Lic. Fermin García Cañas</w:t>
            </w:r>
          </w:p>
        </w:tc>
        <w:tc>
          <w:tcPr>
            <w:tcW w:w="2552" w:type="dxa"/>
            <w:vAlign w:val="center"/>
          </w:tcPr>
          <w:p w14:paraId="4DB33DF8" w14:textId="52D5AE71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Firma:</w:t>
            </w:r>
            <w:r w:rsidR="004050C7">
              <w:rPr>
                <w:rFonts w:ascii="Museo Sans 100" w:hAnsi="Museo Sans 100" w:cs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vAlign w:val="center"/>
          </w:tcPr>
          <w:p w14:paraId="705D2729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Fecha:</w:t>
            </w:r>
            <w:r w:rsidR="00AF0EA4">
              <w:rPr>
                <w:rFonts w:ascii="Museo Sans 100" w:hAnsi="Museo Sans 100" w:cs="Arial Narrow"/>
                <w:bCs/>
                <w:sz w:val="22"/>
                <w:szCs w:val="22"/>
              </w:rPr>
              <w:t xml:space="preserve"> </w:t>
            </w:r>
            <w:r w:rsidR="00AF0EA4" w:rsidRPr="00AF0EA4">
              <w:rPr>
                <w:rFonts w:ascii="Museo Sans 100" w:hAnsi="Museo Sans 100" w:cs="Arial Narrow"/>
                <w:bCs/>
                <w:sz w:val="22"/>
                <w:szCs w:val="22"/>
              </w:rPr>
              <w:t>03/02/2026</w:t>
            </w:r>
          </w:p>
        </w:tc>
      </w:tr>
      <w:tr w:rsidR="001446E8" w:rsidRPr="001446E8" w14:paraId="26FCA710" w14:textId="77777777" w:rsidTr="001C15F5">
        <w:trPr>
          <w:cantSplit/>
        </w:trPr>
        <w:tc>
          <w:tcPr>
            <w:tcW w:w="1129" w:type="dxa"/>
          </w:tcPr>
          <w:p w14:paraId="5F4C6E05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Cargo</w:t>
            </w:r>
            <w:r w:rsidR="00A278E8"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12259487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SubJefe de Unidad de Programación y Seguimiento Fiscal – DPEF</w:t>
            </w:r>
          </w:p>
        </w:tc>
        <w:tc>
          <w:tcPr>
            <w:tcW w:w="2552" w:type="dxa"/>
          </w:tcPr>
          <w:p w14:paraId="46BFC94C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Cs/>
                <w:sz w:val="22"/>
                <w:szCs w:val="22"/>
              </w:rPr>
            </w:pPr>
          </w:p>
        </w:tc>
        <w:tc>
          <w:tcPr>
            <w:tcW w:w="1966" w:type="dxa"/>
          </w:tcPr>
          <w:p w14:paraId="469A42AC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Cs/>
                <w:sz w:val="22"/>
                <w:szCs w:val="22"/>
              </w:rPr>
            </w:pPr>
          </w:p>
        </w:tc>
      </w:tr>
      <w:tr w:rsidR="001446E8" w:rsidRPr="001446E8" w14:paraId="03EB3A00" w14:textId="77777777" w:rsidTr="001C15F5">
        <w:trPr>
          <w:cantSplit/>
        </w:trPr>
        <w:tc>
          <w:tcPr>
            <w:tcW w:w="1129" w:type="dxa"/>
          </w:tcPr>
          <w:p w14:paraId="45A1DDD7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</w:p>
          <w:p w14:paraId="6DC85074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Nombre</w:t>
            </w:r>
            <w:r w:rsidR="00A278E8"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38C359B1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Cs/>
                <w:sz w:val="22"/>
                <w:szCs w:val="22"/>
              </w:rPr>
            </w:pPr>
          </w:p>
          <w:p w14:paraId="3954B657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Licda. Rina Coralia Rodríguez Chinchilla</w:t>
            </w:r>
          </w:p>
        </w:tc>
        <w:tc>
          <w:tcPr>
            <w:tcW w:w="2552" w:type="dxa"/>
            <w:vAlign w:val="bottom"/>
          </w:tcPr>
          <w:p w14:paraId="01E3F5AF" w14:textId="481D4FCD" w:rsidR="005D45DF" w:rsidRDefault="005D45DF" w:rsidP="00F9537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bCs/>
                <w:sz w:val="22"/>
                <w:szCs w:val="22"/>
              </w:rPr>
            </w:pPr>
          </w:p>
          <w:p w14:paraId="2154F864" w14:textId="77777777" w:rsidR="00687F4F" w:rsidRPr="001446E8" w:rsidRDefault="00687F4F" w:rsidP="00F9537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Firma:</w:t>
            </w:r>
            <w:r w:rsidR="005D45DF">
              <w:rPr>
                <w:rFonts w:ascii="Museo Sans 100" w:hAnsi="Museo Sans 100" w:cs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66" w:type="dxa"/>
            <w:vAlign w:val="bottom"/>
          </w:tcPr>
          <w:p w14:paraId="53C9E88D" w14:textId="77777777" w:rsidR="00687F4F" w:rsidRPr="001446E8" w:rsidRDefault="00687F4F" w:rsidP="00F9537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Fecha:</w:t>
            </w:r>
            <w:r w:rsidR="00AF0EA4">
              <w:rPr>
                <w:rFonts w:ascii="Museo Sans 100" w:hAnsi="Museo Sans 100" w:cs="Arial Narrow"/>
                <w:bCs/>
                <w:sz w:val="22"/>
                <w:szCs w:val="22"/>
              </w:rPr>
              <w:t xml:space="preserve"> </w:t>
            </w:r>
            <w:r w:rsidR="00AF0EA4" w:rsidRPr="00AF0EA4">
              <w:rPr>
                <w:rFonts w:ascii="Museo Sans 100" w:hAnsi="Museo Sans 100" w:cs="Arial Narrow"/>
                <w:bCs/>
                <w:sz w:val="22"/>
                <w:szCs w:val="22"/>
              </w:rPr>
              <w:t>03/02/2026</w:t>
            </w:r>
          </w:p>
        </w:tc>
      </w:tr>
      <w:tr w:rsidR="00687F4F" w:rsidRPr="001446E8" w14:paraId="2FF32B24" w14:textId="77777777" w:rsidTr="001C15F5">
        <w:trPr>
          <w:cantSplit/>
        </w:trPr>
        <w:tc>
          <w:tcPr>
            <w:tcW w:w="1129" w:type="dxa"/>
          </w:tcPr>
          <w:p w14:paraId="721CBE21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Cargo</w:t>
            </w:r>
            <w:r w:rsidR="00A278E8"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53B6F7AA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Analista Económico y Fiscal – DPEF</w:t>
            </w:r>
          </w:p>
        </w:tc>
        <w:tc>
          <w:tcPr>
            <w:tcW w:w="2552" w:type="dxa"/>
          </w:tcPr>
          <w:p w14:paraId="2D482261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Cs/>
                <w:sz w:val="22"/>
                <w:szCs w:val="22"/>
              </w:rPr>
            </w:pPr>
          </w:p>
        </w:tc>
        <w:tc>
          <w:tcPr>
            <w:tcW w:w="1966" w:type="dxa"/>
          </w:tcPr>
          <w:p w14:paraId="435BB31D" w14:textId="77777777" w:rsidR="00687F4F" w:rsidRPr="001446E8" w:rsidRDefault="00687F4F" w:rsidP="00687F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Cs/>
                <w:sz w:val="22"/>
                <w:szCs w:val="22"/>
              </w:rPr>
            </w:pPr>
          </w:p>
        </w:tc>
      </w:tr>
    </w:tbl>
    <w:p w14:paraId="1ECAC21F" w14:textId="77777777" w:rsidR="00C85ADF" w:rsidRPr="001446E8" w:rsidRDefault="00C85ADF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 w:cs="Arial Narrow"/>
          <w:b/>
          <w:bCs/>
          <w:sz w:val="22"/>
          <w:szCs w:val="22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4093"/>
        <w:gridCol w:w="2552"/>
        <w:gridCol w:w="1984"/>
      </w:tblGrid>
      <w:tr w:rsidR="001446E8" w:rsidRPr="001446E8" w14:paraId="129BEDF7" w14:textId="77777777" w:rsidTr="001C15F5">
        <w:trPr>
          <w:cantSplit/>
          <w:trHeight w:val="279"/>
        </w:trPr>
        <w:tc>
          <w:tcPr>
            <w:tcW w:w="9776" w:type="dxa"/>
            <w:gridSpan w:val="4"/>
          </w:tcPr>
          <w:p w14:paraId="6385E205" w14:textId="6DEAA188" w:rsidR="00C85ADF" w:rsidRPr="001446E8" w:rsidRDefault="00C85AD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 xml:space="preserve">Revisado por:  </w:t>
            </w:r>
          </w:p>
          <w:p w14:paraId="223CD3F4" w14:textId="77777777" w:rsidR="008F0E42" w:rsidRPr="001446E8" w:rsidRDefault="008F0E42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</w:p>
        </w:tc>
      </w:tr>
      <w:tr w:rsidR="001446E8" w:rsidRPr="001446E8" w14:paraId="4765EE64" w14:textId="77777777" w:rsidTr="001C15F5">
        <w:trPr>
          <w:cantSplit/>
          <w:trHeight w:val="258"/>
        </w:trPr>
        <w:tc>
          <w:tcPr>
            <w:tcW w:w="1147" w:type="dxa"/>
          </w:tcPr>
          <w:p w14:paraId="0304EAA9" w14:textId="77777777" w:rsidR="00C85ADF" w:rsidRPr="001446E8" w:rsidRDefault="00C85ADF" w:rsidP="00BA286B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Nombre:</w:t>
            </w:r>
          </w:p>
        </w:tc>
        <w:tc>
          <w:tcPr>
            <w:tcW w:w="4093" w:type="dxa"/>
          </w:tcPr>
          <w:p w14:paraId="6EAB0545" w14:textId="77777777" w:rsidR="00C85ADF" w:rsidRPr="001446E8" w:rsidRDefault="00982579" w:rsidP="00BA286B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22"/>
                <w:szCs w:val="22"/>
                <w:highlight w:val="green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Licda. Eduarda Coralia Jovel</w:t>
            </w:r>
          </w:p>
        </w:tc>
        <w:tc>
          <w:tcPr>
            <w:tcW w:w="2552" w:type="dxa"/>
          </w:tcPr>
          <w:p w14:paraId="31F62AE5" w14:textId="587B8BBB" w:rsidR="00C85ADF" w:rsidRPr="001446E8" w:rsidRDefault="00C85ADF" w:rsidP="00D6450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>Firma:</w:t>
            </w:r>
            <w:r w:rsidR="005D45DF">
              <w:rPr>
                <w:rFonts w:ascii="Museo Sans 100" w:hAnsi="Museo Sans 100" w:cs="Arial Narro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BD8634A" w14:textId="77777777" w:rsidR="00C85ADF" w:rsidRPr="001446E8" w:rsidRDefault="00D6450C" w:rsidP="00E40A0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>Fecha:</w:t>
            </w:r>
            <w:r w:rsidR="00AF0EA4">
              <w:rPr>
                <w:rFonts w:ascii="Museo Sans 100" w:hAnsi="Museo Sans 100" w:cs="Arial Narrow"/>
                <w:sz w:val="22"/>
                <w:szCs w:val="22"/>
              </w:rPr>
              <w:t xml:space="preserve"> </w:t>
            </w:r>
            <w:r w:rsidR="00AF0EA4" w:rsidRPr="00AF0EA4">
              <w:rPr>
                <w:rFonts w:ascii="Museo Sans 100" w:hAnsi="Museo Sans 100" w:cs="Arial Narrow"/>
                <w:bCs/>
                <w:sz w:val="22"/>
                <w:szCs w:val="22"/>
              </w:rPr>
              <w:t>03/02/2026</w:t>
            </w:r>
          </w:p>
        </w:tc>
      </w:tr>
      <w:tr w:rsidR="001446E8" w:rsidRPr="001446E8" w14:paraId="712D79D1" w14:textId="77777777" w:rsidTr="001C15F5">
        <w:trPr>
          <w:cantSplit/>
          <w:trHeight w:val="549"/>
        </w:trPr>
        <w:tc>
          <w:tcPr>
            <w:tcW w:w="1147" w:type="dxa"/>
          </w:tcPr>
          <w:p w14:paraId="2C774A5F" w14:textId="77777777" w:rsidR="00C85ADF" w:rsidRPr="001446E8" w:rsidRDefault="00C85ADF" w:rsidP="00BA286B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C</w:t>
            </w:r>
            <w:bookmarkStart w:id="0" w:name="Texto5"/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 xml:space="preserve">argo </w:t>
            </w:r>
            <w:r w:rsidR="000178C7"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:</w:t>
            </w: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 xml:space="preserve">   </w:t>
            </w:r>
          </w:p>
        </w:tc>
        <w:bookmarkEnd w:id="0"/>
        <w:tc>
          <w:tcPr>
            <w:tcW w:w="4093" w:type="dxa"/>
          </w:tcPr>
          <w:p w14:paraId="776CE265" w14:textId="77777777" w:rsidR="00C85ADF" w:rsidRPr="001446E8" w:rsidRDefault="00982579" w:rsidP="00BA286B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22"/>
                <w:szCs w:val="22"/>
                <w:highlight w:val="green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Jefe de Unidad de Programación y Seguimiento Fiscal - DPEF</w:t>
            </w:r>
          </w:p>
        </w:tc>
        <w:tc>
          <w:tcPr>
            <w:tcW w:w="2552" w:type="dxa"/>
          </w:tcPr>
          <w:p w14:paraId="27362C43" w14:textId="15D405F6" w:rsidR="00C85ADF" w:rsidRPr="001446E8" w:rsidRDefault="00C85ADF" w:rsidP="00BA286B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984" w:type="dxa"/>
          </w:tcPr>
          <w:p w14:paraId="644CCBA6" w14:textId="77777777" w:rsidR="00C85ADF" w:rsidRPr="001446E8" w:rsidRDefault="00C85ADF" w:rsidP="00BA286B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</w:p>
        </w:tc>
      </w:tr>
    </w:tbl>
    <w:p w14:paraId="78A730F2" w14:textId="77777777" w:rsidR="00C85ADF" w:rsidRPr="001446E8" w:rsidRDefault="00C85ADF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 w:cs="Arial Narrow"/>
          <w:b/>
          <w:bCs/>
          <w:sz w:val="22"/>
          <w:szCs w:val="22"/>
        </w:rPr>
        <w:sectPr w:rsidR="00C85ADF" w:rsidRPr="001446E8">
          <w:headerReference w:type="default" r:id="rId10"/>
          <w:type w:val="continuous"/>
          <w:pgSz w:w="12242" w:h="15842" w:code="1"/>
          <w:pgMar w:top="1134" w:right="1134" w:bottom="1418" w:left="1418" w:header="567" w:footer="851" w:gutter="0"/>
          <w:cols w:space="720"/>
          <w:formProt w:val="0"/>
        </w:sect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041"/>
        <w:gridCol w:w="2547"/>
        <w:gridCol w:w="1989"/>
      </w:tblGrid>
      <w:tr w:rsidR="001446E8" w:rsidRPr="001446E8" w14:paraId="2B42F4FD" w14:textId="77777777" w:rsidTr="001C15F5">
        <w:trPr>
          <w:cantSplit/>
        </w:trPr>
        <w:tc>
          <w:tcPr>
            <w:tcW w:w="9781" w:type="dxa"/>
            <w:gridSpan w:val="4"/>
          </w:tcPr>
          <w:p w14:paraId="410DB504" w14:textId="77777777" w:rsidR="003C2B6C" w:rsidRPr="001446E8" w:rsidRDefault="003C2B6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 xml:space="preserve">Aprobado por: </w:t>
            </w:r>
          </w:p>
          <w:p w14:paraId="45E63318" w14:textId="77777777" w:rsidR="00F95370" w:rsidRPr="001446E8" w:rsidRDefault="00F9537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</w:p>
        </w:tc>
      </w:tr>
      <w:tr w:rsidR="001446E8" w:rsidRPr="001446E8" w14:paraId="4778F0F8" w14:textId="77777777" w:rsidTr="001C15F5">
        <w:trPr>
          <w:cantSplit/>
        </w:trPr>
        <w:tc>
          <w:tcPr>
            <w:tcW w:w="1204" w:type="dxa"/>
          </w:tcPr>
          <w:p w14:paraId="42BD5C83" w14:textId="77777777" w:rsidR="00872A21" w:rsidRPr="001446E8" w:rsidRDefault="00872A21" w:rsidP="006538F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Nombre:</w:t>
            </w:r>
          </w:p>
        </w:tc>
        <w:tc>
          <w:tcPr>
            <w:tcW w:w="4041" w:type="dxa"/>
          </w:tcPr>
          <w:p w14:paraId="7592D5D1" w14:textId="77777777" w:rsidR="00872A21" w:rsidRPr="001446E8" w:rsidRDefault="00E06B88" w:rsidP="00DE7A46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>Licda. Jacqueline Antonieta Argumedo Sandoval</w:t>
            </w:r>
          </w:p>
        </w:tc>
        <w:tc>
          <w:tcPr>
            <w:tcW w:w="2547" w:type="dxa"/>
          </w:tcPr>
          <w:p w14:paraId="1D21B707" w14:textId="350E91FC" w:rsidR="00872A21" w:rsidRPr="001446E8" w:rsidRDefault="00580E98" w:rsidP="00A30AC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 xml:space="preserve"> </w:t>
            </w:r>
            <w:r w:rsidR="00872A21" w:rsidRPr="001446E8">
              <w:rPr>
                <w:rFonts w:ascii="Museo Sans 100" w:hAnsi="Museo Sans 100" w:cs="Arial Narrow"/>
                <w:sz w:val="22"/>
                <w:szCs w:val="22"/>
              </w:rPr>
              <w:t>Firma:</w:t>
            </w:r>
            <w:r w:rsidR="008348A2">
              <w:rPr>
                <w:rFonts w:ascii="Museo Sans 100" w:hAnsi="Museo Sans 100" w:cs="Arial Narrow"/>
                <w:sz w:val="22"/>
                <w:szCs w:val="22"/>
              </w:rPr>
              <w:t xml:space="preserve"> </w:t>
            </w:r>
          </w:p>
        </w:tc>
        <w:tc>
          <w:tcPr>
            <w:tcW w:w="1989" w:type="dxa"/>
          </w:tcPr>
          <w:p w14:paraId="31774403" w14:textId="77777777" w:rsidR="00872A21" w:rsidRPr="001446E8" w:rsidRDefault="00872A21" w:rsidP="006538F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>Fecha:</w:t>
            </w:r>
            <w:r w:rsidR="00AF0EA4">
              <w:rPr>
                <w:rFonts w:ascii="Museo Sans 100" w:hAnsi="Museo Sans 100" w:cs="Arial Narrow"/>
                <w:sz w:val="22"/>
                <w:szCs w:val="22"/>
              </w:rPr>
              <w:t xml:space="preserve"> </w:t>
            </w:r>
            <w:r w:rsidR="00AF0EA4" w:rsidRPr="00AF0EA4">
              <w:rPr>
                <w:rFonts w:ascii="Museo Sans 100" w:hAnsi="Museo Sans 100" w:cs="Arial Narrow"/>
                <w:bCs/>
                <w:sz w:val="22"/>
                <w:szCs w:val="22"/>
              </w:rPr>
              <w:t>03/02/2026</w:t>
            </w:r>
          </w:p>
        </w:tc>
      </w:tr>
      <w:tr w:rsidR="00872A21" w:rsidRPr="001446E8" w14:paraId="37BEEE6B" w14:textId="77777777" w:rsidTr="001C15F5">
        <w:trPr>
          <w:cantSplit/>
        </w:trPr>
        <w:tc>
          <w:tcPr>
            <w:tcW w:w="1204" w:type="dxa"/>
          </w:tcPr>
          <w:p w14:paraId="05C137AF" w14:textId="77777777" w:rsidR="00872A21" w:rsidRPr="001446E8" w:rsidRDefault="00872A21" w:rsidP="006538F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Cargo    :</w:t>
            </w:r>
          </w:p>
        </w:tc>
        <w:tc>
          <w:tcPr>
            <w:tcW w:w="4041" w:type="dxa"/>
          </w:tcPr>
          <w:p w14:paraId="6081E307" w14:textId="77777777" w:rsidR="00EF13F0" w:rsidRPr="001446E8" w:rsidRDefault="002253F5" w:rsidP="006538F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 xml:space="preserve">Director </w:t>
            </w:r>
            <w:r w:rsidR="00DE7A46" w:rsidRPr="001446E8">
              <w:rPr>
                <w:rFonts w:ascii="Museo Sans 100" w:hAnsi="Museo Sans 100" w:cs="Arial Narrow"/>
                <w:sz w:val="22"/>
                <w:szCs w:val="22"/>
              </w:rPr>
              <w:t xml:space="preserve">de </w:t>
            </w:r>
            <w:r w:rsidRPr="001446E8">
              <w:rPr>
                <w:rFonts w:ascii="Museo Sans 100" w:hAnsi="Museo Sans 100" w:cs="Arial Narrow"/>
                <w:sz w:val="22"/>
                <w:szCs w:val="22"/>
              </w:rPr>
              <w:t>Política Económica y Fiscal</w:t>
            </w:r>
          </w:p>
        </w:tc>
        <w:tc>
          <w:tcPr>
            <w:tcW w:w="2547" w:type="dxa"/>
          </w:tcPr>
          <w:p w14:paraId="71EF750E" w14:textId="77777777" w:rsidR="00872A21" w:rsidRPr="001446E8" w:rsidRDefault="00872A21" w:rsidP="006538F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</w:p>
        </w:tc>
        <w:tc>
          <w:tcPr>
            <w:tcW w:w="1989" w:type="dxa"/>
          </w:tcPr>
          <w:p w14:paraId="0A6AA169" w14:textId="77777777" w:rsidR="00872A21" w:rsidRPr="001446E8" w:rsidRDefault="00872A21" w:rsidP="006538F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</w:p>
        </w:tc>
      </w:tr>
    </w:tbl>
    <w:p w14:paraId="32CD5E55" w14:textId="77777777" w:rsidR="00C85ADF" w:rsidRPr="001446E8" w:rsidRDefault="00C85ADF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 w:cs="Arial Narrow"/>
          <w:b/>
          <w:bCs/>
          <w:sz w:val="22"/>
          <w:szCs w:val="22"/>
        </w:rPr>
      </w:pPr>
    </w:p>
    <w:p w14:paraId="0BA8A618" w14:textId="77777777" w:rsidR="00EF13F0" w:rsidRPr="001446E8" w:rsidRDefault="00EF13F0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 w:cs="Arial Narrow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0"/>
      </w:tblGrid>
      <w:tr w:rsidR="001446E8" w:rsidRPr="001446E8" w14:paraId="38B0D479" w14:textId="77777777" w:rsidTr="001C15F5">
        <w:tc>
          <w:tcPr>
            <w:tcW w:w="9760" w:type="dxa"/>
          </w:tcPr>
          <w:p w14:paraId="5FF89792" w14:textId="77777777" w:rsidR="00C85ADF" w:rsidRPr="001446E8" w:rsidRDefault="00C85AD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Contenido:</w:t>
            </w:r>
          </w:p>
          <w:p w14:paraId="5EDBA65C" w14:textId="77777777" w:rsidR="00C85ADF" w:rsidRPr="001446E8" w:rsidRDefault="00C85ADF">
            <w:pPr>
              <w:pStyle w:val="a"/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ab/>
            </w:r>
            <w:r w:rsidRPr="001446E8">
              <w:rPr>
                <w:rFonts w:ascii="Museo Sans 100" w:hAnsi="Museo Sans 100" w:cs="Arial Narrow"/>
                <w:sz w:val="22"/>
                <w:szCs w:val="22"/>
              </w:rPr>
              <w:t xml:space="preserve">1.  </w:t>
            </w: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 xml:space="preserve"> </w:t>
            </w:r>
            <w:r w:rsidRPr="001446E8">
              <w:rPr>
                <w:rFonts w:ascii="Museo Sans 100" w:hAnsi="Museo Sans 100" w:cs="Arial Narrow"/>
                <w:sz w:val="22"/>
                <w:szCs w:val="22"/>
              </w:rPr>
              <w:t xml:space="preserve">Objetivo                          </w:t>
            </w:r>
          </w:p>
          <w:p w14:paraId="2B8A0DF6" w14:textId="77777777" w:rsidR="00C85ADF" w:rsidRPr="001446E8" w:rsidRDefault="00463DDA">
            <w:pPr>
              <w:pStyle w:val="a"/>
              <w:spacing w:line="240" w:lineRule="auto"/>
              <w:ind w:left="2280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 xml:space="preserve">2.  </w:t>
            </w:r>
            <w:r w:rsidR="00C1712A" w:rsidRPr="001446E8">
              <w:rPr>
                <w:rFonts w:ascii="Museo Sans 100" w:hAnsi="Museo Sans 100" w:cs="Arial Narrow"/>
                <w:sz w:val="22"/>
                <w:szCs w:val="22"/>
              </w:rPr>
              <w:t xml:space="preserve"> </w:t>
            </w:r>
            <w:r w:rsidRPr="001446E8">
              <w:rPr>
                <w:rFonts w:ascii="Museo Sans 100" w:hAnsi="Museo Sans 100" w:cs="Arial Narrow"/>
                <w:sz w:val="22"/>
                <w:szCs w:val="22"/>
              </w:rPr>
              <w:t>Á</w:t>
            </w:r>
            <w:r w:rsidR="00C85ADF" w:rsidRPr="001446E8">
              <w:rPr>
                <w:rFonts w:ascii="Museo Sans 100" w:hAnsi="Museo Sans 100" w:cs="Arial Narrow"/>
                <w:sz w:val="22"/>
                <w:szCs w:val="22"/>
              </w:rPr>
              <w:t>mbito de aplicación</w:t>
            </w:r>
          </w:p>
          <w:p w14:paraId="6A46577A" w14:textId="77777777" w:rsidR="00C85ADF" w:rsidRPr="001446E8" w:rsidRDefault="00463DDA">
            <w:pPr>
              <w:pStyle w:val="a"/>
              <w:spacing w:line="240" w:lineRule="auto"/>
              <w:ind w:left="2280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>3.   Referencia n</w:t>
            </w:r>
            <w:r w:rsidR="00C85ADF" w:rsidRPr="001446E8">
              <w:rPr>
                <w:rFonts w:ascii="Museo Sans 100" w:hAnsi="Museo Sans 100" w:cs="Arial Narrow"/>
                <w:sz w:val="22"/>
                <w:szCs w:val="22"/>
              </w:rPr>
              <w:t xml:space="preserve">ormativa       </w:t>
            </w:r>
          </w:p>
          <w:p w14:paraId="2796DD9B" w14:textId="77777777" w:rsidR="00C85ADF" w:rsidRPr="001446E8" w:rsidRDefault="00C85ADF" w:rsidP="00B078DF">
            <w:pPr>
              <w:pStyle w:val="a"/>
              <w:numPr>
                <w:ilvl w:val="0"/>
                <w:numId w:val="31"/>
              </w:numPr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>Definiciones</w:t>
            </w:r>
          </w:p>
          <w:p w14:paraId="61C04791" w14:textId="77777777" w:rsidR="00C85ADF" w:rsidRPr="001446E8" w:rsidRDefault="00C85ADF" w:rsidP="00B078DF">
            <w:pPr>
              <w:pStyle w:val="a"/>
              <w:numPr>
                <w:ilvl w:val="0"/>
                <w:numId w:val="31"/>
              </w:numPr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>Responsabilidades</w:t>
            </w:r>
          </w:p>
          <w:p w14:paraId="288671B9" w14:textId="77777777" w:rsidR="00DA6437" w:rsidRPr="001446E8" w:rsidRDefault="00DA6437" w:rsidP="00B078DF">
            <w:pPr>
              <w:pStyle w:val="a"/>
              <w:numPr>
                <w:ilvl w:val="0"/>
                <w:numId w:val="31"/>
              </w:numPr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>Lineamientos</w:t>
            </w:r>
            <w:r w:rsidR="002624C7" w:rsidRPr="001446E8">
              <w:rPr>
                <w:rFonts w:ascii="Museo Sans 100" w:hAnsi="Museo Sans 100" w:cs="Arial Narrow"/>
                <w:sz w:val="22"/>
                <w:szCs w:val="22"/>
              </w:rPr>
              <w:t xml:space="preserve"> </w:t>
            </w:r>
          </w:p>
          <w:p w14:paraId="48C59D33" w14:textId="77777777" w:rsidR="00C85ADF" w:rsidRPr="001446E8" w:rsidRDefault="00C85ADF" w:rsidP="00B078DF">
            <w:pPr>
              <w:pStyle w:val="a"/>
              <w:numPr>
                <w:ilvl w:val="0"/>
                <w:numId w:val="31"/>
              </w:numPr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>Procedimiento</w:t>
            </w:r>
          </w:p>
          <w:p w14:paraId="602C82F2" w14:textId="77777777" w:rsidR="00DA6437" w:rsidRPr="001446E8" w:rsidRDefault="00C85ADF" w:rsidP="00B078DF">
            <w:pPr>
              <w:pStyle w:val="a"/>
              <w:numPr>
                <w:ilvl w:val="0"/>
                <w:numId w:val="31"/>
              </w:numPr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 xml:space="preserve">Anexos </w:t>
            </w:r>
          </w:p>
          <w:p w14:paraId="26A85A74" w14:textId="77777777" w:rsidR="00C85ADF" w:rsidRPr="001446E8" w:rsidRDefault="00C85ADF" w:rsidP="00B078DF">
            <w:pPr>
              <w:pStyle w:val="a"/>
              <w:numPr>
                <w:ilvl w:val="0"/>
                <w:numId w:val="31"/>
              </w:numPr>
              <w:spacing w:line="240" w:lineRule="auto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>Modificaciones</w:t>
            </w:r>
            <w:r w:rsidR="009438F1" w:rsidRPr="001446E8">
              <w:rPr>
                <w:rFonts w:ascii="Museo Sans 100" w:hAnsi="Museo Sans 100" w:cs="Arial Narrow"/>
                <w:sz w:val="22"/>
                <w:szCs w:val="22"/>
              </w:rPr>
              <w:t xml:space="preserve"> </w:t>
            </w:r>
            <w:r w:rsidRPr="001446E8">
              <w:rPr>
                <w:rFonts w:ascii="Museo Sans 100" w:hAnsi="Museo Sans 100" w:cs="Arial Narrow"/>
                <w:sz w:val="22"/>
                <w:szCs w:val="22"/>
              </w:rPr>
              <w:t xml:space="preserve"> </w:t>
            </w:r>
          </w:p>
          <w:p w14:paraId="23A2D422" w14:textId="77777777" w:rsidR="00C85ADF" w:rsidRPr="001446E8" w:rsidRDefault="00C85AD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</w:p>
        </w:tc>
      </w:tr>
    </w:tbl>
    <w:p w14:paraId="72D401AB" w14:textId="77777777" w:rsidR="00C85ADF" w:rsidRPr="001446E8" w:rsidRDefault="00C85ADF">
      <w:pPr>
        <w:pStyle w:val="a"/>
        <w:spacing w:line="240" w:lineRule="auto"/>
        <w:jc w:val="left"/>
        <w:rPr>
          <w:rFonts w:ascii="Museo Sans 100" w:hAnsi="Museo Sans 100" w:cs="Arial Narrow"/>
          <w:b/>
          <w:bCs/>
          <w:sz w:val="22"/>
          <w:szCs w:val="22"/>
        </w:rPr>
        <w:sectPr w:rsidR="00C85ADF" w:rsidRPr="001446E8">
          <w:type w:val="continuous"/>
          <w:pgSz w:w="12242" w:h="15842" w:code="1"/>
          <w:pgMar w:top="1134" w:right="1134" w:bottom="1418" w:left="1418" w:header="567" w:footer="851" w:gutter="0"/>
          <w:cols w:space="720"/>
          <w:titlePg/>
        </w:sectPr>
      </w:pPr>
    </w:p>
    <w:p w14:paraId="4A50E38C" w14:textId="77777777" w:rsidR="00C85ADF" w:rsidRPr="001446E8" w:rsidRDefault="00C85ADF">
      <w:pPr>
        <w:suppressAutoHyphens/>
        <w:jc w:val="both"/>
        <w:rPr>
          <w:rFonts w:ascii="Museo Sans 100" w:hAnsi="Museo Sans 100" w:cs="Arial Narrow"/>
          <w:b/>
          <w:bCs/>
          <w:sz w:val="22"/>
          <w:szCs w:val="22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</w:rPr>
        <w:br w:type="page"/>
      </w:r>
    </w:p>
    <w:p w14:paraId="1C365764" w14:textId="77777777" w:rsidR="0052565A" w:rsidRPr="001446E8" w:rsidRDefault="0052565A" w:rsidP="0052565A">
      <w:pPr>
        <w:suppressAutoHyphens/>
        <w:ind w:left="284"/>
        <w:rPr>
          <w:rFonts w:ascii="Museo Sans 100" w:hAnsi="Museo Sans 100" w:cs="Arial Narrow"/>
          <w:b/>
          <w:bCs/>
          <w:sz w:val="22"/>
          <w:szCs w:val="22"/>
        </w:rPr>
      </w:pPr>
    </w:p>
    <w:p w14:paraId="6BC34F86" w14:textId="77777777" w:rsidR="00463DDA" w:rsidRPr="001446E8" w:rsidRDefault="00C85ADF" w:rsidP="002719FF">
      <w:pPr>
        <w:numPr>
          <w:ilvl w:val="3"/>
          <w:numId w:val="31"/>
        </w:numPr>
        <w:tabs>
          <w:tab w:val="clear" w:pos="4800"/>
          <w:tab w:val="num" w:pos="284"/>
        </w:tabs>
        <w:suppressAutoHyphens/>
        <w:ind w:left="284" w:hanging="284"/>
        <w:rPr>
          <w:rFonts w:ascii="Museo Sans 100" w:hAnsi="Museo Sans 100" w:cs="Arial Narrow"/>
          <w:b/>
          <w:bCs/>
          <w:sz w:val="22"/>
          <w:szCs w:val="22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</w:rPr>
        <w:t xml:space="preserve">OBJETIVO </w:t>
      </w:r>
    </w:p>
    <w:p w14:paraId="3ECEAA5C" w14:textId="77777777" w:rsidR="00C85ADF" w:rsidRPr="001446E8" w:rsidRDefault="00463DDA" w:rsidP="00DF72D1">
      <w:pPr>
        <w:suppressAutoHyphens/>
        <w:spacing w:line="276" w:lineRule="auto"/>
        <w:ind w:left="284"/>
        <w:jc w:val="both"/>
        <w:rPr>
          <w:rFonts w:ascii="Museo Sans 100" w:hAnsi="Museo Sans 100" w:cs="Arial Narrow"/>
          <w:bCs/>
          <w:sz w:val="22"/>
          <w:szCs w:val="22"/>
        </w:rPr>
      </w:pPr>
      <w:r w:rsidRPr="001446E8">
        <w:rPr>
          <w:rFonts w:ascii="Museo Sans 100" w:hAnsi="Museo Sans 100" w:cs="Arial Narrow"/>
          <w:bCs/>
          <w:sz w:val="22"/>
          <w:szCs w:val="22"/>
        </w:rPr>
        <w:t>E</w:t>
      </w:r>
      <w:r w:rsidR="00FE4FFF" w:rsidRPr="001446E8">
        <w:rPr>
          <w:rFonts w:ascii="Museo Sans 100" w:hAnsi="Museo Sans 100" w:cs="Arial Narrow"/>
          <w:bCs/>
          <w:sz w:val="22"/>
          <w:szCs w:val="22"/>
        </w:rPr>
        <w:t xml:space="preserve">stablecer los lineamientos necesarios para realizar seguimiento </w:t>
      </w:r>
      <w:r w:rsidR="00897D66" w:rsidRPr="001446E8">
        <w:rPr>
          <w:rFonts w:ascii="Museo Sans 100" w:hAnsi="Museo Sans 100" w:cs="Arial Narrow"/>
          <w:bCs/>
          <w:sz w:val="22"/>
          <w:szCs w:val="22"/>
        </w:rPr>
        <w:t xml:space="preserve">fiscal </w:t>
      </w:r>
      <w:r w:rsidR="00FE4FFF" w:rsidRPr="001446E8">
        <w:rPr>
          <w:rFonts w:ascii="Museo Sans 100" w:hAnsi="Museo Sans 100" w:cs="Arial Narrow"/>
          <w:bCs/>
          <w:sz w:val="22"/>
          <w:szCs w:val="22"/>
        </w:rPr>
        <w:t xml:space="preserve">permanente al cumplimiento de objetivos </w:t>
      </w:r>
      <w:r w:rsidR="00F7551D" w:rsidRPr="001446E8">
        <w:rPr>
          <w:rFonts w:ascii="Museo Sans 100" w:hAnsi="Museo Sans 100" w:cs="Arial Narrow"/>
          <w:bCs/>
          <w:sz w:val="22"/>
          <w:szCs w:val="22"/>
        </w:rPr>
        <w:t xml:space="preserve">e indicadores </w:t>
      </w:r>
      <w:r w:rsidR="0051549C" w:rsidRPr="001446E8">
        <w:rPr>
          <w:rFonts w:ascii="Museo Sans 100" w:hAnsi="Museo Sans 100" w:cs="Arial Narrow"/>
          <w:bCs/>
          <w:sz w:val="22"/>
          <w:szCs w:val="22"/>
        </w:rPr>
        <w:t>Fiscales,</w:t>
      </w:r>
      <w:r w:rsidR="00FE4FFF" w:rsidRPr="001446E8">
        <w:rPr>
          <w:rFonts w:ascii="Museo Sans 100" w:hAnsi="Museo Sans 100" w:cs="Arial Narrow"/>
          <w:bCs/>
          <w:sz w:val="22"/>
          <w:szCs w:val="22"/>
        </w:rPr>
        <w:t xml:space="preserve"> </w:t>
      </w:r>
      <w:r w:rsidR="00F7551D" w:rsidRPr="001446E8">
        <w:rPr>
          <w:rFonts w:ascii="Museo Sans 100" w:hAnsi="Museo Sans 100" w:cs="Arial Narrow"/>
          <w:bCs/>
          <w:sz w:val="22"/>
          <w:szCs w:val="22"/>
        </w:rPr>
        <w:t>así como</w:t>
      </w:r>
      <w:r w:rsidR="00FE4FFF" w:rsidRPr="001446E8">
        <w:rPr>
          <w:rFonts w:ascii="Museo Sans 100" w:hAnsi="Museo Sans 100" w:cs="Arial Narrow"/>
          <w:bCs/>
          <w:sz w:val="22"/>
          <w:szCs w:val="22"/>
        </w:rPr>
        <w:t xml:space="preserve"> informar en su debida oportunidad a las autoridades del Ramo, a fin de introdu</w:t>
      </w:r>
      <w:r w:rsidR="0075325A" w:rsidRPr="001446E8">
        <w:rPr>
          <w:rFonts w:ascii="Museo Sans 100" w:hAnsi="Museo Sans 100" w:cs="Arial Narrow"/>
          <w:bCs/>
          <w:sz w:val="22"/>
          <w:szCs w:val="22"/>
        </w:rPr>
        <w:t>ci</w:t>
      </w:r>
      <w:r w:rsidR="00FE4FFF" w:rsidRPr="001446E8">
        <w:rPr>
          <w:rFonts w:ascii="Museo Sans 100" w:hAnsi="Museo Sans 100" w:cs="Arial Narrow"/>
          <w:bCs/>
          <w:sz w:val="22"/>
          <w:szCs w:val="22"/>
        </w:rPr>
        <w:t xml:space="preserve">r las correcciones </w:t>
      </w:r>
      <w:r w:rsidR="00FB2A62" w:rsidRPr="001446E8">
        <w:rPr>
          <w:rFonts w:ascii="Museo Sans 100" w:hAnsi="Museo Sans 100" w:cs="Arial Narrow"/>
          <w:bCs/>
          <w:sz w:val="22"/>
          <w:szCs w:val="22"/>
        </w:rPr>
        <w:t xml:space="preserve">de política </w:t>
      </w:r>
      <w:r w:rsidR="00FE4FFF" w:rsidRPr="001446E8">
        <w:rPr>
          <w:rFonts w:ascii="Museo Sans 100" w:hAnsi="Museo Sans 100" w:cs="Arial Narrow"/>
          <w:bCs/>
          <w:sz w:val="22"/>
          <w:szCs w:val="22"/>
        </w:rPr>
        <w:t xml:space="preserve">necesarias ante desviaciones significativas observadas en las metas </w:t>
      </w:r>
      <w:r w:rsidR="00F7551D" w:rsidRPr="001446E8">
        <w:rPr>
          <w:rFonts w:ascii="Museo Sans 100" w:hAnsi="Museo Sans 100" w:cs="Arial Narrow"/>
          <w:bCs/>
          <w:sz w:val="22"/>
          <w:szCs w:val="22"/>
        </w:rPr>
        <w:t>establecidas.</w:t>
      </w:r>
    </w:p>
    <w:p w14:paraId="196A6DCE" w14:textId="77777777" w:rsidR="002624C7" w:rsidRPr="001446E8" w:rsidRDefault="002624C7">
      <w:pPr>
        <w:pStyle w:val="a"/>
        <w:spacing w:line="240" w:lineRule="auto"/>
        <w:rPr>
          <w:rFonts w:ascii="Museo Sans 100" w:hAnsi="Museo Sans 100" w:cs="Arial Narrow"/>
          <w:b/>
          <w:bCs/>
          <w:sz w:val="22"/>
          <w:szCs w:val="22"/>
          <w:u w:val="single"/>
        </w:rPr>
      </w:pPr>
    </w:p>
    <w:p w14:paraId="23033E45" w14:textId="77777777" w:rsidR="00883308" w:rsidRPr="001446E8" w:rsidRDefault="00883308">
      <w:pPr>
        <w:pStyle w:val="a"/>
        <w:spacing w:line="240" w:lineRule="auto"/>
        <w:rPr>
          <w:rFonts w:ascii="Museo Sans 100" w:hAnsi="Museo Sans 100" w:cs="Arial Narrow"/>
          <w:b/>
          <w:bCs/>
          <w:sz w:val="22"/>
          <w:szCs w:val="22"/>
          <w:u w:val="single"/>
        </w:rPr>
      </w:pPr>
    </w:p>
    <w:p w14:paraId="4E78AD04" w14:textId="77777777" w:rsidR="00C85ADF" w:rsidRPr="001446E8" w:rsidRDefault="00D341C8" w:rsidP="00B078DF">
      <w:pPr>
        <w:numPr>
          <w:ilvl w:val="3"/>
          <w:numId w:val="31"/>
        </w:numPr>
        <w:tabs>
          <w:tab w:val="clear" w:pos="4800"/>
          <w:tab w:val="num" w:pos="284"/>
        </w:tabs>
        <w:suppressAutoHyphens/>
        <w:ind w:left="284" w:hanging="284"/>
        <w:rPr>
          <w:rFonts w:ascii="Museo Sans 100" w:hAnsi="Museo Sans 100" w:cs="Arial Narrow"/>
          <w:b/>
          <w:bCs/>
          <w:sz w:val="22"/>
          <w:szCs w:val="22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</w:rPr>
        <w:t>Á</w:t>
      </w:r>
      <w:r w:rsidR="00C85ADF" w:rsidRPr="001446E8">
        <w:rPr>
          <w:rFonts w:ascii="Museo Sans 100" w:hAnsi="Museo Sans 100" w:cs="Arial Narrow"/>
          <w:b/>
          <w:bCs/>
          <w:sz w:val="22"/>
          <w:szCs w:val="22"/>
        </w:rPr>
        <w:t xml:space="preserve">MBITO DE APLICACIÓN </w:t>
      </w:r>
    </w:p>
    <w:p w14:paraId="06924507" w14:textId="77777777" w:rsidR="00C85ADF" w:rsidRPr="001446E8" w:rsidRDefault="002719FF" w:rsidP="00DF72D1">
      <w:pPr>
        <w:suppressAutoHyphens/>
        <w:spacing w:line="276" w:lineRule="auto"/>
        <w:ind w:left="284"/>
        <w:jc w:val="both"/>
        <w:rPr>
          <w:rFonts w:ascii="Museo Sans 100" w:hAnsi="Museo Sans 100" w:cs="Arial Narrow"/>
          <w:bCs/>
          <w:sz w:val="22"/>
          <w:szCs w:val="22"/>
        </w:rPr>
      </w:pPr>
      <w:r w:rsidRPr="001446E8">
        <w:rPr>
          <w:rFonts w:ascii="Museo Sans 100" w:hAnsi="Museo Sans 100" w:cs="Arial Narrow"/>
          <w:bCs/>
          <w:sz w:val="22"/>
          <w:szCs w:val="22"/>
        </w:rPr>
        <w:t>E</w:t>
      </w:r>
      <w:r w:rsidR="009438F1" w:rsidRPr="001446E8">
        <w:rPr>
          <w:rFonts w:ascii="Museo Sans 100" w:hAnsi="Museo Sans 100" w:cs="Arial Narrow"/>
          <w:bCs/>
          <w:sz w:val="22"/>
          <w:szCs w:val="22"/>
        </w:rPr>
        <w:t xml:space="preserve">s aplicable a la Dirección de Política Económica y Fiscal (DPEF), Dirección General de Inversión y Crédito Público (DGICP), Dirección General de Tesorería (DGT) </w:t>
      </w:r>
      <w:r w:rsidR="008472A2" w:rsidRPr="001446E8">
        <w:rPr>
          <w:rFonts w:ascii="Museo Sans 100" w:hAnsi="Museo Sans 100" w:cs="Arial Narrow"/>
          <w:bCs/>
          <w:sz w:val="22"/>
          <w:szCs w:val="22"/>
        </w:rPr>
        <w:t xml:space="preserve">y </w:t>
      </w:r>
      <w:r w:rsidR="009438F1" w:rsidRPr="001446E8">
        <w:rPr>
          <w:rFonts w:ascii="Museo Sans 100" w:hAnsi="Museo Sans 100" w:cs="Arial Narrow"/>
          <w:bCs/>
          <w:sz w:val="22"/>
          <w:szCs w:val="22"/>
        </w:rPr>
        <w:t>Dirección Gener</w:t>
      </w:r>
      <w:r w:rsidR="008472A2" w:rsidRPr="001446E8">
        <w:rPr>
          <w:rFonts w:ascii="Museo Sans 100" w:hAnsi="Museo Sans 100" w:cs="Arial Narrow"/>
          <w:bCs/>
          <w:sz w:val="22"/>
          <w:szCs w:val="22"/>
        </w:rPr>
        <w:t xml:space="preserve">al de Impuestos Internos (DGII). </w:t>
      </w:r>
    </w:p>
    <w:p w14:paraId="346ED777" w14:textId="77777777" w:rsidR="00C85ADF" w:rsidRPr="001446E8" w:rsidRDefault="00C85ADF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1B4CB35E" w14:textId="77777777" w:rsidR="002624C7" w:rsidRPr="001446E8" w:rsidRDefault="002624C7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6889ED65" w14:textId="77777777" w:rsidR="00C85ADF" w:rsidRPr="001446E8" w:rsidRDefault="00C85ADF" w:rsidP="00B078DF">
      <w:pPr>
        <w:numPr>
          <w:ilvl w:val="3"/>
          <w:numId w:val="31"/>
        </w:numPr>
        <w:tabs>
          <w:tab w:val="clear" w:pos="4800"/>
          <w:tab w:val="num" w:pos="284"/>
        </w:tabs>
        <w:suppressAutoHyphens/>
        <w:ind w:left="284" w:hanging="284"/>
        <w:rPr>
          <w:rFonts w:ascii="Museo Sans 100" w:hAnsi="Museo Sans 100" w:cs="Arial Narrow"/>
          <w:b/>
          <w:bCs/>
          <w:sz w:val="22"/>
          <w:szCs w:val="22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</w:rPr>
        <w:t>REFERENCIA NORMATIVA</w:t>
      </w:r>
    </w:p>
    <w:p w14:paraId="0E652A24" w14:textId="77777777" w:rsidR="00C85ADF" w:rsidRPr="00DF72D1" w:rsidRDefault="00D25C02" w:rsidP="009C1B3E">
      <w:pPr>
        <w:numPr>
          <w:ilvl w:val="0"/>
          <w:numId w:val="45"/>
        </w:numPr>
        <w:tabs>
          <w:tab w:val="clear" w:pos="1288"/>
          <w:tab w:val="num" w:pos="567"/>
        </w:tabs>
        <w:suppressAutoHyphens/>
        <w:spacing w:line="276" w:lineRule="auto"/>
        <w:ind w:left="567" w:hanging="283"/>
        <w:jc w:val="both"/>
        <w:rPr>
          <w:rFonts w:ascii="Museo Sans 100" w:hAnsi="Museo Sans 100" w:cs="Arial Narrow"/>
          <w:bCs/>
          <w:sz w:val="22"/>
          <w:szCs w:val="22"/>
        </w:rPr>
      </w:pPr>
      <w:r w:rsidRPr="00DF72D1">
        <w:rPr>
          <w:rFonts w:ascii="Museo Sans 100" w:hAnsi="Museo Sans 100" w:cs="Arial Narrow"/>
          <w:bCs/>
          <w:sz w:val="22"/>
          <w:szCs w:val="22"/>
        </w:rPr>
        <w:t xml:space="preserve">Acuerdo </w:t>
      </w:r>
      <w:r w:rsidR="0027175F" w:rsidRPr="00DF72D1">
        <w:rPr>
          <w:rFonts w:ascii="Museo Sans 100" w:hAnsi="Museo Sans 100" w:cs="Arial Narrow"/>
          <w:bCs/>
          <w:sz w:val="22"/>
          <w:szCs w:val="22"/>
        </w:rPr>
        <w:t>e</w:t>
      </w:r>
      <w:r w:rsidRPr="00DF72D1">
        <w:rPr>
          <w:rFonts w:ascii="Museo Sans 100" w:hAnsi="Museo Sans 100" w:cs="Arial Narrow"/>
          <w:bCs/>
          <w:sz w:val="22"/>
          <w:szCs w:val="22"/>
        </w:rPr>
        <w:t>jecutivo</w:t>
      </w:r>
      <w:r w:rsidR="0027175F" w:rsidRPr="00DF72D1">
        <w:rPr>
          <w:rFonts w:ascii="Museo Sans 100" w:hAnsi="Museo Sans 100" w:cs="Arial Narrow"/>
          <w:bCs/>
          <w:sz w:val="22"/>
          <w:szCs w:val="22"/>
        </w:rPr>
        <w:t xml:space="preserve"> o ley</w:t>
      </w:r>
      <w:r w:rsidRPr="00DF72D1">
        <w:rPr>
          <w:rFonts w:ascii="Museo Sans 100" w:hAnsi="Museo Sans 100" w:cs="Arial Narrow"/>
          <w:bCs/>
          <w:sz w:val="22"/>
          <w:szCs w:val="22"/>
        </w:rPr>
        <w:t xml:space="preserve"> </w:t>
      </w:r>
      <w:r w:rsidR="006C588D" w:rsidRPr="00DF72D1">
        <w:rPr>
          <w:rFonts w:ascii="Museo Sans 100" w:hAnsi="Museo Sans 100" w:cs="Arial Narrow"/>
          <w:bCs/>
          <w:sz w:val="22"/>
          <w:szCs w:val="22"/>
        </w:rPr>
        <w:t>de creación de la Dependencia</w:t>
      </w:r>
      <w:r w:rsidR="0027175F" w:rsidRPr="00DF72D1">
        <w:rPr>
          <w:rFonts w:ascii="Museo Sans 100" w:hAnsi="Museo Sans 100" w:cs="Arial Narrow"/>
          <w:bCs/>
          <w:sz w:val="22"/>
          <w:szCs w:val="22"/>
        </w:rPr>
        <w:t xml:space="preserve"> según corresponde</w:t>
      </w:r>
      <w:r w:rsidR="00F7551D" w:rsidRPr="00DF72D1">
        <w:rPr>
          <w:rFonts w:ascii="Museo Sans 100" w:hAnsi="Museo Sans 100" w:cs="Arial Narrow"/>
          <w:bCs/>
          <w:sz w:val="22"/>
          <w:szCs w:val="22"/>
        </w:rPr>
        <w:t>,</w:t>
      </w:r>
      <w:r w:rsidR="0027175F" w:rsidRPr="00DF72D1">
        <w:rPr>
          <w:rFonts w:ascii="Museo Sans 100" w:hAnsi="Museo Sans 100" w:cs="Arial Narrow"/>
          <w:bCs/>
          <w:sz w:val="22"/>
          <w:szCs w:val="22"/>
        </w:rPr>
        <w:t xml:space="preserve"> de</w:t>
      </w:r>
      <w:r w:rsidR="006E0115" w:rsidRPr="00DF72D1">
        <w:rPr>
          <w:rFonts w:ascii="Museo Sans 100" w:hAnsi="Museo Sans 100" w:cs="Arial Narrow"/>
          <w:bCs/>
          <w:sz w:val="22"/>
          <w:szCs w:val="22"/>
        </w:rPr>
        <w:t xml:space="preserve"> DPEF</w:t>
      </w:r>
      <w:r w:rsidR="0027175F" w:rsidRPr="00DF72D1">
        <w:rPr>
          <w:rFonts w:ascii="Museo Sans 100" w:hAnsi="Museo Sans 100" w:cs="Arial Narrow"/>
          <w:bCs/>
          <w:sz w:val="22"/>
          <w:szCs w:val="22"/>
        </w:rPr>
        <w:t>, DGICP, DGII</w:t>
      </w:r>
      <w:r w:rsidR="006E0115" w:rsidRPr="00DF72D1">
        <w:rPr>
          <w:rFonts w:ascii="Museo Sans 100" w:hAnsi="Museo Sans 100" w:cs="Arial Narrow"/>
          <w:bCs/>
          <w:sz w:val="22"/>
          <w:szCs w:val="22"/>
        </w:rPr>
        <w:t xml:space="preserve"> y DGT</w:t>
      </w:r>
      <w:r w:rsidR="00CB26C6" w:rsidRPr="00DF72D1">
        <w:rPr>
          <w:rFonts w:ascii="Museo Sans 100" w:hAnsi="Museo Sans 100" w:cs="Arial Narrow"/>
          <w:bCs/>
          <w:sz w:val="22"/>
          <w:szCs w:val="22"/>
        </w:rPr>
        <w:t>.</w:t>
      </w:r>
    </w:p>
    <w:p w14:paraId="5A0E5083" w14:textId="77777777" w:rsidR="00EE7FE0" w:rsidRPr="00DF72D1" w:rsidRDefault="00EE7FE0" w:rsidP="00DF72D1">
      <w:pPr>
        <w:numPr>
          <w:ilvl w:val="0"/>
          <w:numId w:val="45"/>
        </w:numPr>
        <w:tabs>
          <w:tab w:val="clear" w:pos="1288"/>
          <w:tab w:val="num" w:pos="567"/>
        </w:tabs>
        <w:suppressAutoHyphens/>
        <w:spacing w:line="276" w:lineRule="auto"/>
        <w:ind w:left="567" w:hanging="283"/>
        <w:rPr>
          <w:rFonts w:ascii="Museo Sans 100" w:hAnsi="Museo Sans 100"/>
          <w:sz w:val="22"/>
          <w:szCs w:val="22"/>
        </w:rPr>
      </w:pPr>
      <w:r w:rsidRPr="00DF72D1">
        <w:rPr>
          <w:rFonts w:ascii="Museo Sans 100" w:hAnsi="Museo Sans 100"/>
          <w:sz w:val="22"/>
          <w:szCs w:val="22"/>
        </w:rPr>
        <w:t>Ficha de Proceso Seguimiento y Evaluación de las Finanzas Públicas.</w:t>
      </w:r>
    </w:p>
    <w:p w14:paraId="72339C96" w14:textId="77777777" w:rsidR="00D25C02" w:rsidRPr="00DF72D1" w:rsidRDefault="00D25C02" w:rsidP="00DF72D1">
      <w:pPr>
        <w:numPr>
          <w:ilvl w:val="0"/>
          <w:numId w:val="45"/>
        </w:numPr>
        <w:tabs>
          <w:tab w:val="clear" w:pos="1288"/>
          <w:tab w:val="num" w:pos="567"/>
        </w:tabs>
        <w:suppressAutoHyphens/>
        <w:spacing w:line="276" w:lineRule="auto"/>
        <w:ind w:left="567" w:hanging="283"/>
        <w:rPr>
          <w:rFonts w:ascii="Museo Sans 100" w:hAnsi="Museo Sans 100" w:cs="Arial Narrow"/>
          <w:bCs/>
          <w:sz w:val="22"/>
          <w:szCs w:val="22"/>
        </w:rPr>
      </w:pPr>
      <w:r w:rsidRPr="00DF72D1">
        <w:rPr>
          <w:rFonts w:ascii="Museo Sans 100" w:hAnsi="Museo Sans 100" w:cs="Arial Narrow"/>
          <w:bCs/>
          <w:sz w:val="22"/>
          <w:szCs w:val="22"/>
        </w:rPr>
        <w:t>Ley Orgánica de Administración Financiera del Estado – Ley AFI</w:t>
      </w:r>
    </w:p>
    <w:p w14:paraId="410B0F04" w14:textId="77777777" w:rsidR="00232FFD" w:rsidRPr="00DF72D1" w:rsidRDefault="00D25C02" w:rsidP="00DF72D1">
      <w:pPr>
        <w:numPr>
          <w:ilvl w:val="0"/>
          <w:numId w:val="45"/>
        </w:numPr>
        <w:tabs>
          <w:tab w:val="clear" w:pos="1288"/>
          <w:tab w:val="num" w:pos="567"/>
        </w:tabs>
        <w:suppressAutoHyphens/>
        <w:spacing w:line="276" w:lineRule="auto"/>
        <w:ind w:left="567" w:hanging="283"/>
        <w:rPr>
          <w:rFonts w:ascii="Museo Sans 100" w:hAnsi="Museo Sans 100"/>
          <w:sz w:val="22"/>
          <w:szCs w:val="22"/>
        </w:rPr>
      </w:pPr>
      <w:r w:rsidRPr="00DF72D1">
        <w:rPr>
          <w:rFonts w:ascii="Museo Sans 100" w:hAnsi="Museo Sans 100"/>
          <w:sz w:val="22"/>
          <w:szCs w:val="22"/>
        </w:rPr>
        <w:t>Manual de Organización</w:t>
      </w:r>
      <w:r w:rsidR="00232FFD" w:rsidRPr="00DF72D1">
        <w:rPr>
          <w:rFonts w:ascii="Museo Sans 100" w:hAnsi="Museo Sans 100"/>
          <w:sz w:val="22"/>
          <w:szCs w:val="22"/>
        </w:rPr>
        <w:t xml:space="preserve"> de las Dependencias de DPEF, DGICP, DGT y DGII</w:t>
      </w:r>
    </w:p>
    <w:p w14:paraId="604BF547" w14:textId="77777777" w:rsidR="00EE7FE0" w:rsidRPr="00DF72D1" w:rsidRDefault="00EE7FE0" w:rsidP="00DF72D1">
      <w:pPr>
        <w:numPr>
          <w:ilvl w:val="0"/>
          <w:numId w:val="45"/>
        </w:numPr>
        <w:tabs>
          <w:tab w:val="clear" w:pos="1288"/>
          <w:tab w:val="num" w:pos="567"/>
        </w:tabs>
        <w:suppressAutoHyphens/>
        <w:spacing w:line="276" w:lineRule="auto"/>
        <w:ind w:left="567" w:hanging="283"/>
        <w:rPr>
          <w:rFonts w:ascii="Museo Sans 100" w:hAnsi="Museo Sans 100"/>
          <w:sz w:val="22"/>
          <w:szCs w:val="22"/>
        </w:rPr>
      </w:pPr>
      <w:r w:rsidRPr="00DF72D1">
        <w:rPr>
          <w:rFonts w:ascii="Museo Sans 100" w:hAnsi="Museo Sans 100"/>
          <w:sz w:val="22"/>
          <w:szCs w:val="22"/>
        </w:rPr>
        <w:t>Manual de Políticas de Control Interno del Ministerio de Hacienda</w:t>
      </w:r>
    </w:p>
    <w:p w14:paraId="5D0D830D" w14:textId="77777777" w:rsidR="00EE7FE0" w:rsidRPr="00DF72D1" w:rsidRDefault="00EE7FE0" w:rsidP="00DF72D1">
      <w:pPr>
        <w:numPr>
          <w:ilvl w:val="0"/>
          <w:numId w:val="45"/>
        </w:numPr>
        <w:tabs>
          <w:tab w:val="clear" w:pos="1288"/>
          <w:tab w:val="num" w:pos="567"/>
        </w:tabs>
        <w:suppressAutoHyphens/>
        <w:spacing w:line="276" w:lineRule="auto"/>
        <w:ind w:left="567" w:hanging="283"/>
        <w:rPr>
          <w:rFonts w:ascii="Museo Sans 100" w:hAnsi="Museo Sans 100"/>
          <w:sz w:val="22"/>
          <w:szCs w:val="22"/>
        </w:rPr>
      </w:pPr>
      <w:r w:rsidRPr="00DF72D1">
        <w:rPr>
          <w:rFonts w:ascii="Museo Sans 100" w:hAnsi="Museo Sans 100"/>
          <w:sz w:val="22"/>
          <w:szCs w:val="22"/>
        </w:rPr>
        <w:t>PRO 1.2.1.1 Control de Información Documentada del Sistema de Gestión de la Calidad</w:t>
      </w:r>
      <w:r w:rsidR="000B3D83" w:rsidRPr="00DF72D1">
        <w:rPr>
          <w:rFonts w:ascii="Museo Sans 100" w:hAnsi="Museo Sans 100"/>
          <w:sz w:val="22"/>
          <w:szCs w:val="22"/>
        </w:rPr>
        <w:t>.</w:t>
      </w:r>
    </w:p>
    <w:p w14:paraId="6A6976E4" w14:textId="77777777" w:rsidR="00D25C02" w:rsidRPr="00DF72D1" w:rsidRDefault="00232FFD" w:rsidP="00DF72D1">
      <w:pPr>
        <w:numPr>
          <w:ilvl w:val="0"/>
          <w:numId w:val="45"/>
        </w:numPr>
        <w:tabs>
          <w:tab w:val="clear" w:pos="1288"/>
          <w:tab w:val="num" w:pos="567"/>
        </w:tabs>
        <w:suppressAutoHyphens/>
        <w:spacing w:line="276" w:lineRule="auto"/>
        <w:ind w:left="567" w:hanging="283"/>
        <w:rPr>
          <w:rFonts w:ascii="Museo Sans 100" w:hAnsi="Museo Sans 100"/>
          <w:sz w:val="22"/>
          <w:szCs w:val="22"/>
        </w:rPr>
      </w:pPr>
      <w:r w:rsidRPr="00DF72D1">
        <w:rPr>
          <w:rFonts w:ascii="Museo Sans 100" w:hAnsi="Museo Sans 100"/>
          <w:sz w:val="22"/>
          <w:szCs w:val="22"/>
        </w:rPr>
        <w:t xml:space="preserve">Reglamento de </w:t>
      </w:r>
      <w:r w:rsidR="00D25C02" w:rsidRPr="00DF72D1">
        <w:rPr>
          <w:rFonts w:ascii="Museo Sans 100" w:hAnsi="Museo Sans 100"/>
          <w:sz w:val="22"/>
          <w:szCs w:val="22"/>
        </w:rPr>
        <w:t>Normas Técnicas de Control Interno Especificas</w:t>
      </w:r>
      <w:r w:rsidRPr="00DF72D1">
        <w:rPr>
          <w:rFonts w:ascii="Museo Sans 100" w:hAnsi="Museo Sans 100"/>
          <w:sz w:val="22"/>
          <w:szCs w:val="22"/>
        </w:rPr>
        <w:t xml:space="preserve"> del Ministerio de Hacienda</w:t>
      </w:r>
      <w:r w:rsidR="00EE7FE0" w:rsidRPr="00DF72D1">
        <w:rPr>
          <w:rFonts w:ascii="Museo Sans 100" w:hAnsi="Museo Sans 100"/>
          <w:sz w:val="22"/>
          <w:szCs w:val="22"/>
        </w:rPr>
        <w:t>.</w:t>
      </w:r>
    </w:p>
    <w:p w14:paraId="6B02FB9E" w14:textId="77777777" w:rsidR="009E2A82" w:rsidRPr="00DF72D1" w:rsidRDefault="009E2A82" w:rsidP="00DF72D1">
      <w:pPr>
        <w:numPr>
          <w:ilvl w:val="0"/>
          <w:numId w:val="45"/>
        </w:numPr>
        <w:tabs>
          <w:tab w:val="clear" w:pos="1288"/>
          <w:tab w:val="num" w:pos="567"/>
        </w:tabs>
        <w:suppressAutoHyphens/>
        <w:spacing w:line="276" w:lineRule="auto"/>
        <w:ind w:left="567" w:hanging="283"/>
        <w:rPr>
          <w:rFonts w:ascii="Museo Sans 100" w:hAnsi="Museo Sans 100"/>
          <w:color w:val="000000" w:themeColor="text1"/>
          <w:sz w:val="22"/>
          <w:szCs w:val="22"/>
        </w:rPr>
      </w:pPr>
      <w:r w:rsidRPr="00DF72D1">
        <w:rPr>
          <w:rFonts w:ascii="Museo Sans 100" w:hAnsi="Museo Sans 100" w:cs="Arial Narrow"/>
          <w:bCs/>
          <w:sz w:val="22"/>
          <w:szCs w:val="22"/>
        </w:rPr>
        <w:t xml:space="preserve">Ley de </w:t>
      </w:r>
      <w:r w:rsidR="000A72D1" w:rsidRPr="00DF72D1">
        <w:rPr>
          <w:rFonts w:ascii="Museo Sans 100" w:hAnsi="Museo Sans 100" w:cs="Arial Narrow"/>
          <w:bCs/>
          <w:sz w:val="22"/>
          <w:szCs w:val="22"/>
        </w:rPr>
        <w:t>Sostenibilidad</w:t>
      </w:r>
      <w:r w:rsidRPr="00DF72D1">
        <w:rPr>
          <w:rFonts w:ascii="Museo Sans 100" w:hAnsi="Museo Sans 100" w:cs="Arial Narrow"/>
          <w:bCs/>
          <w:sz w:val="22"/>
          <w:szCs w:val="22"/>
        </w:rPr>
        <w:t xml:space="preserve"> Fiscal</w:t>
      </w:r>
      <w:r w:rsidR="00031AAB" w:rsidRPr="00DF72D1">
        <w:rPr>
          <w:rFonts w:ascii="Museo Sans 100" w:hAnsi="Museo Sans 100" w:cs="Arial Narrow"/>
          <w:bCs/>
          <w:sz w:val="22"/>
          <w:szCs w:val="22"/>
        </w:rPr>
        <w:t xml:space="preserve"> </w:t>
      </w:r>
      <w:r w:rsidR="00031AAB" w:rsidRPr="00DF72D1">
        <w:rPr>
          <w:rFonts w:ascii="Museo Sans 100" w:hAnsi="Museo Sans 100" w:cs="Arial Narrow"/>
          <w:bCs/>
          <w:color w:val="000000" w:themeColor="text1"/>
          <w:sz w:val="22"/>
          <w:szCs w:val="22"/>
        </w:rPr>
        <w:t>para el Fortalecimiento de las Finanzas Públicas</w:t>
      </w:r>
    </w:p>
    <w:p w14:paraId="6C7BC0BA" w14:textId="77777777" w:rsidR="00031AAB" w:rsidRPr="00DF72D1" w:rsidRDefault="00031AAB" w:rsidP="00DF72D1">
      <w:pPr>
        <w:numPr>
          <w:ilvl w:val="0"/>
          <w:numId w:val="45"/>
        </w:numPr>
        <w:tabs>
          <w:tab w:val="clear" w:pos="1288"/>
          <w:tab w:val="num" w:pos="567"/>
        </w:tabs>
        <w:suppressAutoHyphens/>
        <w:spacing w:line="276" w:lineRule="auto"/>
        <w:ind w:left="567" w:hanging="283"/>
        <w:rPr>
          <w:rFonts w:ascii="Museo Sans 100" w:hAnsi="Museo Sans 100"/>
          <w:color w:val="000000" w:themeColor="text1"/>
          <w:sz w:val="22"/>
          <w:szCs w:val="22"/>
        </w:rPr>
      </w:pPr>
      <w:r w:rsidRPr="00DF72D1">
        <w:rPr>
          <w:rFonts w:ascii="Museo Sans 100" w:hAnsi="Museo Sans 100"/>
          <w:color w:val="000000" w:themeColor="text1"/>
          <w:sz w:val="22"/>
          <w:szCs w:val="22"/>
        </w:rPr>
        <w:t>Instructivo de Ley de Sostenibilidad</w:t>
      </w:r>
    </w:p>
    <w:p w14:paraId="629D81CD" w14:textId="77777777" w:rsidR="002624C7" w:rsidRPr="00031AAB" w:rsidRDefault="002624C7">
      <w:pPr>
        <w:pStyle w:val="a"/>
        <w:spacing w:line="240" w:lineRule="auto"/>
        <w:rPr>
          <w:rFonts w:ascii="Museo Sans 100" w:hAnsi="Museo Sans 100" w:cs="Arial Narrow"/>
          <w:b/>
          <w:bCs/>
          <w:color w:val="FF0000"/>
          <w:sz w:val="22"/>
          <w:szCs w:val="22"/>
        </w:rPr>
      </w:pPr>
    </w:p>
    <w:p w14:paraId="4F897468" w14:textId="77777777" w:rsidR="00C85ADF" w:rsidRPr="001446E8" w:rsidRDefault="00C85ADF" w:rsidP="00B078DF">
      <w:pPr>
        <w:numPr>
          <w:ilvl w:val="3"/>
          <w:numId w:val="31"/>
        </w:numPr>
        <w:tabs>
          <w:tab w:val="clear" w:pos="4800"/>
          <w:tab w:val="num" w:pos="284"/>
        </w:tabs>
        <w:suppressAutoHyphens/>
        <w:ind w:left="284" w:hanging="284"/>
        <w:rPr>
          <w:rFonts w:ascii="Museo Sans 100" w:hAnsi="Museo Sans 100" w:cs="Arial Narrow"/>
          <w:b/>
          <w:bCs/>
          <w:sz w:val="22"/>
          <w:szCs w:val="22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</w:rPr>
        <w:t xml:space="preserve">DEFINICIONES </w:t>
      </w:r>
    </w:p>
    <w:p w14:paraId="674398F0" w14:textId="77777777" w:rsidR="00C85ADF" w:rsidRPr="001446E8" w:rsidRDefault="00C85ADF">
      <w:pPr>
        <w:tabs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left="284" w:right="-60"/>
        <w:jc w:val="both"/>
        <w:rPr>
          <w:rFonts w:ascii="Museo Sans 100" w:hAnsi="Museo Sans 100" w:cs="Arial Narrow"/>
          <w:b/>
          <w:bCs/>
          <w:sz w:val="22"/>
          <w:szCs w:val="22"/>
          <w:lang w:val="es-ES"/>
        </w:rPr>
        <w:sectPr w:rsidR="00C85ADF" w:rsidRPr="001446E8">
          <w:type w:val="continuous"/>
          <w:pgSz w:w="12242" w:h="15842" w:code="1"/>
          <w:pgMar w:top="1134" w:right="1134" w:bottom="1418" w:left="1418" w:header="567" w:footer="851" w:gutter="0"/>
          <w:cols w:space="720"/>
        </w:sectPr>
      </w:pPr>
    </w:p>
    <w:p w14:paraId="274F2341" w14:textId="77777777" w:rsidR="00923A1B" w:rsidRPr="001446E8" w:rsidRDefault="00923A1B" w:rsidP="00DF72D1">
      <w:pPr>
        <w:numPr>
          <w:ilvl w:val="0"/>
          <w:numId w:val="46"/>
        </w:numPr>
        <w:tabs>
          <w:tab w:val="clear" w:pos="1288"/>
          <w:tab w:val="num" w:pos="567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567" w:right="-60" w:hanging="283"/>
        <w:jc w:val="both"/>
        <w:rPr>
          <w:rFonts w:ascii="Museo Sans 100" w:hAnsi="Museo Sans 100" w:cs="Arial Narrow"/>
          <w:b/>
          <w:bCs/>
          <w:sz w:val="22"/>
          <w:szCs w:val="22"/>
          <w:lang w:val="es-ES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  <w:lang w:val="es-ES"/>
        </w:rPr>
        <w:t xml:space="preserve">Actividad Económica: </w:t>
      </w:r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Conjunto de acciones que tienen por objeto la producción, distribución y consumo de bienes y servicios generados para satisfacer las necesidades materiales y sociales. </w:t>
      </w:r>
    </w:p>
    <w:p w14:paraId="220835F4" w14:textId="77777777" w:rsidR="00923A1B" w:rsidRPr="001446E8" w:rsidRDefault="00923A1B" w:rsidP="00DF72D1">
      <w:pPr>
        <w:numPr>
          <w:ilvl w:val="0"/>
          <w:numId w:val="46"/>
        </w:numPr>
        <w:tabs>
          <w:tab w:val="clear" w:pos="1288"/>
          <w:tab w:val="num" w:pos="567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567" w:right="-60" w:hanging="283"/>
        <w:jc w:val="both"/>
        <w:rPr>
          <w:rFonts w:ascii="Museo Sans 100" w:hAnsi="Museo Sans 100" w:cs="Arial Narrow"/>
          <w:b/>
          <w:bCs/>
          <w:sz w:val="22"/>
          <w:szCs w:val="22"/>
          <w:lang w:val="es-ES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  <w:lang w:val="es-ES"/>
        </w:rPr>
        <w:t>Deuda del Sector Público No Financiero</w:t>
      </w:r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 (SPNF)</w:t>
      </w:r>
      <w:r w:rsidR="005506ED" w:rsidRPr="001446E8">
        <w:rPr>
          <w:rFonts w:ascii="Museo Sans 100" w:hAnsi="Museo Sans 100" w:cs="Arial Narrow"/>
          <w:bCs/>
          <w:sz w:val="22"/>
          <w:szCs w:val="22"/>
          <w:lang w:val="es-ES"/>
        </w:rPr>
        <w:t>:</w:t>
      </w:r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 Está constituida por las obligaciones monetarias que involucran toda forma, instrumentos, títulos, y documentos que comprometen en una misma operación reembolsos de capital, pagos de intereses, comisiones y/u otros cargos específicos relativos a la operación de que se trate, tantos directas como indirectas, contraídas por el SPNF, en moneda nacional y/o extranjera, cuyo vencimiento sea superior a un período presupuestario. </w:t>
      </w:r>
    </w:p>
    <w:p w14:paraId="300A941A" w14:textId="77777777" w:rsidR="00923A1B" w:rsidRPr="001446E8" w:rsidRDefault="00923A1B" w:rsidP="00DF72D1">
      <w:pPr>
        <w:numPr>
          <w:ilvl w:val="0"/>
          <w:numId w:val="46"/>
        </w:numPr>
        <w:tabs>
          <w:tab w:val="clear" w:pos="1288"/>
          <w:tab w:val="num" w:pos="567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567" w:right="-60" w:hanging="283"/>
        <w:jc w:val="both"/>
        <w:rPr>
          <w:rFonts w:ascii="Museo Sans 100" w:hAnsi="Museo Sans 100" w:cs="Arial Narrow"/>
          <w:b/>
          <w:bCs/>
          <w:sz w:val="22"/>
          <w:szCs w:val="22"/>
          <w:lang w:val="es-ES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  <w:lang w:val="es-ES"/>
        </w:rPr>
        <w:t xml:space="preserve">Finanzas Públicas: </w:t>
      </w:r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Disciplina que estudia el conjunto de instrumentos relacionadas con los ingresos públicos; el gasto público; el endeudamiento interno y externo del Estado y los precios y tarifas de los bienes y servicios producidos por el sector paraestatal. </w:t>
      </w:r>
    </w:p>
    <w:p w14:paraId="20E087B5" w14:textId="77777777" w:rsidR="00923A1B" w:rsidRPr="001446E8" w:rsidRDefault="00923A1B" w:rsidP="00DF72D1">
      <w:pPr>
        <w:numPr>
          <w:ilvl w:val="0"/>
          <w:numId w:val="46"/>
        </w:numPr>
        <w:tabs>
          <w:tab w:val="clear" w:pos="1288"/>
          <w:tab w:val="num" w:pos="567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567" w:right="-60" w:hanging="283"/>
        <w:jc w:val="both"/>
        <w:rPr>
          <w:rFonts w:ascii="Museo Sans 100" w:hAnsi="Museo Sans 100" w:cs="Arial Narrow"/>
          <w:bCs/>
          <w:sz w:val="22"/>
          <w:szCs w:val="22"/>
          <w:lang w:val="es-ES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  <w:lang w:val="es-ES"/>
        </w:rPr>
        <w:t>Inversión Pública</w:t>
      </w:r>
      <w:r w:rsidR="003969BA" w:rsidRPr="001446E8">
        <w:rPr>
          <w:rFonts w:ascii="Museo Sans 100" w:hAnsi="Museo Sans 100" w:cs="Arial Narrow"/>
          <w:b/>
          <w:bCs/>
          <w:sz w:val="22"/>
          <w:szCs w:val="22"/>
          <w:lang w:val="es-ES"/>
        </w:rPr>
        <w:t>:</w:t>
      </w:r>
      <w:r w:rsidRPr="001446E8">
        <w:rPr>
          <w:rFonts w:ascii="Museo Sans 100" w:hAnsi="Museo Sans 100" w:cs="Arial Narrow"/>
          <w:b/>
          <w:bCs/>
          <w:sz w:val="22"/>
          <w:szCs w:val="22"/>
          <w:lang w:val="es-ES"/>
        </w:rPr>
        <w:t xml:space="preserve"> </w:t>
      </w:r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>Es toda erogación de recursos de origen público destinados a crear, incrementar, mejorar o reponer las existencias de capital físico, con el objeto de ampliar la capacidad del país para la prestación de servicios, y/</w:t>
      </w:r>
      <w:r w:rsidR="000D58D4" w:rsidRPr="001446E8">
        <w:rPr>
          <w:rFonts w:ascii="Museo Sans 100" w:hAnsi="Museo Sans 100" w:cs="Arial Narrow"/>
          <w:bCs/>
          <w:sz w:val="22"/>
          <w:szCs w:val="22"/>
          <w:lang w:val="es-ES"/>
        </w:rPr>
        <w:t>o producción</w:t>
      </w:r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 de bienes. Adicionalmente, se incluyen otros tipos de capitales, entre ellos los llamados capitales intangibles, como el </w:t>
      </w:r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lastRenderedPageBreak/>
        <w:t xml:space="preserve">capital humano, capital social, capital cultural y capital institucional, que aportan al aumento de la capacidad productiva </w:t>
      </w:r>
      <w:r w:rsidR="000D58D4" w:rsidRPr="001446E8">
        <w:rPr>
          <w:rFonts w:ascii="Museo Sans 100" w:hAnsi="Museo Sans 100" w:cs="Arial Narrow"/>
          <w:bCs/>
          <w:sz w:val="22"/>
          <w:szCs w:val="22"/>
          <w:lang w:val="es-ES"/>
        </w:rPr>
        <w:t>y a</w:t>
      </w:r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 la generación de riqueza del país. </w:t>
      </w:r>
    </w:p>
    <w:p w14:paraId="60C2F18F" w14:textId="77777777" w:rsidR="00923A1B" w:rsidRPr="001446E8" w:rsidRDefault="00923A1B" w:rsidP="00DF72D1">
      <w:pPr>
        <w:numPr>
          <w:ilvl w:val="0"/>
          <w:numId w:val="46"/>
        </w:numPr>
        <w:tabs>
          <w:tab w:val="clear" w:pos="1288"/>
          <w:tab w:val="num" w:pos="567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567" w:right="-60" w:hanging="283"/>
        <w:jc w:val="both"/>
        <w:rPr>
          <w:rFonts w:ascii="Museo Sans 100" w:hAnsi="Museo Sans 100" w:cs="Arial Narrow"/>
          <w:b/>
          <w:bCs/>
          <w:sz w:val="22"/>
          <w:szCs w:val="22"/>
          <w:lang w:val="es-ES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  <w:lang w:val="es-ES"/>
        </w:rPr>
        <w:t>Marco Fiscal de Mediano</w:t>
      </w:r>
      <w:r w:rsidR="0032610D" w:rsidRPr="001446E8">
        <w:rPr>
          <w:rFonts w:ascii="Museo Sans 100" w:hAnsi="Museo Sans 100" w:cs="Arial Narrow"/>
          <w:b/>
          <w:bCs/>
          <w:sz w:val="22"/>
          <w:szCs w:val="22"/>
          <w:lang w:val="es-ES"/>
        </w:rPr>
        <w:t xml:space="preserve"> </w:t>
      </w:r>
      <w:r w:rsidRPr="001446E8">
        <w:rPr>
          <w:rFonts w:ascii="Museo Sans 100" w:hAnsi="Museo Sans 100" w:cs="Arial Narrow"/>
          <w:b/>
          <w:bCs/>
          <w:sz w:val="22"/>
          <w:szCs w:val="22"/>
          <w:lang w:val="es-ES"/>
        </w:rPr>
        <w:t xml:space="preserve">Plazo (MFMP): </w:t>
      </w:r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Es una herramienta </w:t>
      </w:r>
      <w:r w:rsidR="000D58D4" w:rsidRPr="001446E8">
        <w:rPr>
          <w:rFonts w:ascii="Museo Sans 100" w:hAnsi="Museo Sans 100" w:cs="Arial Narrow"/>
          <w:bCs/>
          <w:sz w:val="22"/>
          <w:szCs w:val="22"/>
          <w:lang w:val="es-ES"/>
        </w:rPr>
        <w:t>dinámica de</w:t>
      </w:r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 la planificación financiera y gestión en la que se establece una senda fiscal y financiera sostenible con metas cuantitativas anuales del Sector Público no Financiero (SPNF), para un período </w:t>
      </w:r>
      <w:r w:rsidRPr="006C58B4">
        <w:rPr>
          <w:rFonts w:ascii="Museo Sans 100" w:hAnsi="Museo Sans 100" w:cs="Arial Narrow"/>
          <w:bCs/>
          <w:color w:val="000000" w:themeColor="text1"/>
          <w:sz w:val="22"/>
          <w:szCs w:val="22"/>
          <w:lang w:val="es-ES"/>
        </w:rPr>
        <w:t xml:space="preserve">de </w:t>
      </w:r>
      <w:r w:rsidR="00EC3CC8" w:rsidRPr="006C58B4">
        <w:rPr>
          <w:rFonts w:ascii="Museo Sans 100" w:hAnsi="Museo Sans 100" w:cs="Arial Narrow"/>
          <w:bCs/>
          <w:color w:val="000000" w:themeColor="text1"/>
          <w:sz w:val="22"/>
          <w:szCs w:val="22"/>
          <w:lang w:val="es-ES"/>
        </w:rPr>
        <w:t xml:space="preserve">cinco </w:t>
      </w:r>
      <w:r w:rsidRPr="00EC3CC8">
        <w:rPr>
          <w:rFonts w:ascii="Museo Sans 100" w:hAnsi="Museo Sans 100" w:cs="Arial Narrow"/>
          <w:bCs/>
          <w:sz w:val="22"/>
          <w:szCs w:val="22"/>
          <w:lang w:val="es-ES"/>
        </w:rPr>
        <w:t>años consecutivos</w:t>
      </w:r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 reemplazando el año base. Tiene su fundamento en la evaluación del comportamiento de las distintas variables económicas y proyecciones fiscales de mediano</w:t>
      </w:r>
      <w:r w:rsidR="0032610D"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 y largo</w:t>
      </w:r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 plazo y el comportamiento efectivo de los ingresos, gastos y financiamiento se constituyen en indicadores para medir los logros y avances de la política fiscal. </w:t>
      </w:r>
    </w:p>
    <w:p w14:paraId="31B9EDBE" w14:textId="77777777" w:rsidR="00923A1B" w:rsidRPr="001446E8" w:rsidRDefault="00923A1B" w:rsidP="00DF72D1">
      <w:pPr>
        <w:numPr>
          <w:ilvl w:val="0"/>
          <w:numId w:val="46"/>
        </w:numPr>
        <w:tabs>
          <w:tab w:val="clear" w:pos="1288"/>
          <w:tab w:val="num" w:pos="567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567" w:right="-60" w:hanging="283"/>
        <w:jc w:val="both"/>
        <w:rPr>
          <w:rFonts w:ascii="Museo Sans 100" w:hAnsi="Museo Sans 100" w:cs="Arial Narrow"/>
          <w:b/>
          <w:bCs/>
          <w:sz w:val="22"/>
          <w:szCs w:val="22"/>
          <w:lang w:val="es-ES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  <w:lang w:val="es-ES"/>
        </w:rPr>
        <w:t xml:space="preserve">Política Fiscal: </w:t>
      </w:r>
      <w:r w:rsidR="005506ED" w:rsidRPr="001446E8">
        <w:rPr>
          <w:rFonts w:ascii="Museo Sans 100" w:hAnsi="Museo Sans 100" w:cs="Arial Narrow"/>
          <w:bCs/>
          <w:sz w:val="22"/>
          <w:szCs w:val="22"/>
          <w:lang w:val="es-ES"/>
        </w:rPr>
        <w:t>E</w:t>
      </w:r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s una rama de la </w:t>
      </w:r>
      <w:hyperlink r:id="rId11" w:tooltip="Política económica" w:history="1">
        <w:r w:rsidRPr="001446E8">
          <w:rPr>
            <w:rFonts w:ascii="Museo Sans 100" w:hAnsi="Museo Sans 100" w:cs="Arial Narrow"/>
            <w:bCs/>
            <w:sz w:val="22"/>
            <w:szCs w:val="22"/>
          </w:rPr>
          <w:t>política económica</w:t>
        </w:r>
      </w:hyperlink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 que configura el </w:t>
      </w:r>
      <w:hyperlink r:id="rId12" w:tooltip="Presupuesto público" w:history="1">
        <w:r w:rsidRPr="001446E8">
          <w:rPr>
            <w:rFonts w:ascii="Museo Sans 100" w:hAnsi="Museo Sans 100" w:cs="Arial Narrow"/>
            <w:bCs/>
            <w:sz w:val="22"/>
            <w:szCs w:val="22"/>
          </w:rPr>
          <w:t>presupuesto del Estado</w:t>
        </w:r>
      </w:hyperlink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, y sus componentes, el </w:t>
      </w:r>
      <w:hyperlink r:id="rId13" w:tooltip="Gasto público" w:history="1">
        <w:r w:rsidRPr="001446E8">
          <w:rPr>
            <w:rFonts w:ascii="Museo Sans 100" w:hAnsi="Museo Sans 100" w:cs="Arial Narrow"/>
            <w:bCs/>
            <w:sz w:val="22"/>
            <w:szCs w:val="22"/>
          </w:rPr>
          <w:t>gasto público</w:t>
        </w:r>
      </w:hyperlink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 y los </w:t>
      </w:r>
      <w:hyperlink r:id="rId14" w:tooltip="Impuesto" w:history="1">
        <w:r w:rsidRPr="001446E8">
          <w:rPr>
            <w:rFonts w:ascii="Museo Sans 100" w:hAnsi="Museo Sans 100" w:cs="Arial Narrow"/>
            <w:bCs/>
            <w:sz w:val="22"/>
            <w:szCs w:val="22"/>
          </w:rPr>
          <w:t>impuestos</w:t>
        </w:r>
      </w:hyperlink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, como variables de control para asegurar y mantener la </w:t>
      </w:r>
      <w:hyperlink r:id="rId15" w:tooltip="Estabilidad económica" w:history="1">
        <w:r w:rsidRPr="001446E8">
          <w:rPr>
            <w:rFonts w:ascii="Museo Sans 100" w:hAnsi="Museo Sans 100" w:cs="Arial Narrow"/>
            <w:bCs/>
            <w:sz w:val="22"/>
            <w:szCs w:val="22"/>
          </w:rPr>
          <w:t>estabilidad económica</w:t>
        </w:r>
      </w:hyperlink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, amortiguando las variaciones de los ciclos económicos, y contribuyendo a mantener una economía creciente, de pleno </w:t>
      </w:r>
      <w:hyperlink r:id="rId16" w:tooltip="Empleo" w:history="1">
        <w:r w:rsidRPr="001446E8">
          <w:rPr>
            <w:rFonts w:ascii="Museo Sans 100" w:hAnsi="Museo Sans 100" w:cs="Arial Narrow"/>
            <w:bCs/>
            <w:sz w:val="22"/>
            <w:szCs w:val="22"/>
          </w:rPr>
          <w:t>empleo</w:t>
        </w:r>
      </w:hyperlink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 y sin </w:t>
      </w:r>
      <w:hyperlink r:id="rId17" w:tooltip="Inflación" w:history="1">
        <w:r w:rsidRPr="001446E8">
          <w:rPr>
            <w:rFonts w:ascii="Museo Sans 100" w:hAnsi="Museo Sans 100" w:cs="Arial Narrow"/>
            <w:bCs/>
            <w:sz w:val="22"/>
            <w:szCs w:val="22"/>
          </w:rPr>
          <w:t>inflación</w:t>
        </w:r>
      </w:hyperlink>
      <w:r w:rsidRPr="001446E8">
        <w:rPr>
          <w:rFonts w:ascii="Museo Sans 100" w:hAnsi="Museo Sans 100" w:cs="Arial Narrow"/>
          <w:bCs/>
          <w:sz w:val="22"/>
          <w:szCs w:val="22"/>
          <w:lang w:val="es-ES"/>
        </w:rPr>
        <w:t xml:space="preserve"> alta. </w:t>
      </w:r>
    </w:p>
    <w:p w14:paraId="44E24FFD" w14:textId="77777777" w:rsidR="00C85ADF" w:rsidRPr="001446E8" w:rsidRDefault="00C85ADF" w:rsidP="00883308">
      <w:pPr>
        <w:tabs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/>
        <w:jc w:val="both"/>
        <w:rPr>
          <w:rFonts w:ascii="Museo Sans 100" w:hAnsi="Museo Sans 100" w:cs="Arial Narrow"/>
          <w:sz w:val="22"/>
          <w:szCs w:val="22"/>
          <w:lang w:val="es-ES"/>
        </w:rPr>
      </w:pPr>
    </w:p>
    <w:p w14:paraId="39237F11" w14:textId="77777777" w:rsidR="00C85ADF" w:rsidRPr="001446E8" w:rsidRDefault="00C85ADF" w:rsidP="00B078DF">
      <w:pPr>
        <w:numPr>
          <w:ilvl w:val="3"/>
          <w:numId w:val="31"/>
        </w:numPr>
        <w:tabs>
          <w:tab w:val="clear" w:pos="4800"/>
          <w:tab w:val="num" w:pos="284"/>
        </w:tabs>
        <w:suppressAutoHyphens/>
        <w:ind w:left="284" w:hanging="284"/>
        <w:rPr>
          <w:rFonts w:ascii="Museo Sans 100" w:hAnsi="Museo Sans 100" w:cs="Arial Narrow"/>
          <w:b/>
          <w:bCs/>
          <w:sz w:val="22"/>
          <w:szCs w:val="22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</w:rPr>
        <w:t xml:space="preserve">RESPONSABILIDADES  </w:t>
      </w:r>
    </w:p>
    <w:p w14:paraId="21CE8712" w14:textId="77777777" w:rsidR="00C85ADF" w:rsidRPr="001446E8" w:rsidRDefault="00C85ADF">
      <w:pPr>
        <w:tabs>
          <w:tab w:val="left" w:pos="432"/>
        </w:tabs>
        <w:ind w:right="-60"/>
        <w:jc w:val="both"/>
        <w:rPr>
          <w:rFonts w:ascii="Museo Sans 100" w:hAnsi="Museo Sans 100" w:cs="Arial Narrow"/>
          <w:sz w:val="22"/>
          <w:szCs w:val="22"/>
        </w:rPr>
        <w:sectPr w:rsidR="00C85ADF" w:rsidRPr="001446E8">
          <w:type w:val="continuous"/>
          <w:pgSz w:w="12242" w:h="15842" w:code="1"/>
          <w:pgMar w:top="1134" w:right="1134" w:bottom="1418" w:left="1418" w:header="567" w:footer="851" w:gutter="0"/>
          <w:cols w:space="720"/>
        </w:sectPr>
      </w:pPr>
    </w:p>
    <w:p w14:paraId="0B20737E" w14:textId="77777777" w:rsidR="00C85ADF" w:rsidRPr="001446E8" w:rsidRDefault="00C85ADF">
      <w:pPr>
        <w:tabs>
          <w:tab w:val="left" w:pos="432"/>
        </w:tabs>
        <w:ind w:right="-60"/>
        <w:jc w:val="both"/>
        <w:rPr>
          <w:rFonts w:ascii="Museo Sans 100" w:hAnsi="Museo Sans 100" w:cs="Arial Narrow"/>
          <w:sz w:val="22"/>
          <w:szCs w:val="22"/>
        </w:rPr>
      </w:pPr>
    </w:p>
    <w:p w14:paraId="76FB53DB" w14:textId="77777777" w:rsidR="00737C17" w:rsidRPr="00B605A9" w:rsidRDefault="00737C17" w:rsidP="001C4F5B">
      <w:pPr>
        <w:tabs>
          <w:tab w:val="left" w:pos="0"/>
        </w:tabs>
        <w:ind w:left="426" w:right="-60"/>
        <w:jc w:val="both"/>
        <w:rPr>
          <w:rFonts w:ascii="Museo Sans 100" w:hAnsi="Museo Sans 100" w:cs="Arial Narrow"/>
          <w:b/>
          <w:sz w:val="22"/>
          <w:szCs w:val="22"/>
        </w:rPr>
      </w:pPr>
      <w:r w:rsidRPr="00B605A9">
        <w:rPr>
          <w:rFonts w:ascii="Museo Sans 100" w:hAnsi="Museo Sans 100" w:cs="Arial Narrow"/>
          <w:b/>
          <w:sz w:val="22"/>
          <w:szCs w:val="22"/>
        </w:rPr>
        <w:t>Del Director de Política Económica y Fiscal:</w:t>
      </w:r>
    </w:p>
    <w:p w14:paraId="22CCE369" w14:textId="77777777" w:rsidR="000F48FF" w:rsidRDefault="00737C17" w:rsidP="000F48FF">
      <w:pPr>
        <w:pStyle w:val="Prrafodelista"/>
        <w:numPr>
          <w:ilvl w:val="0"/>
          <w:numId w:val="46"/>
        </w:numPr>
        <w:tabs>
          <w:tab w:val="clear" w:pos="1288"/>
          <w:tab w:val="left" w:pos="432"/>
          <w:tab w:val="num" w:pos="851"/>
        </w:tabs>
        <w:ind w:left="851" w:right="-60" w:hanging="425"/>
        <w:jc w:val="both"/>
        <w:rPr>
          <w:rFonts w:ascii="Museo Sans 100" w:hAnsi="Museo Sans 100" w:cs="Arial Narrow"/>
          <w:sz w:val="22"/>
          <w:szCs w:val="22"/>
        </w:rPr>
      </w:pPr>
      <w:r w:rsidRPr="00C92DA4">
        <w:rPr>
          <w:rFonts w:ascii="Museo Sans 100" w:hAnsi="Museo Sans 100" w:cs="Arial Narrow"/>
          <w:sz w:val="22"/>
          <w:szCs w:val="22"/>
        </w:rPr>
        <w:t>Aprobar este procedimiento y sus modificaciones.</w:t>
      </w:r>
    </w:p>
    <w:p w14:paraId="293CE785" w14:textId="77777777" w:rsidR="000F48FF" w:rsidRDefault="000F48FF" w:rsidP="000F48FF">
      <w:pPr>
        <w:tabs>
          <w:tab w:val="left" w:pos="432"/>
        </w:tabs>
        <w:ind w:right="-60"/>
        <w:jc w:val="both"/>
        <w:rPr>
          <w:rFonts w:ascii="Museo Sans 100" w:hAnsi="Museo Sans 100" w:cs="Arial Narrow"/>
          <w:b/>
          <w:bCs/>
          <w:sz w:val="22"/>
          <w:szCs w:val="22"/>
        </w:rPr>
      </w:pPr>
    </w:p>
    <w:p w14:paraId="208AB1E2" w14:textId="77777777" w:rsidR="00C85ADF" w:rsidRPr="000F48FF" w:rsidRDefault="008D57C7" w:rsidP="001C4F5B">
      <w:pPr>
        <w:tabs>
          <w:tab w:val="left" w:pos="0"/>
        </w:tabs>
        <w:ind w:left="425" w:right="-60"/>
        <w:jc w:val="both"/>
        <w:rPr>
          <w:rFonts w:ascii="Museo Sans 100" w:hAnsi="Museo Sans 100" w:cs="Arial Narrow"/>
          <w:sz w:val="22"/>
          <w:szCs w:val="22"/>
        </w:rPr>
      </w:pPr>
      <w:r w:rsidRPr="000F48FF">
        <w:rPr>
          <w:rFonts w:ascii="Museo Sans 100" w:hAnsi="Museo Sans 100" w:cs="Arial Narrow"/>
          <w:b/>
          <w:bCs/>
          <w:sz w:val="22"/>
          <w:szCs w:val="22"/>
        </w:rPr>
        <w:t>D</w:t>
      </w:r>
      <w:r w:rsidR="00C85ADF" w:rsidRPr="000F48FF">
        <w:rPr>
          <w:rFonts w:ascii="Museo Sans 100" w:hAnsi="Museo Sans 100" w:cs="Arial Narrow"/>
          <w:b/>
          <w:bCs/>
          <w:sz w:val="22"/>
          <w:szCs w:val="22"/>
        </w:rPr>
        <w:t>e</w:t>
      </w:r>
      <w:r w:rsidRPr="000F48FF">
        <w:rPr>
          <w:rFonts w:ascii="Museo Sans 100" w:hAnsi="Museo Sans 100" w:cs="Arial Narrow"/>
          <w:b/>
          <w:bCs/>
          <w:sz w:val="22"/>
          <w:szCs w:val="22"/>
        </w:rPr>
        <w:t>l</w:t>
      </w:r>
      <w:r w:rsidR="002624C7" w:rsidRPr="000F48FF">
        <w:rPr>
          <w:rFonts w:ascii="Museo Sans 100" w:hAnsi="Museo Sans 100" w:cs="Arial Narrow"/>
          <w:b/>
          <w:bCs/>
          <w:sz w:val="22"/>
          <w:szCs w:val="22"/>
        </w:rPr>
        <w:t xml:space="preserve"> </w:t>
      </w:r>
      <w:proofErr w:type="gramStart"/>
      <w:r w:rsidR="00C85ADF" w:rsidRPr="000F48FF">
        <w:rPr>
          <w:rFonts w:ascii="Museo Sans 100" w:hAnsi="Museo Sans 100" w:cs="Arial Narrow"/>
          <w:b/>
          <w:bCs/>
          <w:sz w:val="22"/>
          <w:szCs w:val="22"/>
        </w:rPr>
        <w:t>Jef</w:t>
      </w:r>
      <w:r w:rsidR="008201E6" w:rsidRPr="000F48FF">
        <w:rPr>
          <w:rFonts w:ascii="Museo Sans 100" w:hAnsi="Museo Sans 100" w:cs="Arial Narrow"/>
          <w:b/>
          <w:bCs/>
          <w:sz w:val="22"/>
          <w:szCs w:val="22"/>
        </w:rPr>
        <w:t>e</w:t>
      </w:r>
      <w:proofErr w:type="gramEnd"/>
      <w:r w:rsidR="001446E8" w:rsidRPr="000F48FF">
        <w:rPr>
          <w:rFonts w:ascii="Museo Sans 100" w:hAnsi="Museo Sans 100" w:cs="Arial Narrow"/>
          <w:b/>
          <w:bCs/>
          <w:sz w:val="22"/>
          <w:szCs w:val="22"/>
        </w:rPr>
        <w:t xml:space="preserve"> </w:t>
      </w:r>
      <w:r w:rsidR="008201E6" w:rsidRPr="000F48FF">
        <w:rPr>
          <w:rFonts w:ascii="Museo Sans 100" w:hAnsi="Museo Sans 100" w:cs="Arial Narrow"/>
          <w:b/>
          <w:bCs/>
          <w:sz w:val="22"/>
          <w:szCs w:val="22"/>
        </w:rPr>
        <w:t>de</w:t>
      </w:r>
      <w:r w:rsidR="00737C17" w:rsidRPr="000F48FF">
        <w:rPr>
          <w:rFonts w:ascii="Museo Sans 100" w:hAnsi="Museo Sans 100" w:cs="Arial Narrow"/>
          <w:b/>
          <w:bCs/>
          <w:sz w:val="22"/>
          <w:szCs w:val="22"/>
        </w:rPr>
        <w:t xml:space="preserve"> la Unidad de Programación y Seguimiento Fiscal</w:t>
      </w:r>
      <w:r w:rsidR="00C85ADF" w:rsidRPr="000F48FF">
        <w:rPr>
          <w:rFonts w:ascii="Museo Sans 100" w:hAnsi="Museo Sans 100" w:cs="Arial Narrow"/>
          <w:b/>
          <w:bCs/>
          <w:sz w:val="22"/>
          <w:szCs w:val="22"/>
        </w:rPr>
        <w:t>:</w:t>
      </w:r>
    </w:p>
    <w:p w14:paraId="03D6F968" w14:textId="77777777" w:rsidR="00C92DA4" w:rsidRDefault="00C85ADF" w:rsidP="000F48FF">
      <w:pPr>
        <w:pStyle w:val="Prrafodelista"/>
        <w:numPr>
          <w:ilvl w:val="0"/>
          <w:numId w:val="35"/>
        </w:numPr>
        <w:tabs>
          <w:tab w:val="clear" w:pos="360"/>
          <w:tab w:val="num" w:pos="785"/>
        </w:tabs>
        <w:ind w:left="785" w:right="-60"/>
        <w:jc w:val="both"/>
        <w:rPr>
          <w:rFonts w:ascii="Museo Sans 100" w:hAnsi="Museo Sans 100" w:cs="Arial Narrow"/>
          <w:sz w:val="22"/>
          <w:szCs w:val="22"/>
        </w:rPr>
      </w:pPr>
      <w:r w:rsidRPr="00C92DA4">
        <w:rPr>
          <w:rFonts w:ascii="Museo Sans 100" w:hAnsi="Museo Sans 100" w:cs="Arial Narrow"/>
          <w:sz w:val="22"/>
          <w:szCs w:val="22"/>
        </w:rPr>
        <w:t>Velar por el fiel cumplimiento del procedimiento.</w:t>
      </w:r>
    </w:p>
    <w:p w14:paraId="692AB723" w14:textId="77777777" w:rsidR="00C92DA4" w:rsidRDefault="00C85ADF" w:rsidP="00C92DA4">
      <w:pPr>
        <w:pStyle w:val="Prrafodelista"/>
        <w:numPr>
          <w:ilvl w:val="0"/>
          <w:numId w:val="35"/>
        </w:numPr>
        <w:tabs>
          <w:tab w:val="clear" w:pos="360"/>
          <w:tab w:val="num" w:pos="785"/>
        </w:tabs>
        <w:ind w:left="785" w:right="-60"/>
        <w:jc w:val="both"/>
        <w:rPr>
          <w:rFonts w:ascii="Museo Sans 100" w:hAnsi="Museo Sans 100" w:cs="Arial Narrow"/>
          <w:sz w:val="22"/>
          <w:szCs w:val="22"/>
        </w:rPr>
      </w:pPr>
      <w:r w:rsidRPr="00C92DA4">
        <w:rPr>
          <w:rFonts w:ascii="Museo Sans 100" w:hAnsi="Museo Sans 100" w:cs="Arial Narrow"/>
          <w:sz w:val="22"/>
          <w:szCs w:val="22"/>
        </w:rPr>
        <w:t>Revisar las actualizaciones propuestas por el personal.</w:t>
      </w:r>
    </w:p>
    <w:p w14:paraId="26C0A7F0" w14:textId="77777777" w:rsidR="00C92DA4" w:rsidRDefault="00C85ADF" w:rsidP="00C92DA4">
      <w:pPr>
        <w:pStyle w:val="Prrafodelista"/>
        <w:numPr>
          <w:ilvl w:val="0"/>
          <w:numId w:val="35"/>
        </w:numPr>
        <w:tabs>
          <w:tab w:val="clear" w:pos="360"/>
          <w:tab w:val="num" w:pos="785"/>
        </w:tabs>
        <w:ind w:left="785" w:right="-60"/>
        <w:jc w:val="both"/>
        <w:rPr>
          <w:rFonts w:ascii="Museo Sans 100" w:hAnsi="Museo Sans 100" w:cs="Arial Narrow"/>
          <w:sz w:val="22"/>
          <w:szCs w:val="22"/>
        </w:rPr>
      </w:pPr>
      <w:r w:rsidRPr="00C92DA4">
        <w:rPr>
          <w:rFonts w:ascii="Museo Sans 100" w:hAnsi="Museo Sans 100" w:cs="Arial Narrow"/>
          <w:sz w:val="22"/>
          <w:szCs w:val="22"/>
        </w:rPr>
        <w:t>Elaborar propuestas de actualización de</w:t>
      </w:r>
      <w:r w:rsidR="00B10526" w:rsidRPr="00C92DA4">
        <w:rPr>
          <w:rFonts w:ascii="Museo Sans 100" w:hAnsi="Museo Sans 100" w:cs="Arial Narrow"/>
          <w:sz w:val="22"/>
          <w:szCs w:val="22"/>
        </w:rPr>
        <w:t>l</w:t>
      </w:r>
      <w:r w:rsidRPr="00C92DA4">
        <w:rPr>
          <w:rFonts w:ascii="Museo Sans 100" w:hAnsi="Museo Sans 100" w:cs="Arial Narrow"/>
          <w:sz w:val="22"/>
          <w:szCs w:val="22"/>
        </w:rPr>
        <w:t xml:space="preserve"> procedimiento.</w:t>
      </w:r>
    </w:p>
    <w:p w14:paraId="47F75D15" w14:textId="77777777" w:rsidR="00AA7CAC" w:rsidRPr="00C92DA4" w:rsidRDefault="00AA7CAC" w:rsidP="00C92DA4">
      <w:pPr>
        <w:pStyle w:val="Prrafodelista"/>
        <w:numPr>
          <w:ilvl w:val="0"/>
          <w:numId w:val="35"/>
        </w:numPr>
        <w:tabs>
          <w:tab w:val="clear" w:pos="360"/>
          <w:tab w:val="num" w:pos="785"/>
        </w:tabs>
        <w:ind w:left="785" w:right="-60"/>
        <w:jc w:val="both"/>
        <w:rPr>
          <w:rFonts w:ascii="Museo Sans 100" w:hAnsi="Museo Sans 100" w:cs="Arial Narrow"/>
          <w:sz w:val="22"/>
          <w:szCs w:val="22"/>
        </w:rPr>
      </w:pPr>
      <w:r w:rsidRPr="00C92DA4">
        <w:rPr>
          <w:rFonts w:ascii="Museo Sans 100" w:hAnsi="Museo Sans 100" w:cs="Arial Narrow"/>
          <w:sz w:val="22"/>
          <w:szCs w:val="22"/>
        </w:rPr>
        <w:t>Someter a aprobación este procedimiento y sus modificaciones.</w:t>
      </w:r>
    </w:p>
    <w:p w14:paraId="77BABFA0" w14:textId="77777777" w:rsidR="0027175F" w:rsidRPr="001446E8" w:rsidRDefault="0027175F" w:rsidP="0027175F">
      <w:pPr>
        <w:ind w:left="709" w:right="-60"/>
        <w:jc w:val="both"/>
        <w:rPr>
          <w:rFonts w:ascii="Museo Sans 100" w:hAnsi="Museo Sans 100" w:cs="Arial Narrow"/>
          <w:sz w:val="22"/>
          <w:szCs w:val="22"/>
        </w:rPr>
      </w:pPr>
    </w:p>
    <w:p w14:paraId="52564486" w14:textId="77777777" w:rsidR="00C85ADF" w:rsidRPr="001446E8" w:rsidRDefault="00C72211" w:rsidP="001C4F5B">
      <w:pPr>
        <w:ind w:left="360" w:right="-60"/>
        <w:jc w:val="both"/>
        <w:rPr>
          <w:rFonts w:ascii="Museo Sans 100" w:hAnsi="Museo Sans 100" w:cs="Arial Narrow"/>
          <w:sz w:val="22"/>
          <w:szCs w:val="22"/>
          <w:lang w:val="es-GT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</w:rPr>
        <w:t>D</w:t>
      </w:r>
      <w:r w:rsidR="002624C7" w:rsidRPr="001446E8">
        <w:rPr>
          <w:rFonts w:ascii="Museo Sans 100" w:hAnsi="Museo Sans 100" w:cs="Arial Narrow"/>
          <w:b/>
          <w:bCs/>
          <w:sz w:val="22"/>
          <w:szCs w:val="22"/>
        </w:rPr>
        <w:t>el personal</w:t>
      </w:r>
      <w:r w:rsidRPr="001446E8">
        <w:rPr>
          <w:rFonts w:ascii="Museo Sans 100" w:hAnsi="Museo Sans 100" w:cs="Arial Narrow"/>
          <w:b/>
          <w:bCs/>
          <w:sz w:val="22"/>
          <w:szCs w:val="22"/>
        </w:rPr>
        <w:t xml:space="preserve"> de la Unidad de Programación y Seguimiento Fiscal:</w:t>
      </w:r>
    </w:p>
    <w:p w14:paraId="528FBBFE" w14:textId="77777777" w:rsidR="00C85ADF" w:rsidRPr="000F48FF" w:rsidRDefault="00C85ADF" w:rsidP="000F48FF">
      <w:pPr>
        <w:pStyle w:val="Prrafodelista"/>
        <w:numPr>
          <w:ilvl w:val="0"/>
          <w:numId w:val="36"/>
        </w:numPr>
        <w:tabs>
          <w:tab w:val="clear" w:pos="360"/>
          <w:tab w:val="num" w:pos="720"/>
        </w:tabs>
        <w:ind w:left="720" w:right="-60"/>
        <w:jc w:val="both"/>
        <w:rPr>
          <w:rFonts w:ascii="Museo Sans 100" w:hAnsi="Museo Sans 100" w:cs="Arial Narrow"/>
          <w:sz w:val="22"/>
          <w:szCs w:val="22"/>
        </w:rPr>
      </w:pPr>
      <w:r w:rsidRPr="000F48FF">
        <w:rPr>
          <w:rFonts w:ascii="Museo Sans 100" w:hAnsi="Museo Sans 100" w:cs="Arial Narrow"/>
          <w:sz w:val="22"/>
          <w:szCs w:val="22"/>
        </w:rPr>
        <w:t>Cumplir lo establecido en este procedimiento.</w:t>
      </w:r>
    </w:p>
    <w:p w14:paraId="6F2BEE04" w14:textId="77777777" w:rsidR="00C85ADF" w:rsidRPr="001446E8" w:rsidRDefault="00C85ADF" w:rsidP="00AA095F">
      <w:pPr>
        <w:numPr>
          <w:ilvl w:val="0"/>
          <w:numId w:val="36"/>
        </w:numPr>
        <w:tabs>
          <w:tab w:val="clear" w:pos="360"/>
          <w:tab w:val="num" w:pos="436"/>
        </w:tabs>
        <w:ind w:left="436" w:right="-60" w:hanging="76"/>
        <w:jc w:val="both"/>
        <w:rPr>
          <w:rFonts w:ascii="Museo Sans 100" w:hAnsi="Museo Sans 100" w:cs="Arial Narrow"/>
          <w:sz w:val="22"/>
          <w:szCs w:val="22"/>
        </w:rPr>
      </w:pPr>
      <w:r w:rsidRPr="001446E8">
        <w:rPr>
          <w:rFonts w:ascii="Museo Sans 100" w:hAnsi="Museo Sans 100" w:cs="Arial Narrow"/>
          <w:sz w:val="22"/>
          <w:szCs w:val="22"/>
        </w:rPr>
        <w:t>Proponer actualizaciones tendientes a mejorar el mismo.</w:t>
      </w:r>
    </w:p>
    <w:p w14:paraId="0356FB21" w14:textId="77777777" w:rsidR="00C85ADF" w:rsidRPr="001446E8" w:rsidRDefault="00C85ADF">
      <w:pPr>
        <w:ind w:right="-60"/>
        <w:jc w:val="both"/>
        <w:rPr>
          <w:rFonts w:ascii="Museo Sans 100" w:hAnsi="Museo Sans 100" w:cs="Arial Narrow"/>
          <w:sz w:val="22"/>
          <w:szCs w:val="22"/>
        </w:rPr>
        <w:sectPr w:rsidR="00C85ADF" w:rsidRPr="001446E8">
          <w:type w:val="continuous"/>
          <w:pgSz w:w="12242" w:h="15842" w:code="1"/>
          <w:pgMar w:top="1134" w:right="1134" w:bottom="1418" w:left="1418" w:header="567" w:footer="851" w:gutter="0"/>
          <w:cols w:space="720"/>
          <w:formProt w:val="0"/>
        </w:sectPr>
      </w:pPr>
    </w:p>
    <w:p w14:paraId="3AECD537" w14:textId="77777777" w:rsidR="00C85ADF" w:rsidRPr="001446E8" w:rsidRDefault="00C85ADF">
      <w:pPr>
        <w:ind w:left="284" w:right="-60"/>
        <w:jc w:val="both"/>
        <w:rPr>
          <w:rFonts w:ascii="Museo Sans 100" w:hAnsi="Museo Sans 100" w:cs="Arial Narrow"/>
          <w:sz w:val="22"/>
          <w:szCs w:val="22"/>
        </w:rPr>
      </w:pPr>
    </w:p>
    <w:p w14:paraId="2ABC699C" w14:textId="77777777" w:rsidR="005506ED" w:rsidRPr="001446E8" w:rsidRDefault="005506ED">
      <w:pPr>
        <w:ind w:left="284" w:right="-60"/>
        <w:jc w:val="both"/>
        <w:rPr>
          <w:rFonts w:ascii="Museo Sans 100" w:hAnsi="Museo Sans 100" w:cs="Arial Narrow"/>
          <w:sz w:val="22"/>
          <w:szCs w:val="22"/>
        </w:rPr>
      </w:pPr>
    </w:p>
    <w:p w14:paraId="192C5C37" w14:textId="77777777" w:rsidR="00DA6437" w:rsidRDefault="00DA6437" w:rsidP="00B078DF">
      <w:pPr>
        <w:numPr>
          <w:ilvl w:val="3"/>
          <w:numId w:val="31"/>
        </w:numPr>
        <w:tabs>
          <w:tab w:val="clear" w:pos="4800"/>
          <w:tab w:val="num" w:pos="284"/>
        </w:tabs>
        <w:suppressAutoHyphens/>
        <w:ind w:left="284" w:hanging="284"/>
        <w:rPr>
          <w:rFonts w:ascii="Museo Sans 100" w:hAnsi="Museo Sans 100" w:cs="Arial Narrow"/>
          <w:b/>
          <w:bCs/>
          <w:sz w:val="22"/>
          <w:szCs w:val="22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</w:rPr>
        <w:t>LINEAMIENTO</w:t>
      </w:r>
      <w:r w:rsidR="002624C7" w:rsidRPr="001446E8">
        <w:rPr>
          <w:rFonts w:ascii="Museo Sans 100" w:hAnsi="Museo Sans 100" w:cs="Arial Narrow"/>
          <w:b/>
          <w:bCs/>
          <w:sz w:val="22"/>
          <w:szCs w:val="22"/>
        </w:rPr>
        <w:t>S</w:t>
      </w:r>
    </w:p>
    <w:p w14:paraId="55DA7BF3" w14:textId="77777777" w:rsidR="007A1C21" w:rsidRPr="001446E8" w:rsidRDefault="007A1C21" w:rsidP="007A1C21">
      <w:pPr>
        <w:suppressAutoHyphens/>
        <w:ind w:left="284"/>
        <w:rPr>
          <w:rFonts w:ascii="Museo Sans 100" w:hAnsi="Museo Sans 100" w:cs="Arial Narrow"/>
          <w:b/>
          <w:bCs/>
          <w:sz w:val="22"/>
          <w:szCs w:val="22"/>
        </w:rPr>
      </w:pPr>
    </w:p>
    <w:p w14:paraId="39D20E8A" w14:textId="77777777" w:rsidR="00F877B9" w:rsidRPr="001446E8" w:rsidRDefault="00F877B9" w:rsidP="00442AD9">
      <w:pPr>
        <w:pStyle w:val="Prrafodelista"/>
        <w:numPr>
          <w:ilvl w:val="0"/>
          <w:numId w:val="36"/>
        </w:numPr>
        <w:tabs>
          <w:tab w:val="clear" w:pos="360"/>
          <w:tab w:val="num" w:pos="644"/>
        </w:tabs>
        <w:spacing w:line="276" w:lineRule="auto"/>
        <w:ind w:left="644"/>
        <w:jc w:val="both"/>
        <w:rPr>
          <w:rFonts w:ascii="Museo Sans 100" w:hAnsi="Museo Sans 100"/>
          <w:bCs/>
          <w:sz w:val="22"/>
          <w:szCs w:val="22"/>
        </w:rPr>
      </w:pPr>
      <w:r w:rsidRPr="001446E8">
        <w:rPr>
          <w:rFonts w:ascii="Museo Sans 100" w:hAnsi="Museo Sans 100"/>
          <w:bCs/>
          <w:sz w:val="22"/>
          <w:szCs w:val="22"/>
        </w:rPr>
        <w:t>Cuando se obtengan los datos de ejecución del primer semestre y cierre anual, se utilizarán para revisar y actualizar las metas fiscales del Marco Fiscal de Mediano</w:t>
      </w:r>
      <w:r w:rsidR="0032610D" w:rsidRPr="001446E8">
        <w:rPr>
          <w:rFonts w:ascii="Museo Sans 100" w:hAnsi="Museo Sans 100"/>
          <w:bCs/>
          <w:sz w:val="22"/>
          <w:szCs w:val="22"/>
        </w:rPr>
        <w:t xml:space="preserve"> </w:t>
      </w:r>
      <w:r w:rsidR="00D26556" w:rsidRPr="001446E8">
        <w:rPr>
          <w:rFonts w:ascii="Museo Sans 100" w:hAnsi="Museo Sans 100"/>
          <w:bCs/>
          <w:sz w:val="22"/>
          <w:szCs w:val="22"/>
        </w:rPr>
        <w:t>Plaz</w:t>
      </w:r>
      <w:r w:rsidR="000E0427" w:rsidRPr="001446E8">
        <w:rPr>
          <w:rFonts w:ascii="Museo Sans 100" w:hAnsi="Museo Sans 100"/>
          <w:bCs/>
          <w:sz w:val="22"/>
          <w:szCs w:val="22"/>
        </w:rPr>
        <w:t>o</w:t>
      </w:r>
      <w:r w:rsidRPr="001446E8">
        <w:rPr>
          <w:rFonts w:ascii="Museo Sans 100" w:hAnsi="Museo Sans 100"/>
          <w:bCs/>
          <w:sz w:val="22"/>
          <w:szCs w:val="22"/>
        </w:rPr>
        <w:t xml:space="preserve">. </w:t>
      </w:r>
    </w:p>
    <w:p w14:paraId="4A84A83D" w14:textId="77777777" w:rsidR="00A01A96" w:rsidRPr="001446E8" w:rsidRDefault="00A01A96" w:rsidP="004B239B">
      <w:pPr>
        <w:ind w:left="284"/>
        <w:jc w:val="both"/>
        <w:rPr>
          <w:rFonts w:ascii="Museo Sans 100" w:hAnsi="Museo Sans 100"/>
          <w:bCs/>
          <w:sz w:val="22"/>
          <w:szCs w:val="22"/>
        </w:rPr>
      </w:pPr>
    </w:p>
    <w:p w14:paraId="5E36F969" w14:textId="77777777" w:rsidR="007922DF" w:rsidRPr="001446E8" w:rsidRDefault="007922DF" w:rsidP="00DA6437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7E0B1565" w14:textId="77777777" w:rsidR="00C85ADF" w:rsidRPr="001446E8" w:rsidRDefault="00C85ADF" w:rsidP="0068098D">
      <w:pPr>
        <w:numPr>
          <w:ilvl w:val="3"/>
          <w:numId w:val="31"/>
        </w:numPr>
        <w:tabs>
          <w:tab w:val="clear" w:pos="4800"/>
          <w:tab w:val="num" w:pos="284"/>
        </w:tabs>
        <w:suppressAutoHyphens/>
        <w:ind w:left="284" w:hanging="284"/>
        <w:jc w:val="both"/>
        <w:rPr>
          <w:rFonts w:ascii="Museo Sans 100" w:hAnsi="Museo Sans 100" w:cs="Arial Narrow"/>
          <w:b/>
          <w:bCs/>
          <w:sz w:val="22"/>
          <w:szCs w:val="22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</w:rPr>
        <w:t xml:space="preserve">PROCEDIMIENTO </w:t>
      </w:r>
    </w:p>
    <w:p w14:paraId="0A40C53F" w14:textId="77777777" w:rsidR="00B44FEA" w:rsidRPr="001446E8" w:rsidRDefault="00B44FEA" w:rsidP="00BF2CB6">
      <w:pPr>
        <w:pStyle w:val="Textoindependiente"/>
        <w:ind w:left="360"/>
        <w:jc w:val="center"/>
        <w:rPr>
          <w:rFonts w:ascii="Museo Sans 100" w:hAnsi="Museo Sans 100"/>
          <w:b/>
          <w:sz w:val="22"/>
          <w:szCs w:val="22"/>
          <w:lang w:val="es-SV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0"/>
        <w:gridCol w:w="1060"/>
        <w:gridCol w:w="5461"/>
      </w:tblGrid>
      <w:tr w:rsidR="001446E8" w:rsidRPr="001446E8" w14:paraId="6FC0D47F" w14:textId="77777777" w:rsidTr="00C40704">
        <w:trPr>
          <w:trHeight w:val="401"/>
          <w:tblHeader/>
        </w:trPr>
        <w:tc>
          <w:tcPr>
            <w:tcW w:w="3260" w:type="dxa"/>
            <w:gridSpan w:val="2"/>
            <w:shd w:val="clear" w:color="auto" w:fill="auto"/>
            <w:vAlign w:val="center"/>
          </w:tcPr>
          <w:p w14:paraId="71DBB79C" w14:textId="77777777" w:rsidR="00514EE4" w:rsidRPr="001446E8" w:rsidRDefault="00514EE4" w:rsidP="00514EE4">
            <w:pPr>
              <w:pStyle w:val="Textoindependiente"/>
              <w:spacing w:before="240"/>
              <w:jc w:val="center"/>
              <w:rPr>
                <w:rFonts w:ascii="Museo Sans 100" w:hAnsi="Museo Sans 100" w:cs="Arial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51FBE95" w14:textId="77777777" w:rsidR="00514EE4" w:rsidRPr="001446E8" w:rsidRDefault="00514EE4" w:rsidP="00514EE4">
            <w:pPr>
              <w:pStyle w:val="Textoindependiente"/>
              <w:spacing w:before="240"/>
              <w:jc w:val="center"/>
              <w:rPr>
                <w:rFonts w:ascii="Museo Sans 100" w:hAnsi="Museo Sans 100" w:cs="Arial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"/>
                <w:b/>
                <w:bCs/>
                <w:sz w:val="22"/>
                <w:szCs w:val="22"/>
              </w:rPr>
              <w:t>PASO</w:t>
            </w:r>
          </w:p>
        </w:tc>
        <w:tc>
          <w:tcPr>
            <w:tcW w:w="5461" w:type="dxa"/>
            <w:shd w:val="clear" w:color="auto" w:fill="auto"/>
            <w:vAlign w:val="center"/>
          </w:tcPr>
          <w:p w14:paraId="7DDF049C" w14:textId="77777777" w:rsidR="00514EE4" w:rsidRPr="001446E8" w:rsidRDefault="00F24A54" w:rsidP="00514EE4">
            <w:pPr>
              <w:pStyle w:val="Textoindependiente"/>
              <w:spacing w:before="240"/>
              <w:jc w:val="center"/>
              <w:rPr>
                <w:rFonts w:ascii="Museo Sans 100" w:hAnsi="Museo Sans 100" w:cs="Arial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"/>
                <w:b/>
                <w:bCs/>
                <w:sz w:val="22"/>
                <w:szCs w:val="22"/>
              </w:rPr>
              <w:t xml:space="preserve">   </w:t>
            </w:r>
            <w:r w:rsidR="00514EE4" w:rsidRPr="001446E8">
              <w:rPr>
                <w:rFonts w:ascii="Museo Sans 100" w:hAnsi="Museo Sans 100" w:cs="Arial"/>
                <w:b/>
                <w:bCs/>
                <w:sz w:val="22"/>
                <w:szCs w:val="22"/>
              </w:rPr>
              <w:t>ACCIÓN</w:t>
            </w:r>
          </w:p>
        </w:tc>
      </w:tr>
      <w:tr w:rsidR="001446E8" w:rsidRPr="001446E8" w14:paraId="6BF2869C" w14:textId="77777777" w:rsidTr="00C40704">
        <w:trPr>
          <w:trHeight w:val="826"/>
        </w:trPr>
        <w:tc>
          <w:tcPr>
            <w:tcW w:w="9781" w:type="dxa"/>
            <w:gridSpan w:val="4"/>
            <w:shd w:val="clear" w:color="auto" w:fill="auto"/>
          </w:tcPr>
          <w:p w14:paraId="53A507D8" w14:textId="77777777" w:rsidR="007736DD" w:rsidRPr="001446E8" w:rsidRDefault="00DE5AB0" w:rsidP="00A60DC8">
            <w:pPr>
              <w:pStyle w:val="Textoindependiente"/>
              <w:spacing w:before="24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1446E8">
              <w:rPr>
                <w:rFonts w:ascii="Museo Sans 100" w:hAnsi="Museo Sans 100" w:cs="Arial"/>
                <w:b/>
                <w:bCs/>
                <w:sz w:val="22"/>
                <w:szCs w:val="22"/>
              </w:rPr>
              <w:t xml:space="preserve">Subproceso:  </w:t>
            </w:r>
            <w:r w:rsidRPr="001446E8">
              <w:rPr>
                <w:rFonts w:ascii="Museo Sans 100" w:hAnsi="Museo Sans 100" w:cs="Arial"/>
                <w:sz w:val="22"/>
                <w:szCs w:val="22"/>
              </w:rPr>
              <w:t>Preparación Estadística</w:t>
            </w:r>
            <w:r w:rsidR="00583C69" w:rsidRPr="001446E8">
              <w:rPr>
                <w:rFonts w:ascii="Museo Sans 100" w:hAnsi="Museo Sans 100" w:cs="Arial"/>
                <w:sz w:val="22"/>
                <w:szCs w:val="22"/>
              </w:rPr>
              <w:t xml:space="preserve"> de </w:t>
            </w:r>
            <w:r w:rsidRPr="001446E8">
              <w:rPr>
                <w:rFonts w:ascii="Museo Sans 100" w:hAnsi="Museo Sans 100" w:cs="Arial"/>
                <w:sz w:val="22"/>
                <w:szCs w:val="22"/>
              </w:rPr>
              <w:t>Ingresos</w:t>
            </w:r>
            <w:r w:rsidR="000412ED" w:rsidRPr="001446E8">
              <w:rPr>
                <w:rFonts w:ascii="Museo Sans 100" w:hAnsi="Museo Sans 100" w:cs="Arial"/>
                <w:sz w:val="22"/>
                <w:szCs w:val="22"/>
              </w:rPr>
              <w:t xml:space="preserve"> y</w:t>
            </w:r>
            <w:r w:rsidRPr="001446E8">
              <w:rPr>
                <w:rFonts w:ascii="Museo Sans 100" w:hAnsi="Museo Sans 100" w:cs="Arial"/>
                <w:sz w:val="22"/>
                <w:szCs w:val="22"/>
              </w:rPr>
              <w:t xml:space="preserve"> Gastos</w:t>
            </w:r>
            <w:r w:rsidR="00123C29" w:rsidRPr="001446E8">
              <w:rPr>
                <w:rFonts w:ascii="Museo Sans 100" w:hAnsi="Museo Sans 100" w:cs="Arial"/>
                <w:sz w:val="22"/>
                <w:szCs w:val="22"/>
              </w:rPr>
              <w:t xml:space="preserve"> del SPNF</w:t>
            </w:r>
            <w:r w:rsidR="007B69F4" w:rsidRPr="001446E8">
              <w:rPr>
                <w:rFonts w:ascii="Museo Sans 100" w:hAnsi="Museo Sans 100" w:cs="Arial"/>
                <w:sz w:val="22"/>
                <w:szCs w:val="22"/>
              </w:rPr>
              <w:t>.</w:t>
            </w:r>
          </w:p>
          <w:p w14:paraId="7D2ABF1C" w14:textId="77777777" w:rsidR="008654DB" w:rsidRPr="001446E8" w:rsidRDefault="008654DB" w:rsidP="00A60DC8">
            <w:pPr>
              <w:pStyle w:val="Textoindependiente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</w:p>
        </w:tc>
      </w:tr>
      <w:tr w:rsidR="001446E8" w:rsidRPr="001446E8" w14:paraId="2B8D91BC" w14:textId="77777777" w:rsidTr="00C40704">
        <w:trPr>
          <w:trHeight w:val="932"/>
        </w:trPr>
        <w:tc>
          <w:tcPr>
            <w:tcW w:w="3240" w:type="dxa"/>
            <w:shd w:val="clear" w:color="auto" w:fill="auto"/>
          </w:tcPr>
          <w:p w14:paraId="52230F2C" w14:textId="77777777" w:rsidR="002D1DA6" w:rsidRPr="001446E8" w:rsidRDefault="002D1DA6" w:rsidP="002D1DA6">
            <w:pPr>
              <w:jc w:val="both"/>
              <w:rPr>
                <w:rFonts w:ascii="Museo Sans 100" w:hAnsi="Museo Sans 100"/>
                <w:bCs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lastRenderedPageBreak/>
              <w:t xml:space="preserve">Analista Económico y </w:t>
            </w:r>
            <w:r w:rsidR="00633D15"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>F</w:t>
            </w:r>
            <w:r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>iscal (</w:t>
            </w:r>
            <w:r w:rsidR="00827047"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>Unidad de Programación y Seguimiento Fiscal</w:t>
            </w:r>
            <w:r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>)</w:t>
            </w:r>
            <w:r w:rsidR="00DE5AB0"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 xml:space="preserve"> </w:t>
            </w:r>
          </w:p>
          <w:p w14:paraId="2609F89B" w14:textId="77777777" w:rsidR="00DE5AB0" w:rsidRPr="001446E8" w:rsidRDefault="00DE5AB0" w:rsidP="002D1DA6">
            <w:pPr>
              <w:jc w:val="both"/>
              <w:rPr>
                <w:rFonts w:ascii="Museo Sans 100" w:hAnsi="Museo Sans 100"/>
                <w:bCs/>
                <w:sz w:val="22"/>
                <w:szCs w:val="22"/>
                <w:lang w:val="es-SV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793222E" w14:textId="77777777" w:rsidR="00DE5AB0" w:rsidRPr="001446E8" w:rsidRDefault="00DE5AB0" w:rsidP="002A6649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01</w:t>
            </w:r>
          </w:p>
        </w:tc>
        <w:tc>
          <w:tcPr>
            <w:tcW w:w="5461" w:type="dxa"/>
            <w:shd w:val="clear" w:color="auto" w:fill="auto"/>
          </w:tcPr>
          <w:p w14:paraId="129330AE" w14:textId="77777777" w:rsidR="005200B8" w:rsidRPr="001446E8" w:rsidRDefault="006A6C89" w:rsidP="002A6649">
            <w:pPr>
              <w:ind w:left="30"/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>Recibe información mensual de las</w:t>
            </w:r>
            <w:r w:rsidR="005200B8" w:rsidRPr="001446E8">
              <w:rPr>
                <w:rFonts w:ascii="Museo Sans 100" w:hAnsi="Museo Sans 100"/>
                <w:sz w:val="22"/>
                <w:szCs w:val="22"/>
              </w:rPr>
              <w:t xml:space="preserve"> principales </w:t>
            </w:r>
            <w:r w:rsidR="00895796" w:rsidRPr="001446E8">
              <w:rPr>
                <w:rFonts w:ascii="Museo Sans 100" w:hAnsi="Museo Sans 100"/>
                <w:sz w:val="22"/>
                <w:szCs w:val="22"/>
              </w:rPr>
              <w:t>I</w:t>
            </w:r>
            <w:r w:rsidR="005200B8" w:rsidRPr="001446E8">
              <w:rPr>
                <w:rFonts w:ascii="Museo Sans 100" w:hAnsi="Museo Sans 100"/>
                <w:sz w:val="22"/>
                <w:szCs w:val="22"/>
              </w:rPr>
              <w:t>nstituciones</w:t>
            </w:r>
            <w:r w:rsidRPr="001446E8">
              <w:rPr>
                <w:rFonts w:ascii="Museo Sans 100" w:hAnsi="Museo Sans 100"/>
                <w:sz w:val="22"/>
                <w:szCs w:val="22"/>
              </w:rPr>
              <w:t xml:space="preserve"> del</w:t>
            </w:r>
            <w:r w:rsidR="005200B8" w:rsidRPr="001446E8">
              <w:rPr>
                <w:rFonts w:ascii="Museo Sans 100" w:hAnsi="Museo Sans 100"/>
                <w:sz w:val="22"/>
                <w:szCs w:val="22"/>
              </w:rPr>
              <w:t xml:space="preserve"> S</w:t>
            </w:r>
            <w:r w:rsidRPr="001446E8">
              <w:rPr>
                <w:rFonts w:ascii="Museo Sans 100" w:hAnsi="Museo Sans 100"/>
                <w:sz w:val="22"/>
                <w:szCs w:val="22"/>
              </w:rPr>
              <w:t xml:space="preserve">ector </w:t>
            </w:r>
            <w:r w:rsidR="005200B8" w:rsidRPr="001446E8">
              <w:rPr>
                <w:rFonts w:ascii="Museo Sans 100" w:hAnsi="Museo Sans 100"/>
                <w:sz w:val="22"/>
                <w:szCs w:val="22"/>
              </w:rPr>
              <w:t>P</w:t>
            </w:r>
            <w:r w:rsidRPr="001446E8">
              <w:rPr>
                <w:rFonts w:ascii="Museo Sans 100" w:hAnsi="Museo Sans 100"/>
                <w:sz w:val="22"/>
                <w:szCs w:val="22"/>
              </w:rPr>
              <w:t xml:space="preserve">úblico </w:t>
            </w:r>
            <w:r w:rsidR="005200B8" w:rsidRPr="001446E8">
              <w:rPr>
                <w:rFonts w:ascii="Museo Sans 100" w:hAnsi="Museo Sans 100"/>
                <w:sz w:val="22"/>
                <w:szCs w:val="22"/>
              </w:rPr>
              <w:t>N</w:t>
            </w:r>
            <w:r w:rsidRPr="001446E8">
              <w:rPr>
                <w:rFonts w:ascii="Museo Sans 100" w:hAnsi="Museo Sans 100"/>
                <w:sz w:val="22"/>
                <w:szCs w:val="22"/>
              </w:rPr>
              <w:t xml:space="preserve">o </w:t>
            </w:r>
            <w:r w:rsidR="005200B8" w:rsidRPr="001446E8">
              <w:rPr>
                <w:rFonts w:ascii="Museo Sans 100" w:hAnsi="Museo Sans 100"/>
                <w:sz w:val="22"/>
                <w:szCs w:val="22"/>
              </w:rPr>
              <w:t>F</w:t>
            </w:r>
            <w:r w:rsidRPr="001446E8">
              <w:rPr>
                <w:rFonts w:ascii="Museo Sans 100" w:hAnsi="Museo Sans 100"/>
                <w:sz w:val="22"/>
                <w:szCs w:val="22"/>
              </w:rPr>
              <w:t>inanciero</w:t>
            </w:r>
            <w:r w:rsidR="005200B8" w:rsidRPr="001446E8">
              <w:rPr>
                <w:rFonts w:ascii="Museo Sans 100" w:hAnsi="Museo Sans 100"/>
                <w:sz w:val="22"/>
                <w:szCs w:val="22"/>
              </w:rPr>
              <w:t>:</w:t>
            </w:r>
          </w:p>
          <w:p w14:paraId="33BF4141" w14:textId="77777777" w:rsidR="008E6AE6" w:rsidRPr="001446E8" w:rsidRDefault="008E6AE6" w:rsidP="00EB01F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Gobierno Central.</w:t>
            </w:r>
          </w:p>
          <w:p w14:paraId="4B371D60" w14:textId="77777777" w:rsidR="008E6AE6" w:rsidRPr="00EC3CC8" w:rsidRDefault="008E6AE6" w:rsidP="008E6AE6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>Empresas Públicas No Financieras (Flujos de Caja)</w:t>
            </w:r>
            <w:r w:rsidR="00BE1FC2">
              <w:rPr>
                <w:rFonts w:ascii="Museo Sans 100" w:hAnsi="Museo Sans 100"/>
                <w:sz w:val="22"/>
                <w:szCs w:val="22"/>
              </w:rPr>
              <w:t>.</w:t>
            </w:r>
          </w:p>
          <w:p w14:paraId="1C6EBFA6" w14:textId="77777777" w:rsidR="008E6AE6" w:rsidRPr="001446E8" w:rsidRDefault="008E6AE6" w:rsidP="00EB01F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Gobiernos Locales.</w:t>
            </w:r>
          </w:p>
          <w:p w14:paraId="5FBAF9A0" w14:textId="77777777" w:rsidR="00895796" w:rsidRPr="001446E8" w:rsidRDefault="00EB01F9" w:rsidP="00EB01F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>Banco Central de Reserva (</w:t>
            </w:r>
            <w:r w:rsidR="004F0349" w:rsidRPr="001446E8">
              <w:rPr>
                <w:rFonts w:ascii="Museo Sans 100" w:hAnsi="Museo Sans 100"/>
                <w:sz w:val="22"/>
                <w:szCs w:val="22"/>
              </w:rPr>
              <w:t>Depósitos, desembolsos y amortización de préstamos</w:t>
            </w:r>
            <w:r w:rsidRPr="001446E8">
              <w:rPr>
                <w:rFonts w:ascii="Museo Sans 100" w:hAnsi="Museo Sans 100"/>
                <w:sz w:val="22"/>
                <w:szCs w:val="22"/>
              </w:rPr>
              <w:t>).</w:t>
            </w:r>
          </w:p>
          <w:p w14:paraId="2307636A" w14:textId="77777777" w:rsidR="00EB01F9" w:rsidRPr="001446E8" w:rsidRDefault="00EB01F9" w:rsidP="00EB01F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>Instituto Salvadoreño de Pensiones (ISP).</w:t>
            </w:r>
          </w:p>
          <w:p w14:paraId="6D7DAFBF" w14:textId="77777777" w:rsidR="00EB01F9" w:rsidRPr="001446E8" w:rsidRDefault="00EB01F9" w:rsidP="00EB01F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>Fondo de Conservación Vial (</w:t>
            </w:r>
            <w:r w:rsidR="00515A53" w:rsidRPr="001446E8">
              <w:rPr>
                <w:rFonts w:ascii="Museo Sans 100" w:hAnsi="Museo Sans 100"/>
                <w:sz w:val="22"/>
                <w:szCs w:val="22"/>
              </w:rPr>
              <w:t>Flujo de caja</w:t>
            </w:r>
            <w:r w:rsidRPr="001446E8">
              <w:rPr>
                <w:rFonts w:ascii="Museo Sans 100" w:hAnsi="Museo Sans 100"/>
                <w:sz w:val="22"/>
                <w:szCs w:val="22"/>
              </w:rPr>
              <w:t>).</w:t>
            </w:r>
          </w:p>
          <w:p w14:paraId="09CC3537" w14:textId="77777777" w:rsidR="00EB01F9" w:rsidRPr="001446E8" w:rsidRDefault="00EB01F9" w:rsidP="00EB01F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Instituto Salvadoreño del Seguro Social (</w:t>
            </w:r>
            <w:r w:rsidR="000A7924" w:rsidRPr="001446E8">
              <w:rPr>
                <w:rFonts w:ascii="Museo Sans 100" w:hAnsi="Museo Sans 100"/>
                <w:sz w:val="22"/>
                <w:szCs w:val="22"/>
              </w:rPr>
              <w:t>Pensiones, ingresos y egresos</w:t>
            </w:r>
            <w:r w:rsidRPr="001446E8">
              <w:rPr>
                <w:rFonts w:ascii="Museo Sans 100" w:hAnsi="Museo Sans 100"/>
                <w:sz w:val="22"/>
                <w:szCs w:val="22"/>
              </w:rPr>
              <w:t>)</w:t>
            </w:r>
            <w:r w:rsidR="009A2854" w:rsidRPr="001446E8">
              <w:rPr>
                <w:rFonts w:ascii="Museo Sans 100" w:hAnsi="Museo Sans 100"/>
                <w:sz w:val="22"/>
                <w:szCs w:val="22"/>
              </w:rPr>
              <w:t>.</w:t>
            </w:r>
          </w:p>
          <w:p w14:paraId="7A223826" w14:textId="77777777" w:rsidR="00520429" w:rsidRPr="001446E8" w:rsidRDefault="00520429" w:rsidP="00EB01F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Dirección de Obras Municipales</w:t>
            </w:r>
            <w:r w:rsidR="00787C2F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(</w:t>
            </w:r>
            <w:r w:rsidR="00740846" w:rsidRPr="001446E8">
              <w:rPr>
                <w:rFonts w:ascii="Museo Sans 100" w:hAnsi="Museo Sans 100"/>
                <w:bCs/>
                <w:sz w:val="22"/>
                <w:szCs w:val="22"/>
              </w:rPr>
              <w:t>Flujo de caja</w:t>
            </w:r>
            <w:r w:rsidR="00787C2F" w:rsidRPr="001446E8">
              <w:rPr>
                <w:rFonts w:ascii="Museo Sans 100" w:hAnsi="Museo Sans 100"/>
                <w:bCs/>
                <w:sz w:val="22"/>
                <w:szCs w:val="22"/>
              </w:rPr>
              <w:t>).</w:t>
            </w:r>
          </w:p>
          <w:p w14:paraId="0DD0FA5A" w14:textId="77777777" w:rsidR="00E55FC9" w:rsidRPr="001446E8" w:rsidRDefault="00E55FC9" w:rsidP="00EB01F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Dirección General de Tesorería</w:t>
            </w:r>
            <w:r w:rsidR="009B0854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</w:t>
            </w:r>
            <w:r w:rsidR="009B0854" w:rsidRPr="001446E8">
              <w:rPr>
                <w:rFonts w:ascii="Museo Sans 100" w:hAnsi="Museo Sans 100"/>
                <w:sz w:val="22"/>
                <w:szCs w:val="22"/>
              </w:rPr>
              <w:t>(</w:t>
            </w:r>
            <w:r w:rsidR="00257970" w:rsidRPr="001446E8">
              <w:rPr>
                <w:rFonts w:ascii="Museo Sans 100" w:hAnsi="Museo Sans 100"/>
                <w:sz w:val="22"/>
                <w:szCs w:val="22"/>
              </w:rPr>
              <w:t>CETES, LETES</w:t>
            </w:r>
            <w:r w:rsidR="009B51A4" w:rsidRPr="001446E8">
              <w:rPr>
                <w:rFonts w:ascii="Museo Sans 100" w:hAnsi="Museo Sans 100"/>
                <w:sz w:val="22"/>
                <w:szCs w:val="22"/>
              </w:rPr>
              <w:t>, amortización deuda municipal</w:t>
            </w:r>
            <w:r w:rsidR="009B0854" w:rsidRPr="001446E8">
              <w:rPr>
                <w:rFonts w:ascii="Museo Sans 100" w:hAnsi="Museo Sans 100"/>
                <w:sz w:val="22"/>
                <w:szCs w:val="22"/>
              </w:rPr>
              <w:t>)</w:t>
            </w:r>
          </w:p>
          <w:p w14:paraId="2520FB94" w14:textId="77777777" w:rsidR="0092503D" w:rsidRPr="001446E8" w:rsidRDefault="0092503D" w:rsidP="00EB01F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Dirección General de Inversión y Crédito Público (</w:t>
            </w:r>
            <w:r w:rsidRPr="001446E8">
              <w:rPr>
                <w:rFonts w:ascii="Museo Sans 100" w:hAnsi="Museo Sans 100"/>
                <w:sz w:val="22"/>
                <w:szCs w:val="22"/>
              </w:rPr>
              <w:t>Sistema de Información de Inversión Pública</w:t>
            </w:r>
            <w:r w:rsidR="00F34784" w:rsidRPr="001446E8">
              <w:rPr>
                <w:rFonts w:ascii="Museo Sans 100" w:hAnsi="Museo Sans 100"/>
                <w:sz w:val="22"/>
                <w:szCs w:val="22"/>
              </w:rPr>
              <w:t xml:space="preserve"> y Desembolsos de préstamos e Ingresos de Financiamiento</w:t>
            </w:r>
            <w:r w:rsidRPr="001446E8">
              <w:rPr>
                <w:rFonts w:ascii="Museo Sans 100" w:hAnsi="Museo Sans 100"/>
                <w:sz w:val="22"/>
                <w:szCs w:val="22"/>
              </w:rPr>
              <w:t>)</w:t>
            </w:r>
            <w:r w:rsidR="00F34784" w:rsidRPr="001446E8">
              <w:rPr>
                <w:rFonts w:ascii="Museo Sans 100" w:hAnsi="Museo Sans 100"/>
                <w:sz w:val="22"/>
                <w:szCs w:val="22"/>
              </w:rPr>
              <w:t>.</w:t>
            </w:r>
          </w:p>
          <w:p w14:paraId="7D602F09" w14:textId="77777777" w:rsidR="004B5DA5" w:rsidRPr="001446E8" w:rsidRDefault="004B5DA5" w:rsidP="00EB01F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Dirección General de Impuestos Internos</w:t>
            </w:r>
            <w:r w:rsidR="0082388E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(Recaudación Tributaria)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.</w:t>
            </w:r>
          </w:p>
          <w:p w14:paraId="6DF9570A" w14:textId="77777777" w:rsidR="00806380" w:rsidRPr="001446E8" w:rsidRDefault="00806380" w:rsidP="00EB01F9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>Secretaría Técnica de Financiamiento Externo</w:t>
            </w:r>
            <w:r w:rsidR="009B0854" w:rsidRPr="001446E8">
              <w:rPr>
                <w:rFonts w:ascii="Museo Sans 100" w:hAnsi="Museo Sans 100"/>
                <w:sz w:val="22"/>
                <w:szCs w:val="22"/>
              </w:rPr>
              <w:t xml:space="preserve"> (</w:t>
            </w:r>
            <w:r w:rsidR="004633EF" w:rsidRPr="001446E8">
              <w:rPr>
                <w:rFonts w:ascii="Museo Sans 100" w:hAnsi="Museo Sans 100"/>
                <w:sz w:val="22"/>
                <w:szCs w:val="22"/>
              </w:rPr>
              <w:t>Ingresos y egresos de ratios financieros</w:t>
            </w:r>
            <w:r w:rsidR="005C3638" w:rsidRPr="001446E8">
              <w:rPr>
                <w:rFonts w:ascii="Museo Sans 100" w:hAnsi="Museo Sans 100"/>
                <w:sz w:val="22"/>
                <w:szCs w:val="22"/>
              </w:rPr>
              <w:t>, flujo de caja</w:t>
            </w:r>
            <w:r w:rsidR="004633EF" w:rsidRPr="001446E8">
              <w:rPr>
                <w:rFonts w:ascii="Museo Sans 100" w:hAnsi="Museo Sans 100"/>
                <w:sz w:val="22"/>
                <w:szCs w:val="22"/>
              </w:rPr>
              <w:t>).</w:t>
            </w:r>
          </w:p>
          <w:p w14:paraId="118D14B2" w14:textId="77777777" w:rsidR="00DE5AB0" w:rsidRPr="001446E8" w:rsidRDefault="00806380" w:rsidP="00806380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>Otras que vayan surgiendo en el año.</w:t>
            </w:r>
          </w:p>
          <w:p w14:paraId="6C5FA017" w14:textId="77777777" w:rsidR="00644A39" w:rsidRPr="001446E8" w:rsidRDefault="00644A39" w:rsidP="00644A39">
            <w:pPr>
              <w:pStyle w:val="Prrafodelista"/>
              <w:ind w:left="360"/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</w:p>
        </w:tc>
      </w:tr>
      <w:tr w:rsidR="001446E8" w:rsidRPr="001446E8" w14:paraId="536A7B12" w14:textId="77777777" w:rsidTr="00C40704">
        <w:trPr>
          <w:trHeight w:val="700"/>
        </w:trPr>
        <w:tc>
          <w:tcPr>
            <w:tcW w:w="3240" w:type="dxa"/>
            <w:shd w:val="clear" w:color="auto" w:fill="auto"/>
          </w:tcPr>
          <w:p w14:paraId="711CAB0A" w14:textId="77777777" w:rsidR="00DE5AB0" w:rsidRPr="001446E8" w:rsidRDefault="00DE5AB0" w:rsidP="002A6649">
            <w:pPr>
              <w:jc w:val="center"/>
              <w:rPr>
                <w:rFonts w:ascii="Museo Sans 100" w:hAnsi="Museo Sans 100"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3DAA55A" w14:textId="77777777" w:rsidR="00DE5AB0" w:rsidRPr="001446E8" w:rsidRDefault="00DE5AB0" w:rsidP="002A6649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02</w:t>
            </w:r>
          </w:p>
        </w:tc>
        <w:tc>
          <w:tcPr>
            <w:tcW w:w="5461" w:type="dxa"/>
            <w:shd w:val="clear" w:color="auto" w:fill="auto"/>
          </w:tcPr>
          <w:p w14:paraId="26065E50" w14:textId="77777777" w:rsidR="00DE5AB0" w:rsidRPr="001446E8" w:rsidRDefault="00DE5AB0" w:rsidP="002A6649">
            <w:p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Revisa, clasifica</w:t>
            </w:r>
            <w:r w:rsidR="00F37E0A" w:rsidRPr="001446E8">
              <w:rPr>
                <w:rFonts w:ascii="Museo Sans 100" w:hAnsi="Museo Sans 100"/>
                <w:bCs/>
                <w:sz w:val="22"/>
                <w:szCs w:val="22"/>
              </w:rPr>
              <w:t>, analiza e integra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la información</w:t>
            </w:r>
            <w:r w:rsidR="00191CF6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recibida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para elaborar los cuadros financieros consolidados</w:t>
            </w:r>
            <w:r w:rsidR="00191CF6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por subsectores del SPNF (Gobierno Central consolidado, Resto del Gobierno General y Empresas Públicas No Financieras) en Hoja de Excel.</w:t>
            </w:r>
          </w:p>
          <w:p w14:paraId="5D5CFD33" w14:textId="77777777" w:rsidR="00DE5AB0" w:rsidRPr="001446E8" w:rsidRDefault="00DE5AB0" w:rsidP="002A6649">
            <w:pPr>
              <w:jc w:val="both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</w:t>
            </w:r>
          </w:p>
        </w:tc>
      </w:tr>
      <w:tr w:rsidR="001446E8" w:rsidRPr="001446E8" w14:paraId="3BB96B6C" w14:textId="77777777" w:rsidTr="00C40704">
        <w:trPr>
          <w:trHeight w:val="1122"/>
        </w:trPr>
        <w:tc>
          <w:tcPr>
            <w:tcW w:w="3240" w:type="dxa"/>
            <w:shd w:val="clear" w:color="auto" w:fill="auto"/>
          </w:tcPr>
          <w:p w14:paraId="370050CF" w14:textId="77777777" w:rsidR="00DE5AB0" w:rsidRPr="001446E8" w:rsidRDefault="00DE5AB0" w:rsidP="002A6649">
            <w:pPr>
              <w:jc w:val="center"/>
              <w:rPr>
                <w:rFonts w:ascii="Museo Sans 100" w:hAnsi="Museo Sans 100"/>
                <w:bCs/>
                <w:sz w:val="22"/>
                <w:szCs w:val="22"/>
                <w:lang w:val="es-SV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228E4ED" w14:textId="77777777" w:rsidR="00DE5AB0" w:rsidRPr="001446E8" w:rsidRDefault="00DE5AB0" w:rsidP="002A6649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03</w:t>
            </w:r>
          </w:p>
        </w:tc>
        <w:tc>
          <w:tcPr>
            <w:tcW w:w="5461" w:type="dxa"/>
            <w:shd w:val="clear" w:color="auto" w:fill="auto"/>
          </w:tcPr>
          <w:p w14:paraId="15E315C4" w14:textId="77777777" w:rsidR="00DE5AB0" w:rsidRPr="001446E8" w:rsidRDefault="00DE5AB0" w:rsidP="002A6649">
            <w:pPr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Concilia con BCR las cifras fiscales consolidadas del SPNF, si existe diferencia se investiga y realizan los ajustes respectivos, posteriormente traslada a la </w:t>
            </w:r>
            <w:r w:rsidR="00D8004B" w:rsidRPr="001446E8">
              <w:rPr>
                <w:rFonts w:ascii="Museo Sans 100" w:hAnsi="Museo Sans 100" w:cs="Arial Narrow"/>
                <w:sz w:val="22"/>
                <w:szCs w:val="22"/>
              </w:rPr>
              <w:t>Jefe de Unidad de Programación y Seguimiento Fiscal</w:t>
            </w:r>
            <w:r w:rsidR="00D8004B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los cuadros financieros consolidados preliminares.</w:t>
            </w:r>
          </w:p>
          <w:p w14:paraId="43C6C67C" w14:textId="77777777" w:rsidR="00DE5AB0" w:rsidRPr="001446E8" w:rsidRDefault="00DE5AB0" w:rsidP="002A6649">
            <w:pPr>
              <w:pStyle w:val="Textoindependiente"/>
              <w:rPr>
                <w:rFonts w:ascii="Museo Sans 100" w:hAnsi="Museo Sans 100" w:cs="Arial"/>
                <w:sz w:val="22"/>
                <w:szCs w:val="22"/>
              </w:rPr>
            </w:pPr>
          </w:p>
        </w:tc>
      </w:tr>
      <w:tr w:rsidR="001446E8" w:rsidRPr="001446E8" w14:paraId="6AF65B01" w14:textId="77777777" w:rsidTr="00C40704">
        <w:trPr>
          <w:trHeight w:val="710"/>
        </w:trPr>
        <w:tc>
          <w:tcPr>
            <w:tcW w:w="3240" w:type="dxa"/>
            <w:shd w:val="clear" w:color="auto" w:fill="auto"/>
          </w:tcPr>
          <w:p w14:paraId="535AE90C" w14:textId="77777777" w:rsidR="00DE5AB0" w:rsidRPr="001446E8" w:rsidRDefault="00D701D5" w:rsidP="00D701D5">
            <w:pPr>
              <w:rPr>
                <w:rFonts w:ascii="Museo Sans 100" w:hAnsi="Museo Sans 100"/>
                <w:bCs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>Jefe de Unidad de Programación y Seguimiento Fiscal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1AB50E4" w14:textId="77777777" w:rsidR="00DE5AB0" w:rsidRPr="001446E8" w:rsidRDefault="00DE5AB0" w:rsidP="002A6649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04</w:t>
            </w:r>
          </w:p>
        </w:tc>
        <w:tc>
          <w:tcPr>
            <w:tcW w:w="5461" w:type="dxa"/>
            <w:shd w:val="clear" w:color="auto" w:fill="auto"/>
          </w:tcPr>
          <w:p w14:paraId="044B2B60" w14:textId="77777777" w:rsidR="00DE5AB0" w:rsidRPr="001446E8" w:rsidRDefault="00DE5AB0" w:rsidP="002A6649">
            <w:pPr>
              <w:pStyle w:val="Textoindependiente"/>
              <w:rPr>
                <w:rFonts w:ascii="Museo Sans 100" w:hAnsi="Museo Sans 100" w:cs="Arial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 w:cs="Arial"/>
                <w:sz w:val="22"/>
                <w:szCs w:val="22"/>
                <w:lang w:val="es-SV"/>
              </w:rPr>
              <w:t xml:space="preserve">Revisa la consistencia de los cuadros </w:t>
            </w:r>
            <w:r w:rsidR="00E4359A" w:rsidRPr="001446E8">
              <w:rPr>
                <w:rFonts w:ascii="Museo Sans 100" w:hAnsi="Museo Sans 100" w:cs="Arial"/>
                <w:sz w:val="22"/>
                <w:szCs w:val="22"/>
                <w:lang w:val="es-SV"/>
              </w:rPr>
              <w:t>financieros consolidados, si está</w:t>
            </w:r>
            <w:r w:rsidRPr="001446E8">
              <w:rPr>
                <w:rFonts w:ascii="Museo Sans 100" w:hAnsi="Museo Sans 100" w:cs="Arial"/>
                <w:sz w:val="22"/>
                <w:szCs w:val="22"/>
                <w:lang w:val="es-SV"/>
              </w:rPr>
              <w:t xml:space="preserve"> correcto devuelve a </w:t>
            </w:r>
            <w:r w:rsidR="00E4359A" w:rsidRPr="001446E8">
              <w:rPr>
                <w:rFonts w:ascii="Museo Sans 100" w:hAnsi="Museo Sans 100" w:cs="Arial"/>
                <w:sz w:val="22"/>
                <w:szCs w:val="22"/>
                <w:lang w:val="es-SV"/>
              </w:rPr>
              <w:t>Analista</w:t>
            </w:r>
            <w:r w:rsidR="00CF6B96" w:rsidRPr="001446E8">
              <w:rPr>
                <w:rFonts w:ascii="Museo Sans 100" w:hAnsi="Museo Sans 100" w:cs="Arial"/>
                <w:sz w:val="22"/>
                <w:szCs w:val="22"/>
                <w:lang w:val="es-SV"/>
              </w:rPr>
              <w:t xml:space="preserve"> Económico y Fiscal</w:t>
            </w:r>
            <w:r w:rsidRPr="001446E8">
              <w:rPr>
                <w:rFonts w:ascii="Museo Sans 100" w:hAnsi="Museo Sans 100" w:cs="Arial"/>
                <w:sz w:val="22"/>
                <w:szCs w:val="22"/>
                <w:lang w:val="es-SV"/>
              </w:rPr>
              <w:t xml:space="preserve"> para que elabore cuadros financieros comparativos </w:t>
            </w:r>
            <w:r w:rsidR="00874C2C" w:rsidRPr="001446E8">
              <w:rPr>
                <w:rFonts w:ascii="Museo Sans 100" w:hAnsi="Museo Sans 100" w:cs="Arial"/>
                <w:sz w:val="22"/>
                <w:szCs w:val="22"/>
                <w:lang w:val="es-SV"/>
              </w:rPr>
              <w:t>preliminares del año corriente.</w:t>
            </w:r>
          </w:p>
          <w:p w14:paraId="52CBAE9B" w14:textId="77777777" w:rsidR="00DE5AB0" w:rsidRPr="001446E8" w:rsidRDefault="00DE5AB0" w:rsidP="002A6649">
            <w:pPr>
              <w:pStyle w:val="Textoindependiente"/>
              <w:rPr>
                <w:rFonts w:ascii="Museo Sans 100" w:hAnsi="Museo Sans 100" w:cs="Arial"/>
                <w:sz w:val="22"/>
                <w:szCs w:val="22"/>
                <w:lang w:val="es-SV"/>
              </w:rPr>
            </w:pPr>
          </w:p>
        </w:tc>
      </w:tr>
      <w:tr w:rsidR="001446E8" w:rsidRPr="001446E8" w14:paraId="72D3A055" w14:textId="77777777" w:rsidTr="00C40704">
        <w:trPr>
          <w:trHeight w:val="706"/>
        </w:trPr>
        <w:tc>
          <w:tcPr>
            <w:tcW w:w="3240" w:type="dxa"/>
            <w:shd w:val="clear" w:color="auto" w:fill="auto"/>
          </w:tcPr>
          <w:p w14:paraId="080E2862" w14:textId="77777777" w:rsidR="002D1DA6" w:rsidRPr="001446E8" w:rsidRDefault="002D1DA6" w:rsidP="00EB7BAE">
            <w:pPr>
              <w:jc w:val="both"/>
              <w:rPr>
                <w:rFonts w:ascii="Museo Sans 100" w:hAnsi="Museo Sans 100"/>
                <w:bCs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 xml:space="preserve">Analista Económico y </w:t>
            </w:r>
            <w:r w:rsidR="00795CCA"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>F</w:t>
            </w:r>
            <w:r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>iscal</w:t>
            </w:r>
            <w:r w:rsidR="000631F3"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 xml:space="preserve"> (Unidad de Programación y Seguimiento Fiscal)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22FE430" w14:textId="77777777" w:rsidR="002D1DA6" w:rsidRPr="001446E8" w:rsidRDefault="002D1DA6" w:rsidP="00DF0D05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0</w:t>
            </w:r>
            <w:r w:rsidR="00DF0D05" w:rsidRPr="001446E8">
              <w:rPr>
                <w:rFonts w:ascii="Museo Sans 100" w:hAnsi="Museo Sans 100"/>
                <w:sz w:val="22"/>
                <w:szCs w:val="22"/>
                <w:lang w:val="es-SV"/>
              </w:rPr>
              <w:t>5</w:t>
            </w:r>
          </w:p>
        </w:tc>
        <w:tc>
          <w:tcPr>
            <w:tcW w:w="5461" w:type="dxa"/>
            <w:shd w:val="clear" w:color="auto" w:fill="auto"/>
          </w:tcPr>
          <w:p w14:paraId="2251BBD6" w14:textId="77777777" w:rsidR="002D1DA6" w:rsidRPr="001446E8" w:rsidRDefault="002D1DA6" w:rsidP="002D1DA6">
            <w:pPr>
              <w:ind w:left="30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 xml:space="preserve">Consolida información del seguimiento fiscal y </w:t>
            </w:r>
            <w:r w:rsidR="00C850A2" w:rsidRPr="001446E8">
              <w:rPr>
                <w:rFonts w:ascii="Museo Sans 100" w:hAnsi="Museo Sans 100"/>
                <w:sz w:val="22"/>
                <w:szCs w:val="22"/>
              </w:rPr>
              <w:t>e</w:t>
            </w:r>
            <w:r w:rsidRPr="001446E8">
              <w:rPr>
                <w:rFonts w:ascii="Museo Sans 100" w:hAnsi="Museo Sans 100"/>
                <w:sz w:val="22"/>
                <w:szCs w:val="22"/>
              </w:rPr>
              <w:t xml:space="preserve">labora indicadores del SPNF (en valores absolutos, </w:t>
            </w:r>
            <w:r w:rsidRPr="001446E8">
              <w:rPr>
                <w:rFonts w:ascii="Museo Sans 100" w:hAnsi="Museo Sans 100"/>
                <w:sz w:val="22"/>
                <w:szCs w:val="22"/>
              </w:rPr>
              <w:lastRenderedPageBreak/>
              <w:t>variación anual y % del PIB), tablas y gr</w:t>
            </w:r>
            <w:r w:rsidR="009402C3" w:rsidRPr="001446E8">
              <w:rPr>
                <w:rFonts w:ascii="Museo Sans 100" w:hAnsi="Museo Sans 100"/>
                <w:sz w:val="22"/>
                <w:szCs w:val="22"/>
              </w:rPr>
              <w:t>á</w:t>
            </w:r>
            <w:r w:rsidRPr="001446E8">
              <w:rPr>
                <w:rFonts w:ascii="Museo Sans 100" w:hAnsi="Museo Sans 100"/>
                <w:sz w:val="22"/>
                <w:szCs w:val="22"/>
              </w:rPr>
              <w:t>ficas correspondientes.</w:t>
            </w:r>
          </w:p>
          <w:p w14:paraId="349FD5A3" w14:textId="77777777" w:rsidR="002D1DA6" w:rsidRPr="001446E8" w:rsidRDefault="002D1DA6" w:rsidP="002D1DA6">
            <w:pPr>
              <w:pStyle w:val="Textoindependiente"/>
              <w:rPr>
                <w:rFonts w:ascii="Museo Sans 100" w:hAnsi="Museo Sans 100" w:cs="Arial"/>
                <w:sz w:val="22"/>
                <w:szCs w:val="22"/>
                <w:lang w:val="es-SV"/>
              </w:rPr>
            </w:pPr>
          </w:p>
        </w:tc>
      </w:tr>
      <w:tr w:rsidR="001446E8" w:rsidRPr="001446E8" w14:paraId="446436CE" w14:textId="77777777" w:rsidTr="00C40704">
        <w:trPr>
          <w:trHeight w:val="703"/>
        </w:trPr>
        <w:tc>
          <w:tcPr>
            <w:tcW w:w="3240" w:type="dxa"/>
            <w:shd w:val="clear" w:color="auto" w:fill="auto"/>
          </w:tcPr>
          <w:p w14:paraId="3BBAE014" w14:textId="77777777" w:rsidR="002D1DA6" w:rsidRPr="001446E8" w:rsidRDefault="002D1DA6" w:rsidP="002D1DA6">
            <w:pPr>
              <w:jc w:val="center"/>
              <w:rPr>
                <w:rFonts w:ascii="Museo Sans 100" w:hAnsi="Museo Sans 100"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0B333B35" w14:textId="77777777" w:rsidR="002D1DA6" w:rsidRPr="001446E8" w:rsidRDefault="002D1DA6" w:rsidP="002D1DA6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06</w:t>
            </w:r>
          </w:p>
        </w:tc>
        <w:tc>
          <w:tcPr>
            <w:tcW w:w="5461" w:type="dxa"/>
            <w:shd w:val="clear" w:color="auto" w:fill="auto"/>
          </w:tcPr>
          <w:p w14:paraId="47730EDC" w14:textId="77777777" w:rsidR="002D1DA6" w:rsidRPr="001446E8" w:rsidRDefault="002D1DA6" w:rsidP="002D1DA6">
            <w:pPr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>Actualiza base de datos, efectúa copia de seguridad en red</w:t>
            </w:r>
            <w:r w:rsidR="001C7C19" w:rsidRPr="001446E8">
              <w:rPr>
                <w:rFonts w:ascii="Museo Sans 100" w:hAnsi="Museo Sans 100"/>
                <w:sz w:val="22"/>
                <w:szCs w:val="22"/>
              </w:rPr>
              <w:t>es</w:t>
            </w:r>
            <w:r w:rsidR="007D4D2A" w:rsidRPr="001446E8">
              <w:rPr>
                <w:rFonts w:ascii="Museo Sans 100" w:hAnsi="Museo Sans 100"/>
                <w:sz w:val="22"/>
                <w:szCs w:val="22"/>
              </w:rPr>
              <w:t xml:space="preserve"> y otras plataformas que utiliza</w:t>
            </w:r>
            <w:r w:rsidRPr="001446E8">
              <w:rPr>
                <w:rFonts w:ascii="Museo Sans 100" w:hAnsi="Museo Sans 100"/>
                <w:sz w:val="22"/>
                <w:szCs w:val="22"/>
              </w:rPr>
              <w:t xml:space="preserve"> el Ministerio de Hacienda</w:t>
            </w:r>
            <w:r w:rsidR="00F91819" w:rsidRPr="001446E8">
              <w:rPr>
                <w:rFonts w:ascii="Museo Sans 100" w:hAnsi="Museo Sans 100"/>
                <w:sz w:val="22"/>
                <w:szCs w:val="22"/>
              </w:rPr>
              <w:t>.</w:t>
            </w:r>
          </w:p>
          <w:p w14:paraId="240DE703" w14:textId="77777777" w:rsidR="002D1DA6" w:rsidRPr="001446E8" w:rsidRDefault="002D1DA6" w:rsidP="002D1DA6">
            <w:pPr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1446E8" w:rsidRPr="001446E8" w14:paraId="29FA1B8B" w14:textId="77777777" w:rsidTr="00C40704">
        <w:trPr>
          <w:trHeight w:val="801"/>
        </w:trPr>
        <w:tc>
          <w:tcPr>
            <w:tcW w:w="9781" w:type="dxa"/>
            <w:gridSpan w:val="4"/>
            <w:shd w:val="clear" w:color="auto" w:fill="auto"/>
          </w:tcPr>
          <w:p w14:paraId="53975912" w14:textId="77777777" w:rsidR="00B31E40" w:rsidRDefault="00B31E40" w:rsidP="00B44FEA">
            <w:pPr>
              <w:jc w:val="both"/>
              <w:rPr>
                <w:rFonts w:ascii="Museo Sans 100" w:hAnsi="Museo Sans 100"/>
                <w:b/>
                <w:sz w:val="22"/>
                <w:szCs w:val="22"/>
              </w:rPr>
            </w:pPr>
          </w:p>
          <w:p w14:paraId="7040F861" w14:textId="77777777" w:rsidR="002D1DA6" w:rsidRPr="001446E8" w:rsidRDefault="00EF13F0" w:rsidP="00B44FEA">
            <w:pPr>
              <w:jc w:val="both"/>
              <w:rPr>
                <w:rFonts w:ascii="Museo Sans 100" w:hAnsi="Museo Sans 100"/>
                <w:b/>
                <w:sz w:val="22"/>
                <w:szCs w:val="22"/>
              </w:rPr>
            </w:pPr>
            <w:r w:rsidRPr="001446E8">
              <w:rPr>
                <w:rFonts w:ascii="Museo Sans 100" w:hAnsi="Museo Sans 100"/>
                <w:b/>
                <w:sz w:val="22"/>
                <w:szCs w:val="22"/>
              </w:rPr>
              <w:t>Subproceso</w:t>
            </w:r>
            <w:r w:rsidR="002D1DA6" w:rsidRPr="001446E8">
              <w:rPr>
                <w:rFonts w:ascii="Museo Sans 100" w:hAnsi="Museo Sans 100"/>
                <w:b/>
                <w:sz w:val="22"/>
                <w:szCs w:val="22"/>
              </w:rPr>
              <w:t xml:space="preserve">: </w:t>
            </w:r>
            <w:r w:rsidR="002D1DA6" w:rsidRPr="001446E8">
              <w:rPr>
                <w:rFonts w:ascii="Museo Sans 100" w:hAnsi="Museo Sans 100"/>
                <w:sz w:val="22"/>
                <w:szCs w:val="22"/>
              </w:rPr>
              <w:t>Análisis y Elaboración de Informes de Seguimiento Fiscal del SPNF.</w:t>
            </w:r>
          </w:p>
          <w:p w14:paraId="07859036" w14:textId="77777777" w:rsidR="00DE4E83" w:rsidRPr="001446E8" w:rsidRDefault="00DE4E83" w:rsidP="00B44FEA">
            <w:pPr>
              <w:jc w:val="both"/>
              <w:rPr>
                <w:rFonts w:ascii="Museo Sans 100" w:hAnsi="Museo Sans 100"/>
                <w:b/>
                <w:sz w:val="22"/>
                <w:szCs w:val="22"/>
              </w:rPr>
            </w:pPr>
          </w:p>
        </w:tc>
      </w:tr>
      <w:tr w:rsidR="001446E8" w:rsidRPr="001446E8" w14:paraId="1483FEB9" w14:textId="77777777" w:rsidTr="00C40704">
        <w:trPr>
          <w:trHeight w:val="713"/>
        </w:trPr>
        <w:tc>
          <w:tcPr>
            <w:tcW w:w="3240" w:type="dxa"/>
            <w:shd w:val="clear" w:color="auto" w:fill="auto"/>
          </w:tcPr>
          <w:p w14:paraId="7AFF789D" w14:textId="77777777" w:rsidR="002D1DA6" w:rsidRPr="001446E8" w:rsidRDefault="002D1DA6" w:rsidP="002D1DA6">
            <w:pPr>
              <w:jc w:val="both"/>
              <w:rPr>
                <w:rFonts w:ascii="Museo Sans 100" w:hAnsi="Museo Sans 100"/>
                <w:bCs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>Analista Económico y Fisca</w:t>
            </w:r>
            <w:r w:rsidR="00DF0D05"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>l</w:t>
            </w:r>
            <w:r w:rsidR="000631F3"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 xml:space="preserve"> (Unidad de Programación y Seguimiento Fiscal)</w:t>
            </w:r>
          </w:p>
          <w:p w14:paraId="35C30610" w14:textId="77777777" w:rsidR="002D1DA6" w:rsidRPr="001446E8" w:rsidRDefault="002D1DA6" w:rsidP="002D1DA6">
            <w:pPr>
              <w:jc w:val="both"/>
              <w:rPr>
                <w:rFonts w:ascii="Museo Sans 100" w:hAnsi="Museo Sans 100"/>
                <w:bCs/>
                <w:sz w:val="22"/>
                <w:szCs w:val="22"/>
                <w:lang w:val="es-SV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5CC645D" w14:textId="77777777" w:rsidR="002D1DA6" w:rsidRPr="001446E8" w:rsidRDefault="002D1DA6" w:rsidP="002D1DA6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0</w:t>
            </w:r>
            <w:r w:rsidR="004C745C" w:rsidRPr="001446E8">
              <w:rPr>
                <w:rFonts w:ascii="Museo Sans 100" w:hAnsi="Museo Sans 100"/>
                <w:sz w:val="22"/>
                <w:szCs w:val="22"/>
                <w:lang w:val="es-SV"/>
              </w:rPr>
              <w:t>7</w:t>
            </w:r>
          </w:p>
        </w:tc>
        <w:tc>
          <w:tcPr>
            <w:tcW w:w="5461" w:type="dxa"/>
            <w:shd w:val="clear" w:color="auto" w:fill="auto"/>
          </w:tcPr>
          <w:p w14:paraId="5D330160" w14:textId="77777777" w:rsidR="002D1DA6" w:rsidRPr="001446E8" w:rsidRDefault="002D1DA6" w:rsidP="0052565A">
            <w:p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Elabora informe </w:t>
            </w:r>
            <w:r w:rsidR="0051312C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mensual 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de seguimiento de la ejecución fiscal del SPNF, basado en los Cuadros Financieros (anexos del 1 al </w:t>
            </w:r>
            <w:r w:rsidR="00201532" w:rsidRPr="001446E8">
              <w:rPr>
                <w:rFonts w:ascii="Museo Sans 100" w:hAnsi="Museo Sans 100"/>
                <w:bCs/>
                <w:sz w:val="22"/>
                <w:szCs w:val="22"/>
              </w:rPr>
              <w:t>4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) comparando la ejecución del ejercicio corriente, con el año anterior</w:t>
            </w:r>
            <w:r w:rsidR="0052565A" w:rsidRPr="001446E8">
              <w:rPr>
                <w:rFonts w:ascii="Museo Sans 100" w:hAnsi="Museo Sans 100"/>
                <w:bCs/>
                <w:sz w:val="22"/>
                <w:szCs w:val="22"/>
              </w:rPr>
              <w:t>.</w:t>
            </w:r>
            <w:r w:rsidR="00F26228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Traslada informe al Sub </w:t>
            </w:r>
            <w:proofErr w:type="gramStart"/>
            <w:r w:rsidR="00F26228" w:rsidRPr="001446E8">
              <w:rPr>
                <w:rFonts w:ascii="Museo Sans 100" w:hAnsi="Museo Sans 100"/>
                <w:bCs/>
                <w:sz w:val="22"/>
                <w:szCs w:val="22"/>
              </w:rPr>
              <w:t>Jefe</w:t>
            </w:r>
            <w:proofErr w:type="gramEnd"/>
            <w:r w:rsidR="00F26228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de la Unida</w:t>
            </w:r>
            <w:r w:rsidR="00E06F35" w:rsidRPr="001446E8">
              <w:rPr>
                <w:rFonts w:ascii="Museo Sans 100" w:hAnsi="Museo Sans 100"/>
                <w:bCs/>
                <w:sz w:val="22"/>
                <w:szCs w:val="22"/>
              </w:rPr>
              <w:t>d</w:t>
            </w:r>
            <w:r w:rsidR="00F26228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de Programación Fiscal para revisión.</w:t>
            </w:r>
          </w:p>
          <w:p w14:paraId="08C8A58E" w14:textId="77777777" w:rsidR="0052565A" w:rsidRPr="001446E8" w:rsidRDefault="0052565A" w:rsidP="0052565A">
            <w:pPr>
              <w:jc w:val="both"/>
              <w:rPr>
                <w:rFonts w:ascii="Museo Sans 100" w:hAnsi="Museo Sans 100"/>
                <w:sz w:val="22"/>
                <w:szCs w:val="22"/>
                <w:lang w:val="es-SV"/>
              </w:rPr>
            </w:pPr>
          </w:p>
        </w:tc>
      </w:tr>
      <w:tr w:rsidR="001446E8" w:rsidRPr="001446E8" w14:paraId="4661A830" w14:textId="77777777" w:rsidTr="00C40704">
        <w:trPr>
          <w:trHeight w:val="231"/>
        </w:trPr>
        <w:tc>
          <w:tcPr>
            <w:tcW w:w="3240" w:type="dxa"/>
            <w:shd w:val="clear" w:color="auto" w:fill="auto"/>
          </w:tcPr>
          <w:p w14:paraId="26CFB349" w14:textId="77777777" w:rsidR="00F31CE5" w:rsidRPr="001446E8" w:rsidRDefault="00DF0D05" w:rsidP="00DF0D05">
            <w:pPr>
              <w:jc w:val="both"/>
              <w:rPr>
                <w:rFonts w:ascii="Museo Sans 100" w:hAnsi="Museo Sans 100"/>
                <w:bCs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 xml:space="preserve">Sub </w:t>
            </w:r>
            <w:r w:rsidR="002D1DA6"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 xml:space="preserve">Jefe de Unidad </w:t>
            </w:r>
            <w:r w:rsidR="00203D72" w:rsidRPr="001446E8">
              <w:rPr>
                <w:rFonts w:ascii="Museo Sans 100" w:hAnsi="Museo Sans 100" w:cs="Arial Narrow"/>
                <w:sz w:val="22"/>
                <w:szCs w:val="22"/>
              </w:rPr>
              <w:t>Programación y Seguimiento Fiscal</w:t>
            </w:r>
            <w:r w:rsidR="00203D72"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 xml:space="preserve"> </w:t>
            </w:r>
          </w:p>
          <w:p w14:paraId="091DB437" w14:textId="77777777" w:rsidR="00F31CE5" w:rsidRPr="001446E8" w:rsidRDefault="00F31CE5" w:rsidP="00DF0D05">
            <w:pPr>
              <w:jc w:val="both"/>
              <w:rPr>
                <w:rFonts w:ascii="Museo Sans 100" w:hAnsi="Museo Sans 100"/>
                <w:bCs/>
                <w:sz w:val="22"/>
                <w:szCs w:val="22"/>
                <w:lang w:val="es-SV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53975A67" w14:textId="77777777" w:rsidR="002D1DA6" w:rsidRPr="001446E8" w:rsidRDefault="002D1DA6" w:rsidP="002D1DA6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0</w:t>
            </w:r>
            <w:r w:rsidR="008A480C" w:rsidRPr="001446E8">
              <w:rPr>
                <w:rFonts w:ascii="Museo Sans 100" w:hAnsi="Museo Sans 100"/>
                <w:sz w:val="22"/>
                <w:szCs w:val="22"/>
                <w:lang w:val="es-SV"/>
              </w:rPr>
              <w:t>8</w:t>
            </w:r>
          </w:p>
          <w:p w14:paraId="7073F2A3" w14:textId="77777777" w:rsidR="00F31CE5" w:rsidRPr="001446E8" w:rsidRDefault="00F31CE5" w:rsidP="002D1DA6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</w:p>
          <w:p w14:paraId="2B305386" w14:textId="77777777" w:rsidR="00F31CE5" w:rsidRPr="001446E8" w:rsidRDefault="00F31CE5" w:rsidP="00824D62">
            <w:pPr>
              <w:rPr>
                <w:rFonts w:ascii="Museo Sans 100" w:hAnsi="Museo Sans 100"/>
                <w:sz w:val="22"/>
                <w:szCs w:val="22"/>
                <w:lang w:val="es-SV"/>
              </w:rPr>
            </w:pPr>
          </w:p>
        </w:tc>
        <w:tc>
          <w:tcPr>
            <w:tcW w:w="5461" w:type="dxa"/>
            <w:shd w:val="clear" w:color="auto" w:fill="auto"/>
          </w:tcPr>
          <w:p w14:paraId="7800FC57" w14:textId="77777777" w:rsidR="00824D62" w:rsidRPr="001446E8" w:rsidRDefault="00F31CE5" w:rsidP="00824D62">
            <w:p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 xml:space="preserve">Revisa informe de seguimiento 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de la ejecución fiscal del SPNF, si existen observaciones devuelve al Analista </w:t>
            </w:r>
            <w:r w:rsidR="006574C4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Económico y Fiscal 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para las correcciones respectivas</w:t>
            </w:r>
            <w:r w:rsidR="00417250" w:rsidRPr="001446E8">
              <w:rPr>
                <w:rFonts w:ascii="Museo Sans 100" w:hAnsi="Museo Sans 100"/>
                <w:bCs/>
                <w:sz w:val="22"/>
                <w:szCs w:val="22"/>
              </w:rPr>
              <w:t>.</w:t>
            </w:r>
          </w:p>
          <w:p w14:paraId="58DD8C71" w14:textId="77777777" w:rsidR="00417250" w:rsidRPr="001446E8" w:rsidRDefault="00417250" w:rsidP="00824D62">
            <w:p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</w:p>
        </w:tc>
      </w:tr>
      <w:tr w:rsidR="001446E8" w:rsidRPr="001446E8" w14:paraId="23648BF8" w14:textId="77777777" w:rsidTr="00C40704">
        <w:trPr>
          <w:trHeight w:val="231"/>
        </w:trPr>
        <w:tc>
          <w:tcPr>
            <w:tcW w:w="3240" w:type="dxa"/>
            <w:shd w:val="clear" w:color="auto" w:fill="auto"/>
          </w:tcPr>
          <w:p w14:paraId="2B7E0AD0" w14:textId="77777777" w:rsidR="00733781" w:rsidRPr="001446E8" w:rsidRDefault="00733781" w:rsidP="00733781">
            <w:pPr>
              <w:jc w:val="both"/>
              <w:rPr>
                <w:rFonts w:ascii="Museo Sans 100" w:hAnsi="Museo Sans 100"/>
                <w:bCs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>Analista Económico y Fiscal (Unidad de Programación y Seguimiento Fiscal)</w:t>
            </w:r>
          </w:p>
          <w:p w14:paraId="1D718B15" w14:textId="77777777" w:rsidR="00733781" w:rsidRPr="001446E8" w:rsidRDefault="00733781" w:rsidP="00DF0D05">
            <w:pPr>
              <w:jc w:val="both"/>
              <w:rPr>
                <w:rFonts w:ascii="Museo Sans 100" w:hAnsi="Museo Sans 100"/>
                <w:bCs/>
                <w:sz w:val="22"/>
                <w:szCs w:val="22"/>
                <w:lang w:val="es-SV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7F15CFA" w14:textId="77777777" w:rsidR="00733781" w:rsidRPr="001446E8" w:rsidRDefault="00733781" w:rsidP="002D1DA6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09</w:t>
            </w:r>
          </w:p>
        </w:tc>
        <w:tc>
          <w:tcPr>
            <w:tcW w:w="5461" w:type="dxa"/>
            <w:shd w:val="clear" w:color="auto" w:fill="auto"/>
          </w:tcPr>
          <w:p w14:paraId="7188AD12" w14:textId="77777777" w:rsidR="00733781" w:rsidRPr="001446E8" w:rsidRDefault="00733781" w:rsidP="00824D62">
            <w:pPr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>Efectúa las correcciones indicadas por el Sub Jefe de Unidad de Programación y Seguimiento Fiscal y traslada a Jefe de Unidad de Programación y Seguimiento Fiscal.</w:t>
            </w:r>
          </w:p>
        </w:tc>
      </w:tr>
      <w:tr w:rsidR="001446E8" w:rsidRPr="001446E8" w14:paraId="17A9535D" w14:textId="77777777" w:rsidTr="00C40704">
        <w:trPr>
          <w:trHeight w:val="231"/>
        </w:trPr>
        <w:tc>
          <w:tcPr>
            <w:tcW w:w="3240" w:type="dxa"/>
            <w:shd w:val="clear" w:color="auto" w:fill="auto"/>
          </w:tcPr>
          <w:p w14:paraId="635A6975" w14:textId="77777777" w:rsidR="005735C1" w:rsidRPr="001446E8" w:rsidRDefault="005735C1" w:rsidP="00DF0D05">
            <w:pPr>
              <w:jc w:val="both"/>
              <w:rPr>
                <w:rFonts w:ascii="Museo Sans 100" w:hAnsi="Museo Sans 100"/>
                <w:bCs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>Jefe de Unidad de Programación y Seguimiento Fiscal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E8C8878" w14:textId="77777777" w:rsidR="005735C1" w:rsidRPr="001446E8" w:rsidRDefault="00E00B3C" w:rsidP="002D1DA6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10</w:t>
            </w:r>
          </w:p>
        </w:tc>
        <w:tc>
          <w:tcPr>
            <w:tcW w:w="5461" w:type="dxa"/>
            <w:shd w:val="clear" w:color="auto" w:fill="auto"/>
          </w:tcPr>
          <w:p w14:paraId="105C2AB4" w14:textId="77777777" w:rsidR="00824D62" w:rsidRPr="001446E8" w:rsidRDefault="00824D62" w:rsidP="00824D62">
            <w:p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 xml:space="preserve">Revisa informe mensual de seguimiento 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de la ejecución fiscal del SPNF y/o si existen observaciones devuelve al </w:t>
            </w:r>
            <w:r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t xml:space="preserve">Analista Económico y Fiscal 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para las correcciones respectivas, caso contrario aprueba y remite al Director de Política Económica y Fiscal</w:t>
            </w:r>
            <w:r w:rsidR="00AB1D79" w:rsidRPr="001446E8">
              <w:rPr>
                <w:rFonts w:ascii="Museo Sans 100" w:hAnsi="Museo Sans 100"/>
                <w:bCs/>
                <w:sz w:val="22"/>
                <w:szCs w:val="22"/>
              </w:rPr>
              <w:t>, máximo al último día hábil del mes</w:t>
            </w:r>
            <w:r w:rsidR="00186916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programado</w:t>
            </w:r>
            <w:r w:rsidR="00AB1D79" w:rsidRPr="001446E8">
              <w:rPr>
                <w:rFonts w:ascii="Museo Sans 100" w:hAnsi="Museo Sans 100"/>
                <w:bCs/>
                <w:sz w:val="22"/>
                <w:szCs w:val="22"/>
              </w:rPr>
              <w:t>.</w:t>
            </w:r>
          </w:p>
          <w:p w14:paraId="3ADEFD54" w14:textId="77777777" w:rsidR="005735C1" w:rsidRPr="001446E8" w:rsidRDefault="005735C1" w:rsidP="00F31CE5">
            <w:pPr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1446E8" w:rsidRPr="001446E8" w14:paraId="30283627" w14:textId="77777777" w:rsidTr="00C40704">
        <w:trPr>
          <w:trHeight w:val="1113"/>
        </w:trPr>
        <w:tc>
          <w:tcPr>
            <w:tcW w:w="3240" w:type="dxa"/>
            <w:shd w:val="clear" w:color="auto" w:fill="auto"/>
          </w:tcPr>
          <w:p w14:paraId="55EFD413" w14:textId="77777777" w:rsidR="002D1DA6" w:rsidRPr="001446E8" w:rsidRDefault="00644B6B" w:rsidP="002D1DA6">
            <w:pPr>
              <w:jc w:val="both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>Sub</w:t>
            </w:r>
            <w:r w:rsidR="00203D72" w:rsidRPr="001446E8">
              <w:rPr>
                <w:rFonts w:ascii="Museo Sans 100" w:hAnsi="Museo Sans 100" w:cs="Arial Narrow"/>
                <w:sz w:val="22"/>
                <w:szCs w:val="22"/>
              </w:rPr>
              <w:t xml:space="preserve"> </w:t>
            </w:r>
            <w:r w:rsidR="002D1DA6" w:rsidRPr="001446E8">
              <w:rPr>
                <w:rFonts w:ascii="Museo Sans 100" w:hAnsi="Museo Sans 100" w:cs="Arial Narrow"/>
                <w:sz w:val="22"/>
                <w:szCs w:val="22"/>
              </w:rPr>
              <w:t>Jefe de Unidad de Programación y Seguimiento Fiscal</w:t>
            </w:r>
          </w:p>
          <w:p w14:paraId="6CA7CD11" w14:textId="77777777" w:rsidR="00F31CE5" w:rsidRPr="001446E8" w:rsidRDefault="00F31CE5" w:rsidP="002D1DA6">
            <w:pPr>
              <w:jc w:val="both"/>
              <w:rPr>
                <w:rFonts w:ascii="Museo Sans 100" w:hAnsi="Museo Sans 100" w:cs="Arial Narrow"/>
                <w:sz w:val="22"/>
                <w:szCs w:val="22"/>
                <w:highlight w:val="cyan"/>
              </w:rPr>
            </w:pPr>
          </w:p>
          <w:p w14:paraId="7C730227" w14:textId="77777777" w:rsidR="00F31CE5" w:rsidRPr="001446E8" w:rsidRDefault="00F31CE5" w:rsidP="002D1DA6">
            <w:pPr>
              <w:jc w:val="both"/>
              <w:rPr>
                <w:rFonts w:ascii="Museo Sans 100" w:hAnsi="Museo Sans 100" w:cs="Arial Narrow"/>
                <w:sz w:val="22"/>
                <w:szCs w:val="22"/>
                <w:highlight w:val="cyan"/>
              </w:rPr>
            </w:pPr>
          </w:p>
          <w:p w14:paraId="63269178" w14:textId="77777777" w:rsidR="0032098F" w:rsidRPr="001446E8" w:rsidRDefault="0032098F" w:rsidP="002D1DA6">
            <w:pPr>
              <w:jc w:val="both"/>
              <w:rPr>
                <w:rFonts w:ascii="Museo Sans 100" w:hAnsi="Museo Sans 100" w:cs="Arial Narrow"/>
                <w:sz w:val="22"/>
                <w:szCs w:val="22"/>
                <w:highlight w:val="cyan"/>
              </w:rPr>
            </w:pPr>
          </w:p>
          <w:p w14:paraId="59A799CF" w14:textId="77777777" w:rsidR="0032098F" w:rsidRPr="001446E8" w:rsidRDefault="0032098F" w:rsidP="002D1DA6">
            <w:pPr>
              <w:jc w:val="both"/>
              <w:rPr>
                <w:rFonts w:ascii="Museo Sans 100" w:hAnsi="Museo Sans 100" w:cs="Arial Narrow"/>
                <w:sz w:val="22"/>
                <w:szCs w:val="22"/>
                <w:highlight w:val="cyan"/>
              </w:rPr>
            </w:pPr>
          </w:p>
          <w:p w14:paraId="0DC485A6" w14:textId="77777777" w:rsidR="00F31CE5" w:rsidRPr="001446E8" w:rsidRDefault="00F31CE5" w:rsidP="002D1DA6">
            <w:pPr>
              <w:jc w:val="both"/>
              <w:rPr>
                <w:rFonts w:ascii="Museo Sans 100" w:hAnsi="Museo Sans 100" w:cs="Arial Narrow"/>
                <w:sz w:val="22"/>
                <w:szCs w:val="22"/>
                <w:highlight w:val="cyan"/>
              </w:rPr>
            </w:pPr>
          </w:p>
          <w:p w14:paraId="4747F6EA" w14:textId="77777777" w:rsidR="00F31CE5" w:rsidRPr="001446E8" w:rsidRDefault="00F31CE5" w:rsidP="002D1DA6">
            <w:pPr>
              <w:jc w:val="both"/>
              <w:rPr>
                <w:rFonts w:ascii="Museo Sans 100" w:hAnsi="Museo Sans 100"/>
                <w:bCs/>
                <w:sz w:val="22"/>
                <w:szCs w:val="22"/>
                <w:highlight w:val="cyan"/>
                <w:lang w:val="es-SV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ED83F08" w14:textId="77777777" w:rsidR="002D1DA6" w:rsidRPr="001446E8" w:rsidRDefault="002D1DA6" w:rsidP="002D1DA6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1</w:t>
            </w:r>
            <w:r w:rsidR="00FA7BA3" w:rsidRPr="001446E8">
              <w:rPr>
                <w:rFonts w:ascii="Museo Sans 100" w:hAnsi="Museo Sans 100"/>
                <w:sz w:val="22"/>
                <w:szCs w:val="22"/>
                <w:lang w:val="es-SV"/>
              </w:rPr>
              <w:t>1</w:t>
            </w:r>
          </w:p>
          <w:p w14:paraId="38F6EF72" w14:textId="77777777" w:rsidR="00644B6B" w:rsidRPr="001446E8" w:rsidRDefault="00644B6B" w:rsidP="002D1DA6">
            <w:pPr>
              <w:jc w:val="center"/>
              <w:rPr>
                <w:rFonts w:ascii="Museo Sans 100" w:hAnsi="Museo Sans 100"/>
                <w:sz w:val="22"/>
                <w:szCs w:val="22"/>
                <w:highlight w:val="cyan"/>
                <w:lang w:val="es-SV"/>
              </w:rPr>
            </w:pPr>
          </w:p>
          <w:p w14:paraId="744CC493" w14:textId="77777777" w:rsidR="00644B6B" w:rsidRPr="001446E8" w:rsidRDefault="00644B6B" w:rsidP="002D1DA6">
            <w:pPr>
              <w:jc w:val="center"/>
              <w:rPr>
                <w:rFonts w:ascii="Museo Sans 100" w:hAnsi="Museo Sans 100"/>
                <w:sz w:val="22"/>
                <w:szCs w:val="22"/>
                <w:highlight w:val="cyan"/>
                <w:lang w:val="es-SV"/>
              </w:rPr>
            </w:pPr>
          </w:p>
          <w:p w14:paraId="401E2547" w14:textId="77777777" w:rsidR="00644B6B" w:rsidRPr="001446E8" w:rsidRDefault="00644B6B" w:rsidP="002D1DA6">
            <w:pPr>
              <w:jc w:val="center"/>
              <w:rPr>
                <w:rFonts w:ascii="Museo Sans 100" w:hAnsi="Museo Sans 100"/>
                <w:sz w:val="22"/>
                <w:szCs w:val="22"/>
                <w:highlight w:val="cyan"/>
                <w:lang w:val="es-SV"/>
              </w:rPr>
            </w:pPr>
          </w:p>
          <w:p w14:paraId="5F88E198" w14:textId="77777777" w:rsidR="0032098F" w:rsidRPr="001446E8" w:rsidRDefault="0032098F" w:rsidP="002D1DA6">
            <w:pPr>
              <w:jc w:val="center"/>
              <w:rPr>
                <w:rFonts w:ascii="Museo Sans 100" w:hAnsi="Museo Sans 100"/>
                <w:sz w:val="22"/>
                <w:szCs w:val="22"/>
                <w:highlight w:val="cyan"/>
                <w:lang w:val="es-SV"/>
              </w:rPr>
            </w:pPr>
          </w:p>
          <w:p w14:paraId="21436507" w14:textId="77777777" w:rsidR="0032098F" w:rsidRPr="001446E8" w:rsidRDefault="0032098F" w:rsidP="002D1DA6">
            <w:pPr>
              <w:jc w:val="center"/>
              <w:rPr>
                <w:rFonts w:ascii="Museo Sans 100" w:hAnsi="Museo Sans 100"/>
                <w:sz w:val="22"/>
                <w:szCs w:val="22"/>
                <w:highlight w:val="cyan"/>
                <w:lang w:val="es-SV"/>
              </w:rPr>
            </w:pPr>
          </w:p>
          <w:p w14:paraId="31878B18" w14:textId="77777777" w:rsidR="0032098F" w:rsidRPr="001446E8" w:rsidRDefault="0032098F" w:rsidP="002D1DA6">
            <w:pPr>
              <w:jc w:val="center"/>
              <w:rPr>
                <w:rFonts w:ascii="Museo Sans 100" w:hAnsi="Museo Sans 100"/>
                <w:sz w:val="22"/>
                <w:szCs w:val="22"/>
                <w:highlight w:val="cyan"/>
                <w:lang w:val="es-SV"/>
              </w:rPr>
            </w:pPr>
          </w:p>
          <w:p w14:paraId="37EFF17C" w14:textId="77777777" w:rsidR="00644B6B" w:rsidRPr="001446E8" w:rsidRDefault="00644B6B" w:rsidP="00C24907">
            <w:pPr>
              <w:rPr>
                <w:rFonts w:ascii="Museo Sans 100" w:hAnsi="Museo Sans 100"/>
                <w:sz w:val="22"/>
                <w:szCs w:val="22"/>
                <w:highlight w:val="cyan"/>
                <w:lang w:val="es-SV"/>
              </w:rPr>
            </w:pPr>
          </w:p>
          <w:p w14:paraId="0B0FECC1" w14:textId="77777777" w:rsidR="00644B6B" w:rsidRPr="001446E8" w:rsidRDefault="00644B6B" w:rsidP="00C24907">
            <w:pPr>
              <w:rPr>
                <w:rFonts w:ascii="Museo Sans 100" w:hAnsi="Museo Sans 100"/>
                <w:sz w:val="22"/>
                <w:szCs w:val="22"/>
                <w:highlight w:val="cyan"/>
                <w:lang w:val="es-SV"/>
              </w:rPr>
            </w:pPr>
          </w:p>
        </w:tc>
        <w:tc>
          <w:tcPr>
            <w:tcW w:w="5461" w:type="dxa"/>
            <w:shd w:val="clear" w:color="auto" w:fill="auto"/>
          </w:tcPr>
          <w:p w14:paraId="7CFA5F42" w14:textId="77777777" w:rsidR="003124AC" w:rsidRPr="001446E8" w:rsidRDefault="00F31CE5" w:rsidP="008411F9">
            <w:pPr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Elabora informe trimestral de Gestión de las Finanzas Públicas, basado en los Cuadros Financieros Fiscales e Información de Variables Macroeconómicas</w:t>
            </w:r>
            <w:r w:rsidR="00BF7934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e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</w:t>
            </w:r>
            <w:r w:rsidR="00BF7934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insumos </w:t>
            </w:r>
            <w:r w:rsidR="005B304F" w:rsidRPr="001446E8">
              <w:rPr>
                <w:rFonts w:ascii="Museo Sans 100" w:hAnsi="Museo Sans 100"/>
                <w:bCs/>
                <w:sz w:val="22"/>
                <w:szCs w:val="22"/>
              </w:rPr>
              <w:t>previa solicitud</w:t>
            </w:r>
            <w:r w:rsidR="005B304F" w:rsidRPr="001446E8">
              <w:rPr>
                <w:rFonts w:ascii="Museo Sans 100" w:hAnsi="Museo Sans 100"/>
                <w:b/>
                <w:bCs/>
                <w:sz w:val="22"/>
                <w:szCs w:val="22"/>
              </w:rPr>
              <w:t xml:space="preserve"> </w:t>
            </w:r>
            <w:r w:rsidR="00BF7934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sobre el informe </w:t>
            </w:r>
            <w:r w:rsidRPr="001446E8">
              <w:rPr>
                <w:rFonts w:ascii="Museo Sans 100" w:hAnsi="Museo Sans 100"/>
                <w:sz w:val="22"/>
                <w:szCs w:val="22"/>
              </w:rPr>
              <w:t>de</w:t>
            </w:r>
            <w:r w:rsidR="00644B6B" w:rsidRPr="001446E8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Pr="001446E8">
              <w:rPr>
                <w:rFonts w:ascii="Museo Sans 100" w:hAnsi="Museo Sans 100"/>
                <w:sz w:val="22"/>
                <w:szCs w:val="22"/>
              </w:rPr>
              <w:t>recaudación tributaria de la DGII</w:t>
            </w:r>
            <w:r w:rsidR="00BF7934" w:rsidRPr="001446E8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6B5829" w:rsidRPr="001446E8">
              <w:rPr>
                <w:rFonts w:ascii="Museo Sans 100" w:hAnsi="Museo Sans 100"/>
                <w:sz w:val="22"/>
                <w:szCs w:val="22"/>
              </w:rPr>
              <w:t>(</w:t>
            </w:r>
            <w:r w:rsidR="00C55A88" w:rsidRPr="001446E8">
              <w:rPr>
                <w:rFonts w:ascii="Museo Sans 100" w:hAnsi="Museo Sans 100"/>
                <w:sz w:val="22"/>
                <w:szCs w:val="22"/>
              </w:rPr>
              <w:t>información desagregada de Ingresos Tributarios</w:t>
            </w:r>
            <w:r w:rsidR="006B5829" w:rsidRPr="001446E8">
              <w:rPr>
                <w:rFonts w:ascii="Museo Sans 100" w:hAnsi="Museo Sans 100"/>
                <w:sz w:val="22"/>
                <w:szCs w:val="22"/>
              </w:rPr>
              <w:t>:</w:t>
            </w:r>
            <w:r w:rsidR="00C55A88" w:rsidRPr="001446E8">
              <w:rPr>
                <w:rFonts w:ascii="Museo Sans 100" w:hAnsi="Museo Sans 100"/>
                <w:sz w:val="22"/>
                <w:szCs w:val="22"/>
              </w:rPr>
              <w:t xml:space="preserve"> por Sector Económico, Cartera, Área Geográfica y Departamentos, entre </w:t>
            </w:r>
            <w:r w:rsidR="003752AD" w:rsidRPr="001446E8">
              <w:rPr>
                <w:rFonts w:ascii="Museo Sans 100" w:hAnsi="Museo Sans 100"/>
                <w:sz w:val="22"/>
                <w:szCs w:val="22"/>
              </w:rPr>
              <w:t>otros, con</w:t>
            </w:r>
            <w:r w:rsidR="006B5829" w:rsidRPr="001446E8">
              <w:rPr>
                <w:rFonts w:ascii="Museo Sans 100" w:hAnsi="Museo Sans 100"/>
                <w:sz w:val="22"/>
                <w:szCs w:val="22"/>
              </w:rPr>
              <w:t xml:space="preserve"> el propósito de </w:t>
            </w:r>
            <w:r w:rsidR="00C55A88" w:rsidRPr="001446E8">
              <w:rPr>
                <w:rFonts w:ascii="Museo Sans 100" w:hAnsi="Museo Sans 100"/>
                <w:sz w:val="22"/>
                <w:szCs w:val="22"/>
              </w:rPr>
              <w:t>fortalecer dicho informe</w:t>
            </w:r>
            <w:r w:rsidR="006B5829" w:rsidRPr="001446E8">
              <w:rPr>
                <w:rFonts w:ascii="Museo Sans 100" w:hAnsi="Museo Sans 100"/>
                <w:sz w:val="22"/>
                <w:szCs w:val="22"/>
              </w:rPr>
              <w:t>)</w:t>
            </w:r>
            <w:r w:rsidR="00C55A88" w:rsidRPr="001446E8">
              <w:rPr>
                <w:rFonts w:ascii="Museo Sans 100" w:hAnsi="Museo Sans 100"/>
                <w:sz w:val="22"/>
                <w:szCs w:val="22"/>
              </w:rPr>
              <w:t>.</w:t>
            </w:r>
          </w:p>
          <w:p w14:paraId="2C255B31" w14:textId="77777777" w:rsidR="00F31CE5" w:rsidRPr="001446E8" w:rsidRDefault="00F31CE5" w:rsidP="00C24907">
            <w:pPr>
              <w:jc w:val="both"/>
              <w:rPr>
                <w:rFonts w:ascii="Museo Sans 100" w:hAnsi="Museo Sans 100"/>
                <w:bCs/>
                <w:sz w:val="22"/>
                <w:szCs w:val="22"/>
                <w:highlight w:val="cyan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  <w:highlight w:val="cyan"/>
              </w:rPr>
              <w:t xml:space="preserve"> </w:t>
            </w:r>
          </w:p>
        </w:tc>
      </w:tr>
      <w:tr w:rsidR="001446E8" w:rsidRPr="001446E8" w14:paraId="7DA3A5ED" w14:textId="77777777" w:rsidTr="00C40704">
        <w:trPr>
          <w:trHeight w:val="1113"/>
        </w:trPr>
        <w:tc>
          <w:tcPr>
            <w:tcW w:w="3240" w:type="dxa"/>
            <w:shd w:val="clear" w:color="auto" w:fill="auto"/>
          </w:tcPr>
          <w:p w14:paraId="11B2375C" w14:textId="77777777" w:rsidR="003752AD" w:rsidRPr="001446E8" w:rsidRDefault="00C24907" w:rsidP="002D1DA6">
            <w:pPr>
              <w:jc w:val="both"/>
              <w:rPr>
                <w:rFonts w:ascii="Museo Sans 100" w:hAnsi="Museo Sans 100" w:cs="Arial Narrow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>Jefe de Unidad de Programación y Seguimiento Fiscal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D0278F1" w14:textId="77777777" w:rsidR="003752AD" w:rsidRPr="001446E8" w:rsidRDefault="00C24907" w:rsidP="002D1DA6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1</w:t>
            </w:r>
            <w:r w:rsidR="00FA7BA3" w:rsidRPr="001446E8">
              <w:rPr>
                <w:rFonts w:ascii="Museo Sans 100" w:hAnsi="Museo Sans 100"/>
                <w:sz w:val="22"/>
                <w:szCs w:val="22"/>
                <w:lang w:val="es-SV"/>
              </w:rPr>
              <w:t>2</w:t>
            </w:r>
          </w:p>
        </w:tc>
        <w:tc>
          <w:tcPr>
            <w:tcW w:w="5461" w:type="dxa"/>
            <w:shd w:val="clear" w:color="auto" w:fill="auto"/>
          </w:tcPr>
          <w:p w14:paraId="62E6C26A" w14:textId="77777777" w:rsidR="003752AD" w:rsidRPr="001446E8" w:rsidRDefault="00C24907" w:rsidP="008411F9">
            <w:p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 xml:space="preserve">Revisa informe de 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Gestión de las Finanzas Públicas, si existen observaciones devuelve al Subjefe para las correcciones respectivas, caso contrario aprueba y 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lastRenderedPageBreak/>
              <w:t>remite al Director de Política Económica y Fiscal</w:t>
            </w:r>
            <w:r w:rsidR="00AB1D79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, </w:t>
            </w:r>
            <w:r w:rsidR="00186916" w:rsidRPr="001446E8">
              <w:rPr>
                <w:rFonts w:ascii="Museo Sans 100" w:hAnsi="Museo Sans 100"/>
                <w:bCs/>
                <w:sz w:val="22"/>
                <w:szCs w:val="22"/>
              </w:rPr>
              <w:t>máximo al último día hábil del mes programado.</w:t>
            </w:r>
          </w:p>
          <w:p w14:paraId="49BD48EE" w14:textId="77777777" w:rsidR="00186916" w:rsidRPr="001446E8" w:rsidRDefault="00186916" w:rsidP="008411F9">
            <w:p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</w:p>
        </w:tc>
      </w:tr>
      <w:tr w:rsidR="001446E8" w:rsidRPr="001446E8" w14:paraId="758B7601" w14:textId="77777777" w:rsidTr="00C40704">
        <w:trPr>
          <w:trHeight w:val="837"/>
        </w:trPr>
        <w:tc>
          <w:tcPr>
            <w:tcW w:w="3240" w:type="dxa"/>
            <w:shd w:val="clear" w:color="auto" w:fill="auto"/>
          </w:tcPr>
          <w:p w14:paraId="0A2182A4" w14:textId="77777777" w:rsidR="002D1DA6" w:rsidRPr="001446E8" w:rsidRDefault="002D1DA6" w:rsidP="002D1DA6">
            <w:pPr>
              <w:jc w:val="both"/>
              <w:rPr>
                <w:rFonts w:ascii="Museo Sans 100" w:hAnsi="Museo Sans 100"/>
                <w:bCs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  <w:lang w:val="es-SV"/>
              </w:rPr>
              <w:lastRenderedPageBreak/>
              <w:t>Director de Política Económica y Fiscal</w:t>
            </w:r>
          </w:p>
          <w:p w14:paraId="429D85B3" w14:textId="77777777" w:rsidR="0062741F" w:rsidRPr="001446E8" w:rsidRDefault="0062741F" w:rsidP="002D1DA6">
            <w:p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01EFFBE" w14:textId="77777777" w:rsidR="002D1DA6" w:rsidRPr="001446E8" w:rsidRDefault="002D1DA6" w:rsidP="002D1DA6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1</w:t>
            </w:r>
            <w:r w:rsidR="00595290" w:rsidRPr="001446E8">
              <w:rPr>
                <w:rFonts w:ascii="Museo Sans 100" w:hAnsi="Museo Sans 100"/>
                <w:sz w:val="22"/>
                <w:szCs w:val="22"/>
                <w:lang w:val="es-SV"/>
              </w:rPr>
              <w:t>3</w:t>
            </w:r>
          </w:p>
        </w:tc>
        <w:tc>
          <w:tcPr>
            <w:tcW w:w="5461" w:type="dxa"/>
            <w:shd w:val="clear" w:color="auto" w:fill="auto"/>
          </w:tcPr>
          <w:p w14:paraId="3045DC17" w14:textId="77777777" w:rsidR="002D1DA6" w:rsidRPr="001446E8" w:rsidRDefault="00595290" w:rsidP="00644B6B">
            <w:pPr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>R</w:t>
            </w:r>
            <w:r w:rsidR="002D1DA6" w:rsidRPr="001446E8">
              <w:rPr>
                <w:rFonts w:ascii="Museo Sans 100" w:hAnsi="Museo Sans 100"/>
                <w:sz w:val="22"/>
                <w:szCs w:val="22"/>
              </w:rPr>
              <w:t>evisa informe</w:t>
            </w:r>
            <w:r w:rsidR="00C72B3B" w:rsidRPr="001446E8">
              <w:rPr>
                <w:rFonts w:ascii="Museo Sans 100" w:hAnsi="Museo Sans 100"/>
                <w:sz w:val="22"/>
                <w:szCs w:val="22"/>
              </w:rPr>
              <w:t>,</w:t>
            </w:r>
            <w:r w:rsidR="002D1DA6" w:rsidRPr="001446E8">
              <w:rPr>
                <w:rFonts w:ascii="Museo Sans 100" w:hAnsi="Museo Sans 100"/>
                <w:sz w:val="22"/>
                <w:szCs w:val="22"/>
              </w:rPr>
              <w:t xml:space="preserve"> si </w:t>
            </w:r>
            <w:r w:rsidR="002F74F0" w:rsidRPr="001446E8">
              <w:rPr>
                <w:rFonts w:ascii="Museo Sans 100" w:hAnsi="Museo Sans 100"/>
                <w:sz w:val="22"/>
                <w:szCs w:val="22"/>
              </w:rPr>
              <w:t>existen</w:t>
            </w:r>
            <w:r w:rsidR="002D1DA6" w:rsidRPr="001446E8">
              <w:rPr>
                <w:rFonts w:ascii="Museo Sans 100" w:hAnsi="Museo Sans 100"/>
                <w:sz w:val="22"/>
                <w:szCs w:val="22"/>
              </w:rPr>
              <w:t xml:space="preserve"> observaciones devuelve a</w:t>
            </w:r>
            <w:r w:rsidR="00E521D8" w:rsidRPr="001446E8">
              <w:rPr>
                <w:rFonts w:ascii="Museo Sans 100" w:hAnsi="Museo Sans 100"/>
                <w:sz w:val="22"/>
                <w:szCs w:val="22"/>
              </w:rPr>
              <w:t>l</w:t>
            </w:r>
            <w:r w:rsidR="00AB69FC" w:rsidRPr="001446E8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6C58B4">
              <w:rPr>
                <w:rFonts w:ascii="Museo Sans 100" w:hAnsi="Museo Sans 100"/>
                <w:color w:val="000000" w:themeColor="text1"/>
                <w:sz w:val="22"/>
                <w:szCs w:val="22"/>
              </w:rPr>
              <w:t>S</w:t>
            </w:r>
            <w:r w:rsidR="006C58B4" w:rsidRPr="006C58B4">
              <w:rPr>
                <w:rFonts w:ascii="Museo Sans 100" w:hAnsi="Museo Sans 100"/>
                <w:color w:val="000000" w:themeColor="text1"/>
                <w:sz w:val="22"/>
                <w:szCs w:val="22"/>
              </w:rPr>
              <w:t>ub</w:t>
            </w:r>
            <w:r w:rsidR="006C58B4" w:rsidRPr="001446E8">
              <w:rPr>
                <w:rFonts w:ascii="Museo Sans 100" w:hAnsi="Museo Sans 100"/>
                <w:sz w:val="22"/>
                <w:szCs w:val="22"/>
              </w:rPr>
              <w:t>jefe</w:t>
            </w:r>
            <w:r w:rsidR="00EB1A99" w:rsidRPr="001446E8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2D1DA6" w:rsidRPr="001446E8">
              <w:rPr>
                <w:rFonts w:ascii="Museo Sans 100" w:hAnsi="Museo Sans 100"/>
                <w:sz w:val="22"/>
                <w:szCs w:val="22"/>
              </w:rPr>
              <w:t>de Unidad para las respectivas correcciones</w:t>
            </w:r>
            <w:r w:rsidR="00C72B3B" w:rsidRPr="001446E8">
              <w:rPr>
                <w:rFonts w:ascii="Museo Sans 100" w:hAnsi="Museo Sans 100"/>
                <w:sz w:val="22"/>
                <w:szCs w:val="22"/>
              </w:rPr>
              <w:t>, caso contrario aprueba la publicación del informe en el portal Web del Ministerio de Hacienda.</w:t>
            </w:r>
          </w:p>
          <w:p w14:paraId="03191D73" w14:textId="77777777" w:rsidR="009402C3" w:rsidRPr="001446E8" w:rsidRDefault="009402C3" w:rsidP="00644B6B">
            <w:pPr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1446E8" w:rsidRPr="001446E8" w14:paraId="62C7C539" w14:textId="77777777" w:rsidTr="00C40704">
        <w:trPr>
          <w:trHeight w:val="846"/>
        </w:trPr>
        <w:tc>
          <w:tcPr>
            <w:tcW w:w="3240" w:type="dxa"/>
            <w:shd w:val="clear" w:color="auto" w:fill="auto"/>
          </w:tcPr>
          <w:p w14:paraId="023AEB2C" w14:textId="77777777" w:rsidR="002D1DA6" w:rsidRPr="001446E8" w:rsidRDefault="00AB69FC" w:rsidP="00644B6B">
            <w:p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sz w:val="22"/>
                <w:szCs w:val="22"/>
              </w:rPr>
              <w:t xml:space="preserve">Sub </w:t>
            </w:r>
            <w:r w:rsidR="002D1DA6" w:rsidRPr="001446E8">
              <w:rPr>
                <w:rFonts w:ascii="Museo Sans 100" w:hAnsi="Museo Sans 100" w:cs="Arial Narrow"/>
                <w:sz w:val="22"/>
                <w:szCs w:val="22"/>
              </w:rPr>
              <w:t>Jefe de Unidad de Programación y Seguimiento Fiscal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95CA345" w14:textId="77777777" w:rsidR="002D1DA6" w:rsidRPr="001446E8" w:rsidRDefault="002D1DA6" w:rsidP="00644B6B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1</w:t>
            </w:r>
            <w:r w:rsidR="00595290" w:rsidRPr="001446E8">
              <w:rPr>
                <w:rFonts w:ascii="Museo Sans 100" w:hAnsi="Museo Sans 100"/>
                <w:sz w:val="22"/>
                <w:szCs w:val="22"/>
                <w:lang w:val="es-SV"/>
              </w:rPr>
              <w:t>4</w:t>
            </w:r>
          </w:p>
          <w:p w14:paraId="61F04EF4" w14:textId="77777777" w:rsidR="00697D7F" w:rsidRPr="001446E8" w:rsidRDefault="00697D7F" w:rsidP="00644B6B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</w:p>
          <w:p w14:paraId="5B11E305" w14:textId="77777777" w:rsidR="00697D7F" w:rsidRPr="001446E8" w:rsidRDefault="00697D7F" w:rsidP="00644B6B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</w:p>
          <w:p w14:paraId="583F24BC" w14:textId="77777777" w:rsidR="00697D7F" w:rsidRPr="001446E8" w:rsidRDefault="00697D7F" w:rsidP="00644B6B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</w:p>
        </w:tc>
        <w:tc>
          <w:tcPr>
            <w:tcW w:w="5461" w:type="dxa"/>
            <w:shd w:val="clear" w:color="auto" w:fill="auto"/>
          </w:tcPr>
          <w:p w14:paraId="09712C0C" w14:textId="77777777" w:rsidR="00697D7F" w:rsidRPr="001446E8" w:rsidRDefault="002D1DA6" w:rsidP="002D1DA6">
            <w:pPr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1446E8">
              <w:rPr>
                <w:rFonts w:ascii="Museo Sans 100" w:hAnsi="Museo Sans 100"/>
                <w:sz w:val="22"/>
                <w:szCs w:val="22"/>
              </w:rPr>
              <w:t xml:space="preserve">Incorpora </w:t>
            </w:r>
            <w:r w:rsidR="00EB1A99" w:rsidRPr="001446E8">
              <w:rPr>
                <w:rFonts w:ascii="Museo Sans 100" w:hAnsi="Museo Sans 100"/>
                <w:sz w:val="22"/>
                <w:szCs w:val="22"/>
              </w:rPr>
              <w:t xml:space="preserve">las </w:t>
            </w:r>
            <w:r w:rsidRPr="001446E8">
              <w:rPr>
                <w:rFonts w:ascii="Museo Sans 100" w:hAnsi="Museo Sans 100"/>
                <w:sz w:val="22"/>
                <w:szCs w:val="22"/>
              </w:rPr>
              <w:t>observaciones pertinentes en</w:t>
            </w:r>
            <w:r w:rsidR="0062741F" w:rsidRPr="001446E8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8411F9" w:rsidRPr="001446E8">
              <w:rPr>
                <w:rFonts w:ascii="Museo Sans 100" w:hAnsi="Museo Sans 100"/>
                <w:sz w:val="22"/>
                <w:szCs w:val="22"/>
              </w:rPr>
              <w:t>el informe</w:t>
            </w:r>
            <w:r w:rsidR="00AB1D79" w:rsidRPr="001446E8">
              <w:rPr>
                <w:rFonts w:ascii="Museo Sans 100" w:hAnsi="Museo Sans 100"/>
                <w:sz w:val="22"/>
                <w:szCs w:val="22"/>
              </w:rPr>
              <w:t xml:space="preserve"> si </w:t>
            </w:r>
            <w:r w:rsidR="000D07CC" w:rsidRPr="001446E8">
              <w:rPr>
                <w:rFonts w:ascii="Museo Sans 100" w:hAnsi="Museo Sans 100"/>
                <w:sz w:val="22"/>
                <w:szCs w:val="22"/>
              </w:rPr>
              <w:t>hubiere</w:t>
            </w:r>
            <w:r w:rsidR="00495C97" w:rsidRPr="001446E8">
              <w:rPr>
                <w:rFonts w:ascii="Museo Sans 100" w:hAnsi="Museo Sans 100"/>
                <w:sz w:val="22"/>
                <w:szCs w:val="22"/>
              </w:rPr>
              <w:t xml:space="preserve">, </w:t>
            </w:r>
            <w:r w:rsidR="00495C97" w:rsidRPr="001446E8">
              <w:rPr>
                <w:rFonts w:ascii="Museo Sans 100" w:hAnsi="Museo Sans 100"/>
                <w:bCs/>
                <w:sz w:val="22"/>
                <w:szCs w:val="22"/>
              </w:rPr>
              <w:t>publica en el porta</w:t>
            </w:r>
            <w:r w:rsidR="0058706F" w:rsidRPr="001446E8">
              <w:rPr>
                <w:rFonts w:ascii="Museo Sans 100" w:hAnsi="Museo Sans 100"/>
                <w:bCs/>
                <w:sz w:val="22"/>
                <w:szCs w:val="22"/>
              </w:rPr>
              <w:t>l Web del Ministerio de hacie</w:t>
            </w:r>
            <w:r w:rsidR="00AB1D79" w:rsidRPr="001446E8">
              <w:rPr>
                <w:rFonts w:ascii="Museo Sans 100" w:hAnsi="Museo Sans 100"/>
                <w:bCs/>
                <w:sz w:val="22"/>
                <w:szCs w:val="22"/>
              </w:rPr>
              <w:t>n</w:t>
            </w:r>
            <w:r w:rsidR="0058706F" w:rsidRPr="001446E8">
              <w:rPr>
                <w:rFonts w:ascii="Museo Sans 100" w:hAnsi="Museo Sans 100"/>
                <w:bCs/>
                <w:sz w:val="22"/>
                <w:szCs w:val="22"/>
              </w:rPr>
              <w:t>da</w:t>
            </w:r>
            <w:r w:rsidR="00C83A14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y entrega copia</w:t>
            </w:r>
            <w:r w:rsidR="00223362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con Memorándum</w:t>
            </w:r>
            <w:r w:rsidR="00C83A14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a secretaria.</w:t>
            </w:r>
            <w:r w:rsidR="00AB1D79"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</w:t>
            </w:r>
          </w:p>
          <w:p w14:paraId="55B3837A" w14:textId="77777777" w:rsidR="002D1DA6" w:rsidRPr="001446E8" w:rsidRDefault="002D1DA6" w:rsidP="002D1DA6">
            <w:pPr>
              <w:pStyle w:val="Textoindependiente"/>
              <w:rPr>
                <w:rFonts w:ascii="Museo Sans 100" w:hAnsi="Museo Sans 100" w:cs="Arial"/>
                <w:sz w:val="22"/>
                <w:szCs w:val="22"/>
              </w:rPr>
            </w:pPr>
          </w:p>
        </w:tc>
      </w:tr>
      <w:tr w:rsidR="00C40704" w:rsidRPr="001446E8" w14:paraId="5DA96A94" w14:textId="77777777" w:rsidTr="00C40704">
        <w:trPr>
          <w:trHeight w:val="684"/>
        </w:trPr>
        <w:tc>
          <w:tcPr>
            <w:tcW w:w="3240" w:type="dxa"/>
            <w:shd w:val="clear" w:color="auto" w:fill="auto"/>
          </w:tcPr>
          <w:p w14:paraId="24E5F6BF" w14:textId="77777777" w:rsidR="002D1DA6" w:rsidRPr="001446E8" w:rsidRDefault="002D1DA6" w:rsidP="002D1DA6">
            <w:p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Secretaria Dirección Política Económica y Fiscal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537CB77" w14:textId="77777777" w:rsidR="002D1DA6" w:rsidRPr="001446E8" w:rsidRDefault="002D1DA6" w:rsidP="00644B6B">
            <w:pPr>
              <w:jc w:val="center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/>
                <w:sz w:val="22"/>
                <w:szCs w:val="22"/>
                <w:lang w:val="es-SV"/>
              </w:rPr>
              <w:t>1</w:t>
            </w:r>
            <w:r w:rsidR="00C83A14" w:rsidRPr="001446E8">
              <w:rPr>
                <w:rFonts w:ascii="Museo Sans 100" w:hAnsi="Museo Sans 100"/>
                <w:sz w:val="22"/>
                <w:szCs w:val="22"/>
                <w:lang w:val="es-SV"/>
              </w:rPr>
              <w:t>5</w:t>
            </w:r>
          </w:p>
        </w:tc>
        <w:tc>
          <w:tcPr>
            <w:tcW w:w="5461" w:type="dxa"/>
            <w:shd w:val="clear" w:color="auto" w:fill="auto"/>
          </w:tcPr>
          <w:p w14:paraId="6885520B" w14:textId="77777777" w:rsidR="002D1DA6" w:rsidRPr="001446E8" w:rsidRDefault="00EB1A99" w:rsidP="00EB1A99">
            <w:pPr>
              <w:pStyle w:val="Textoindependiente"/>
              <w:rPr>
                <w:rFonts w:ascii="Museo Sans 100" w:hAnsi="Museo Sans 100" w:cs="Arial"/>
                <w:sz w:val="22"/>
                <w:szCs w:val="22"/>
                <w:lang w:val="es-SV"/>
              </w:rPr>
            </w:pPr>
            <w:r w:rsidRPr="001446E8">
              <w:rPr>
                <w:rFonts w:ascii="Museo Sans 100" w:hAnsi="Museo Sans 100" w:cs="Arial"/>
                <w:sz w:val="22"/>
                <w:szCs w:val="22"/>
                <w:lang w:val="es-SV"/>
              </w:rPr>
              <w:t xml:space="preserve">Recibe </w:t>
            </w:r>
            <w:r w:rsidR="00202D72" w:rsidRPr="001446E8">
              <w:rPr>
                <w:rFonts w:ascii="Museo Sans 100" w:hAnsi="Museo Sans 100" w:cs="Arial"/>
                <w:sz w:val="22"/>
                <w:szCs w:val="22"/>
                <w:lang w:val="es-SV"/>
              </w:rPr>
              <w:t>el informe</w:t>
            </w:r>
            <w:r w:rsidR="00C37722" w:rsidRPr="001446E8">
              <w:rPr>
                <w:rFonts w:ascii="Museo Sans 100" w:hAnsi="Museo Sans 100" w:cs="Arial"/>
                <w:sz w:val="22"/>
                <w:szCs w:val="22"/>
                <w:lang w:val="es-SV"/>
              </w:rPr>
              <w:t xml:space="preserve"> </w:t>
            </w:r>
            <w:r w:rsidRPr="001446E8">
              <w:rPr>
                <w:rFonts w:ascii="Museo Sans 100" w:hAnsi="Museo Sans 100" w:cs="Arial"/>
                <w:sz w:val="22"/>
                <w:szCs w:val="22"/>
                <w:lang w:val="es-SV"/>
              </w:rPr>
              <w:t xml:space="preserve">y </w:t>
            </w:r>
            <w:r w:rsidR="00A16DF0" w:rsidRPr="001446E8">
              <w:rPr>
                <w:rFonts w:ascii="Museo Sans 100" w:hAnsi="Museo Sans 100" w:cs="Arial"/>
                <w:sz w:val="22"/>
                <w:szCs w:val="22"/>
                <w:lang w:val="es-SV"/>
              </w:rPr>
              <w:t>archiva</w:t>
            </w:r>
            <w:r w:rsidR="005A07EA" w:rsidRPr="001446E8">
              <w:rPr>
                <w:rFonts w:ascii="Museo Sans 100" w:hAnsi="Museo Sans 100" w:cs="Arial"/>
                <w:sz w:val="22"/>
                <w:szCs w:val="22"/>
                <w:lang w:val="es-SV"/>
              </w:rPr>
              <w:t>.</w:t>
            </w:r>
          </w:p>
        </w:tc>
      </w:tr>
    </w:tbl>
    <w:p w14:paraId="476A8FE6" w14:textId="77777777" w:rsidR="00A57CCE" w:rsidRPr="001446E8" w:rsidRDefault="00A57CCE" w:rsidP="00DA6437">
      <w:pPr>
        <w:pStyle w:val="Textoindependiente"/>
        <w:rPr>
          <w:rFonts w:ascii="Museo Sans 100" w:hAnsi="Museo Sans 100"/>
          <w:b/>
          <w:bCs/>
          <w:sz w:val="22"/>
          <w:szCs w:val="22"/>
          <w:lang w:val="es-SV"/>
        </w:rPr>
      </w:pPr>
    </w:p>
    <w:p w14:paraId="5E1F461E" w14:textId="77777777" w:rsidR="00A57CCE" w:rsidRPr="001446E8" w:rsidRDefault="00A57CCE" w:rsidP="00DA6437">
      <w:pPr>
        <w:pStyle w:val="Textoindependiente"/>
        <w:rPr>
          <w:rFonts w:ascii="Museo Sans 100" w:hAnsi="Museo Sans 100"/>
          <w:b/>
          <w:bCs/>
          <w:sz w:val="22"/>
          <w:szCs w:val="22"/>
          <w:lang w:val="es-SV"/>
        </w:rPr>
      </w:pPr>
    </w:p>
    <w:p w14:paraId="70D1C563" w14:textId="77777777" w:rsidR="00A57CCE" w:rsidRPr="001446E8" w:rsidRDefault="00A57CCE" w:rsidP="00DA6437">
      <w:pPr>
        <w:pStyle w:val="Textoindependiente"/>
        <w:rPr>
          <w:rFonts w:ascii="Museo Sans 100" w:hAnsi="Museo Sans 100"/>
          <w:b/>
          <w:bCs/>
          <w:sz w:val="22"/>
          <w:szCs w:val="22"/>
          <w:lang w:val="es-SV"/>
        </w:rPr>
      </w:pPr>
    </w:p>
    <w:p w14:paraId="3A8E54A9" w14:textId="77777777" w:rsidR="001B0CD7" w:rsidRPr="001446E8" w:rsidRDefault="001B0CD7" w:rsidP="00DA6437">
      <w:pPr>
        <w:pStyle w:val="Textoindependiente"/>
        <w:rPr>
          <w:rFonts w:ascii="Museo Sans 100" w:hAnsi="Museo Sans 100"/>
          <w:b/>
          <w:bCs/>
          <w:sz w:val="22"/>
          <w:szCs w:val="22"/>
          <w:lang w:val="es-SV"/>
        </w:rPr>
      </w:pPr>
    </w:p>
    <w:p w14:paraId="0152AE3E" w14:textId="77777777" w:rsidR="00C85ADF" w:rsidRPr="001446E8" w:rsidRDefault="00C65193" w:rsidP="002624C7">
      <w:pPr>
        <w:numPr>
          <w:ilvl w:val="3"/>
          <w:numId w:val="31"/>
        </w:numPr>
        <w:tabs>
          <w:tab w:val="clear" w:pos="4800"/>
          <w:tab w:val="num" w:pos="284"/>
        </w:tabs>
        <w:suppressAutoHyphens/>
        <w:ind w:left="284" w:hanging="284"/>
        <w:rPr>
          <w:rFonts w:ascii="Museo Sans 100" w:hAnsi="Museo Sans 100" w:cs="Arial Narrow"/>
          <w:b/>
          <w:bCs/>
          <w:sz w:val="22"/>
          <w:szCs w:val="22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</w:rPr>
        <w:t xml:space="preserve">ANEXOS  </w:t>
      </w:r>
    </w:p>
    <w:p w14:paraId="5BF321A4" w14:textId="77777777" w:rsidR="00C65193" w:rsidRPr="001446E8" w:rsidRDefault="00C65193" w:rsidP="00C65193">
      <w:pPr>
        <w:ind w:right="-60"/>
        <w:jc w:val="both"/>
        <w:rPr>
          <w:rFonts w:ascii="Museo Sans 100" w:hAnsi="Museo Sans 100"/>
          <w:sz w:val="22"/>
          <w:szCs w:val="22"/>
        </w:rPr>
      </w:pPr>
    </w:p>
    <w:p w14:paraId="195E755C" w14:textId="77777777" w:rsidR="000D25B9" w:rsidRPr="001446E8" w:rsidRDefault="00C65193" w:rsidP="00C65193">
      <w:pPr>
        <w:numPr>
          <w:ilvl w:val="0"/>
          <w:numId w:val="47"/>
        </w:numPr>
        <w:suppressAutoHyphens/>
        <w:jc w:val="both"/>
        <w:rPr>
          <w:rFonts w:ascii="Museo Sans 100" w:hAnsi="Museo Sans 100"/>
          <w:sz w:val="22"/>
          <w:szCs w:val="22"/>
        </w:rPr>
      </w:pPr>
      <w:r w:rsidRPr="001446E8">
        <w:rPr>
          <w:rFonts w:ascii="Museo Sans 100" w:hAnsi="Museo Sans 100"/>
          <w:sz w:val="22"/>
          <w:szCs w:val="22"/>
        </w:rPr>
        <w:t>Anexo 1</w:t>
      </w:r>
      <w:r w:rsidR="002734FC" w:rsidRPr="001446E8">
        <w:rPr>
          <w:rFonts w:ascii="Museo Sans 100" w:hAnsi="Museo Sans 100"/>
          <w:sz w:val="22"/>
          <w:szCs w:val="22"/>
        </w:rPr>
        <w:t xml:space="preserve"> </w:t>
      </w:r>
      <w:r w:rsidR="000D25B9" w:rsidRPr="001446E8">
        <w:rPr>
          <w:rFonts w:ascii="Museo Sans 100" w:hAnsi="Museo Sans 100"/>
          <w:sz w:val="22"/>
          <w:szCs w:val="22"/>
        </w:rPr>
        <w:t>Seguimiento Fiscal</w:t>
      </w:r>
      <w:r w:rsidR="00202CB2" w:rsidRPr="001446E8">
        <w:rPr>
          <w:rFonts w:ascii="Museo Sans 100" w:hAnsi="Museo Sans 100"/>
          <w:sz w:val="22"/>
          <w:szCs w:val="22"/>
        </w:rPr>
        <w:t xml:space="preserve"> del</w:t>
      </w:r>
      <w:r w:rsidR="000D25B9" w:rsidRPr="001446E8">
        <w:rPr>
          <w:rFonts w:ascii="Museo Sans 100" w:hAnsi="Museo Sans 100"/>
          <w:sz w:val="22"/>
          <w:szCs w:val="22"/>
        </w:rPr>
        <w:t xml:space="preserve"> SPNF</w:t>
      </w:r>
      <w:r w:rsidR="002734FC" w:rsidRPr="001446E8">
        <w:rPr>
          <w:rFonts w:ascii="Museo Sans 100" w:hAnsi="Museo Sans 100"/>
          <w:sz w:val="22"/>
          <w:szCs w:val="22"/>
        </w:rPr>
        <w:t xml:space="preserve"> </w:t>
      </w:r>
      <w:r w:rsidR="000D25B9" w:rsidRPr="001446E8">
        <w:rPr>
          <w:rFonts w:ascii="Museo Sans 100" w:hAnsi="Museo Sans 100"/>
          <w:sz w:val="22"/>
          <w:szCs w:val="22"/>
        </w:rPr>
        <w:t>(en millones de US$)</w:t>
      </w:r>
    </w:p>
    <w:p w14:paraId="57C91520" w14:textId="77777777" w:rsidR="00C65193" w:rsidRPr="001446E8" w:rsidRDefault="002734FC" w:rsidP="00C65193">
      <w:pPr>
        <w:numPr>
          <w:ilvl w:val="0"/>
          <w:numId w:val="47"/>
        </w:numPr>
        <w:suppressAutoHyphens/>
        <w:jc w:val="both"/>
        <w:rPr>
          <w:rFonts w:ascii="Museo Sans 100" w:hAnsi="Museo Sans 100"/>
          <w:sz w:val="22"/>
          <w:szCs w:val="22"/>
        </w:rPr>
      </w:pPr>
      <w:r w:rsidRPr="001446E8">
        <w:rPr>
          <w:rFonts w:ascii="Museo Sans 100" w:hAnsi="Museo Sans 100"/>
          <w:sz w:val="22"/>
          <w:szCs w:val="22"/>
        </w:rPr>
        <w:t>Anexo 2</w:t>
      </w:r>
      <w:r w:rsidR="00C65193" w:rsidRPr="001446E8">
        <w:rPr>
          <w:rFonts w:ascii="Museo Sans 100" w:hAnsi="Museo Sans 100"/>
          <w:sz w:val="22"/>
          <w:szCs w:val="22"/>
        </w:rPr>
        <w:t xml:space="preserve"> Seguimiento </w:t>
      </w:r>
      <w:r w:rsidR="00F86B0C" w:rsidRPr="001446E8">
        <w:rPr>
          <w:rFonts w:ascii="Museo Sans 100" w:hAnsi="Museo Sans 100"/>
          <w:sz w:val="22"/>
          <w:szCs w:val="22"/>
        </w:rPr>
        <w:t xml:space="preserve">Fiscal </w:t>
      </w:r>
      <w:r w:rsidR="00E45D68" w:rsidRPr="001446E8">
        <w:rPr>
          <w:rFonts w:ascii="Museo Sans 100" w:hAnsi="Museo Sans 100"/>
          <w:sz w:val="22"/>
          <w:szCs w:val="22"/>
        </w:rPr>
        <w:t xml:space="preserve">del </w:t>
      </w:r>
      <w:r w:rsidR="00C65193" w:rsidRPr="001446E8">
        <w:rPr>
          <w:rFonts w:ascii="Museo Sans 100" w:hAnsi="Museo Sans 100"/>
          <w:sz w:val="22"/>
          <w:szCs w:val="22"/>
        </w:rPr>
        <w:t>SPNF</w:t>
      </w:r>
      <w:r w:rsidR="006C4389" w:rsidRPr="001446E8">
        <w:rPr>
          <w:rFonts w:ascii="Museo Sans 100" w:hAnsi="Museo Sans 100"/>
          <w:sz w:val="22"/>
          <w:szCs w:val="22"/>
        </w:rPr>
        <w:t xml:space="preserve"> (</w:t>
      </w:r>
      <w:r w:rsidR="00AB3C38" w:rsidRPr="001446E8">
        <w:rPr>
          <w:rFonts w:ascii="Museo Sans 100" w:hAnsi="Museo Sans 100"/>
          <w:sz w:val="22"/>
          <w:szCs w:val="22"/>
        </w:rPr>
        <w:t xml:space="preserve">% del PIB). </w:t>
      </w:r>
      <w:r w:rsidR="00BC3382" w:rsidRPr="001446E8">
        <w:rPr>
          <w:rFonts w:ascii="Museo Sans 100" w:hAnsi="Museo Sans 100"/>
          <w:sz w:val="22"/>
          <w:szCs w:val="22"/>
        </w:rPr>
        <w:t xml:space="preserve"> </w:t>
      </w:r>
    </w:p>
    <w:p w14:paraId="583C4A22" w14:textId="77777777" w:rsidR="00C65193" w:rsidRPr="001446E8" w:rsidRDefault="00C65193" w:rsidP="00C65193">
      <w:pPr>
        <w:numPr>
          <w:ilvl w:val="0"/>
          <w:numId w:val="47"/>
        </w:numPr>
        <w:suppressAutoHyphens/>
        <w:jc w:val="both"/>
        <w:rPr>
          <w:rFonts w:ascii="Museo Sans 100" w:hAnsi="Museo Sans 100"/>
          <w:sz w:val="22"/>
          <w:szCs w:val="22"/>
        </w:rPr>
      </w:pPr>
      <w:r w:rsidRPr="001446E8">
        <w:rPr>
          <w:rFonts w:ascii="Museo Sans 100" w:hAnsi="Museo Sans 100"/>
          <w:sz w:val="22"/>
          <w:szCs w:val="22"/>
        </w:rPr>
        <w:t xml:space="preserve">Anexo </w:t>
      </w:r>
      <w:r w:rsidR="003F1A9F" w:rsidRPr="001446E8">
        <w:rPr>
          <w:rFonts w:ascii="Museo Sans 100" w:hAnsi="Museo Sans 100"/>
          <w:sz w:val="22"/>
          <w:szCs w:val="22"/>
        </w:rPr>
        <w:t>3</w:t>
      </w:r>
      <w:r w:rsidRPr="001446E8">
        <w:rPr>
          <w:rFonts w:ascii="Museo Sans 100" w:hAnsi="Museo Sans 100"/>
          <w:sz w:val="22"/>
          <w:szCs w:val="22"/>
        </w:rPr>
        <w:t xml:space="preserve"> Inversión d</w:t>
      </w:r>
      <w:r w:rsidR="00EB1A99" w:rsidRPr="001446E8">
        <w:rPr>
          <w:rFonts w:ascii="Museo Sans 100" w:hAnsi="Museo Sans 100"/>
          <w:sz w:val="22"/>
          <w:szCs w:val="22"/>
        </w:rPr>
        <w:t>el</w:t>
      </w:r>
      <w:r w:rsidR="000A03F1" w:rsidRPr="001446E8">
        <w:rPr>
          <w:rFonts w:ascii="Museo Sans 100" w:hAnsi="Museo Sans 100"/>
          <w:sz w:val="22"/>
          <w:szCs w:val="22"/>
        </w:rPr>
        <w:t xml:space="preserve"> SPNF</w:t>
      </w:r>
      <w:r w:rsidR="00EB1A99" w:rsidRPr="001446E8">
        <w:rPr>
          <w:rFonts w:ascii="Museo Sans 100" w:hAnsi="Museo Sans 100"/>
          <w:sz w:val="22"/>
          <w:szCs w:val="22"/>
        </w:rPr>
        <w:t xml:space="preserve"> </w:t>
      </w:r>
      <w:r w:rsidR="006442CA" w:rsidRPr="001446E8">
        <w:rPr>
          <w:rFonts w:ascii="Museo Sans 100" w:hAnsi="Museo Sans 100"/>
          <w:sz w:val="22"/>
          <w:szCs w:val="22"/>
        </w:rPr>
        <w:t>(en millones de US$)</w:t>
      </w:r>
      <w:r w:rsidR="00EB1A99" w:rsidRPr="001446E8">
        <w:rPr>
          <w:rFonts w:ascii="Museo Sans 100" w:hAnsi="Museo Sans 100"/>
          <w:sz w:val="22"/>
          <w:szCs w:val="22"/>
        </w:rPr>
        <w:t>.</w:t>
      </w:r>
    </w:p>
    <w:p w14:paraId="1BF4EE91" w14:textId="77777777" w:rsidR="009D5BED" w:rsidRPr="001446E8" w:rsidRDefault="00C65193" w:rsidP="00D57ECA">
      <w:pPr>
        <w:numPr>
          <w:ilvl w:val="0"/>
          <w:numId w:val="47"/>
        </w:numPr>
        <w:suppressAutoHyphens/>
        <w:jc w:val="both"/>
        <w:rPr>
          <w:rFonts w:ascii="Museo Sans 100" w:hAnsi="Museo Sans 100"/>
          <w:sz w:val="22"/>
          <w:szCs w:val="22"/>
        </w:rPr>
      </w:pPr>
      <w:r w:rsidRPr="001446E8">
        <w:rPr>
          <w:rFonts w:ascii="Museo Sans 100" w:hAnsi="Museo Sans 100"/>
          <w:sz w:val="22"/>
          <w:szCs w:val="22"/>
        </w:rPr>
        <w:t xml:space="preserve">Anexo </w:t>
      </w:r>
      <w:r w:rsidR="003F1A9F" w:rsidRPr="001446E8">
        <w:rPr>
          <w:rFonts w:ascii="Museo Sans 100" w:hAnsi="Museo Sans 100"/>
          <w:sz w:val="22"/>
          <w:szCs w:val="22"/>
        </w:rPr>
        <w:t>4</w:t>
      </w:r>
      <w:r w:rsidRPr="001446E8">
        <w:rPr>
          <w:rFonts w:ascii="Museo Sans 100" w:hAnsi="Museo Sans 100"/>
          <w:sz w:val="22"/>
          <w:szCs w:val="22"/>
        </w:rPr>
        <w:t xml:space="preserve"> </w:t>
      </w:r>
      <w:r w:rsidR="00342009" w:rsidRPr="001446E8">
        <w:rPr>
          <w:rFonts w:ascii="Museo Sans 100" w:hAnsi="Museo Sans 100"/>
          <w:sz w:val="22"/>
          <w:szCs w:val="22"/>
        </w:rPr>
        <w:t xml:space="preserve">Saldo de la Deuda </w:t>
      </w:r>
      <w:r w:rsidR="00B12B19" w:rsidRPr="001446E8">
        <w:rPr>
          <w:rFonts w:ascii="Museo Sans 100" w:hAnsi="Museo Sans 100"/>
          <w:sz w:val="22"/>
          <w:szCs w:val="22"/>
        </w:rPr>
        <w:t>d</w:t>
      </w:r>
      <w:r w:rsidR="00342009" w:rsidRPr="001446E8">
        <w:rPr>
          <w:rFonts w:ascii="Museo Sans 100" w:hAnsi="Museo Sans 100"/>
          <w:sz w:val="22"/>
          <w:szCs w:val="22"/>
        </w:rPr>
        <w:t xml:space="preserve">el SPNF </w:t>
      </w:r>
      <w:r w:rsidR="006442CA" w:rsidRPr="001446E8">
        <w:rPr>
          <w:rFonts w:ascii="Museo Sans 100" w:hAnsi="Museo Sans 100"/>
          <w:sz w:val="22"/>
          <w:szCs w:val="22"/>
        </w:rPr>
        <w:t xml:space="preserve">(en millones de US$ y % del PIB). </w:t>
      </w:r>
    </w:p>
    <w:p w14:paraId="1E70FFF4" w14:textId="77777777" w:rsidR="00C65193" w:rsidRPr="001446E8" w:rsidRDefault="00C65193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7017EDDB" w14:textId="77777777" w:rsidR="00577F2C" w:rsidRPr="001446E8" w:rsidRDefault="00577F2C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610CEFEE" w14:textId="77777777" w:rsidR="00577F2C" w:rsidRPr="001446E8" w:rsidRDefault="00577F2C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485D6397" w14:textId="77777777" w:rsidR="00577F2C" w:rsidRPr="001446E8" w:rsidRDefault="00577F2C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41C2616F" w14:textId="77777777" w:rsidR="00577F2C" w:rsidRPr="001446E8" w:rsidRDefault="00577F2C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5920C766" w14:textId="77777777" w:rsidR="00577F2C" w:rsidRPr="001446E8" w:rsidRDefault="00577F2C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598E795B" w14:textId="77777777" w:rsidR="00577F2C" w:rsidRPr="001446E8" w:rsidRDefault="00577F2C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49D28813" w14:textId="77777777" w:rsidR="00577F2C" w:rsidRPr="001446E8" w:rsidRDefault="00577F2C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2CBB2FF3" w14:textId="77777777" w:rsidR="00524926" w:rsidRPr="001446E8" w:rsidRDefault="00524926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242B3819" w14:textId="77777777" w:rsidR="00524926" w:rsidRPr="001446E8" w:rsidRDefault="00524926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2913E11D" w14:textId="77777777" w:rsidR="00577F2C" w:rsidRPr="001446E8" w:rsidRDefault="00577F2C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7AAFDAB1" w14:textId="77777777" w:rsidR="00577F2C" w:rsidRPr="001446E8" w:rsidRDefault="00577F2C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4765AB3E" w14:textId="77777777" w:rsidR="00577F2C" w:rsidRPr="001446E8" w:rsidRDefault="00577F2C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22673594" w14:textId="77777777" w:rsidR="00577F2C" w:rsidRPr="001446E8" w:rsidRDefault="00577F2C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6C7F3040" w14:textId="77777777" w:rsidR="002E6294" w:rsidRPr="001446E8" w:rsidRDefault="002E6294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666AFE02" w14:textId="77777777" w:rsidR="002E6294" w:rsidRPr="001446E8" w:rsidRDefault="002E6294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319F8F2F" w14:textId="77777777" w:rsidR="00D57ECA" w:rsidRPr="001446E8" w:rsidRDefault="00D57ECA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5144CC99" w14:textId="77777777" w:rsidR="00D57ECA" w:rsidRPr="001446E8" w:rsidRDefault="00D57ECA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5769F135" w14:textId="77777777" w:rsidR="00D57ECA" w:rsidRPr="001446E8" w:rsidRDefault="00D57ECA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1657601D" w14:textId="77777777" w:rsidR="00D57ECA" w:rsidRPr="001446E8" w:rsidRDefault="00D57ECA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310EF48E" w14:textId="77777777" w:rsidR="00D57ECA" w:rsidRPr="001446E8" w:rsidRDefault="00D57ECA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25C8B205" w14:textId="77777777" w:rsidR="00D57ECA" w:rsidRPr="001446E8" w:rsidRDefault="00D57ECA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1F6239C4" w14:textId="77777777" w:rsidR="00D57ECA" w:rsidRDefault="00D57ECA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164EE6C7" w14:textId="77777777" w:rsidR="003E0205" w:rsidRDefault="003E0205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6BF81A36" w14:textId="77777777" w:rsidR="003E0205" w:rsidRPr="001446E8" w:rsidRDefault="003E0205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2812731E" w14:textId="77777777" w:rsidR="001B0CD7" w:rsidRPr="001446E8" w:rsidRDefault="001B0CD7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66D71625" w14:textId="77777777" w:rsidR="001B0CD7" w:rsidRPr="001446E8" w:rsidRDefault="001B0CD7" w:rsidP="00C65193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647977E2" w14:textId="77777777" w:rsidR="003E2F8E" w:rsidRPr="001446E8" w:rsidRDefault="003E2F8E" w:rsidP="00540949">
      <w:pPr>
        <w:suppressAutoHyphens/>
        <w:jc w:val="right"/>
        <w:rPr>
          <w:rFonts w:ascii="Museo Sans 100" w:hAnsi="Museo Sans 100"/>
          <w:b/>
          <w:sz w:val="22"/>
          <w:szCs w:val="22"/>
        </w:rPr>
      </w:pPr>
    </w:p>
    <w:p w14:paraId="22F90F44" w14:textId="77777777" w:rsidR="003E2F8E" w:rsidRPr="001446E8" w:rsidRDefault="003E2F8E" w:rsidP="00540949">
      <w:pPr>
        <w:suppressAutoHyphens/>
        <w:jc w:val="right"/>
        <w:rPr>
          <w:rFonts w:ascii="Museo Sans 100" w:hAnsi="Museo Sans 100"/>
          <w:b/>
          <w:sz w:val="22"/>
          <w:szCs w:val="22"/>
        </w:rPr>
      </w:pPr>
    </w:p>
    <w:p w14:paraId="47CB6856" w14:textId="77777777" w:rsidR="00FD246A" w:rsidRPr="001446E8" w:rsidRDefault="00FD246A" w:rsidP="00540949">
      <w:pPr>
        <w:suppressAutoHyphens/>
        <w:jc w:val="right"/>
        <w:rPr>
          <w:rFonts w:ascii="Museo Sans 100" w:hAnsi="Museo Sans 100"/>
          <w:b/>
          <w:sz w:val="22"/>
          <w:szCs w:val="22"/>
        </w:rPr>
      </w:pPr>
      <w:r w:rsidRPr="001446E8">
        <w:rPr>
          <w:rFonts w:ascii="Museo Sans 100" w:hAnsi="Museo Sans 100"/>
          <w:b/>
          <w:sz w:val="22"/>
          <w:szCs w:val="22"/>
        </w:rPr>
        <w:t>ANEXO 1</w:t>
      </w:r>
    </w:p>
    <w:p w14:paraId="616E93C4" w14:textId="77777777" w:rsidR="00C65193" w:rsidRPr="001446E8" w:rsidRDefault="00C65193" w:rsidP="00C65193">
      <w:pPr>
        <w:suppressAutoHyphens/>
        <w:jc w:val="center"/>
        <w:rPr>
          <w:rFonts w:ascii="Museo Sans 100" w:hAnsi="Museo Sans 100"/>
          <w:b/>
          <w:sz w:val="22"/>
          <w:szCs w:val="22"/>
        </w:rPr>
      </w:pPr>
      <w:r w:rsidRPr="001446E8">
        <w:rPr>
          <w:rFonts w:ascii="Museo Sans 100" w:hAnsi="Museo Sans 100"/>
          <w:b/>
          <w:sz w:val="22"/>
          <w:szCs w:val="22"/>
        </w:rPr>
        <w:t xml:space="preserve">SEGUIMIENTO </w:t>
      </w:r>
      <w:r w:rsidR="00F86B0C" w:rsidRPr="001446E8">
        <w:rPr>
          <w:rFonts w:ascii="Museo Sans 100" w:hAnsi="Museo Sans 100"/>
          <w:b/>
          <w:sz w:val="22"/>
          <w:szCs w:val="22"/>
        </w:rPr>
        <w:t>FISCAL</w:t>
      </w:r>
      <w:r w:rsidR="00202CB2" w:rsidRPr="001446E8">
        <w:rPr>
          <w:rFonts w:ascii="Museo Sans 100" w:hAnsi="Museo Sans 100"/>
          <w:b/>
          <w:sz w:val="22"/>
          <w:szCs w:val="22"/>
        </w:rPr>
        <w:t xml:space="preserve"> DEL SPNF</w:t>
      </w:r>
    </w:p>
    <w:p w14:paraId="6A27AEF3" w14:textId="77777777" w:rsidR="00C65193" w:rsidRPr="001446E8" w:rsidRDefault="00FD246A" w:rsidP="00C65193">
      <w:pPr>
        <w:suppressAutoHyphens/>
        <w:jc w:val="center"/>
        <w:rPr>
          <w:rFonts w:ascii="Museo Sans 100" w:hAnsi="Museo Sans 100"/>
          <w:b/>
          <w:sz w:val="22"/>
          <w:szCs w:val="22"/>
        </w:rPr>
      </w:pPr>
      <w:r w:rsidRPr="001446E8">
        <w:rPr>
          <w:rFonts w:ascii="Museo Sans 100" w:hAnsi="Museo Sans 100"/>
          <w:b/>
          <w:sz w:val="22"/>
          <w:szCs w:val="22"/>
        </w:rPr>
        <w:t>(En millones de US$)</w:t>
      </w:r>
    </w:p>
    <w:p w14:paraId="0F6F9DEF" w14:textId="77777777" w:rsidR="00940687" w:rsidRPr="001446E8" w:rsidRDefault="00940687" w:rsidP="00C65193">
      <w:pPr>
        <w:suppressAutoHyphens/>
        <w:jc w:val="center"/>
        <w:rPr>
          <w:rFonts w:ascii="Museo Sans 100" w:hAnsi="Museo Sans 100"/>
          <w:b/>
          <w:sz w:val="22"/>
          <w:szCs w:val="22"/>
        </w:rPr>
      </w:pPr>
      <w:r w:rsidRPr="001446E8">
        <w:rPr>
          <w:rFonts w:ascii="Museo Sans 100" w:hAnsi="Museo Sans 100"/>
          <w:b/>
          <w:sz w:val="22"/>
          <w:szCs w:val="22"/>
        </w:rPr>
        <w:t xml:space="preserve"> </w:t>
      </w:r>
    </w:p>
    <w:p w14:paraId="480AA4C1" w14:textId="77777777" w:rsidR="00F6418A" w:rsidRPr="001446E8" w:rsidRDefault="00CF5E54" w:rsidP="00C65193">
      <w:pPr>
        <w:suppressAutoHyphens/>
        <w:jc w:val="center"/>
        <w:rPr>
          <w:rFonts w:ascii="Museo Sans 100" w:hAnsi="Museo Sans 100"/>
          <w:b/>
          <w:sz w:val="22"/>
          <w:szCs w:val="22"/>
        </w:rPr>
      </w:pPr>
      <w:r w:rsidRPr="00CF5E54">
        <w:rPr>
          <w:rFonts w:ascii="Museo Sans 100" w:hAnsi="Museo Sans 100"/>
          <w:b/>
          <w:noProof/>
          <w:sz w:val="22"/>
          <w:szCs w:val="22"/>
        </w:rPr>
        <w:lastRenderedPageBreak/>
        <w:drawing>
          <wp:inline distT="0" distB="0" distL="0" distR="0" wp14:anchorId="6D94562A" wp14:editId="6EBA7946">
            <wp:extent cx="6152292" cy="74676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64438" cy="748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F4C2A" w14:textId="77777777" w:rsidR="00F6418A" w:rsidRPr="001446E8" w:rsidRDefault="00F6418A" w:rsidP="00C65193">
      <w:pPr>
        <w:suppressAutoHyphens/>
        <w:jc w:val="center"/>
        <w:rPr>
          <w:rFonts w:ascii="Museo Sans 100" w:hAnsi="Museo Sans 100"/>
          <w:b/>
          <w:sz w:val="22"/>
          <w:szCs w:val="22"/>
        </w:rPr>
      </w:pPr>
    </w:p>
    <w:p w14:paraId="71F9CF1B" w14:textId="77777777" w:rsidR="0007366E" w:rsidRPr="001446E8" w:rsidRDefault="0007366E" w:rsidP="0007366E">
      <w:pPr>
        <w:suppressAutoHyphens/>
        <w:jc w:val="right"/>
        <w:rPr>
          <w:rFonts w:ascii="Museo Sans 100" w:hAnsi="Museo Sans 100"/>
          <w:b/>
          <w:sz w:val="22"/>
          <w:szCs w:val="22"/>
        </w:rPr>
      </w:pPr>
      <w:r w:rsidRPr="001446E8">
        <w:rPr>
          <w:rFonts w:ascii="Museo Sans 100" w:hAnsi="Museo Sans 100"/>
          <w:b/>
          <w:sz w:val="22"/>
          <w:szCs w:val="22"/>
        </w:rPr>
        <w:t>ANEXO 2</w:t>
      </w:r>
    </w:p>
    <w:p w14:paraId="178B3593" w14:textId="77777777" w:rsidR="0007366E" w:rsidRPr="001446E8" w:rsidRDefault="0007366E" w:rsidP="00D577FC">
      <w:pPr>
        <w:jc w:val="center"/>
        <w:rPr>
          <w:rFonts w:ascii="Museo Sans 100" w:hAnsi="Museo Sans 100"/>
          <w:b/>
          <w:sz w:val="22"/>
          <w:szCs w:val="22"/>
        </w:rPr>
      </w:pPr>
      <w:r w:rsidRPr="001446E8">
        <w:rPr>
          <w:rFonts w:ascii="Museo Sans 100" w:hAnsi="Museo Sans 100"/>
          <w:b/>
          <w:sz w:val="22"/>
          <w:szCs w:val="22"/>
        </w:rPr>
        <w:t>SEGUIMIENTO FISCAL DEL SPNF</w:t>
      </w:r>
    </w:p>
    <w:p w14:paraId="5292F822" w14:textId="77777777" w:rsidR="0007366E" w:rsidRPr="001446E8" w:rsidRDefault="0007366E" w:rsidP="0007366E">
      <w:pPr>
        <w:suppressAutoHyphens/>
        <w:jc w:val="center"/>
        <w:rPr>
          <w:rFonts w:ascii="Museo Sans 100" w:hAnsi="Museo Sans 100"/>
          <w:b/>
          <w:sz w:val="22"/>
          <w:szCs w:val="22"/>
        </w:rPr>
      </w:pPr>
      <w:r w:rsidRPr="001446E8">
        <w:rPr>
          <w:rFonts w:ascii="Museo Sans 100" w:hAnsi="Museo Sans 100"/>
          <w:b/>
          <w:sz w:val="22"/>
          <w:szCs w:val="22"/>
        </w:rPr>
        <w:t xml:space="preserve"> (% del PIB)</w:t>
      </w:r>
    </w:p>
    <w:p w14:paraId="6B45FEE0" w14:textId="77777777" w:rsidR="00C65193" w:rsidRPr="001446E8" w:rsidRDefault="00CF5E54" w:rsidP="00341DBF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  <w:r w:rsidRPr="00CF5E54">
        <w:rPr>
          <w:rFonts w:ascii="Museo Sans 100" w:hAnsi="Museo Sans 100" w:cs="Arial Narrow"/>
          <w:b/>
          <w:bCs/>
          <w:noProof/>
          <w:sz w:val="22"/>
          <w:szCs w:val="22"/>
        </w:rPr>
        <w:lastRenderedPageBreak/>
        <w:drawing>
          <wp:inline distT="0" distB="0" distL="0" distR="0" wp14:anchorId="02CB618D" wp14:editId="4F6A2016">
            <wp:extent cx="4524375" cy="51816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6050" cy="522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FBEFF" w14:textId="77777777" w:rsidR="00FD638E" w:rsidRPr="001446E8" w:rsidRDefault="00FD638E" w:rsidP="00C65193">
      <w:pPr>
        <w:suppressAutoHyphens/>
        <w:ind w:left="4440"/>
        <w:rPr>
          <w:rFonts w:ascii="Museo Sans 100" w:hAnsi="Museo Sans 100" w:cs="Arial Narrow"/>
          <w:b/>
          <w:bCs/>
          <w:sz w:val="22"/>
          <w:szCs w:val="22"/>
        </w:rPr>
      </w:pPr>
    </w:p>
    <w:p w14:paraId="495F44EE" w14:textId="77777777" w:rsidR="00203249" w:rsidRDefault="00203249">
      <w:pPr>
        <w:rPr>
          <w:rFonts w:ascii="Museo Sans 100" w:hAnsi="Museo Sans 100" w:cs="Arial Narrow"/>
          <w:b/>
          <w:bCs/>
          <w:sz w:val="22"/>
          <w:szCs w:val="22"/>
        </w:rPr>
      </w:pPr>
      <w:r>
        <w:rPr>
          <w:rFonts w:ascii="Museo Sans 100" w:hAnsi="Museo Sans 100" w:cs="Arial Narrow"/>
          <w:b/>
          <w:bCs/>
          <w:sz w:val="22"/>
          <w:szCs w:val="22"/>
        </w:rPr>
        <w:br w:type="page"/>
      </w:r>
    </w:p>
    <w:p w14:paraId="66E447E2" w14:textId="77777777" w:rsidR="008923CC" w:rsidRPr="001446E8" w:rsidRDefault="008923CC" w:rsidP="008923CC">
      <w:pPr>
        <w:suppressAutoHyphens/>
        <w:jc w:val="right"/>
        <w:rPr>
          <w:rFonts w:ascii="Museo Sans 100" w:hAnsi="Museo Sans 100"/>
          <w:b/>
          <w:sz w:val="22"/>
          <w:szCs w:val="22"/>
        </w:rPr>
      </w:pPr>
      <w:r w:rsidRPr="001446E8">
        <w:rPr>
          <w:rFonts w:ascii="Museo Sans 100" w:hAnsi="Museo Sans 100"/>
          <w:b/>
          <w:sz w:val="22"/>
          <w:szCs w:val="22"/>
        </w:rPr>
        <w:lastRenderedPageBreak/>
        <w:t>ANEXO 3</w:t>
      </w:r>
    </w:p>
    <w:p w14:paraId="5EA698BE" w14:textId="77777777" w:rsidR="00FE76CD" w:rsidRPr="001446E8" w:rsidRDefault="008923CC" w:rsidP="00C60A97">
      <w:pPr>
        <w:suppressAutoHyphens/>
        <w:jc w:val="center"/>
        <w:rPr>
          <w:rFonts w:ascii="Museo Sans 100" w:hAnsi="Museo Sans 100"/>
          <w:b/>
          <w:sz w:val="22"/>
          <w:szCs w:val="22"/>
        </w:rPr>
      </w:pPr>
      <w:r w:rsidRPr="001446E8">
        <w:rPr>
          <w:rFonts w:ascii="Museo Sans 100" w:hAnsi="Museo Sans 100"/>
          <w:b/>
          <w:sz w:val="22"/>
          <w:szCs w:val="22"/>
        </w:rPr>
        <w:t xml:space="preserve">INVERSIÓN DEL </w:t>
      </w:r>
      <w:r w:rsidR="000A03F1" w:rsidRPr="001446E8">
        <w:rPr>
          <w:rFonts w:ascii="Museo Sans 100" w:hAnsi="Museo Sans 100"/>
          <w:b/>
          <w:sz w:val="22"/>
          <w:szCs w:val="22"/>
        </w:rPr>
        <w:t>SPNF</w:t>
      </w:r>
    </w:p>
    <w:p w14:paraId="383EA397" w14:textId="77777777" w:rsidR="008923CC" w:rsidRPr="001446E8" w:rsidRDefault="00644839" w:rsidP="00C60A97">
      <w:pPr>
        <w:suppressAutoHyphens/>
        <w:jc w:val="center"/>
        <w:rPr>
          <w:rFonts w:ascii="Museo Sans 100" w:hAnsi="Museo Sans 100"/>
          <w:b/>
          <w:sz w:val="22"/>
          <w:szCs w:val="22"/>
        </w:rPr>
      </w:pPr>
      <w:r w:rsidRPr="001446E8">
        <w:rPr>
          <w:rFonts w:ascii="Museo Sans 100" w:hAnsi="Museo Sans 100"/>
          <w:b/>
          <w:sz w:val="22"/>
          <w:szCs w:val="22"/>
        </w:rPr>
        <w:t>(</w:t>
      </w:r>
      <w:r w:rsidR="008923CC" w:rsidRPr="001446E8">
        <w:rPr>
          <w:rFonts w:ascii="Museo Sans 100" w:hAnsi="Museo Sans 100"/>
          <w:b/>
          <w:sz w:val="22"/>
          <w:szCs w:val="22"/>
        </w:rPr>
        <w:t>En millones de US$)</w:t>
      </w:r>
    </w:p>
    <w:p w14:paraId="5616A747" w14:textId="77777777" w:rsidR="00C65193" w:rsidRDefault="00F14FCF" w:rsidP="00C65193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  <w:r w:rsidRPr="00F14FCF">
        <w:rPr>
          <w:rFonts w:ascii="Museo Sans 100" w:hAnsi="Museo Sans 100" w:cs="Arial Narrow"/>
          <w:b/>
          <w:bCs/>
          <w:noProof/>
          <w:sz w:val="22"/>
          <w:szCs w:val="22"/>
        </w:rPr>
        <w:drawing>
          <wp:inline distT="0" distB="0" distL="0" distR="0" wp14:anchorId="355DB8DF" wp14:editId="678A1B6D">
            <wp:extent cx="6106886" cy="7630795"/>
            <wp:effectExtent l="0" t="0" r="8255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45912" cy="767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C3D50" w14:textId="77777777" w:rsidR="00644839" w:rsidRPr="001446E8" w:rsidRDefault="00644839" w:rsidP="00BC74A8">
      <w:pPr>
        <w:jc w:val="right"/>
        <w:rPr>
          <w:rFonts w:ascii="Museo Sans 100" w:hAnsi="Museo Sans 100"/>
          <w:b/>
          <w:sz w:val="22"/>
          <w:szCs w:val="22"/>
        </w:rPr>
      </w:pPr>
      <w:r w:rsidRPr="001446E8">
        <w:rPr>
          <w:rFonts w:ascii="Museo Sans 100" w:hAnsi="Museo Sans 100"/>
          <w:b/>
          <w:sz w:val="22"/>
          <w:szCs w:val="22"/>
        </w:rPr>
        <w:lastRenderedPageBreak/>
        <w:t>ANEXO 4</w:t>
      </w:r>
    </w:p>
    <w:p w14:paraId="5C68FCD4" w14:textId="77777777" w:rsidR="00875BBA" w:rsidRPr="001446E8" w:rsidRDefault="00644839" w:rsidP="00644839">
      <w:pPr>
        <w:suppressAutoHyphens/>
        <w:jc w:val="center"/>
        <w:rPr>
          <w:rFonts w:ascii="Museo Sans 100" w:hAnsi="Museo Sans 100"/>
          <w:b/>
          <w:sz w:val="22"/>
          <w:szCs w:val="22"/>
        </w:rPr>
      </w:pPr>
      <w:r w:rsidRPr="001446E8">
        <w:rPr>
          <w:rFonts w:ascii="Museo Sans 100" w:hAnsi="Museo Sans 100"/>
          <w:b/>
          <w:sz w:val="22"/>
          <w:szCs w:val="22"/>
        </w:rPr>
        <w:t>SALDO DE LA DEUDA DEL</w:t>
      </w:r>
      <w:r w:rsidR="00182AF3" w:rsidRPr="001446E8">
        <w:rPr>
          <w:rFonts w:ascii="Museo Sans 100" w:hAnsi="Museo Sans 100"/>
          <w:b/>
          <w:sz w:val="22"/>
          <w:szCs w:val="22"/>
        </w:rPr>
        <w:t xml:space="preserve"> SPNF</w:t>
      </w:r>
    </w:p>
    <w:p w14:paraId="42B837E4" w14:textId="77777777" w:rsidR="00644839" w:rsidRPr="001446E8" w:rsidRDefault="00644839" w:rsidP="00875BBA">
      <w:pPr>
        <w:suppressAutoHyphens/>
        <w:jc w:val="center"/>
        <w:rPr>
          <w:rFonts w:ascii="Museo Sans 100" w:hAnsi="Museo Sans 100"/>
          <w:b/>
          <w:sz w:val="22"/>
          <w:szCs w:val="22"/>
        </w:rPr>
      </w:pPr>
      <w:r w:rsidRPr="001446E8">
        <w:rPr>
          <w:rFonts w:ascii="Museo Sans 100" w:hAnsi="Museo Sans 100"/>
          <w:b/>
          <w:sz w:val="22"/>
          <w:szCs w:val="22"/>
        </w:rPr>
        <w:t>(En millones de US$</w:t>
      </w:r>
      <w:r w:rsidR="00875BBA" w:rsidRPr="001446E8">
        <w:rPr>
          <w:rFonts w:ascii="Museo Sans 100" w:hAnsi="Museo Sans 100"/>
          <w:b/>
          <w:sz w:val="22"/>
          <w:szCs w:val="22"/>
        </w:rPr>
        <w:t xml:space="preserve"> y % del PIB</w:t>
      </w:r>
      <w:r w:rsidRPr="001446E8">
        <w:rPr>
          <w:rFonts w:ascii="Museo Sans 100" w:hAnsi="Museo Sans 100"/>
          <w:b/>
          <w:sz w:val="22"/>
          <w:szCs w:val="22"/>
        </w:rPr>
        <w:t>)</w:t>
      </w:r>
    </w:p>
    <w:p w14:paraId="30450EBB" w14:textId="77777777" w:rsidR="00644839" w:rsidRPr="001446E8" w:rsidRDefault="00644839" w:rsidP="00F51967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</w:p>
    <w:p w14:paraId="6452DACC" w14:textId="77777777" w:rsidR="00C65193" w:rsidRDefault="00BC74A8" w:rsidP="00F51967">
      <w:pPr>
        <w:suppressAutoHyphens/>
        <w:jc w:val="center"/>
        <w:rPr>
          <w:rFonts w:ascii="Museo Sans 100" w:hAnsi="Museo Sans 100"/>
          <w:noProof/>
          <w:sz w:val="22"/>
          <w:szCs w:val="22"/>
        </w:rPr>
      </w:pPr>
      <w:r w:rsidRPr="00BC74A8">
        <w:rPr>
          <w:rFonts w:ascii="Museo Sans 100" w:hAnsi="Museo Sans 100"/>
          <w:noProof/>
          <w:sz w:val="22"/>
          <w:szCs w:val="22"/>
        </w:rPr>
        <w:drawing>
          <wp:inline distT="0" distB="0" distL="0" distR="0" wp14:anchorId="384B0B53" wp14:editId="31FE4A1E">
            <wp:extent cx="6153150" cy="5725885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62404" cy="573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AD28" w14:textId="77777777" w:rsidR="00D47D7A" w:rsidRDefault="00D47D7A" w:rsidP="00F51967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</w:p>
    <w:p w14:paraId="041FCAB3" w14:textId="77777777" w:rsidR="00D47D7A" w:rsidRDefault="00D47D7A" w:rsidP="00F51967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</w:p>
    <w:p w14:paraId="52AFEF78" w14:textId="77777777" w:rsidR="00D47D7A" w:rsidRDefault="00D47D7A" w:rsidP="00F51967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</w:p>
    <w:p w14:paraId="4282C282" w14:textId="77777777" w:rsidR="00D47D7A" w:rsidRDefault="00D47D7A" w:rsidP="00F51967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</w:p>
    <w:p w14:paraId="2D6CCEFE" w14:textId="77777777" w:rsidR="00D47D7A" w:rsidRDefault="00D47D7A" w:rsidP="00F51967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</w:p>
    <w:p w14:paraId="424DB0FA" w14:textId="77777777" w:rsidR="00D47D7A" w:rsidRDefault="00D47D7A" w:rsidP="00F51967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</w:p>
    <w:p w14:paraId="398B4455" w14:textId="77777777" w:rsidR="00D47D7A" w:rsidRDefault="00D47D7A" w:rsidP="00F51967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</w:p>
    <w:p w14:paraId="2EC93EBB" w14:textId="77777777" w:rsidR="00D47D7A" w:rsidRDefault="00D47D7A" w:rsidP="00F51967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</w:p>
    <w:p w14:paraId="79785B34" w14:textId="77777777" w:rsidR="00D47D7A" w:rsidRDefault="00D47D7A" w:rsidP="00F51967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</w:p>
    <w:p w14:paraId="194FE0D7" w14:textId="77777777" w:rsidR="00D47D7A" w:rsidRPr="001446E8" w:rsidRDefault="00D47D7A" w:rsidP="00F51967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</w:p>
    <w:p w14:paraId="287150D4" w14:textId="77777777" w:rsidR="00062F60" w:rsidRDefault="00062F60" w:rsidP="00062F60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1E369BC0" w14:textId="77777777" w:rsidR="003E0205" w:rsidRDefault="003E0205" w:rsidP="00062F60">
      <w:pPr>
        <w:suppressAutoHyphens/>
        <w:rPr>
          <w:rFonts w:ascii="Museo Sans 100" w:hAnsi="Museo Sans 100" w:cs="Arial Narrow"/>
          <w:b/>
          <w:bCs/>
          <w:sz w:val="22"/>
          <w:szCs w:val="22"/>
        </w:rPr>
      </w:pPr>
    </w:p>
    <w:p w14:paraId="3001DA36" w14:textId="77777777" w:rsidR="00D577FC" w:rsidRDefault="00D577FC">
      <w:pPr>
        <w:rPr>
          <w:rFonts w:ascii="Museo Sans 100" w:hAnsi="Museo Sans 100" w:cs="Times New Roman"/>
          <w:b/>
          <w:bCs/>
          <w:sz w:val="22"/>
          <w:szCs w:val="22"/>
          <w:highlight w:val="lightGray"/>
        </w:rPr>
      </w:pPr>
    </w:p>
    <w:p w14:paraId="521D0BB4" w14:textId="77777777" w:rsidR="00C85ADF" w:rsidRPr="001446E8" w:rsidRDefault="00C85ADF" w:rsidP="00D577FC">
      <w:pPr>
        <w:suppressAutoHyphens/>
        <w:ind w:left="4440"/>
        <w:rPr>
          <w:rFonts w:ascii="Museo Sans 100" w:hAnsi="Museo Sans 100" w:cs="Arial Narrow"/>
          <w:b/>
          <w:bCs/>
          <w:sz w:val="22"/>
          <w:szCs w:val="22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</w:rPr>
        <w:t xml:space="preserve">MODIFICACIONES </w:t>
      </w:r>
    </w:p>
    <w:p w14:paraId="3F56DA2C" w14:textId="77777777" w:rsidR="00B44FEA" w:rsidRPr="001446E8" w:rsidRDefault="00B44FEA" w:rsidP="00540949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</w:p>
    <w:p w14:paraId="01FCA567" w14:textId="77777777" w:rsidR="00540949" w:rsidRPr="001446E8" w:rsidRDefault="00540949" w:rsidP="00540949">
      <w:pPr>
        <w:suppressAutoHyphens/>
        <w:jc w:val="center"/>
        <w:rPr>
          <w:rFonts w:ascii="Museo Sans 100" w:hAnsi="Museo Sans 100" w:cs="Arial Narrow"/>
          <w:b/>
          <w:bCs/>
          <w:sz w:val="22"/>
          <w:szCs w:val="22"/>
        </w:rPr>
      </w:pPr>
      <w:r w:rsidRPr="001446E8">
        <w:rPr>
          <w:rFonts w:ascii="Museo Sans 100" w:hAnsi="Museo Sans 100" w:cs="Arial Narrow"/>
          <w:b/>
          <w:bCs/>
          <w:sz w:val="22"/>
          <w:szCs w:val="22"/>
        </w:rPr>
        <w:t>REGISTRO DE MODIFICACIONES</w:t>
      </w:r>
    </w:p>
    <w:p w14:paraId="5462049B" w14:textId="77777777" w:rsidR="00540949" w:rsidRPr="001446E8" w:rsidRDefault="00540949" w:rsidP="00540949">
      <w:pPr>
        <w:suppressAutoHyphens/>
        <w:ind w:left="4800"/>
        <w:rPr>
          <w:rFonts w:ascii="Museo Sans 100" w:hAnsi="Museo Sans 100" w:cs="Arial Narrow"/>
          <w:b/>
          <w:b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8673"/>
      </w:tblGrid>
      <w:tr w:rsidR="001446E8" w:rsidRPr="001446E8" w14:paraId="20041602" w14:textId="77777777" w:rsidTr="00DE63AC">
        <w:tc>
          <w:tcPr>
            <w:tcW w:w="615" w:type="dxa"/>
          </w:tcPr>
          <w:p w14:paraId="4F57A43F" w14:textId="77777777" w:rsidR="00540949" w:rsidRPr="001446E8" w:rsidRDefault="00540949" w:rsidP="006538F1">
            <w:pPr>
              <w:suppressAutoHyphens/>
              <w:jc w:val="center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8673" w:type="dxa"/>
          </w:tcPr>
          <w:p w14:paraId="7044F1FB" w14:textId="77777777" w:rsidR="00540949" w:rsidRPr="001446E8" w:rsidRDefault="00540949" w:rsidP="006538F1">
            <w:pPr>
              <w:suppressAutoHyphens/>
              <w:jc w:val="center"/>
              <w:rPr>
                <w:rFonts w:ascii="Museo Sans 100" w:hAnsi="Museo Sans 100" w:cs="Arial Narrow"/>
                <w:b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/>
                <w:bCs/>
                <w:sz w:val="22"/>
                <w:szCs w:val="22"/>
              </w:rPr>
              <w:t>Modificación</w:t>
            </w:r>
          </w:p>
        </w:tc>
      </w:tr>
      <w:tr w:rsidR="001446E8" w:rsidRPr="001446E8" w14:paraId="38299A46" w14:textId="77777777" w:rsidTr="00DE63AC">
        <w:tc>
          <w:tcPr>
            <w:tcW w:w="615" w:type="dxa"/>
            <w:vAlign w:val="center"/>
          </w:tcPr>
          <w:p w14:paraId="57CD0CE3" w14:textId="77777777" w:rsidR="00C1712A" w:rsidRPr="001446E8" w:rsidRDefault="009F6FD1" w:rsidP="009F6FD1">
            <w:pPr>
              <w:suppressAutoHyphens/>
              <w:jc w:val="center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1</w:t>
            </w:r>
          </w:p>
        </w:tc>
        <w:tc>
          <w:tcPr>
            <w:tcW w:w="8673" w:type="dxa"/>
          </w:tcPr>
          <w:p w14:paraId="70744936" w14:textId="77777777" w:rsidR="00C1712A" w:rsidRPr="00EA1E5F" w:rsidRDefault="001006F5" w:rsidP="00EA1E5F">
            <w:pPr>
              <w:suppressAutoHyphens/>
              <w:rPr>
                <w:rFonts w:ascii="Museo Sans 100" w:hAnsi="Museo Sans 100"/>
                <w:b/>
                <w:color w:val="000000" w:themeColor="text1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 xml:space="preserve">En Referencia Normativa: </w:t>
            </w:r>
            <w:r w:rsidR="00BB63AC"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s</w:t>
            </w: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 xml:space="preserve">e agrega “Ley de </w:t>
            </w:r>
            <w:r w:rsidR="00EF08D1"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Sostenibilidad</w:t>
            </w: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 xml:space="preserve"> Fiscal</w:t>
            </w:r>
            <w:r w:rsidR="00EA1E5F">
              <w:rPr>
                <w:rFonts w:ascii="Museo Sans 100" w:hAnsi="Museo Sans 100" w:cs="Arial Narrow"/>
                <w:bCs/>
                <w:sz w:val="22"/>
                <w:szCs w:val="22"/>
              </w:rPr>
              <w:t xml:space="preserve"> </w:t>
            </w:r>
            <w:r w:rsidR="00EA1E5F" w:rsidRPr="007968BA">
              <w:rPr>
                <w:rFonts w:ascii="Museo Sans 100" w:hAnsi="Museo Sans 100" w:cs="Arial Narrow"/>
                <w:bCs/>
                <w:color w:val="000000" w:themeColor="text1"/>
                <w:sz w:val="22"/>
                <w:szCs w:val="22"/>
              </w:rPr>
              <w:t>para el Fortalecimiento de las Finanzas Públicas</w:t>
            </w:r>
            <w:r w:rsidR="00EA1E5F">
              <w:rPr>
                <w:rFonts w:ascii="Museo Sans 100" w:hAnsi="Museo Sans 100"/>
                <w:bCs/>
                <w:color w:val="000000" w:themeColor="text1"/>
                <w:sz w:val="22"/>
                <w:szCs w:val="22"/>
              </w:rPr>
              <w:t>” e “</w:t>
            </w:r>
            <w:r w:rsidR="00EA1E5F" w:rsidRPr="00EA1E5F">
              <w:rPr>
                <w:rFonts w:ascii="Museo Sans 100" w:hAnsi="Museo Sans 100"/>
                <w:color w:val="000000" w:themeColor="text1"/>
                <w:sz w:val="22"/>
                <w:szCs w:val="22"/>
              </w:rPr>
              <w:t>Instructivo de Ley de Sostenibilidad</w:t>
            </w: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”</w:t>
            </w:r>
          </w:p>
        </w:tc>
      </w:tr>
      <w:tr w:rsidR="001446E8" w:rsidRPr="001446E8" w14:paraId="08BB1EB4" w14:textId="77777777" w:rsidTr="00DE63AC">
        <w:tc>
          <w:tcPr>
            <w:tcW w:w="615" w:type="dxa"/>
            <w:vAlign w:val="center"/>
          </w:tcPr>
          <w:p w14:paraId="2F103A6F" w14:textId="77777777" w:rsidR="00A40F5A" w:rsidRPr="001446E8" w:rsidRDefault="00A40F5A" w:rsidP="009F6FD1">
            <w:pPr>
              <w:suppressAutoHyphens/>
              <w:jc w:val="center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2</w:t>
            </w:r>
          </w:p>
        </w:tc>
        <w:tc>
          <w:tcPr>
            <w:tcW w:w="8673" w:type="dxa"/>
          </w:tcPr>
          <w:p w14:paraId="1C9E8759" w14:textId="77777777" w:rsidR="00A40F5A" w:rsidRPr="001446E8" w:rsidRDefault="00C403F1" w:rsidP="001006F5">
            <w:pPr>
              <w:suppressAutoHyphens/>
              <w:jc w:val="both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 xml:space="preserve">En paso 01 se agrega: 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Dirección de Obras Municipales (DOM), Secretaría Técnica de Financiamiento Externo, Dirección General de Impuestos Internos (Recaudación Tributaria)</w:t>
            </w:r>
            <w:r w:rsidR="006C70C5" w:rsidRPr="001446E8">
              <w:rPr>
                <w:rFonts w:ascii="Museo Sans 100" w:hAnsi="Museo Sans 100"/>
                <w:bCs/>
                <w:sz w:val="22"/>
                <w:szCs w:val="22"/>
              </w:rPr>
              <w:t>, También se modificó el texto con respecto a la información que proporciona DGICP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 xml:space="preserve"> y “Otras que vayan surgiendo en el año”</w:t>
            </w:r>
            <w:r w:rsidR="007C28CE" w:rsidRPr="001446E8">
              <w:rPr>
                <w:rFonts w:ascii="Museo Sans 100" w:hAnsi="Museo Sans 100"/>
                <w:bCs/>
                <w:sz w:val="22"/>
                <w:szCs w:val="22"/>
              </w:rPr>
              <w:t>.</w:t>
            </w:r>
          </w:p>
        </w:tc>
      </w:tr>
      <w:tr w:rsidR="001446E8" w:rsidRPr="001446E8" w14:paraId="380CB669" w14:textId="77777777" w:rsidTr="00DE63AC">
        <w:tc>
          <w:tcPr>
            <w:tcW w:w="615" w:type="dxa"/>
            <w:vAlign w:val="center"/>
          </w:tcPr>
          <w:p w14:paraId="0D9589CE" w14:textId="77777777" w:rsidR="00C1712A" w:rsidRPr="001446E8" w:rsidRDefault="00A40F5A" w:rsidP="009F6FD1">
            <w:pPr>
              <w:suppressAutoHyphens/>
              <w:jc w:val="center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3</w:t>
            </w:r>
          </w:p>
        </w:tc>
        <w:tc>
          <w:tcPr>
            <w:tcW w:w="8673" w:type="dxa"/>
          </w:tcPr>
          <w:p w14:paraId="3CD44FF8" w14:textId="77777777" w:rsidR="00C1712A" w:rsidRPr="001446E8" w:rsidRDefault="00715BE7" w:rsidP="00C1712A">
            <w:pPr>
              <w:suppressAutoHyphens/>
              <w:jc w:val="both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En el paso 06 se agrega: “</w:t>
            </w:r>
            <w:r w:rsidRPr="001446E8">
              <w:rPr>
                <w:rFonts w:ascii="Museo Sans 100" w:hAnsi="Museo Sans 100"/>
                <w:sz w:val="22"/>
                <w:szCs w:val="22"/>
              </w:rPr>
              <w:t>y otras plataformas que utiliza”.</w:t>
            </w:r>
          </w:p>
        </w:tc>
      </w:tr>
      <w:tr w:rsidR="001446E8" w:rsidRPr="001446E8" w14:paraId="413E54D9" w14:textId="77777777" w:rsidTr="00DE63AC">
        <w:trPr>
          <w:trHeight w:val="50"/>
        </w:trPr>
        <w:tc>
          <w:tcPr>
            <w:tcW w:w="615" w:type="dxa"/>
            <w:vAlign w:val="center"/>
          </w:tcPr>
          <w:p w14:paraId="5ABEA166" w14:textId="77777777" w:rsidR="00C20AA3" w:rsidRPr="001446E8" w:rsidRDefault="00A40F5A" w:rsidP="009F6FD1">
            <w:pPr>
              <w:suppressAutoHyphens/>
              <w:jc w:val="center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4</w:t>
            </w:r>
          </w:p>
        </w:tc>
        <w:tc>
          <w:tcPr>
            <w:tcW w:w="8673" w:type="dxa"/>
          </w:tcPr>
          <w:p w14:paraId="5E42BC4A" w14:textId="77777777" w:rsidR="001006F5" w:rsidRPr="001446E8" w:rsidRDefault="000B5377" w:rsidP="000B5377">
            <w:pPr>
              <w:tabs>
                <w:tab w:val="left" w:pos="1070"/>
              </w:tabs>
              <w:suppressAutoHyphens/>
              <w:jc w:val="both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En el paso 07 se agrega: “anexos del 1 al 4”.</w:t>
            </w:r>
          </w:p>
        </w:tc>
      </w:tr>
      <w:tr w:rsidR="001446E8" w:rsidRPr="001446E8" w14:paraId="1A4CD482" w14:textId="77777777" w:rsidTr="00DE63AC">
        <w:trPr>
          <w:trHeight w:val="118"/>
        </w:trPr>
        <w:tc>
          <w:tcPr>
            <w:tcW w:w="615" w:type="dxa"/>
            <w:vAlign w:val="center"/>
          </w:tcPr>
          <w:p w14:paraId="0F49ED3D" w14:textId="77777777" w:rsidR="009E2A82" w:rsidRPr="001446E8" w:rsidRDefault="00A40F5A" w:rsidP="009F6FD1">
            <w:pPr>
              <w:suppressAutoHyphens/>
              <w:jc w:val="center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5</w:t>
            </w:r>
          </w:p>
        </w:tc>
        <w:tc>
          <w:tcPr>
            <w:tcW w:w="8673" w:type="dxa"/>
          </w:tcPr>
          <w:p w14:paraId="221EFFEC" w14:textId="77777777" w:rsidR="009E2A82" w:rsidRPr="001446E8" w:rsidRDefault="000B5377" w:rsidP="0048071C">
            <w:pPr>
              <w:jc w:val="both"/>
              <w:rPr>
                <w:rFonts w:ascii="Museo Sans 100" w:hAnsi="Museo Sans 100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En el paso 10 se agrega: “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máximo al último día hábil del mes”</w:t>
            </w:r>
            <w:r w:rsidR="00E331E8" w:rsidRPr="001446E8">
              <w:rPr>
                <w:rFonts w:ascii="Museo Sans 100" w:hAnsi="Museo Sans 100"/>
                <w:bCs/>
                <w:sz w:val="22"/>
                <w:szCs w:val="22"/>
              </w:rPr>
              <w:t>.</w:t>
            </w:r>
          </w:p>
        </w:tc>
      </w:tr>
      <w:tr w:rsidR="001446E8" w:rsidRPr="001446E8" w14:paraId="6473F80C" w14:textId="77777777" w:rsidTr="00DE63AC">
        <w:trPr>
          <w:trHeight w:val="50"/>
        </w:trPr>
        <w:tc>
          <w:tcPr>
            <w:tcW w:w="615" w:type="dxa"/>
            <w:vAlign w:val="center"/>
          </w:tcPr>
          <w:p w14:paraId="1081358E" w14:textId="77777777" w:rsidR="00A40F5A" w:rsidRPr="001446E8" w:rsidRDefault="00A40F5A" w:rsidP="009F6FD1">
            <w:pPr>
              <w:suppressAutoHyphens/>
              <w:jc w:val="center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6</w:t>
            </w:r>
          </w:p>
        </w:tc>
        <w:tc>
          <w:tcPr>
            <w:tcW w:w="8673" w:type="dxa"/>
          </w:tcPr>
          <w:p w14:paraId="47F03026" w14:textId="77777777" w:rsidR="00A40F5A" w:rsidRPr="001446E8" w:rsidRDefault="00586F05" w:rsidP="005D4763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En el paso 1</w:t>
            </w:r>
            <w:r w:rsidR="005D4763"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2</w:t>
            </w: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 xml:space="preserve"> se agrega:</w:t>
            </w:r>
            <w:r w:rsidR="005D4763"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 xml:space="preserve"> “</w:t>
            </w:r>
            <w:r w:rsidR="005D4763" w:rsidRPr="001446E8">
              <w:rPr>
                <w:rFonts w:ascii="Museo Sans 100" w:hAnsi="Museo Sans 100"/>
                <w:bCs/>
                <w:sz w:val="22"/>
                <w:szCs w:val="22"/>
              </w:rPr>
              <w:t>máximo al cierre del mes programado”.</w:t>
            </w:r>
          </w:p>
        </w:tc>
      </w:tr>
      <w:tr w:rsidR="001446E8" w:rsidRPr="001446E8" w14:paraId="6FBA0416" w14:textId="77777777" w:rsidTr="00DE63AC">
        <w:trPr>
          <w:trHeight w:val="50"/>
        </w:trPr>
        <w:tc>
          <w:tcPr>
            <w:tcW w:w="615" w:type="dxa"/>
            <w:vAlign w:val="center"/>
          </w:tcPr>
          <w:p w14:paraId="4FFFC0D2" w14:textId="77777777" w:rsidR="00954F0E" w:rsidRPr="001446E8" w:rsidRDefault="00954F0E" w:rsidP="009F6FD1">
            <w:pPr>
              <w:suppressAutoHyphens/>
              <w:jc w:val="center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7</w:t>
            </w:r>
          </w:p>
        </w:tc>
        <w:tc>
          <w:tcPr>
            <w:tcW w:w="8673" w:type="dxa"/>
          </w:tcPr>
          <w:p w14:paraId="219517AD" w14:textId="77777777" w:rsidR="00954F0E" w:rsidRPr="001446E8" w:rsidRDefault="00954F0E" w:rsidP="005D4763">
            <w:pPr>
              <w:shd w:val="clear" w:color="auto" w:fill="FFFFFF"/>
              <w:jc w:val="both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En el paso 13 se agrega: “caso contrario aprueba la publicación del informe en el portal Web del Ministerio de Hacienda”.</w:t>
            </w:r>
          </w:p>
        </w:tc>
      </w:tr>
      <w:tr w:rsidR="001446E8" w:rsidRPr="001446E8" w14:paraId="5C7483D0" w14:textId="77777777" w:rsidTr="00DE63AC">
        <w:trPr>
          <w:trHeight w:val="50"/>
        </w:trPr>
        <w:tc>
          <w:tcPr>
            <w:tcW w:w="615" w:type="dxa"/>
            <w:vAlign w:val="center"/>
          </w:tcPr>
          <w:p w14:paraId="4E3BC1B1" w14:textId="77777777" w:rsidR="00D132B6" w:rsidRPr="001446E8" w:rsidRDefault="000F4C9F" w:rsidP="009F6FD1">
            <w:pPr>
              <w:suppressAutoHyphens/>
              <w:jc w:val="center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8</w:t>
            </w:r>
          </w:p>
        </w:tc>
        <w:tc>
          <w:tcPr>
            <w:tcW w:w="8673" w:type="dxa"/>
          </w:tcPr>
          <w:p w14:paraId="65828D53" w14:textId="77777777" w:rsidR="00D132B6" w:rsidRPr="001446E8" w:rsidRDefault="00D132B6" w:rsidP="005D4763">
            <w:pPr>
              <w:shd w:val="clear" w:color="auto" w:fill="FFFFFF"/>
              <w:jc w:val="both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En el paso 14 se agrega: “</w:t>
            </w:r>
            <w:r w:rsidRPr="001446E8">
              <w:rPr>
                <w:rFonts w:ascii="Museo Sans 100" w:hAnsi="Museo Sans 100"/>
                <w:bCs/>
                <w:sz w:val="22"/>
                <w:szCs w:val="22"/>
              </w:rPr>
              <w:t>publica en el portal Web del Ministerio de hacienda y entrega copia a secretaria”.</w:t>
            </w:r>
          </w:p>
        </w:tc>
      </w:tr>
      <w:tr w:rsidR="001446E8" w:rsidRPr="001446E8" w14:paraId="2E6BACCB" w14:textId="77777777" w:rsidTr="00DE63AC">
        <w:trPr>
          <w:trHeight w:val="170"/>
        </w:trPr>
        <w:tc>
          <w:tcPr>
            <w:tcW w:w="615" w:type="dxa"/>
            <w:vAlign w:val="center"/>
          </w:tcPr>
          <w:p w14:paraId="7CF1BA85" w14:textId="77777777" w:rsidR="00A40F5A" w:rsidRPr="001446E8" w:rsidRDefault="000F4C9F" w:rsidP="000F4C9F">
            <w:pPr>
              <w:suppressAutoHyphens/>
              <w:jc w:val="center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9</w:t>
            </w:r>
          </w:p>
        </w:tc>
        <w:tc>
          <w:tcPr>
            <w:tcW w:w="8673" w:type="dxa"/>
          </w:tcPr>
          <w:p w14:paraId="608D7919" w14:textId="77777777" w:rsidR="00A40F5A" w:rsidRPr="001446E8" w:rsidRDefault="00A40F5A" w:rsidP="000F4C9F">
            <w:pPr>
              <w:suppressAutoHyphens/>
              <w:jc w:val="both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 xml:space="preserve">En paso </w:t>
            </w:r>
            <w:r w:rsidR="00EE3DC9"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15: Se elimina completamente.</w:t>
            </w:r>
          </w:p>
        </w:tc>
      </w:tr>
      <w:tr w:rsidR="001446E8" w:rsidRPr="001446E8" w14:paraId="1D7C74D4" w14:textId="77777777" w:rsidTr="00DE63AC">
        <w:trPr>
          <w:trHeight w:val="50"/>
        </w:trPr>
        <w:tc>
          <w:tcPr>
            <w:tcW w:w="615" w:type="dxa"/>
            <w:vAlign w:val="center"/>
          </w:tcPr>
          <w:p w14:paraId="73D0B31F" w14:textId="77777777" w:rsidR="001006F5" w:rsidRPr="001446E8" w:rsidRDefault="000F4C9F" w:rsidP="009F6FD1">
            <w:pPr>
              <w:suppressAutoHyphens/>
              <w:jc w:val="center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10</w:t>
            </w:r>
          </w:p>
        </w:tc>
        <w:tc>
          <w:tcPr>
            <w:tcW w:w="8673" w:type="dxa"/>
            <w:vAlign w:val="center"/>
          </w:tcPr>
          <w:p w14:paraId="2874A220" w14:textId="77777777" w:rsidR="001006F5" w:rsidRPr="001446E8" w:rsidRDefault="00A4611A" w:rsidP="000F4C9F">
            <w:pPr>
              <w:suppressAutoHyphens/>
              <w:jc w:val="both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En Anexo 1: Se divide en 2 anexos.</w:t>
            </w:r>
          </w:p>
        </w:tc>
      </w:tr>
      <w:tr w:rsidR="001006F5" w:rsidRPr="001446E8" w14:paraId="7BF13421" w14:textId="77777777" w:rsidTr="00DE63AC">
        <w:trPr>
          <w:trHeight w:val="50"/>
        </w:trPr>
        <w:tc>
          <w:tcPr>
            <w:tcW w:w="615" w:type="dxa"/>
            <w:vAlign w:val="center"/>
          </w:tcPr>
          <w:p w14:paraId="4A9A9C44" w14:textId="77777777" w:rsidR="001006F5" w:rsidRPr="001446E8" w:rsidRDefault="000F4C9F" w:rsidP="009F6FD1">
            <w:pPr>
              <w:suppressAutoHyphens/>
              <w:jc w:val="center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11</w:t>
            </w:r>
          </w:p>
        </w:tc>
        <w:tc>
          <w:tcPr>
            <w:tcW w:w="8673" w:type="dxa"/>
            <w:vAlign w:val="center"/>
          </w:tcPr>
          <w:p w14:paraId="2869BFD6" w14:textId="77777777" w:rsidR="002020DD" w:rsidRPr="001446E8" w:rsidRDefault="00A4611A" w:rsidP="000F4C9F">
            <w:pPr>
              <w:suppressAutoHyphens/>
              <w:jc w:val="both"/>
              <w:rPr>
                <w:rFonts w:ascii="Museo Sans 100" w:hAnsi="Museo Sans 100" w:cs="Arial Narrow"/>
                <w:bCs/>
                <w:sz w:val="22"/>
                <w:szCs w:val="22"/>
              </w:rPr>
            </w:pPr>
            <w:r w:rsidRPr="001446E8">
              <w:rPr>
                <w:rFonts w:ascii="Museo Sans 100" w:hAnsi="Museo Sans 100" w:cs="Arial Narrow"/>
                <w:bCs/>
                <w:sz w:val="22"/>
                <w:szCs w:val="22"/>
              </w:rPr>
              <w:t>Anexo 2: se agrega completamente.</w:t>
            </w:r>
          </w:p>
        </w:tc>
      </w:tr>
    </w:tbl>
    <w:p w14:paraId="6F69C973" w14:textId="77777777" w:rsidR="00540949" w:rsidRPr="001446E8" w:rsidRDefault="00540949" w:rsidP="00540949">
      <w:pPr>
        <w:suppressAutoHyphens/>
        <w:ind w:left="4800"/>
        <w:rPr>
          <w:rFonts w:ascii="Museo Sans 100" w:hAnsi="Museo Sans 100" w:cs="Arial Narrow"/>
          <w:b/>
          <w:bCs/>
          <w:sz w:val="22"/>
          <w:szCs w:val="22"/>
        </w:rPr>
      </w:pPr>
    </w:p>
    <w:p w14:paraId="48623D88" w14:textId="77777777" w:rsidR="00C85ADF" w:rsidRPr="001446E8" w:rsidRDefault="00C85ADF">
      <w:pPr>
        <w:pStyle w:val="Encabezado"/>
        <w:tabs>
          <w:tab w:val="left" w:pos="7680"/>
        </w:tabs>
        <w:rPr>
          <w:rFonts w:ascii="Museo Sans 100" w:hAnsi="Museo Sans 100"/>
          <w:sz w:val="22"/>
          <w:szCs w:val="22"/>
        </w:rPr>
      </w:pPr>
    </w:p>
    <w:sectPr w:rsidR="00C85ADF" w:rsidRPr="001446E8" w:rsidSect="00383E2F">
      <w:type w:val="continuous"/>
      <w:pgSz w:w="12242" w:h="15842" w:code="1"/>
      <w:pgMar w:top="1134" w:right="1134" w:bottom="1418" w:left="1418" w:header="567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54470" w14:textId="77777777" w:rsidR="00B659B1" w:rsidRDefault="00B659B1">
      <w:r>
        <w:separator/>
      </w:r>
    </w:p>
  </w:endnote>
  <w:endnote w:type="continuationSeparator" w:id="0">
    <w:p w14:paraId="02D6BDC9" w14:textId="77777777" w:rsidR="00B659B1" w:rsidRDefault="00B6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0CE5B" w14:textId="77777777" w:rsidR="00801B87" w:rsidRDefault="00801B87">
    <w:pPr>
      <w:pStyle w:val="Piedepgina"/>
      <w:tabs>
        <w:tab w:val="clear" w:pos="8306"/>
      </w:tabs>
      <w:jc w:val="right"/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  <w:snapToGrid w:val="0"/>
      </w:rPr>
      <w:t xml:space="preserve">Página </w:t>
    </w:r>
    <w:r>
      <w:rPr>
        <w:rFonts w:ascii="Arial Narrow" w:hAnsi="Arial Narrow" w:cs="Arial Narrow"/>
        <w:b/>
        <w:bCs/>
        <w:snapToGrid w:val="0"/>
      </w:rPr>
      <w:fldChar w:fldCharType="begin"/>
    </w:r>
    <w:r>
      <w:rPr>
        <w:rFonts w:ascii="Arial Narrow" w:hAnsi="Arial Narrow" w:cs="Arial Narrow"/>
        <w:b/>
        <w:bCs/>
        <w:snapToGrid w:val="0"/>
      </w:rPr>
      <w:instrText xml:space="preserve"> PAGE </w:instrText>
    </w:r>
    <w:r>
      <w:rPr>
        <w:rFonts w:ascii="Arial Narrow" w:hAnsi="Arial Narrow" w:cs="Arial Narrow"/>
        <w:b/>
        <w:bCs/>
        <w:snapToGrid w:val="0"/>
      </w:rPr>
      <w:fldChar w:fldCharType="separate"/>
    </w:r>
    <w:r w:rsidR="001D6C9E">
      <w:rPr>
        <w:rFonts w:ascii="Arial Narrow" w:hAnsi="Arial Narrow" w:cs="Arial Narrow"/>
        <w:b/>
        <w:bCs/>
        <w:noProof/>
        <w:snapToGrid w:val="0"/>
      </w:rPr>
      <w:t>11</w:t>
    </w:r>
    <w:r>
      <w:rPr>
        <w:rFonts w:ascii="Arial Narrow" w:hAnsi="Arial Narrow" w:cs="Arial Narrow"/>
        <w:b/>
        <w:bCs/>
        <w:snapToGrid w:val="0"/>
      </w:rPr>
      <w:fldChar w:fldCharType="end"/>
    </w:r>
    <w:r>
      <w:rPr>
        <w:rFonts w:ascii="Arial Narrow" w:hAnsi="Arial Narrow" w:cs="Arial Narrow"/>
        <w:b/>
        <w:bCs/>
        <w:snapToGrid w:val="0"/>
      </w:rPr>
      <w:t xml:space="preserve"> de </w:t>
    </w:r>
    <w:r>
      <w:rPr>
        <w:rFonts w:ascii="Arial Narrow" w:hAnsi="Arial Narrow" w:cs="Arial Narrow"/>
        <w:b/>
        <w:bCs/>
        <w:snapToGrid w:val="0"/>
      </w:rPr>
      <w:fldChar w:fldCharType="begin"/>
    </w:r>
    <w:r>
      <w:rPr>
        <w:rFonts w:ascii="Arial Narrow" w:hAnsi="Arial Narrow" w:cs="Arial Narrow"/>
        <w:b/>
        <w:bCs/>
        <w:snapToGrid w:val="0"/>
      </w:rPr>
      <w:instrText xml:space="preserve"> NUMPAGES </w:instrText>
    </w:r>
    <w:r>
      <w:rPr>
        <w:rFonts w:ascii="Arial Narrow" w:hAnsi="Arial Narrow" w:cs="Arial Narrow"/>
        <w:b/>
        <w:bCs/>
        <w:snapToGrid w:val="0"/>
      </w:rPr>
      <w:fldChar w:fldCharType="separate"/>
    </w:r>
    <w:r w:rsidR="001D6C9E">
      <w:rPr>
        <w:rFonts w:ascii="Arial Narrow" w:hAnsi="Arial Narrow" w:cs="Arial Narrow"/>
        <w:b/>
        <w:bCs/>
        <w:noProof/>
        <w:snapToGrid w:val="0"/>
      </w:rPr>
      <w:t>11</w:t>
    </w:r>
    <w:r>
      <w:rPr>
        <w:rFonts w:ascii="Arial Narrow" w:hAnsi="Arial Narrow" w:cs="Arial Narrow"/>
        <w:b/>
        <w:bCs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6AD37" w14:textId="77777777" w:rsidR="00B659B1" w:rsidRDefault="00B659B1">
      <w:r>
        <w:separator/>
      </w:r>
    </w:p>
  </w:footnote>
  <w:footnote w:type="continuationSeparator" w:id="0">
    <w:p w14:paraId="3A15DE60" w14:textId="77777777" w:rsidR="00B659B1" w:rsidRDefault="00B6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701"/>
    </w:tblGrid>
    <w:tr w:rsidR="00157868" w:rsidRPr="00157868" w14:paraId="68569A2A" w14:textId="77777777">
      <w:tc>
        <w:tcPr>
          <w:tcW w:w="8080" w:type="dxa"/>
          <w:tcBorders>
            <w:bottom w:val="single" w:sz="2" w:space="0" w:color="auto"/>
          </w:tcBorders>
        </w:tcPr>
        <w:p w14:paraId="763D9178" w14:textId="77777777" w:rsidR="0040531E" w:rsidRPr="00157868" w:rsidRDefault="0040531E" w:rsidP="0040531E">
          <w:pPr>
            <w:pStyle w:val="Encabezado"/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MACROPROCESO: GESTIÓN DE POLÍTICA FISCAL</w:t>
          </w:r>
        </w:p>
        <w:p w14:paraId="3302A8CC" w14:textId="77777777" w:rsidR="0040531E" w:rsidRPr="00157868" w:rsidRDefault="0040531E" w:rsidP="0040531E">
          <w:pPr>
            <w:pStyle w:val="Encabezado"/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 xml:space="preserve">PROCESO: </w:t>
          </w:r>
          <w:r w:rsidR="007E29BD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SEGUIMIENTO Y EVALUACION DE LAS FINANZAS PUBLICAS</w:t>
          </w:r>
        </w:p>
        <w:p w14:paraId="08126BDC" w14:textId="77777777" w:rsidR="00117B5A" w:rsidRPr="00157868" w:rsidRDefault="0040531E" w:rsidP="0040531E">
          <w:pPr>
            <w:pStyle w:val="Encabezado"/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 xml:space="preserve">SUBPROCESO: </w:t>
          </w:r>
        </w:p>
        <w:p w14:paraId="45C090EB" w14:textId="77777777" w:rsidR="0040531E" w:rsidRPr="00157868" w:rsidRDefault="0040531E" w:rsidP="0040531E">
          <w:pPr>
            <w:pStyle w:val="Encabezado"/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-PREPARACIÓN ESTADÍSTICA</w:t>
          </w:r>
          <w:r w:rsidR="00F7301D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 xml:space="preserve"> DE </w:t>
          </w:r>
          <w:r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INGRESOS Y GASTOS</w:t>
          </w:r>
          <w:r w:rsidR="00F7301D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 xml:space="preserve"> DEL </w:t>
          </w:r>
          <w:r w:rsidR="003E5A8B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SPNF</w:t>
          </w:r>
          <w:r w:rsidR="00117B5A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.</w:t>
          </w:r>
        </w:p>
        <w:p w14:paraId="0784517B" w14:textId="77777777" w:rsidR="009B5FF5" w:rsidRPr="00157868" w:rsidRDefault="0040531E" w:rsidP="00117B5A">
          <w:pPr>
            <w:pStyle w:val="Encabezado"/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-ANALISIS Y ELABORACIÓN DE INFORMES DE SEGUIMIENTO FISCAL DEL SPNF</w:t>
          </w:r>
          <w:r w:rsidR="00117B5A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.</w:t>
          </w:r>
        </w:p>
      </w:tc>
      <w:tc>
        <w:tcPr>
          <w:tcW w:w="1701" w:type="dxa"/>
          <w:tcBorders>
            <w:bottom w:val="single" w:sz="2" w:space="0" w:color="auto"/>
          </w:tcBorders>
        </w:tcPr>
        <w:p w14:paraId="7A368172" w14:textId="77777777" w:rsidR="00801B87" w:rsidRPr="00157868" w:rsidRDefault="00801B87">
          <w:pPr>
            <w:pStyle w:val="Encabezado"/>
            <w:tabs>
              <w:tab w:val="left" w:pos="6521"/>
            </w:tabs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 xml:space="preserve">CÓDIGO  :   </w:t>
          </w:r>
          <w:r w:rsidR="00453918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PRO-</w:t>
          </w:r>
          <w:r w:rsidR="00F92A7F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2.4.1</w:t>
          </w:r>
          <w:r w:rsidR="00704151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.1</w:t>
          </w:r>
        </w:p>
        <w:p w14:paraId="1810E13C" w14:textId="77777777" w:rsidR="00801B87" w:rsidRPr="00157868" w:rsidRDefault="00801B87">
          <w:pPr>
            <w:pStyle w:val="Encabezado"/>
            <w:tabs>
              <w:tab w:val="left" w:pos="6521"/>
            </w:tabs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 xml:space="preserve">EDICIÓN  :  </w:t>
          </w:r>
          <w:r w:rsidR="00F92A7F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0</w:t>
          </w:r>
          <w:r w:rsidR="008735F4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0</w:t>
          </w:r>
          <w:r w:rsidR="001F1D97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4</w:t>
          </w:r>
        </w:p>
        <w:p w14:paraId="5A9D8726" w14:textId="77777777" w:rsidR="00801B87" w:rsidRPr="00157868" w:rsidRDefault="00801B87" w:rsidP="00DE7A46">
          <w:pPr>
            <w:pStyle w:val="Encabezado"/>
            <w:tabs>
              <w:tab w:val="left" w:pos="6521"/>
            </w:tabs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 xml:space="preserve">FECHA     :  </w:t>
          </w:r>
          <w:r w:rsidR="001F2235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0</w:t>
          </w:r>
          <w:r w:rsidR="009250FE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3</w:t>
          </w:r>
          <w:r w:rsidR="001F2235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/0</w:t>
          </w:r>
          <w:r w:rsidR="00AA0F0B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2</w:t>
          </w:r>
          <w:r w:rsidR="001F2235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/202</w:t>
          </w:r>
          <w:r w:rsidR="00AA0F0B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6</w:t>
          </w:r>
        </w:p>
      </w:tc>
    </w:tr>
  </w:tbl>
  <w:p w14:paraId="5D652389" w14:textId="77777777" w:rsidR="00801B87" w:rsidRDefault="00801B87">
    <w:pPr>
      <w:pStyle w:val="Encabezad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701"/>
    </w:tblGrid>
    <w:tr w:rsidR="00801B87" w14:paraId="41F049FC" w14:textId="77777777">
      <w:tc>
        <w:tcPr>
          <w:tcW w:w="8080" w:type="dxa"/>
          <w:tcBorders>
            <w:bottom w:val="single" w:sz="2" w:space="0" w:color="auto"/>
          </w:tcBorders>
        </w:tcPr>
        <w:p w14:paraId="2012E05D" w14:textId="77777777" w:rsidR="0040531E" w:rsidRPr="0040531E" w:rsidRDefault="0040531E" w:rsidP="0040531E">
          <w:pPr>
            <w:pStyle w:val="Encabezado"/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 w:rsidRPr="0040531E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MACROPROCESO: GESTIÓN DE POLÍTICA FISCAL</w:t>
          </w:r>
        </w:p>
        <w:p w14:paraId="0F3615B2" w14:textId="77777777" w:rsidR="0040531E" w:rsidRPr="0040531E" w:rsidRDefault="0040531E" w:rsidP="0040531E">
          <w:pPr>
            <w:pStyle w:val="Encabezado"/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 w:rsidRPr="0040531E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 xml:space="preserve">PROCESO: </w:t>
          </w:r>
          <w:r w:rsidR="004D07D2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SEGUIMIENTO Y EVALUACION DE LAS FINANZAS PUBLICAS</w:t>
          </w:r>
        </w:p>
        <w:p w14:paraId="28EB1333" w14:textId="77777777" w:rsidR="00C92006" w:rsidRDefault="0040531E" w:rsidP="0040531E">
          <w:pPr>
            <w:pStyle w:val="Encabezado"/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 w:rsidRPr="0040531E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SUBPROCESO:</w:t>
          </w:r>
        </w:p>
        <w:p w14:paraId="5D4C5495" w14:textId="77777777" w:rsidR="0040531E" w:rsidRPr="00D971D5" w:rsidRDefault="0040531E" w:rsidP="0040531E">
          <w:pPr>
            <w:pStyle w:val="Encabezado"/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 w:rsidRPr="0040531E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-PREPARACIÓN DE ESTADÍSTICAS,INGRESOS Y GASTOS</w:t>
          </w:r>
          <w:r w:rsidR="00C44486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 xml:space="preserve"> </w:t>
          </w:r>
          <w:r w:rsidR="00C44486" w:rsidRPr="00D971D5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DEL SPNF.</w:t>
          </w:r>
        </w:p>
        <w:p w14:paraId="5455B5CA" w14:textId="77777777" w:rsidR="00463DDA" w:rsidRDefault="0040531E" w:rsidP="00C92006">
          <w:pPr>
            <w:pStyle w:val="Encabezado"/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 w:rsidRPr="00D971D5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-ANALISIS Y ELABORACIÓN DE INFORMES DE SEGUIMIENTO FISCAL DEL SPNF</w:t>
          </w:r>
          <w:r w:rsidR="00C44486" w:rsidRPr="00D971D5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.</w:t>
          </w:r>
        </w:p>
      </w:tc>
      <w:tc>
        <w:tcPr>
          <w:tcW w:w="1701" w:type="dxa"/>
          <w:tcBorders>
            <w:bottom w:val="single" w:sz="2" w:space="0" w:color="auto"/>
          </w:tcBorders>
        </w:tcPr>
        <w:p w14:paraId="772BE22B" w14:textId="77777777" w:rsidR="00801B87" w:rsidRDefault="00801B87">
          <w:pPr>
            <w:pStyle w:val="Encabezado"/>
            <w:tabs>
              <w:tab w:val="left" w:pos="6521"/>
            </w:tabs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CÓDIGO  :   PRO-</w:t>
          </w:r>
          <w:r w:rsidR="0045391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2.4.1</w:t>
          </w:r>
          <w:r w:rsidR="00704151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.1</w:t>
          </w:r>
        </w:p>
        <w:p w14:paraId="69907904" w14:textId="77777777" w:rsidR="00801B87" w:rsidRPr="00D971D5" w:rsidRDefault="00801B87">
          <w:pPr>
            <w:pStyle w:val="Encabezado"/>
            <w:tabs>
              <w:tab w:val="left" w:pos="6521"/>
            </w:tabs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 xml:space="preserve">EDICIÓN  :   </w:t>
          </w:r>
          <w:r w:rsidRPr="00D971D5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00</w:t>
          </w:r>
          <w:r w:rsidR="0035282F" w:rsidRPr="00D971D5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4</w:t>
          </w:r>
        </w:p>
        <w:p w14:paraId="667F6FC8" w14:textId="77777777" w:rsidR="00801B87" w:rsidRDefault="00801B87" w:rsidP="00DE7A46">
          <w:pPr>
            <w:pStyle w:val="Encabezado"/>
            <w:tabs>
              <w:tab w:val="left" w:pos="6521"/>
            </w:tabs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</w:pPr>
          <w:r w:rsidRPr="00D971D5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 xml:space="preserve">FECHA     :  </w:t>
          </w:r>
          <w:r w:rsidR="009250FE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0</w:t>
          </w:r>
          <w:r w:rsidR="009250FE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3</w:t>
          </w:r>
          <w:r w:rsidR="009250FE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/0</w:t>
          </w:r>
          <w:r w:rsidR="009250FE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2</w:t>
          </w:r>
          <w:r w:rsidR="009250FE" w:rsidRPr="00157868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/202</w:t>
          </w:r>
          <w:r w:rsidR="009250FE">
            <w:rPr>
              <w:rFonts w:ascii="Arial Narrow" w:hAnsi="Arial Narrow" w:cs="Arial Narrow"/>
              <w:b/>
              <w:bCs/>
              <w:noProof/>
              <w:sz w:val="16"/>
              <w:szCs w:val="16"/>
            </w:rPr>
            <w:t>6</w:t>
          </w:r>
        </w:p>
      </w:tc>
    </w:tr>
  </w:tbl>
  <w:p w14:paraId="3A532BD4" w14:textId="77777777" w:rsidR="00801B87" w:rsidRDefault="00801B8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249D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9C80E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AC093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6E07E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B165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32C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8E5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F0EB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2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9CC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32902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3418BC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6FB04AF"/>
    <w:multiLevelType w:val="hybridMultilevel"/>
    <w:tmpl w:val="DC94D8C8"/>
    <w:lvl w:ilvl="0" w:tplc="3FA86C9C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CCE7A9C"/>
    <w:multiLevelType w:val="multilevel"/>
    <w:tmpl w:val="A4386C30"/>
    <w:lvl w:ilvl="0">
      <w:start w:val="4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  <w:rPr>
        <w:rFonts w:cs="Times New Roman"/>
      </w:rPr>
    </w:lvl>
  </w:abstractNum>
  <w:abstractNum w:abstractNumId="14" w15:restartNumberingAfterBreak="0">
    <w:nsid w:val="0D647906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84556CA"/>
    <w:multiLevelType w:val="hybridMultilevel"/>
    <w:tmpl w:val="763A234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D23064"/>
    <w:multiLevelType w:val="hybridMultilevel"/>
    <w:tmpl w:val="5C30F6FA"/>
    <w:lvl w:ilvl="0" w:tplc="4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4B54FC"/>
    <w:multiLevelType w:val="hybridMultilevel"/>
    <w:tmpl w:val="3C16AC0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D20B5"/>
    <w:multiLevelType w:val="hybridMultilevel"/>
    <w:tmpl w:val="D97AC47E"/>
    <w:lvl w:ilvl="0" w:tplc="4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34C17"/>
    <w:multiLevelType w:val="hybridMultilevel"/>
    <w:tmpl w:val="B4BC1884"/>
    <w:lvl w:ilvl="0" w:tplc="4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0E78F3"/>
    <w:multiLevelType w:val="hybridMultilevel"/>
    <w:tmpl w:val="BE68460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352EF"/>
    <w:multiLevelType w:val="hybridMultilevel"/>
    <w:tmpl w:val="D85844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53B83"/>
    <w:multiLevelType w:val="hybridMultilevel"/>
    <w:tmpl w:val="99E6A1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9434D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CE36FB"/>
    <w:multiLevelType w:val="hybridMultilevel"/>
    <w:tmpl w:val="EA6CEFF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30894"/>
    <w:multiLevelType w:val="hybridMultilevel"/>
    <w:tmpl w:val="7B8409DC"/>
    <w:lvl w:ilvl="0" w:tplc="3FA86C9C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C480F9A"/>
    <w:multiLevelType w:val="hybridMultilevel"/>
    <w:tmpl w:val="8F2279A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431A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60E5499"/>
    <w:multiLevelType w:val="multilevel"/>
    <w:tmpl w:val="1EB8C2E0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sz w:val="24"/>
      </w:rPr>
    </w:lvl>
  </w:abstractNum>
  <w:abstractNum w:abstractNumId="29" w15:restartNumberingAfterBreak="0">
    <w:nsid w:val="7D4D5341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3"/>
  </w:num>
  <w:num w:numId="32">
    <w:abstractNumId w:val="10"/>
  </w:num>
  <w:num w:numId="33">
    <w:abstractNumId w:val="29"/>
  </w:num>
  <w:num w:numId="34">
    <w:abstractNumId w:val="23"/>
  </w:num>
  <w:num w:numId="35">
    <w:abstractNumId w:val="11"/>
  </w:num>
  <w:num w:numId="36">
    <w:abstractNumId w:val="14"/>
  </w:num>
  <w:num w:numId="37">
    <w:abstractNumId w:val="15"/>
  </w:num>
  <w:num w:numId="38">
    <w:abstractNumId w:val="26"/>
  </w:num>
  <w:num w:numId="39">
    <w:abstractNumId w:val="21"/>
  </w:num>
  <w:num w:numId="40">
    <w:abstractNumId w:val="22"/>
  </w:num>
  <w:num w:numId="41">
    <w:abstractNumId w:val="17"/>
  </w:num>
  <w:num w:numId="42">
    <w:abstractNumId w:val="20"/>
  </w:num>
  <w:num w:numId="43">
    <w:abstractNumId w:val="18"/>
  </w:num>
  <w:num w:numId="44">
    <w:abstractNumId w:val="24"/>
  </w:num>
  <w:num w:numId="45">
    <w:abstractNumId w:val="25"/>
  </w:num>
  <w:num w:numId="46">
    <w:abstractNumId w:val="12"/>
  </w:num>
  <w:num w:numId="47">
    <w:abstractNumId w:val="27"/>
  </w:num>
  <w:num w:numId="48">
    <w:abstractNumId w:val="28"/>
  </w:num>
  <w:num w:numId="49">
    <w:abstractNumId w:val="1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BF"/>
    <w:rsid w:val="000010C8"/>
    <w:rsid w:val="0000148F"/>
    <w:rsid w:val="000076D0"/>
    <w:rsid w:val="00007CE3"/>
    <w:rsid w:val="000178C7"/>
    <w:rsid w:val="00017BB2"/>
    <w:rsid w:val="00024AA6"/>
    <w:rsid w:val="00024B40"/>
    <w:rsid w:val="00031AAB"/>
    <w:rsid w:val="00031FF7"/>
    <w:rsid w:val="00033978"/>
    <w:rsid w:val="00036D8E"/>
    <w:rsid w:val="00037792"/>
    <w:rsid w:val="000412ED"/>
    <w:rsid w:val="00042221"/>
    <w:rsid w:val="000445C9"/>
    <w:rsid w:val="0004526B"/>
    <w:rsid w:val="0005004C"/>
    <w:rsid w:val="0005220E"/>
    <w:rsid w:val="0006113B"/>
    <w:rsid w:val="00062F60"/>
    <w:rsid w:val="000631F3"/>
    <w:rsid w:val="0006353F"/>
    <w:rsid w:val="000636DF"/>
    <w:rsid w:val="00065AF9"/>
    <w:rsid w:val="00067841"/>
    <w:rsid w:val="00071FF7"/>
    <w:rsid w:val="0007238B"/>
    <w:rsid w:val="000733DB"/>
    <w:rsid w:val="0007366E"/>
    <w:rsid w:val="000746B8"/>
    <w:rsid w:val="00075114"/>
    <w:rsid w:val="000754C2"/>
    <w:rsid w:val="000764D5"/>
    <w:rsid w:val="000779E9"/>
    <w:rsid w:val="00080756"/>
    <w:rsid w:val="00080C88"/>
    <w:rsid w:val="00081747"/>
    <w:rsid w:val="0009168B"/>
    <w:rsid w:val="00091823"/>
    <w:rsid w:val="00092386"/>
    <w:rsid w:val="00096B07"/>
    <w:rsid w:val="00096CD8"/>
    <w:rsid w:val="000A03F1"/>
    <w:rsid w:val="000A72D1"/>
    <w:rsid w:val="000A7924"/>
    <w:rsid w:val="000B27BE"/>
    <w:rsid w:val="000B3D83"/>
    <w:rsid w:val="000B5377"/>
    <w:rsid w:val="000C20E4"/>
    <w:rsid w:val="000C3B5D"/>
    <w:rsid w:val="000D0661"/>
    <w:rsid w:val="000D07CC"/>
    <w:rsid w:val="000D214B"/>
    <w:rsid w:val="000D2201"/>
    <w:rsid w:val="000D25B9"/>
    <w:rsid w:val="000D32DF"/>
    <w:rsid w:val="000D400D"/>
    <w:rsid w:val="000D4CC7"/>
    <w:rsid w:val="000D58D4"/>
    <w:rsid w:val="000E0427"/>
    <w:rsid w:val="000E4BB7"/>
    <w:rsid w:val="000E4F83"/>
    <w:rsid w:val="000E5F2E"/>
    <w:rsid w:val="000E620A"/>
    <w:rsid w:val="000F0618"/>
    <w:rsid w:val="000F0C43"/>
    <w:rsid w:val="000F129C"/>
    <w:rsid w:val="000F2010"/>
    <w:rsid w:val="000F22F7"/>
    <w:rsid w:val="000F48FF"/>
    <w:rsid w:val="000F4C9F"/>
    <w:rsid w:val="000F4E8F"/>
    <w:rsid w:val="001006F5"/>
    <w:rsid w:val="00112CB0"/>
    <w:rsid w:val="00113B93"/>
    <w:rsid w:val="00117B5A"/>
    <w:rsid w:val="001200C9"/>
    <w:rsid w:val="00122F86"/>
    <w:rsid w:val="00123C29"/>
    <w:rsid w:val="0012474C"/>
    <w:rsid w:val="00126596"/>
    <w:rsid w:val="001310AE"/>
    <w:rsid w:val="00131E67"/>
    <w:rsid w:val="00131FB6"/>
    <w:rsid w:val="00140C6B"/>
    <w:rsid w:val="00144535"/>
    <w:rsid w:val="001446E8"/>
    <w:rsid w:val="001508F8"/>
    <w:rsid w:val="0015323C"/>
    <w:rsid w:val="0015481F"/>
    <w:rsid w:val="00157868"/>
    <w:rsid w:val="001636E0"/>
    <w:rsid w:val="00163C99"/>
    <w:rsid w:val="0016655A"/>
    <w:rsid w:val="0016665F"/>
    <w:rsid w:val="001670AA"/>
    <w:rsid w:val="00167E65"/>
    <w:rsid w:val="0017786C"/>
    <w:rsid w:val="001812BE"/>
    <w:rsid w:val="00182AF3"/>
    <w:rsid w:val="00186598"/>
    <w:rsid w:val="001865F7"/>
    <w:rsid w:val="00186916"/>
    <w:rsid w:val="001875FE"/>
    <w:rsid w:val="00190DF7"/>
    <w:rsid w:val="00190EC3"/>
    <w:rsid w:val="00191CF6"/>
    <w:rsid w:val="00192A23"/>
    <w:rsid w:val="00193763"/>
    <w:rsid w:val="00194E93"/>
    <w:rsid w:val="00195D32"/>
    <w:rsid w:val="001960DD"/>
    <w:rsid w:val="00196643"/>
    <w:rsid w:val="001978E6"/>
    <w:rsid w:val="001A0445"/>
    <w:rsid w:val="001A0819"/>
    <w:rsid w:val="001A11E5"/>
    <w:rsid w:val="001A1BB6"/>
    <w:rsid w:val="001A210D"/>
    <w:rsid w:val="001A2A6B"/>
    <w:rsid w:val="001A72D8"/>
    <w:rsid w:val="001B0CD7"/>
    <w:rsid w:val="001B2DB7"/>
    <w:rsid w:val="001B411D"/>
    <w:rsid w:val="001C0062"/>
    <w:rsid w:val="001C15F5"/>
    <w:rsid w:val="001C298E"/>
    <w:rsid w:val="001C3A50"/>
    <w:rsid w:val="001C4F5B"/>
    <w:rsid w:val="001C6CF1"/>
    <w:rsid w:val="001C7C19"/>
    <w:rsid w:val="001D6C9E"/>
    <w:rsid w:val="001D7A05"/>
    <w:rsid w:val="001E0092"/>
    <w:rsid w:val="001E5032"/>
    <w:rsid w:val="001F0F0D"/>
    <w:rsid w:val="001F1615"/>
    <w:rsid w:val="001F1D97"/>
    <w:rsid w:val="001F2235"/>
    <w:rsid w:val="001F3700"/>
    <w:rsid w:val="001F3CFF"/>
    <w:rsid w:val="002010C9"/>
    <w:rsid w:val="00201532"/>
    <w:rsid w:val="00201C6C"/>
    <w:rsid w:val="002020DD"/>
    <w:rsid w:val="00202CB2"/>
    <w:rsid w:val="00202D72"/>
    <w:rsid w:val="00203249"/>
    <w:rsid w:val="00203D72"/>
    <w:rsid w:val="00206172"/>
    <w:rsid w:val="00207952"/>
    <w:rsid w:val="002104CB"/>
    <w:rsid w:val="0021103C"/>
    <w:rsid w:val="0021114F"/>
    <w:rsid w:val="0021308A"/>
    <w:rsid w:val="00216D95"/>
    <w:rsid w:val="00221D25"/>
    <w:rsid w:val="00222AAD"/>
    <w:rsid w:val="00223362"/>
    <w:rsid w:val="0022358B"/>
    <w:rsid w:val="00224ED4"/>
    <w:rsid w:val="002253F5"/>
    <w:rsid w:val="00227A14"/>
    <w:rsid w:val="00227BDF"/>
    <w:rsid w:val="0023164B"/>
    <w:rsid w:val="00232FFD"/>
    <w:rsid w:val="00233539"/>
    <w:rsid w:val="0024238F"/>
    <w:rsid w:val="002449F7"/>
    <w:rsid w:val="00247B10"/>
    <w:rsid w:val="002506F7"/>
    <w:rsid w:val="00253E94"/>
    <w:rsid w:val="002557D8"/>
    <w:rsid w:val="00257970"/>
    <w:rsid w:val="00257BCC"/>
    <w:rsid w:val="002615A8"/>
    <w:rsid w:val="002624C7"/>
    <w:rsid w:val="00262641"/>
    <w:rsid w:val="00265042"/>
    <w:rsid w:val="0026516C"/>
    <w:rsid w:val="002656BC"/>
    <w:rsid w:val="00270296"/>
    <w:rsid w:val="0027175F"/>
    <w:rsid w:val="002719FF"/>
    <w:rsid w:val="002734FC"/>
    <w:rsid w:val="00275EB3"/>
    <w:rsid w:val="0027784B"/>
    <w:rsid w:val="0028135C"/>
    <w:rsid w:val="00283F16"/>
    <w:rsid w:val="00286347"/>
    <w:rsid w:val="0029030F"/>
    <w:rsid w:val="002906C1"/>
    <w:rsid w:val="0029071D"/>
    <w:rsid w:val="00290C17"/>
    <w:rsid w:val="00297379"/>
    <w:rsid w:val="002A1483"/>
    <w:rsid w:val="002A3F44"/>
    <w:rsid w:val="002A6649"/>
    <w:rsid w:val="002A69D8"/>
    <w:rsid w:val="002A6B5C"/>
    <w:rsid w:val="002B2F33"/>
    <w:rsid w:val="002B3F7A"/>
    <w:rsid w:val="002B5EF2"/>
    <w:rsid w:val="002B6D93"/>
    <w:rsid w:val="002C13CC"/>
    <w:rsid w:val="002C3197"/>
    <w:rsid w:val="002C3CEE"/>
    <w:rsid w:val="002C475B"/>
    <w:rsid w:val="002C5800"/>
    <w:rsid w:val="002D10EE"/>
    <w:rsid w:val="002D164E"/>
    <w:rsid w:val="002D1DA6"/>
    <w:rsid w:val="002D4A76"/>
    <w:rsid w:val="002D6C57"/>
    <w:rsid w:val="002E3C49"/>
    <w:rsid w:val="002E60C1"/>
    <w:rsid w:val="002E6294"/>
    <w:rsid w:val="002F2A77"/>
    <w:rsid w:val="002F4A45"/>
    <w:rsid w:val="002F5572"/>
    <w:rsid w:val="002F74F0"/>
    <w:rsid w:val="00301A8D"/>
    <w:rsid w:val="003064ED"/>
    <w:rsid w:val="003070FA"/>
    <w:rsid w:val="003124AC"/>
    <w:rsid w:val="00312D1E"/>
    <w:rsid w:val="003142C1"/>
    <w:rsid w:val="003150A2"/>
    <w:rsid w:val="0032098F"/>
    <w:rsid w:val="00321EC7"/>
    <w:rsid w:val="00322C63"/>
    <w:rsid w:val="00324908"/>
    <w:rsid w:val="0032498C"/>
    <w:rsid w:val="0032610D"/>
    <w:rsid w:val="0032704D"/>
    <w:rsid w:val="00331A66"/>
    <w:rsid w:val="00333235"/>
    <w:rsid w:val="00333A3A"/>
    <w:rsid w:val="00333EA0"/>
    <w:rsid w:val="00340F33"/>
    <w:rsid w:val="00341DBF"/>
    <w:rsid w:val="00342009"/>
    <w:rsid w:val="00342624"/>
    <w:rsid w:val="003432F5"/>
    <w:rsid w:val="00343969"/>
    <w:rsid w:val="003457C1"/>
    <w:rsid w:val="003464E4"/>
    <w:rsid w:val="00350959"/>
    <w:rsid w:val="003509BA"/>
    <w:rsid w:val="003512D8"/>
    <w:rsid w:val="00351E61"/>
    <w:rsid w:val="0035282F"/>
    <w:rsid w:val="003557BB"/>
    <w:rsid w:val="00361A89"/>
    <w:rsid w:val="003620AF"/>
    <w:rsid w:val="00366965"/>
    <w:rsid w:val="00366AC2"/>
    <w:rsid w:val="0037064B"/>
    <w:rsid w:val="00372108"/>
    <w:rsid w:val="003752AD"/>
    <w:rsid w:val="003762C8"/>
    <w:rsid w:val="00380F6A"/>
    <w:rsid w:val="00382BDD"/>
    <w:rsid w:val="00383E2F"/>
    <w:rsid w:val="00386521"/>
    <w:rsid w:val="00386AF8"/>
    <w:rsid w:val="00386FA7"/>
    <w:rsid w:val="003911C7"/>
    <w:rsid w:val="00393783"/>
    <w:rsid w:val="003955B3"/>
    <w:rsid w:val="00395772"/>
    <w:rsid w:val="0039619E"/>
    <w:rsid w:val="003969BA"/>
    <w:rsid w:val="003B05BB"/>
    <w:rsid w:val="003B06E5"/>
    <w:rsid w:val="003B2501"/>
    <w:rsid w:val="003C0FD9"/>
    <w:rsid w:val="003C1B44"/>
    <w:rsid w:val="003C2B6C"/>
    <w:rsid w:val="003C356E"/>
    <w:rsid w:val="003C4AC1"/>
    <w:rsid w:val="003C60F2"/>
    <w:rsid w:val="003D0CE9"/>
    <w:rsid w:val="003E0205"/>
    <w:rsid w:val="003E2F8E"/>
    <w:rsid w:val="003E33DD"/>
    <w:rsid w:val="003E35DD"/>
    <w:rsid w:val="003E5A8B"/>
    <w:rsid w:val="003E75CA"/>
    <w:rsid w:val="003F1A9F"/>
    <w:rsid w:val="003F553D"/>
    <w:rsid w:val="00402AAC"/>
    <w:rsid w:val="00404C58"/>
    <w:rsid w:val="00405090"/>
    <w:rsid w:val="004050C7"/>
    <w:rsid w:val="0040531E"/>
    <w:rsid w:val="00407AEB"/>
    <w:rsid w:val="004108E2"/>
    <w:rsid w:val="00417250"/>
    <w:rsid w:val="0042140C"/>
    <w:rsid w:val="0042294C"/>
    <w:rsid w:val="00424D50"/>
    <w:rsid w:val="004304FD"/>
    <w:rsid w:val="004307A3"/>
    <w:rsid w:val="00434315"/>
    <w:rsid w:val="0043484F"/>
    <w:rsid w:val="004374ED"/>
    <w:rsid w:val="00437D03"/>
    <w:rsid w:val="00437FFB"/>
    <w:rsid w:val="00442AD9"/>
    <w:rsid w:val="00443366"/>
    <w:rsid w:val="0044617A"/>
    <w:rsid w:val="00451821"/>
    <w:rsid w:val="00452EA1"/>
    <w:rsid w:val="00453918"/>
    <w:rsid w:val="00454DD5"/>
    <w:rsid w:val="00455A37"/>
    <w:rsid w:val="0045629C"/>
    <w:rsid w:val="00460D3B"/>
    <w:rsid w:val="004614B9"/>
    <w:rsid w:val="0046169D"/>
    <w:rsid w:val="004633EF"/>
    <w:rsid w:val="00463DDA"/>
    <w:rsid w:val="0047110B"/>
    <w:rsid w:val="00471123"/>
    <w:rsid w:val="004768A8"/>
    <w:rsid w:val="00476945"/>
    <w:rsid w:val="00477A1F"/>
    <w:rsid w:val="0048071C"/>
    <w:rsid w:val="0048408F"/>
    <w:rsid w:val="0048647A"/>
    <w:rsid w:val="00487E08"/>
    <w:rsid w:val="00493098"/>
    <w:rsid w:val="00493F65"/>
    <w:rsid w:val="004954E9"/>
    <w:rsid w:val="00495A7A"/>
    <w:rsid w:val="00495C97"/>
    <w:rsid w:val="004A14EB"/>
    <w:rsid w:val="004A1922"/>
    <w:rsid w:val="004A21B6"/>
    <w:rsid w:val="004A3496"/>
    <w:rsid w:val="004A7E26"/>
    <w:rsid w:val="004B239B"/>
    <w:rsid w:val="004B4394"/>
    <w:rsid w:val="004B575B"/>
    <w:rsid w:val="004B5DA5"/>
    <w:rsid w:val="004B614B"/>
    <w:rsid w:val="004B62B7"/>
    <w:rsid w:val="004B7473"/>
    <w:rsid w:val="004B7CDF"/>
    <w:rsid w:val="004C09CB"/>
    <w:rsid w:val="004C4540"/>
    <w:rsid w:val="004C6C51"/>
    <w:rsid w:val="004C745C"/>
    <w:rsid w:val="004C7EEF"/>
    <w:rsid w:val="004D07D2"/>
    <w:rsid w:val="004D214B"/>
    <w:rsid w:val="004D36F4"/>
    <w:rsid w:val="004D6AAB"/>
    <w:rsid w:val="004E2BF9"/>
    <w:rsid w:val="004E4C74"/>
    <w:rsid w:val="004E5660"/>
    <w:rsid w:val="004E68AA"/>
    <w:rsid w:val="004F029B"/>
    <w:rsid w:val="004F0349"/>
    <w:rsid w:val="004F0E31"/>
    <w:rsid w:val="004F13BC"/>
    <w:rsid w:val="004F21FE"/>
    <w:rsid w:val="005004DB"/>
    <w:rsid w:val="005010EA"/>
    <w:rsid w:val="00501C58"/>
    <w:rsid w:val="00506CC1"/>
    <w:rsid w:val="00511B7E"/>
    <w:rsid w:val="0051312C"/>
    <w:rsid w:val="00514629"/>
    <w:rsid w:val="00514EE4"/>
    <w:rsid w:val="0051549C"/>
    <w:rsid w:val="00515A53"/>
    <w:rsid w:val="00516139"/>
    <w:rsid w:val="005169A2"/>
    <w:rsid w:val="005200B8"/>
    <w:rsid w:val="00520429"/>
    <w:rsid w:val="0052090C"/>
    <w:rsid w:val="00520946"/>
    <w:rsid w:val="00520B82"/>
    <w:rsid w:val="00522054"/>
    <w:rsid w:val="00522647"/>
    <w:rsid w:val="00524926"/>
    <w:rsid w:val="0052565A"/>
    <w:rsid w:val="00530CC7"/>
    <w:rsid w:val="00531DA6"/>
    <w:rsid w:val="00533177"/>
    <w:rsid w:val="005358E6"/>
    <w:rsid w:val="00535AD1"/>
    <w:rsid w:val="005375EB"/>
    <w:rsid w:val="005406A4"/>
    <w:rsid w:val="00540949"/>
    <w:rsid w:val="00542DAC"/>
    <w:rsid w:val="005432E2"/>
    <w:rsid w:val="00547001"/>
    <w:rsid w:val="00547BE9"/>
    <w:rsid w:val="005506ED"/>
    <w:rsid w:val="00551166"/>
    <w:rsid w:val="00554801"/>
    <w:rsid w:val="00557CAF"/>
    <w:rsid w:val="005611F5"/>
    <w:rsid w:val="005618A7"/>
    <w:rsid w:val="0056724F"/>
    <w:rsid w:val="005735C1"/>
    <w:rsid w:val="00573CA3"/>
    <w:rsid w:val="00577F2C"/>
    <w:rsid w:val="00580154"/>
    <w:rsid w:val="00580E98"/>
    <w:rsid w:val="005819B2"/>
    <w:rsid w:val="005824E8"/>
    <w:rsid w:val="00583C69"/>
    <w:rsid w:val="00586F05"/>
    <w:rsid w:val="0058706F"/>
    <w:rsid w:val="00593A00"/>
    <w:rsid w:val="00595290"/>
    <w:rsid w:val="005A07EA"/>
    <w:rsid w:val="005A25D1"/>
    <w:rsid w:val="005A7982"/>
    <w:rsid w:val="005B165F"/>
    <w:rsid w:val="005B1927"/>
    <w:rsid w:val="005B2B16"/>
    <w:rsid w:val="005B304F"/>
    <w:rsid w:val="005B3EFC"/>
    <w:rsid w:val="005B6CEE"/>
    <w:rsid w:val="005C3638"/>
    <w:rsid w:val="005C3D4D"/>
    <w:rsid w:val="005D45DF"/>
    <w:rsid w:val="005D4763"/>
    <w:rsid w:val="005D5225"/>
    <w:rsid w:val="005D6754"/>
    <w:rsid w:val="005E0FFF"/>
    <w:rsid w:val="005E33B1"/>
    <w:rsid w:val="005E5748"/>
    <w:rsid w:val="005E5D3B"/>
    <w:rsid w:val="005E7DED"/>
    <w:rsid w:val="005F3507"/>
    <w:rsid w:val="005F5A4D"/>
    <w:rsid w:val="005F5A93"/>
    <w:rsid w:val="006059CC"/>
    <w:rsid w:val="00606B23"/>
    <w:rsid w:val="00611E8F"/>
    <w:rsid w:val="0061415D"/>
    <w:rsid w:val="00621A14"/>
    <w:rsid w:val="00623504"/>
    <w:rsid w:val="00625868"/>
    <w:rsid w:val="0062741F"/>
    <w:rsid w:val="006310C2"/>
    <w:rsid w:val="00633D15"/>
    <w:rsid w:val="00635748"/>
    <w:rsid w:val="00636F4A"/>
    <w:rsid w:val="00640D76"/>
    <w:rsid w:val="00641D61"/>
    <w:rsid w:val="006426CA"/>
    <w:rsid w:val="00642C5B"/>
    <w:rsid w:val="006442CA"/>
    <w:rsid w:val="00644839"/>
    <w:rsid w:val="00644A39"/>
    <w:rsid w:val="00644B6B"/>
    <w:rsid w:val="00645E29"/>
    <w:rsid w:val="00647160"/>
    <w:rsid w:val="00647F3C"/>
    <w:rsid w:val="00650263"/>
    <w:rsid w:val="00651120"/>
    <w:rsid w:val="006538F1"/>
    <w:rsid w:val="00653970"/>
    <w:rsid w:val="006552F5"/>
    <w:rsid w:val="00655CD8"/>
    <w:rsid w:val="006574C4"/>
    <w:rsid w:val="006602B3"/>
    <w:rsid w:val="006616A4"/>
    <w:rsid w:val="006709F7"/>
    <w:rsid w:val="00672738"/>
    <w:rsid w:val="0067483A"/>
    <w:rsid w:val="00680386"/>
    <w:rsid w:val="0068098D"/>
    <w:rsid w:val="00684814"/>
    <w:rsid w:val="006854F9"/>
    <w:rsid w:val="00687F4F"/>
    <w:rsid w:val="00692137"/>
    <w:rsid w:val="0069342F"/>
    <w:rsid w:val="0069454C"/>
    <w:rsid w:val="00694EC2"/>
    <w:rsid w:val="0069616E"/>
    <w:rsid w:val="00697D7F"/>
    <w:rsid w:val="006A0D81"/>
    <w:rsid w:val="006A10E3"/>
    <w:rsid w:val="006A19B0"/>
    <w:rsid w:val="006A3B11"/>
    <w:rsid w:val="006A6788"/>
    <w:rsid w:val="006A6C89"/>
    <w:rsid w:val="006B0DCC"/>
    <w:rsid w:val="006B286B"/>
    <w:rsid w:val="006B55B9"/>
    <w:rsid w:val="006B5829"/>
    <w:rsid w:val="006C2E30"/>
    <w:rsid w:val="006C4389"/>
    <w:rsid w:val="006C4663"/>
    <w:rsid w:val="006C5561"/>
    <w:rsid w:val="006C588D"/>
    <w:rsid w:val="006C58B4"/>
    <w:rsid w:val="006C6FBE"/>
    <w:rsid w:val="006C70C5"/>
    <w:rsid w:val="006C7B79"/>
    <w:rsid w:val="006D36F4"/>
    <w:rsid w:val="006D488C"/>
    <w:rsid w:val="006D514F"/>
    <w:rsid w:val="006D58E6"/>
    <w:rsid w:val="006D5997"/>
    <w:rsid w:val="006E0115"/>
    <w:rsid w:val="006E0B6B"/>
    <w:rsid w:val="006E4AA4"/>
    <w:rsid w:val="006E6A08"/>
    <w:rsid w:val="006F25CA"/>
    <w:rsid w:val="00701B3E"/>
    <w:rsid w:val="00704151"/>
    <w:rsid w:val="00713D63"/>
    <w:rsid w:val="00714474"/>
    <w:rsid w:val="00715BE7"/>
    <w:rsid w:val="00716F00"/>
    <w:rsid w:val="00717599"/>
    <w:rsid w:val="00717CF5"/>
    <w:rsid w:val="007249EC"/>
    <w:rsid w:val="00726675"/>
    <w:rsid w:val="00726839"/>
    <w:rsid w:val="00726EC7"/>
    <w:rsid w:val="00726FF1"/>
    <w:rsid w:val="0072721D"/>
    <w:rsid w:val="00730AFC"/>
    <w:rsid w:val="007327A8"/>
    <w:rsid w:val="0073308D"/>
    <w:rsid w:val="00733781"/>
    <w:rsid w:val="007378A9"/>
    <w:rsid w:val="00737C17"/>
    <w:rsid w:val="00740846"/>
    <w:rsid w:val="0074324A"/>
    <w:rsid w:val="0074438C"/>
    <w:rsid w:val="007502C3"/>
    <w:rsid w:val="00750D67"/>
    <w:rsid w:val="0075325A"/>
    <w:rsid w:val="00757099"/>
    <w:rsid w:val="007625D8"/>
    <w:rsid w:val="00763EF1"/>
    <w:rsid w:val="00765EDC"/>
    <w:rsid w:val="00773033"/>
    <w:rsid w:val="007736DD"/>
    <w:rsid w:val="007861F6"/>
    <w:rsid w:val="00786CDA"/>
    <w:rsid w:val="00787260"/>
    <w:rsid w:val="00787C2F"/>
    <w:rsid w:val="007906BF"/>
    <w:rsid w:val="00790CBF"/>
    <w:rsid w:val="00791C46"/>
    <w:rsid w:val="007922DF"/>
    <w:rsid w:val="007929B7"/>
    <w:rsid w:val="007940AE"/>
    <w:rsid w:val="00794CC1"/>
    <w:rsid w:val="00795060"/>
    <w:rsid w:val="00795CCA"/>
    <w:rsid w:val="00796214"/>
    <w:rsid w:val="007968BA"/>
    <w:rsid w:val="00797E20"/>
    <w:rsid w:val="007A1C21"/>
    <w:rsid w:val="007A4AD3"/>
    <w:rsid w:val="007B001E"/>
    <w:rsid w:val="007B123E"/>
    <w:rsid w:val="007B1554"/>
    <w:rsid w:val="007B3809"/>
    <w:rsid w:val="007B3FB9"/>
    <w:rsid w:val="007B4705"/>
    <w:rsid w:val="007B69F4"/>
    <w:rsid w:val="007C28CE"/>
    <w:rsid w:val="007C2C01"/>
    <w:rsid w:val="007D37D8"/>
    <w:rsid w:val="007D4D2A"/>
    <w:rsid w:val="007D5176"/>
    <w:rsid w:val="007D5311"/>
    <w:rsid w:val="007D54DB"/>
    <w:rsid w:val="007D6353"/>
    <w:rsid w:val="007E29BD"/>
    <w:rsid w:val="007E534C"/>
    <w:rsid w:val="007E597A"/>
    <w:rsid w:val="007F66F1"/>
    <w:rsid w:val="00801B87"/>
    <w:rsid w:val="00803668"/>
    <w:rsid w:val="00804A1D"/>
    <w:rsid w:val="00806380"/>
    <w:rsid w:val="00807439"/>
    <w:rsid w:val="00812844"/>
    <w:rsid w:val="00816074"/>
    <w:rsid w:val="00817873"/>
    <w:rsid w:val="008201E6"/>
    <w:rsid w:val="00822385"/>
    <w:rsid w:val="00823075"/>
    <w:rsid w:val="0082326C"/>
    <w:rsid w:val="0082388E"/>
    <w:rsid w:val="00824D62"/>
    <w:rsid w:val="008256A3"/>
    <w:rsid w:val="008266A3"/>
    <w:rsid w:val="00827047"/>
    <w:rsid w:val="00827CA4"/>
    <w:rsid w:val="0083028B"/>
    <w:rsid w:val="00830475"/>
    <w:rsid w:val="00830BFB"/>
    <w:rsid w:val="008327E8"/>
    <w:rsid w:val="008348A2"/>
    <w:rsid w:val="008411F9"/>
    <w:rsid w:val="0084128F"/>
    <w:rsid w:val="0084129C"/>
    <w:rsid w:val="008423D8"/>
    <w:rsid w:val="008428DF"/>
    <w:rsid w:val="008436B1"/>
    <w:rsid w:val="00844296"/>
    <w:rsid w:val="00844493"/>
    <w:rsid w:val="00845277"/>
    <w:rsid w:val="0084658B"/>
    <w:rsid w:val="008472A2"/>
    <w:rsid w:val="00850E2B"/>
    <w:rsid w:val="008532C5"/>
    <w:rsid w:val="00853CF9"/>
    <w:rsid w:val="00856812"/>
    <w:rsid w:val="00857844"/>
    <w:rsid w:val="0086028C"/>
    <w:rsid w:val="00860E81"/>
    <w:rsid w:val="00864798"/>
    <w:rsid w:val="008654DB"/>
    <w:rsid w:val="008679A2"/>
    <w:rsid w:val="0087105E"/>
    <w:rsid w:val="00872A21"/>
    <w:rsid w:val="008735F4"/>
    <w:rsid w:val="00873829"/>
    <w:rsid w:val="00874C2C"/>
    <w:rsid w:val="00875BBA"/>
    <w:rsid w:val="00876F4D"/>
    <w:rsid w:val="00877E29"/>
    <w:rsid w:val="0088001D"/>
    <w:rsid w:val="00883308"/>
    <w:rsid w:val="008848BC"/>
    <w:rsid w:val="008876C9"/>
    <w:rsid w:val="008878AA"/>
    <w:rsid w:val="00891F90"/>
    <w:rsid w:val="008923CC"/>
    <w:rsid w:val="0089363C"/>
    <w:rsid w:val="00895796"/>
    <w:rsid w:val="00895FA8"/>
    <w:rsid w:val="008974CD"/>
    <w:rsid w:val="00897D66"/>
    <w:rsid w:val="008A054A"/>
    <w:rsid w:val="008A2B24"/>
    <w:rsid w:val="008A480C"/>
    <w:rsid w:val="008A49EA"/>
    <w:rsid w:val="008A4B68"/>
    <w:rsid w:val="008A6BDD"/>
    <w:rsid w:val="008B3EE6"/>
    <w:rsid w:val="008B7022"/>
    <w:rsid w:val="008C0255"/>
    <w:rsid w:val="008C07F1"/>
    <w:rsid w:val="008C3DA4"/>
    <w:rsid w:val="008C7F81"/>
    <w:rsid w:val="008D12D8"/>
    <w:rsid w:val="008D45EF"/>
    <w:rsid w:val="008D57C7"/>
    <w:rsid w:val="008D6070"/>
    <w:rsid w:val="008D775E"/>
    <w:rsid w:val="008E07D2"/>
    <w:rsid w:val="008E0FB3"/>
    <w:rsid w:val="008E25A6"/>
    <w:rsid w:val="008E441F"/>
    <w:rsid w:val="008E5720"/>
    <w:rsid w:val="008E68E9"/>
    <w:rsid w:val="008E6AE6"/>
    <w:rsid w:val="008E7E3A"/>
    <w:rsid w:val="008F0E42"/>
    <w:rsid w:val="008F0EC8"/>
    <w:rsid w:val="008F2C58"/>
    <w:rsid w:val="008F3391"/>
    <w:rsid w:val="008F3AA6"/>
    <w:rsid w:val="008F5739"/>
    <w:rsid w:val="008F5C1F"/>
    <w:rsid w:val="00901928"/>
    <w:rsid w:val="00905338"/>
    <w:rsid w:val="00905F2F"/>
    <w:rsid w:val="0090779C"/>
    <w:rsid w:val="009103D5"/>
    <w:rsid w:val="00913EC3"/>
    <w:rsid w:val="0091708F"/>
    <w:rsid w:val="009174F7"/>
    <w:rsid w:val="00923A1B"/>
    <w:rsid w:val="00924C0D"/>
    <w:rsid w:val="0092503D"/>
    <w:rsid w:val="009250FE"/>
    <w:rsid w:val="00931E51"/>
    <w:rsid w:val="00933685"/>
    <w:rsid w:val="00933B06"/>
    <w:rsid w:val="009402C3"/>
    <w:rsid w:val="00940687"/>
    <w:rsid w:val="009410DD"/>
    <w:rsid w:val="00941233"/>
    <w:rsid w:val="00942A58"/>
    <w:rsid w:val="00943796"/>
    <w:rsid w:val="009438F1"/>
    <w:rsid w:val="00944860"/>
    <w:rsid w:val="009457FC"/>
    <w:rsid w:val="00946753"/>
    <w:rsid w:val="009520CC"/>
    <w:rsid w:val="00954928"/>
    <w:rsid w:val="00954AB4"/>
    <w:rsid w:val="00954F0E"/>
    <w:rsid w:val="00957F90"/>
    <w:rsid w:val="0096232C"/>
    <w:rsid w:val="009624D0"/>
    <w:rsid w:val="0096266B"/>
    <w:rsid w:val="00964E11"/>
    <w:rsid w:val="00967636"/>
    <w:rsid w:val="00971B26"/>
    <w:rsid w:val="00972933"/>
    <w:rsid w:val="009739FB"/>
    <w:rsid w:val="00974E0E"/>
    <w:rsid w:val="009773F4"/>
    <w:rsid w:val="00981D31"/>
    <w:rsid w:val="00982579"/>
    <w:rsid w:val="009865D2"/>
    <w:rsid w:val="00986C98"/>
    <w:rsid w:val="0098729D"/>
    <w:rsid w:val="00990072"/>
    <w:rsid w:val="00992662"/>
    <w:rsid w:val="0099313E"/>
    <w:rsid w:val="00993168"/>
    <w:rsid w:val="0099671E"/>
    <w:rsid w:val="00997CC4"/>
    <w:rsid w:val="009A2854"/>
    <w:rsid w:val="009A3308"/>
    <w:rsid w:val="009A421C"/>
    <w:rsid w:val="009A44BF"/>
    <w:rsid w:val="009B0854"/>
    <w:rsid w:val="009B364F"/>
    <w:rsid w:val="009B51A4"/>
    <w:rsid w:val="009B5FF5"/>
    <w:rsid w:val="009C0705"/>
    <w:rsid w:val="009C07BE"/>
    <w:rsid w:val="009C1B3E"/>
    <w:rsid w:val="009C249C"/>
    <w:rsid w:val="009C29D6"/>
    <w:rsid w:val="009C2C67"/>
    <w:rsid w:val="009C3D17"/>
    <w:rsid w:val="009C5528"/>
    <w:rsid w:val="009C5DBE"/>
    <w:rsid w:val="009C6E8E"/>
    <w:rsid w:val="009D2188"/>
    <w:rsid w:val="009D4225"/>
    <w:rsid w:val="009D5002"/>
    <w:rsid w:val="009D5BED"/>
    <w:rsid w:val="009E1D22"/>
    <w:rsid w:val="009E2A82"/>
    <w:rsid w:val="009E602F"/>
    <w:rsid w:val="009F43BC"/>
    <w:rsid w:val="009F49FB"/>
    <w:rsid w:val="009F5119"/>
    <w:rsid w:val="009F6085"/>
    <w:rsid w:val="009F6FD1"/>
    <w:rsid w:val="00A01A96"/>
    <w:rsid w:val="00A066FB"/>
    <w:rsid w:val="00A079F8"/>
    <w:rsid w:val="00A10400"/>
    <w:rsid w:val="00A1170B"/>
    <w:rsid w:val="00A16DF0"/>
    <w:rsid w:val="00A23F78"/>
    <w:rsid w:val="00A24385"/>
    <w:rsid w:val="00A278E8"/>
    <w:rsid w:val="00A30AC9"/>
    <w:rsid w:val="00A30EC1"/>
    <w:rsid w:val="00A3394D"/>
    <w:rsid w:val="00A35B12"/>
    <w:rsid w:val="00A40F5A"/>
    <w:rsid w:val="00A451D6"/>
    <w:rsid w:val="00A4611A"/>
    <w:rsid w:val="00A56C4D"/>
    <w:rsid w:val="00A57CCE"/>
    <w:rsid w:val="00A60DC8"/>
    <w:rsid w:val="00A6238E"/>
    <w:rsid w:val="00A62F20"/>
    <w:rsid w:val="00A65C27"/>
    <w:rsid w:val="00A717F5"/>
    <w:rsid w:val="00A71C81"/>
    <w:rsid w:val="00A7734D"/>
    <w:rsid w:val="00A80169"/>
    <w:rsid w:val="00A804ED"/>
    <w:rsid w:val="00A80ADA"/>
    <w:rsid w:val="00A80C6C"/>
    <w:rsid w:val="00A8337F"/>
    <w:rsid w:val="00A84300"/>
    <w:rsid w:val="00A915EF"/>
    <w:rsid w:val="00A9163A"/>
    <w:rsid w:val="00A955C9"/>
    <w:rsid w:val="00A966ED"/>
    <w:rsid w:val="00A97B87"/>
    <w:rsid w:val="00AA03C5"/>
    <w:rsid w:val="00AA095F"/>
    <w:rsid w:val="00AA0F0B"/>
    <w:rsid w:val="00AA3C93"/>
    <w:rsid w:val="00AA65EF"/>
    <w:rsid w:val="00AA70E1"/>
    <w:rsid w:val="00AA7CAC"/>
    <w:rsid w:val="00AA7CF6"/>
    <w:rsid w:val="00AA7FE6"/>
    <w:rsid w:val="00AB1D79"/>
    <w:rsid w:val="00AB2EB8"/>
    <w:rsid w:val="00AB3C38"/>
    <w:rsid w:val="00AB4AB7"/>
    <w:rsid w:val="00AB50F3"/>
    <w:rsid w:val="00AB552F"/>
    <w:rsid w:val="00AB5A71"/>
    <w:rsid w:val="00AB69FC"/>
    <w:rsid w:val="00AB74A5"/>
    <w:rsid w:val="00AB76CB"/>
    <w:rsid w:val="00AC077E"/>
    <w:rsid w:val="00AC2436"/>
    <w:rsid w:val="00AC3698"/>
    <w:rsid w:val="00AC4492"/>
    <w:rsid w:val="00AC5151"/>
    <w:rsid w:val="00AD0E84"/>
    <w:rsid w:val="00AD1AB6"/>
    <w:rsid w:val="00AD42A9"/>
    <w:rsid w:val="00AD49E4"/>
    <w:rsid w:val="00AD672D"/>
    <w:rsid w:val="00AD7BD2"/>
    <w:rsid w:val="00AE1045"/>
    <w:rsid w:val="00AE1468"/>
    <w:rsid w:val="00AE392C"/>
    <w:rsid w:val="00AE6F27"/>
    <w:rsid w:val="00AF0D83"/>
    <w:rsid w:val="00AF0EA4"/>
    <w:rsid w:val="00AF5810"/>
    <w:rsid w:val="00AF6171"/>
    <w:rsid w:val="00AF785A"/>
    <w:rsid w:val="00B00C7C"/>
    <w:rsid w:val="00B04C66"/>
    <w:rsid w:val="00B078DF"/>
    <w:rsid w:val="00B10526"/>
    <w:rsid w:val="00B108DC"/>
    <w:rsid w:val="00B12B19"/>
    <w:rsid w:val="00B16294"/>
    <w:rsid w:val="00B16570"/>
    <w:rsid w:val="00B20166"/>
    <w:rsid w:val="00B2313D"/>
    <w:rsid w:val="00B24799"/>
    <w:rsid w:val="00B317FE"/>
    <w:rsid w:val="00B31E40"/>
    <w:rsid w:val="00B34B15"/>
    <w:rsid w:val="00B42BB1"/>
    <w:rsid w:val="00B4453C"/>
    <w:rsid w:val="00B44FEA"/>
    <w:rsid w:val="00B46817"/>
    <w:rsid w:val="00B47FE2"/>
    <w:rsid w:val="00B51C38"/>
    <w:rsid w:val="00B605A9"/>
    <w:rsid w:val="00B62BD5"/>
    <w:rsid w:val="00B6325B"/>
    <w:rsid w:val="00B659B1"/>
    <w:rsid w:val="00B72BC1"/>
    <w:rsid w:val="00B733B1"/>
    <w:rsid w:val="00B764D1"/>
    <w:rsid w:val="00B76DE5"/>
    <w:rsid w:val="00B77648"/>
    <w:rsid w:val="00B84C7A"/>
    <w:rsid w:val="00B871FC"/>
    <w:rsid w:val="00B944DB"/>
    <w:rsid w:val="00B947E3"/>
    <w:rsid w:val="00BA1F70"/>
    <w:rsid w:val="00BA286B"/>
    <w:rsid w:val="00BA5DA9"/>
    <w:rsid w:val="00BB1FC6"/>
    <w:rsid w:val="00BB27E0"/>
    <w:rsid w:val="00BB45D2"/>
    <w:rsid w:val="00BB5FDD"/>
    <w:rsid w:val="00BB63AC"/>
    <w:rsid w:val="00BB71BC"/>
    <w:rsid w:val="00BC2B34"/>
    <w:rsid w:val="00BC3382"/>
    <w:rsid w:val="00BC5422"/>
    <w:rsid w:val="00BC5C65"/>
    <w:rsid w:val="00BC5F23"/>
    <w:rsid w:val="00BC74A8"/>
    <w:rsid w:val="00BD0DA3"/>
    <w:rsid w:val="00BD3C9A"/>
    <w:rsid w:val="00BE1FC2"/>
    <w:rsid w:val="00BE4BEE"/>
    <w:rsid w:val="00BE5E5E"/>
    <w:rsid w:val="00BE6C0D"/>
    <w:rsid w:val="00BF0873"/>
    <w:rsid w:val="00BF2CB6"/>
    <w:rsid w:val="00BF35D9"/>
    <w:rsid w:val="00BF5C6B"/>
    <w:rsid w:val="00BF6766"/>
    <w:rsid w:val="00BF6B95"/>
    <w:rsid w:val="00BF7934"/>
    <w:rsid w:val="00C002CC"/>
    <w:rsid w:val="00C055F9"/>
    <w:rsid w:val="00C10185"/>
    <w:rsid w:val="00C11061"/>
    <w:rsid w:val="00C119E7"/>
    <w:rsid w:val="00C14D3D"/>
    <w:rsid w:val="00C16130"/>
    <w:rsid w:val="00C1712A"/>
    <w:rsid w:val="00C20AA3"/>
    <w:rsid w:val="00C20B26"/>
    <w:rsid w:val="00C20F7B"/>
    <w:rsid w:val="00C24907"/>
    <w:rsid w:val="00C273C9"/>
    <w:rsid w:val="00C33BA9"/>
    <w:rsid w:val="00C354A0"/>
    <w:rsid w:val="00C36828"/>
    <w:rsid w:val="00C37722"/>
    <w:rsid w:val="00C378F2"/>
    <w:rsid w:val="00C403F1"/>
    <w:rsid w:val="00C40704"/>
    <w:rsid w:val="00C44486"/>
    <w:rsid w:val="00C46B63"/>
    <w:rsid w:val="00C50494"/>
    <w:rsid w:val="00C51D0D"/>
    <w:rsid w:val="00C52D80"/>
    <w:rsid w:val="00C553D3"/>
    <w:rsid w:val="00C55475"/>
    <w:rsid w:val="00C55A88"/>
    <w:rsid w:val="00C60A97"/>
    <w:rsid w:val="00C62840"/>
    <w:rsid w:val="00C65193"/>
    <w:rsid w:val="00C664B2"/>
    <w:rsid w:val="00C67858"/>
    <w:rsid w:val="00C72211"/>
    <w:rsid w:val="00C72B3B"/>
    <w:rsid w:val="00C769C6"/>
    <w:rsid w:val="00C777D5"/>
    <w:rsid w:val="00C831C9"/>
    <w:rsid w:val="00C83A14"/>
    <w:rsid w:val="00C850A2"/>
    <w:rsid w:val="00C85ADF"/>
    <w:rsid w:val="00C9109E"/>
    <w:rsid w:val="00C92006"/>
    <w:rsid w:val="00C92DA4"/>
    <w:rsid w:val="00C95F52"/>
    <w:rsid w:val="00C97081"/>
    <w:rsid w:val="00CA6231"/>
    <w:rsid w:val="00CB017D"/>
    <w:rsid w:val="00CB26C6"/>
    <w:rsid w:val="00CC0F95"/>
    <w:rsid w:val="00CC46B1"/>
    <w:rsid w:val="00CC54F0"/>
    <w:rsid w:val="00CC76C2"/>
    <w:rsid w:val="00CD002C"/>
    <w:rsid w:val="00CD1CD7"/>
    <w:rsid w:val="00CD22B1"/>
    <w:rsid w:val="00CD6BA3"/>
    <w:rsid w:val="00CE1BBA"/>
    <w:rsid w:val="00CE564A"/>
    <w:rsid w:val="00CE5D7F"/>
    <w:rsid w:val="00CF031C"/>
    <w:rsid w:val="00CF293C"/>
    <w:rsid w:val="00CF2D6D"/>
    <w:rsid w:val="00CF4B4D"/>
    <w:rsid w:val="00CF5E54"/>
    <w:rsid w:val="00CF6B96"/>
    <w:rsid w:val="00D006FC"/>
    <w:rsid w:val="00D01789"/>
    <w:rsid w:val="00D0314A"/>
    <w:rsid w:val="00D07A01"/>
    <w:rsid w:val="00D103F1"/>
    <w:rsid w:val="00D10EBB"/>
    <w:rsid w:val="00D132B6"/>
    <w:rsid w:val="00D15A18"/>
    <w:rsid w:val="00D179F7"/>
    <w:rsid w:val="00D20715"/>
    <w:rsid w:val="00D224DE"/>
    <w:rsid w:val="00D23D83"/>
    <w:rsid w:val="00D25C02"/>
    <w:rsid w:val="00D26412"/>
    <w:rsid w:val="00D26556"/>
    <w:rsid w:val="00D26A8D"/>
    <w:rsid w:val="00D341C8"/>
    <w:rsid w:val="00D40C10"/>
    <w:rsid w:val="00D42C58"/>
    <w:rsid w:val="00D42F14"/>
    <w:rsid w:val="00D430C7"/>
    <w:rsid w:val="00D46B36"/>
    <w:rsid w:val="00D473B4"/>
    <w:rsid w:val="00D47D7A"/>
    <w:rsid w:val="00D51EBA"/>
    <w:rsid w:val="00D55080"/>
    <w:rsid w:val="00D577FC"/>
    <w:rsid w:val="00D57ECA"/>
    <w:rsid w:val="00D6450C"/>
    <w:rsid w:val="00D648ED"/>
    <w:rsid w:val="00D653A5"/>
    <w:rsid w:val="00D701D5"/>
    <w:rsid w:val="00D7288A"/>
    <w:rsid w:val="00D745F5"/>
    <w:rsid w:val="00D75104"/>
    <w:rsid w:val="00D76206"/>
    <w:rsid w:val="00D7655D"/>
    <w:rsid w:val="00D76FF7"/>
    <w:rsid w:val="00D8004B"/>
    <w:rsid w:val="00D80054"/>
    <w:rsid w:val="00D82855"/>
    <w:rsid w:val="00D841EE"/>
    <w:rsid w:val="00D8579C"/>
    <w:rsid w:val="00D878EE"/>
    <w:rsid w:val="00D87FBF"/>
    <w:rsid w:val="00D930E0"/>
    <w:rsid w:val="00D971D5"/>
    <w:rsid w:val="00D97B2B"/>
    <w:rsid w:val="00DA033B"/>
    <w:rsid w:val="00DA22BB"/>
    <w:rsid w:val="00DA3C0C"/>
    <w:rsid w:val="00DA6437"/>
    <w:rsid w:val="00DB4AEA"/>
    <w:rsid w:val="00DB7C1F"/>
    <w:rsid w:val="00DB7DEA"/>
    <w:rsid w:val="00DB7EB1"/>
    <w:rsid w:val="00DC03C7"/>
    <w:rsid w:val="00DC0D31"/>
    <w:rsid w:val="00DC6752"/>
    <w:rsid w:val="00DC6BD2"/>
    <w:rsid w:val="00DD1EC9"/>
    <w:rsid w:val="00DE06CE"/>
    <w:rsid w:val="00DE095D"/>
    <w:rsid w:val="00DE296F"/>
    <w:rsid w:val="00DE4E83"/>
    <w:rsid w:val="00DE5AB0"/>
    <w:rsid w:val="00DE63AC"/>
    <w:rsid w:val="00DE7A46"/>
    <w:rsid w:val="00DE7C2A"/>
    <w:rsid w:val="00DE7F2F"/>
    <w:rsid w:val="00DF0424"/>
    <w:rsid w:val="00DF0D05"/>
    <w:rsid w:val="00DF5B23"/>
    <w:rsid w:val="00DF66C8"/>
    <w:rsid w:val="00DF72D1"/>
    <w:rsid w:val="00E00B3C"/>
    <w:rsid w:val="00E02274"/>
    <w:rsid w:val="00E05853"/>
    <w:rsid w:val="00E0638F"/>
    <w:rsid w:val="00E063F4"/>
    <w:rsid w:val="00E06B88"/>
    <w:rsid w:val="00E06F35"/>
    <w:rsid w:val="00E121DE"/>
    <w:rsid w:val="00E1314F"/>
    <w:rsid w:val="00E1380D"/>
    <w:rsid w:val="00E20631"/>
    <w:rsid w:val="00E2265E"/>
    <w:rsid w:val="00E24C50"/>
    <w:rsid w:val="00E30132"/>
    <w:rsid w:val="00E32889"/>
    <w:rsid w:val="00E331E8"/>
    <w:rsid w:val="00E3447D"/>
    <w:rsid w:val="00E35343"/>
    <w:rsid w:val="00E35F29"/>
    <w:rsid w:val="00E36125"/>
    <w:rsid w:val="00E40A00"/>
    <w:rsid w:val="00E41E3E"/>
    <w:rsid w:val="00E43150"/>
    <w:rsid w:val="00E4359A"/>
    <w:rsid w:val="00E45A90"/>
    <w:rsid w:val="00E45D68"/>
    <w:rsid w:val="00E45FDA"/>
    <w:rsid w:val="00E515C7"/>
    <w:rsid w:val="00E521D8"/>
    <w:rsid w:val="00E55FC9"/>
    <w:rsid w:val="00E56762"/>
    <w:rsid w:val="00E57CC5"/>
    <w:rsid w:val="00E61D6B"/>
    <w:rsid w:val="00E62251"/>
    <w:rsid w:val="00E639CB"/>
    <w:rsid w:val="00E63A07"/>
    <w:rsid w:val="00E64600"/>
    <w:rsid w:val="00E6583B"/>
    <w:rsid w:val="00E70642"/>
    <w:rsid w:val="00E75DD4"/>
    <w:rsid w:val="00E77FD5"/>
    <w:rsid w:val="00E9200A"/>
    <w:rsid w:val="00E94680"/>
    <w:rsid w:val="00E949E0"/>
    <w:rsid w:val="00E94EB4"/>
    <w:rsid w:val="00E9688B"/>
    <w:rsid w:val="00EA1E5F"/>
    <w:rsid w:val="00EA1E7A"/>
    <w:rsid w:val="00EA26EF"/>
    <w:rsid w:val="00EA695D"/>
    <w:rsid w:val="00EA7E4D"/>
    <w:rsid w:val="00EB01F9"/>
    <w:rsid w:val="00EB1A99"/>
    <w:rsid w:val="00EB3FA8"/>
    <w:rsid w:val="00EB48CF"/>
    <w:rsid w:val="00EB6C3C"/>
    <w:rsid w:val="00EB7BAE"/>
    <w:rsid w:val="00EC01FB"/>
    <w:rsid w:val="00EC020D"/>
    <w:rsid w:val="00EC06A4"/>
    <w:rsid w:val="00EC20EC"/>
    <w:rsid w:val="00EC2219"/>
    <w:rsid w:val="00EC3377"/>
    <w:rsid w:val="00EC3CC8"/>
    <w:rsid w:val="00EC5CF6"/>
    <w:rsid w:val="00ED077A"/>
    <w:rsid w:val="00ED0BBC"/>
    <w:rsid w:val="00ED17C0"/>
    <w:rsid w:val="00ED2799"/>
    <w:rsid w:val="00ED3D41"/>
    <w:rsid w:val="00ED4F3B"/>
    <w:rsid w:val="00ED716E"/>
    <w:rsid w:val="00ED7218"/>
    <w:rsid w:val="00EE0363"/>
    <w:rsid w:val="00EE3DC9"/>
    <w:rsid w:val="00EE426F"/>
    <w:rsid w:val="00EE48C2"/>
    <w:rsid w:val="00EE6F4F"/>
    <w:rsid w:val="00EE7E5C"/>
    <w:rsid w:val="00EE7FE0"/>
    <w:rsid w:val="00EF06E8"/>
    <w:rsid w:val="00EF08D1"/>
    <w:rsid w:val="00EF124C"/>
    <w:rsid w:val="00EF13F0"/>
    <w:rsid w:val="00EF4B0F"/>
    <w:rsid w:val="00EF5818"/>
    <w:rsid w:val="00F01815"/>
    <w:rsid w:val="00F0719C"/>
    <w:rsid w:val="00F103E5"/>
    <w:rsid w:val="00F1173F"/>
    <w:rsid w:val="00F148AA"/>
    <w:rsid w:val="00F149E1"/>
    <w:rsid w:val="00F14BFF"/>
    <w:rsid w:val="00F14E69"/>
    <w:rsid w:val="00F14FCF"/>
    <w:rsid w:val="00F1786C"/>
    <w:rsid w:val="00F228F6"/>
    <w:rsid w:val="00F24084"/>
    <w:rsid w:val="00F24408"/>
    <w:rsid w:val="00F245C8"/>
    <w:rsid w:val="00F24A54"/>
    <w:rsid w:val="00F255DF"/>
    <w:rsid w:val="00F26228"/>
    <w:rsid w:val="00F26FA4"/>
    <w:rsid w:val="00F30960"/>
    <w:rsid w:val="00F317B6"/>
    <w:rsid w:val="00F31CE5"/>
    <w:rsid w:val="00F31FA2"/>
    <w:rsid w:val="00F32BCD"/>
    <w:rsid w:val="00F34784"/>
    <w:rsid w:val="00F37AB6"/>
    <w:rsid w:val="00F37E0A"/>
    <w:rsid w:val="00F42C11"/>
    <w:rsid w:val="00F43816"/>
    <w:rsid w:val="00F50680"/>
    <w:rsid w:val="00F511D7"/>
    <w:rsid w:val="00F51967"/>
    <w:rsid w:val="00F57ACC"/>
    <w:rsid w:val="00F61045"/>
    <w:rsid w:val="00F62293"/>
    <w:rsid w:val="00F628E5"/>
    <w:rsid w:val="00F6300C"/>
    <w:rsid w:val="00F6418A"/>
    <w:rsid w:val="00F643F3"/>
    <w:rsid w:val="00F65056"/>
    <w:rsid w:val="00F654CC"/>
    <w:rsid w:val="00F66E73"/>
    <w:rsid w:val="00F671D8"/>
    <w:rsid w:val="00F7301D"/>
    <w:rsid w:val="00F73321"/>
    <w:rsid w:val="00F7551D"/>
    <w:rsid w:val="00F81F06"/>
    <w:rsid w:val="00F84F82"/>
    <w:rsid w:val="00F86B0C"/>
    <w:rsid w:val="00F86DD1"/>
    <w:rsid w:val="00F877B9"/>
    <w:rsid w:val="00F87C4B"/>
    <w:rsid w:val="00F90214"/>
    <w:rsid w:val="00F909A7"/>
    <w:rsid w:val="00F91819"/>
    <w:rsid w:val="00F9252E"/>
    <w:rsid w:val="00F92A1A"/>
    <w:rsid w:val="00F92A7F"/>
    <w:rsid w:val="00F93189"/>
    <w:rsid w:val="00F95370"/>
    <w:rsid w:val="00F97BBC"/>
    <w:rsid w:val="00FA10C9"/>
    <w:rsid w:val="00FA345F"/>
    <w:rsid w:val="00FA3556"/>
    <w:rsid w:val="00FA4328"/>
    <w:rsid w:val="00FA6023"/>
    <w:rsid w:val="00FA7BA3"/>
    <w:rsid w:val="00FB03BE"/>
    <w:rsid w:val="00FB2A62"/>
    <w:rsid w:val="00FB520F"/>
    <w:rsid w:val="00FC08DE"/>
    <w:rsid w:val="00FC3E3C"/>
    <w:rsid w:val="00FC69AB"/>
    <w:rsid w:val="00FC6DF5"/>
    <w:rsid w:val="00FD1138"/>
    <w:rsid w:val="00FD246A"/>
    <w:rsid w:val="00FD3CB6"/>
    <w:rsid w:val="00FD638E"/>
    <w:rsid w:val="00FE117E"/>
    <w:rsid w:val="00FE2A33"/>
    <w:rsid w:val="00FE31B4"/>
    <w:rsid w:val="00FE4FFF"/>
    <w:rsid w:val="00FE761F"/>
    <w:rsid w:val="00FE76CD"/>
    <w:rsid w:val="00FF0A34"/>
    <w:rsid w:val="00FF1CF2"/>
    <w:rsid w:val="00FF2F3C"/>
    <w:rsid w:val="00FF4B90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133704"/>
  <w15:chartTrackingRefBased/>
  <w15:docId w15:val="{08CA8D0F-4ECB-4FC0-8192-821A804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3E2F"/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83E2F"/>
    <w:pPr>
      <w:keepNext/>
      <w:tabs>
        <w:tab w:val="left" w:pos="288"/>
        <w:tab w:val="left" w:pos="432"/>
      </w:tabs>
      <w:ind w:right="-60"/>
      <w:jc w:val="both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83E2F"/>
    <w:pPr>
      <w:keepNext/>
      <w:widowControl w:val="0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83E2F"/>
    <w:pPr>
      <w:keepNext/>
      <w:tabs>
        <w:tab w:val="left" w:pos="288"/>
        <w:tab w:val="left" w:pos="432"/>
      </w:tabs>
      <w:ind w:right="-60"/>
      <w:jc w:val="both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83E2F"/>
    <w:pPr>
      <w:keepNext/>
      <w:tabs>
        <w:tab w:val="left" w:pos="288"/>
        <w:tab w:val="left" w:pos="432"/>
      </w:tabs>
      <w:ind w:right="-60"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83E2F"/>
    <w:pPr>
      <w:keepNext/>
      <w:widowControl w:val="0"/>
      <w:suppressAutoHyphens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83E2F"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383E2F"/>
    <w:pPr>
      <w:keepNext/>
      <w:jc w:val="center"/>
      <w:outlineLvl w:val="6"/>
    </w:pPr>
    <w:rPr>
      <w:rFonts w:ascii="Calibri" w:hAnsi="Calibri" w:cs="Times New Roman"/>
    </w:rPr>
  </w:style>
  <w:style w:type="paragraph" w:styleId="Ttulo8">
    <w:name w:val="heading 8"/>
    <w:basedOn w:val="Normal"/>
    <w:next w:val="Normal"/>
    <w:link w:val="Ttulo8Car"/>
    <w:qFormat/>
    <w:rsid w:val="00383E2F"/>
    <w:pPr>
      <w:keepNext/>
      <w:outlineLvl w:val="7"/>
    </w:pPr>
    <w:rPr>
      <w:rFonts w:ascii="Calibri" w:hAnsi="Calibri" w:cs="Times New Roman"/>
      <w:i/>
      <w:iCs/>
    </w:rPr>
  </w:style>
  <w:style w:type="paragraph" w:styleId="Ttulo9">
    <w:name w:val="heading 9"/>
    <w:basedOn w:val="Normal"/>
    <w:next w:val="Normal"/>
    <w:link w:val="Ttulo9Car"/>
    <w:qFormat/>
    <w:rsid w:val="00383E2F"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  <w:outlineLvl w:val="8"/>
    </w:pPr>
    <w:rPr>
      <w:rFonts w:ascii="Cambria" w:hAnsi="Cambria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6854F9"/>
    <w:rPr>
      <w:rFonts w:ascii="Cambria" w:hAnsi="Cambria" w:cs="Cambria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semiHidden/>
    <w:locked/>
    <w:rsid w:val="006854F9"/>
    <w:rPr>
      <w:rFonts w:ascii="Cambria" w:hAnsi="Cambria" w:cs="Cambria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locked/>
    <w:rsid w:val="006854F9"/>
    <w:rPr>
      <w:rFonts w:ascii="Cambria" w:hAnsi="Cambria" w:cs="Cambria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locked/>
    <w:rsid w:val="006854F9"/>
    <w:rPr>
      <w:rFonts w:ascii="Calibri" w:hAnsi="Calibri" w:cs="Calibri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locked/>
    <w:rsid w:val="006854F9"/>
    <w:rPr>
      <w:rFonts w:ascii="Calibri" w:hAnsi="Calibri" w:cs="Calibri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locked/>
    <w:rsid w:val="006854F9"/>
    <w:rPr>
      <w:rFonts w:ascii="Calibri" w:hAnsi="Calibri" w:cs="Calibri"/>
      <w:b/>
      <w:bCs/>
      <w:lang w:val="es-ES_tradnl" w:eastAsia="es-ES"/>
    </w:rPr>
  </w:style>
  <w:style w:type="character" w:customStyle="1" w:styleId="Ttulo7Car">
    <w:name w:val="Título 7 Car"/>
    <w:link w:val="Ttulo7"/>
    <w:semiHidden/>
    <w:locked/>
    <w:rsid w:val="006854F9"/>
    <w:rPr>
      <w:rFonts w:ascii="Calibri" w:hAnsi="Calibri" w:cs="Calibri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locked/>
    <w:rsid w:val="006854F9"/>
    <w:rPr>
      <w:rFonts w:ascii="Calibri" w:hAnsi="Calibri" w:cs="Calibri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locked/>
    <w:rsid w:val="006854F9"/>
    <w:rPr>
      <w:rFonts w:ascii="Cambria" w:hAnsi="Cambria" w:cs="Cambria"/>
      <w:lang w:val="es-ES_tradnl" w:eastAsia="es-ES"/>
    </w:rPr>
  </w:style>
  <w:style w:type="paragraph" w:customStyle="1" w:styleId="P">
    <w:name w:val="P"/>
    <w:basedOn w:val="Encabezado"/>
    <w:rsid w:val="00383E2F"/>
    <w:pPr>
      <w:tabs>
        <w:tab w:val="left" w:pos="7160"/>
      </w:tabs>
    </w:pPr>
  </w:style>
  <w:style w:type="paragraph" w:styleId="Encabezado">
    <w:name w:val="header"/>
    <w:basedOn w:val="Normal"/>
    <w:link w:val="EncabezadoCar"/>
    <w:rsid w:val="00383E2F"/>
    <w:pPr>
      <w:tabs>
        <w:tab w:val="center" w:pos="4320"/>
        <w:tab w:val="right" w:pos="8640"/>
      </w:tabs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customStyle="1" w:styleId="W">
    <w:name w:val="W"/>
    <w:basedOn w:val="Normal"/>
    <w:rsid w:val="00383E2F"/>
    <w:pPr>
      <w:tabs>
        <w:tab w:val="left" w:pos="7840"/>
      </w:tabs>
      <w:spacing w:line="480" w:lineRule="atLeast"/>
      <w:ind w:right="-51"/>
      <w:jc w:val="both"/>
    </w:pPr>
    <w:rPr>
      <w:rFonts w:ascii="Geneva" w:hAnsi="Geneva" w:cs="Geneva"/>
      <w:noProof/>
    </w:rPr>
  </w:style>
  <w:style w:type="paragraph" w:customStyle="1" w:styleId="a">
    <w:name w:val="Ñ"/>
    <w:basedOn w:val="W"/>
    <w:rsid w:val="00383E2F"/>
    <w:pPr>
      <w:tabs>
        <w:tab w:val="clear" w:pos="7840"/>
        <w:tab w:val="left" w:pos="2280"/>
        <w:tab w:val="left" w:pos="7680"/>
      </w:tabs>
      <w:spacing w:line="360" w:lineRule="atLeast"/>
    </w:pPr>
    <w:rPr>
      <w:rFonts w:ascii="Helvetica" w:hAnsi="Helvetica" w:cs="Helvetica"/>
    </w:rPr>
  </w:style>
  <w:style w:type="paragraph" w:styleId="Piedepgina">
    <w:name w:val="footer"/>
    <w:basedOn w:val="Normal"/>
    <w:link w:val="PiedepginaCar"/>
    <w:rsid w:val="00383E2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PiedepginaCar">
    <w:name w:val="Pie de página Car"/>
    <w:link w:val="Piedepgina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character" w:styleId="Nmerodepgina">
    <w:name w:val="page number"/>
    <w:rsid w:val="00383E2F"/>
    <w:rPr>
      <w:rFonts w:cs="Times New Roman"/>
    </w:rPr>
  </w:style>
  <w:style w:type="paragraph" w:styleId="Textoindependiente">
    <w:name w:val="Body Text"/>
    <w:basedOn w:val="Normal"/>
    <w:link w:val="TextoindependienteCar"/>
    <w:rsid w:val="00383E2F"/>
    <w:pPr>
      <w:tabs>
        <w:tab w:val="left" w:pos="288"/>
        <w:tab w:val="left" w:pos="432"/>
      </w:tabs>
      <w:ind w:right="-60"/>
      <w:jc w:val="both"/>
    </w:pPr>
    <w:rPr>
      <w:rFonts w:cs="Times New Roman"/>
      <w:sz w:val="20"/>
      <w:szCs w:val="20"/>
    </w:rPr>
  </w:style>
  <w:style w:type="character" w:customStyle="1" w:styleId="TextoindependienteCar">
    <w:name w:val="Texto independiente Car"/>
    <w:link w:val="Textoindependiente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383E2F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link w:val="Ttulo"/>
    <w:locked/>
    <w:rsid w:val="006854F9"/>
    <w:rPr>
      <w:rFonts w:ascii="Cambria" w:hAnsi="Cambria" w:cs="Cambria"/>
      <w:b/>
      <w:bCs/>
      <w:kern w:val="28"/>
      <w:sz w:val="32"/>
      <w:szCs w:val="32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83E2F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</w:pPr>
    <w:rPr>
      <w:rFonts w:cs="Times New Roman"/>
      <w:sz w:val="20"/>
      <w:szCs w:val="20"/>
    </w:rPr>
  </w:style>
  <w:style w:type="character" w:customStyle="1" w:styleId="SangradetextonormalCar">
    <w:name w:val="Sangría de texto normal Car"/>
    <w:link w:val="Sangradetextonormal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83E2F"/>
    <w:pPr>
      <w:tabs>
        <w:tab w:val="left" w:pos="288"/>
        <w:tab w:val="left" w:pos="432"/>
      </w:tabs>
      <w:ind w:right="-60"/>
      <w:jc w:val="both"/>
    </w:pPr>
    <w:rPr>
      <w:rFonts w:cs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locked/>
    <w:rsid w:val="006854F9"/>
    <w:rPr>
      <w:rFonts w:ascii="Arial" w:hAnsi="Arial" w:cs="Arial"/>
      <w:sz w:val="16"/>
      <w:szCs w:val="16"/>
      <w:lang w:val="es-ES_tradnl" w:eastAsia="es-ES"/>
    </w:rPr>
  </w:style>
  <w:style w:type="character" w:styleId="Refdenotaalpie">
    <w:name w:val="footnote reference"/>
    <w:semiHidden/>
    <w:rsid w:val="00383E2F"/>
    <w:rPr>
      <w:rFonts w:cs="Times New Roman"/>
    </w:rPr>
  </w:style>
  <w:style w:type="paragraph" w:styleId="Textodebloque">
    <w:name w:val="Block Text"/>
    <w:basedOn w:val="Normal"/>
    <w:rsid w:val="00383E2F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</w:pPr>
    <w:rPr>
      <w:rFonts w:ascii="Arial Narrow" w:hAnsi="Arial Narrow" w:cs="Arial Narrow"/>
    </w:rPr>
  </w:style>
  <w:style w:type="paragraph" w:styleId="Textoindependiente2">
    <w:name w:val="Body Text 2"/>
    <w:basedOn w:val="Normal"/>
    <w:link w:val="Textoindependiente2Car"/>
    <w:rsid w:val="00383E2F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jc w:val="both"/>
    </w:pPr>
    <w:rPr>
      <w:rFonts w:cs="Times New Roman"/>
      <w:sz w:val="20"/>
      <w:szCs w:val="20"/>
    </w:rPr>
  </w:style>
  <w:style w:type="character" w:customStyle="1" w:styleId="Textoindependiente2Car">
    <w:name w:val="Texto independiente 2 Car"/>
    <w:link w:val="Textoindependiente2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styleId="Mapadeldocumento">
    <w:name w:val="Document Map"/>
    <w:basedOn w:val="Normal"/>
    <w:link w:val="MapadeldocumentoCar"/>
    <w:semiHidden/>
    <w:rsid w:val="00383E2F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MapadeldocumentoCar">
    <w:name w:val="Mapa del documento Car"/>
    <w:link w:val="Mapadeldocumento"/>
    <w:semiHidden/>
    <w:locked/>
    <w:rsid w:val="006854F9"/>
    <w:rPr>
      <w:rFonts w:cs="Times New Roman"/>
      <w:sz w:val="2"/>
      <w:szCs w:val="2"/>
      <w:lang w:val="es-ES_tradnl" w:eastAsia="es-ES"/>
    </w:rPr>
  </w:style>
  <w:style w:type="character" w:styleId="Textoennegrita">
    <w:name w:val="Strong"/>
    <w:qFormat/>
    <w:rsid w:val="00383E2F"/>
    <w:rPr>
      <w:rFonts w:cs="Times New Roman"/>
      <w:b/>
      <w:bCs/>
    </w:rPr>
  </w:style>
  <w:style w:type="paragraph" w:styleId="Cierre">
    <w:name w:val="Closing"/>
    <w:basedOn w:val="Normal"/>
    <w:link w:val="CierreCar"/>
    <w:rsid w:val="00383E2F"/>
    <w:pPr>
      <w:ind w:left="4252"/>
    </w:pPr>
    <w:rPr>
      <w:rFonts w:cs="Times New Roman"/>
      <w:sz w:val="20"/>
      <w:szCs w:val="20"/>
    </w:rPr>
  </w:style>
  <w:style w:type="character" w:customStyle="1" w:styleId="CierreCar">
    <w:name w:val="Cierre Car"/>
    <w:link w:val="Cierre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styleId="Continuarlista">
    <w:name w:val="List Continue"/>
    <w:basedOn w:val="Normal"/>
    <w:rsid w:val="00383E2F"/>
    <w:pPr>
      <w:spacing w:after="120"/>
      <w:ind w:left="283"/>
    </w:pPr>
  </w:style>
  <w:style w:type="paragraph" w:styleId="Continuarlista2">
    <w:name w:val="List Continue 2"/>
    <w:basedOn w:val="Normal"/>
    <w:rsid w:val="00383E2F"/>
    <w:pPr>
      <w:spacing w:after="120"/>
      <w:ind w:left="566"/>
    </w:pPr>
  </w:style>
  <w:style w:type="paragraph" w:styleId="Continuarlista3">
    <w:name w:val="List Continue 3"/>
    <w:basedOn w:val="Normal"/>
    <w:rsid w:val="00383E2F"/>
    <w:pPr>
      <w:spacing w:after="120"/>
      <w:ind w:left="849"/>
    </w:pPr>
  </w:style>
  <w:style w:type="paragraph" w:styleId="Continuarlista4">
    <w:name w:val="List Continue 4"/>
    <w:basedOn w:val="Normal"/>
    <w:rsid w:val="00383E2F"/>
    <w:pPr>
      <w:spacing w:after="120"/>
      <w:ind w:left="1132"/>
    </w:pPr>
  </w:style>
  <w:style w:type="paragraph" w:styleId="Continuarlista5">
    <w:name w:val="List Continue 5"/>
    <w:basedOn w:val="Normal"/>
    <w:rsid w:val="00383E2F"/>
    <w:pPr>
      <w:spacing w:after="120"/>
      <w:ind w:left="1415"/>
    </w:pPr>
  </w:style>
  <w:style w:type="paragraph" w:styleId="Direccinsobre">
    <w:name w:val="envelope address"/>
    <w:basedOn w:val="Normal"/>
    <w:rsid w:val="00383E2F"/>
    <w:pPr>
      <w:framePr w:w="7920" w:h="1980" w:hRule="exact" w:hSpace="141" w:wrap="auto" w:hAnchor="page" w:xAlign="center" w:yAlign="bottom"/>
      <w:ind w:left="2880"/>
    </w:pPr>
  </w:style>
  <w:style w:type="paragraph" w:styleId="Encabezadodelista">
    <w:name w:val="toa heading"/>
    <w:basedOn w:val="Normal"/>
    <w:next w:val="Normal"/>
    <w:semiHidden/>
    <w:rsid w:val="00383E2F"/>
    <w:pPr>
      <w:spacing w:before="120"/>
    </w:pPr>
    <w:rPr>
      <w:b/>
      <w:bCs/>
    </w:rPr>
  </w:style>
  <w:style w:type="paragraph" w:styleId="Encabezadodemensaje">
    <w:name w:val="Message Header"/>
    <w:basedOn w:val="Normal"/>
    <w:link w:val="EncabezadodemensajeCar"/>
    <w:rsid w:val="00383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</w:rPr>
  </w:style>
  <w:style w:type="character" w:customStyle="1" w:styleId="EncabezadodemensajeCar">
    <w:name w:val="Encabezado de mensaje Car"/>
    <w:link w:val="Encabezadodemensaje"/>
    <w:semiHidden/>
    <w:locked/>
    <w:rsid w:val="006854F9"/>
    <w:rPr>
      <w:rFonts w:ascii="Cambria" w:hAnsi="Cambria" w:cs="Cambria"/>
      <w:sz w:val="24"/>
      <w:szCs w:val="24"/>
      <w:shd w:val="pct20" w:color="auto" w:fill="auto"/>
      <w:lang w:val="es-ES_tradnl" w:eastAsia="es-ES"/>
    </w:rPr>
  </w:style>
  <w:style w:type="paragraph" w:styleId="Encabezadodenota">
    <w:name w:val="Note Heading"/>
    <w:basedOn w:val="Normal"/>
    <w:next w:val="Normal"/>
    <w:link w:val="EncabezadodenotaCar"/>
    <w:rsid w:val="00383E2F"/>
    <w:rPr>
      <w:rFonts w:cs="Times New Roman"/>
      <w:sz w:val="20"/>
      <w:szCs w:val="20"/>
    </w:rPr>
  </w:style>
  <w:style w:type="character" w:customStyle="1" w:styleId="EncabezadodenotaCar">
    <w:name w:val="Encabezado de nota Car"/>
    <w:link w:val="Encabezadodenota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customStyle="1" w:styleId="Epgrafe">
    <w:name w:val="Epígrafe"/>
    <w:basedOn w:val="Normal"/>
    <w:next w:val="Normal"/>
    <w:qFormat/>
    <w:rsid w:val="00383E2F"/>
    <w:pPr>
      <w:spacing w:before="120" w:after="120"/>
    </w:pPr>
    <w:rPr>
      <w:b/>
      <w:bCs/>
    </w:rPr>
  </w:style>
  <w:style w:type="paragraph" w:styleId="Fecha">
    <w:name w:val="Date"/>
    <w:basedOn w:val="Normal"/>
    <w:next w:val="Normal"/>
    <w:link w:val="FechaCar"/>
    <w:rsid w:val="00383E2F"/>
    <w:rPr>
      <w:rFonts w:cs="Times New Roman"/>
      <w:sz w:val="20"/>
      <w:szCs w:val="20"/>
    </w:rPr>
  </w:style>
  <w:style w:type="character" w:customStyle="1" w:styleId="FechaCar">
    <w:name w:val="Fecha Car"/>
    <w:link w:val="Fecha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styleId="Firma">
    <w:name w:val="Signature"/>
    <w:basedOn w:val="Normal"/>
    <w:link w:val="FirmaCar"/>
    <w:rsid w:val="00383E2F"/>
    <w:pPr>
      <w:ind w:left="4252"/>
    </w:pPr>
    <w:rPr>
      <w:rFonts w:cs="Times New Roman"/>
      <w:sz w:val="20"/>
      <w:szCs w:val="20"/>
    </w:rPr>
  </w:style>
  <w:style w:type="character" w:customStyle="1" w:styleId="FirmaCar">
    <w:name w:val="Firma Car"/>
    <w:link w:val="Firma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styleId="ndice1">
    <w:name w:val="index 1"/>
    <w:basedOn w:val="Normal"/>
    <w:next w:val="Normal"/>
    <w:autoRedefine/>
    <w:semiHidden/>
    <w:rsid w:val="00383E2F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383E2F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383E2F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383E2F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383E2F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383E2F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383E2F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383E2F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383E2F"/>
    <w:pPr>
      <w:ind w:left="2160" w:hanging="240"/>
    </w:pPr>
  </w:style>
  <w:style w:type="paragraph" w:styleId="Lista">
    <w:name w:val="List"/>
    <w:basedOn w:val="Normal"/>
    <w:rsid w:val="00383E2F"/>
    <w:pPr>
      <w:ind w:left="283" w:hanging="283"/>
    </w:pPr>
  </w:style>
  <w:style w:type="paragraph" w:styleId="Lista2">
    <w:name w:val="List 2"/>
    <w:basedOn w:val="Normal"/>
    <w:rsid w:val="00383E2F"/>
    <w:pPr>
      <w:ind w:left="566" w:hanging="283"/>
    </w:pPr>
  </w:style>
  <w:style w:type="paragraph" w:styleId="Lista3">
    <w:name w:val="List 3"/>
    <w:basedOn w:val="Normal"/>
    <w:rsid w:val="00383E2F"/>
    <w:pPr>
      <w:ind w:left="849" w:hanging="283"/>
    </w:pPr>
  </w:style>
  <w:style w:type="paragraph" w:styleId="Lista4">
    <w:name w:val="List 4"/>
    <w:basedOn w:val="Normal"/>
    <w:rsid w:val="00383E2F"/>
    <w:pPr>
      <w:ind w:left="1132" w:hanging="283"/>
    </w:pPr>
  </w:style>
  <w:style w:type="paragraph" w:styleId="Lista5">
    <w:name w:val="List 5"/>
    <w:basedOn w:val="Normal"/>
    <w:rsid w:val="00383E2F"/>
    <w:pPr>
      <w:ind w:left="1415" w:hanging="283"/>
    </w:pPr>
  </w:style>
  <w:style w:type="paragraph" w:styleId="Listaconnmeros">
    <w:name w:val="List Number"/>
    <w:basedOn w:val="Normal"/>
    <w:rsid w:val="00383E2F"/>
    <w:pPr>
      <w:tabs>
        <w:tab w:val="num" w:pos="360"/>
      </w:tabs>
      <w:ind w:left="360" w:hanging="360"/>
    </w:pPr>
  </w:style>
  <w:style w:type="paragraph" w:styleId="Listaconnmeros2">
    <w:name w:val="List Number 2"/>
    <w:basedOn w:val="Normal"/>
    <w:rsid w:val="00383E2F"/>
    <w:pPr>
      <w:tabs>
        <w:tab w:val="num" w:pos="643"/>
      </w:tabs>
      <w:ind w:left="643" w:hanging="360"/>
    </w:pPr>
  </w:style>
  <w:style w:type="paragraph" w:styleId="Listaconnmeros3">
    <w:name w:val="List Number 3"/>
    <w:basedOn w:val="Normal"/>
    <w:rsid w:val="00383E2F"/>
    <w:pPr>
      <w:tabs>
        <w:tab w:val="num" w:pos="926"/>
      </w:tabs>
      <w:ind w:left="926" w:hanging="360"/>
    </w:pPr>
  </w:style>
  <w:style w:type="paragraph" w:styleId="Listaconnmeros4">
    <w:name w:val="List Number 4"/>
    <w:basedOn w:val="Normal"/>
    <w:rsid w:val="00383E2F"/>
    <w:pPr>
      <w:tabs>
        <w:tab w:val="num" w:pos="1209"/>
      </w:tabs>
      <w:ind w:left="1209" w:hanging="360"/>
    </w:pPr>
  </w:style>
  <w:style w:type="paragraph" w:styleId="Listaconnmeros5">
    <w:name w:val="List Number 5"/>
    <w:basedOn w:val="Normal"/>
    <w:rsid w:val="00383E2F"/>
    <w:pPr>
      <w:tabs>
        <w:tab w:val="num" w:pos="1492"/>
      </w:tabs>
      <w:ind w:left="1492" w:hanging="360"/>
    </w:pPr>
  </w:style>
  <w:style w:type="paragraph" w:styleId="Listaconvietas">
    <w:name w:val="List Bullet"/>
    <w:basedOn w:val="Normal"/>
    <w:autoRedefine/>
    <w:rsid w:val="00383E2F"/>
    <w:pPr>
      <w:tabs>
        <w:tab w:val="num" w:pos="360"/>
      </w:tabs>
      <w:ind w:left="360" w:hanging="360"/>
    </w:pPr>
  </w:style>
  <w:style w:type="paragraph" w:styleId="Listaconvietas2">
    <w:name w:val="List Bullet 2"/>
    <w:basedOn w:val="Normal"/>
    <w:autoRedefine/>
    <w:rsid w:val="00383E2F"/>
    <w:pPr>
      <w:tabs>
        <w:tab w:val="num" w:pos="643"/>
      </w:tabs>
      <w:ind w:left="643" w:hanging="360"/>
    </w:pPr>
  </w:style>
  <w:style w:type="paragraph" w:styleId="Listaconvietas3">
    <w:name w:val="List Bullet 3"/>
    <w:basedOn w:val="Normal"/>
    <w:autoRedefine/>
    <w:rsid w:val="00383E2F"/>
    <w:pPr>
      <w:tabs>
        <w:tab w:val="num" w:pos="926"/>
      </w:tabs>
      <w:ind w:left="926" w:hanging="360"/>
    </w:pPr>
  </w:style>
  <w:style w:type="paragraph" w:styleId="Listaconvietas4">
    <w:name w:val="List Bullet 4"/>
    <w:basedOn w:val="Normal"/>
    <w:autoRedefine/>
    <w:rsid w:val="00383E2F"/>
    <w:pPr>
      <w:tabs>
        <w:tab w:val="num" w:pos="1209"/>
      </w:tabs>
      <w:ind w:left="1209" w:hanging="360"/>
    </w:pPr>
  </w:style>
  <w:style w:type="paragraph" w:styleId="Listaconvietas5">
    <w:name w:val="List Bullet 5"/>
    <w:basedOn w:val="Normal"/>
    <w:autoRedefine/>
    <w:rsid w:val="00383E2F"/>
    <w:pPr>
      <w:tabs>
        <w:tab w:val="num" w:pos="1492"/>
      </w:tabs>
      <w:ind w:left="1492" w:hanging="360"/>
    </w:pPr>
  </w:style>
  <w:style w:type="paragraph" w:styleId="Remitedesobre">
    <w:name w:val="envelope return"/>
    <w:basedOn w:val="Normal"/>
    <w:rsid w:val="00383E2F"/>
    <w:rPr>
      <w:sz w:val="20"/>
      <w:szCs w:val="20"/>
    </w:rPr>
  </w:style>
  <w:style w:type="paragraph" w:styleId="Saludo">
    <w:name w:val="Salutation"/>
    <w:basedOn w:val="Normal"/>
    <w:next w:val="Normal"/>
    <w:link w:val="SaludoCar"/>
    <w:rsid w:val="00383E2F"/>
    <w:rPr>
      <w:rFonts w:cs="Times New Roman"/>
      <w:sz w:val="20"/>
      <w:szCs w:val="20"/>
    </w:rPr>
  </w:style>
  <w:style w:type="character" w:customStyle="1" w:styleId="SaludoCar">
    <w:name w:val="Saludo Car"/>
    <w:link w:val="Saludo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383E2F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83E2F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semiHidden/>
    <w:locked/>
    <w:rsid w:val="006854F9"/>
    <w:rPr>
      <w:rFonts w:ascii="Arial" w:hAnsi="Arial" w:cs="Arial"/>
      <w:sz w:val="16"/>
      <w:szCs w:val="16"/>
      <w:lang w:val="es-ES_tradnl" w:eastAsia="es-ES"/>
    </w:rPr>
  </w:style>
  <w:style w:type="paragraph" w:styleId="Sangranormal">
    <w:name w:val="Normal Indent"/>
    <w:basedOn w:val="Normal"/>
    <w:rsid w:val="00383E2F"/>
    <w:pPr>
      <w:ind w:left="708"/>
    </w:pPr>
  </w:style>
  <w:style w:type="paragraph" w:styleId="Subttulo">
    <w:name w:val="Subtitle"/>
    <w:basedOn w:val="Normal"/>
    <w:link w:val="SubttuloCar"/>
    <w:qFormat/>
    <w:rsid w:val="00383E2F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tuloCar">
    <w:name w:val="Subtítulo Car"/>
    <w:link w:val="Subttulo"/>
    <w:locked/>
    <w:rsid w:val="006854F9"/>
    <w:rPr>
      <w:rFonts w:ascii="Cambria" w:hAnsi="Cambria" w:cs="Cambria"/>
      <w:sz w:val="24"/>
      <w:szCs w:val="24"/>
      <w:lang w:val="es-ES_tradnl" w:eastAsia="es-ES"/>
    </w:rPr>
  </w:style>
  <w:style w:type="paragraph" w:styleId="Tabladeilustraciones">
    <w:name w:val="table of figures"/>
    <w:basedOn w:val="Normal"/>
    <w:next w:val="Normal"/>
    <w:semiHidden/>
    <w:rsid w:val="00383E2F"/>
    <w:pPr>
      <w:ind w:left="480" w:hanging="480"/>
    </w:pPr>
  </w:style>
  <w:style w:type="paragraph" w:styleId="TDC1">
    <w:name w:val="toc 1"/>
    <w:basedOn w:val="Normal"/>
    <w:next w:val="Normal"/>
    <w:autoRedefine/>
    <w:semiHidden/>
    <w:rsid w:val="00383E2F"/>
  </w:style>
  <w:style w:type="paragraph" w:styleId="TDC2">
    <w:name w:val="toc 2"/>
    <w:basedOn w:val="Normal"/>
    <w:next w:val="Normal"/>
    <w:autoRedefine/>
    <w:semiHidden/>
    <w:rsid w:val="00383E2F"/>
    <w:pPr>
      <w:ind w:left="240"/>
    </w:pPr>
  </w:style>
  <w:style w:type="paragraph" w:styleId="TDC3">
    <w:name w:val="toc 3"/>
    <w:basedOn w:val="Normal"/>
    <w:next w:val="Normal"/>
    <w:autoRedefine/>
    <w:semiHidden/>
    <w:rsid w:val="00383E2F"/>
    <w:pPr>
      <w:ind w:left="480"/>
    </w:pPr>
  </w:style>
  <w:style w:type="paragraph" w:styleId="TDC4">
    <w:name w:val="toc 4"/>
    <w:basedOn w:val="Normal"/>
    <w:next w:val="Normal"/>
    <w:autoRedefine/>
    <w:semiHidden/>
    <w:rsid w:val="00383E2F"/>
    <w:pPr>
      <w:ind w:left="720"/>
    </w:pPr>
  </w:style>
  <w:style w:type="paragraph" w:styleId="TDC5">
    <w:name w:val="toc 5"/>
    <w:basedOn w:val="Normal"/>
    <w:next w:val="Normal"/>
    <w:autoRedefine/>
    <w:semiHidden/>
    <w:rsid w:val="00383E2F"/>
    <w:pPr>
      <w:ind w:left="960"/>
    </w:pPr>
  </w:style>
  <w:style w:type="paragraph" w:styleId="TDC6">
    <w:name w:val="toc 6"/>
    <w:basedOn w:val="Normal"/>
    <w:next w:val="Normal"/>
    <w:autoRedefine/>
    <w:semiHidden/>
    <w:rsid w:val="00383E2F"/>
    <w:pPr>
      <w:ind w:left="1200"/>
    </w:pPr>
  </w:style>
  <w:style w:type="paragraph" w:styleId="TDC7">
    <w:name w:val="toc 7"/>
    <w:basedOn w:val="Normal"/>
    <w:next w:val="Normal"/>
    <w:autoRedefine/>
    <w:semiHidden/>
    <w:rsid w:val="00383E2F"/>
    <w:pPr>
      <w:ind w:left="1440"/>
    </w:pPr>
  </w:style>
  <w:style w:type="paragraph" w:styleId="TDC8">
    <w:name w:val="toc 8"/>
    <w:basedOn w:val="Normal"/>
    <w:next w:val="Normal"/>
    <w:autoRedefine/>
    <w:semiHidden/>
    <w:rsid w:val="00383E2F"/>
    <w:pPr>
      <w:ind w:left="1680"/>
    </w:pPr>
  </w:style>
  <w:style w:type="paragraph" w:styleId="TDC9">
    <w:name w:val="toc 9"/>
    <w:basedOn w:val="Normal"/>
    <w:next w:val="Normal"/>
    <w:autoRedefine/>
    <w:semiHidden/>
    <w:rsid w:val="00383E2F"/>
    <w:pPr>
      <w:ind w:left="1920"/>
    </w:pPr>
  </w:style>
  <w:style w:type="paragraph" w:styleId="Textocomentario">
    <w:name w:val="annotation text"/>
    <w:basedOn w:val="Normal"/>
    <w:link w:val="TextocomentarioCar"/>
    <w:semiHidden/>
    <w:rsid w:val="00383E2F"/>
    <w:rPr>
      <w:rFonts w:cs="Times New Roman"/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styleId="Textoconsangra">
    <w:name w:val="table of authorities"/>
    <w:basedOn w:val="Normal"/>
    <w:next w:val="Normal"/>
    <w:semiHidden/>
    <w:rsid w:val="00383E2F"/>
    <w:pPr>
      <w:ind w:left="240" w:hanging="240"/>
    </w:pPr>
  </w:style>
  <w:style w:type="paragraph" w:styleId="Textoindependienteprimerasangra">
    <w:name w:val="Body Text First Indent"/>
    <w:basedOn w:val="Textoindependiente"/>
    <w:link w:val="TextoindependienteprimerasangraCar"/>
    <w:rsid w:val="00383E2F"/>
    <w:pPr>
      <w:tabs>
        <w:tab w:val="clear" w:pos="288"/>
        <w:tab w:val="clear" w:pos="432"/>
      </w:tabs>
      <w:spacing w:after="120"/>
      <w:ind w:right="0" w:firstLine="210"/>
      <w:jc w:val="left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83E2F"/>
    <w:pPr>
      <w:tabs>
        <w:tab w:val="clear" w:pos="744"/>
        <w:tab w:val="clear" w:pos="1464"/>
        <w:tab w:val="clear" w:pos="2184"/>
        <w:tab w:val="clear" w:pos="2904"/>
        <w:tab w:val="clear" w:pos="3624"/>
        <w:tab w:val="clear" w:pos="4344"/>
        <w:tab w:val="clear" w:pos="5064"/>
        <w:tab w:val="clear" w:pos="5784"/>
        <w:tab w:val="clear" w:pos="6504"/>
        <w:tab w:val="clear" w:pos="7224"/>
        <w:tab w:val="clear" w:pos="7944"/>
        <w:tab w:val="clear" w:pos="8664"/>
      </w:tabs>
      <w:spacing w:after="120"/>
      <w:ind w:left="283" w:right="0" w:firstLine="210"/>
      <w:jc w:val="left"/>
    </w:pPr>
    <w:rPr>
      <w:sz w:val="24"/>
      <w:szCs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styleId="Textomacro">
    <w:name w:val="macro"/>
    <w:link w:val="TextomacroCar"/>
    <w:semiHidden/>
    <w:rsid w:val="00383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_tradnl" w:eastAsia="es-ES"/>
    </w:rPr>
  </w:style>
  <w:style w:type="character" w:customStyle="1" w:styleId="TextomacroCar">
    <w:name w:val="Texto macro Car"/>
    <w:link w:val="Textomacro"/>
    <w:semiHidden/>
    <w:locked/>
    <w:rsid w:val="006854F9"/>
    <w:rPr>
      <w:rFonts w:ascii="Courier New" w:hAnsi="Courier New" w:cs="Courier New"/>
      <w:lang w:val="es-ES_tradnl" w:eastAsia="es-ES" w:bidi="ar-SA"/>
    </w:rPr>
  </w:style>
  <w:style w:type="paragraph" w:styleId="Textonotaalfinal">
    <w:name w:val="endnote text"/>
    <w:basedOn w:val="Normal"/>
    <w:link w:val="TextonotaalfinalCar"/>
    <w:semiHidden/>
    <w:rsid w:val="00383E2F"/>
    <w:rPr>
      <w:rFonts w:cs="Times New Roman"/>
      <w:sz w:val="20"/>
      <w:szCs w:val="20"/>
    </w:rPr>
  </w:style>
  <w:style w:type="character" w:customStyle="1" w:styleId="TextonotaalfinalCar">
    <w:name w:val="Texto nota al final Car"/>
    <w:link w:val="Textonotaalfinal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383E2F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semiHidden/>
    <w:locked/>
    <w:rsid w:val="006854F9"/>
    <w:rPr>
      <w:rFonts w:ascii="Arial" w:hAnsi="Arial" w:cs="Arial"/>
      <w:sz w:val="20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383E2F"/>
    <w:rPr>
      <w:rFonts w:ascii="Courier New" w:hAnsi="Courier New" w:cs="Times New Roman"/>
      <w:sz w:val="20"/>
      <w:szCs w:val="20"/>
    </w:rPr>
  </w:style>
  <w:style w:type="character" w:customStyle="1" w:styleId="TextosinformatoCar">
    <w:name w:val="Texto sin formato Car"/>
    <w:link w:val="Textosinformato"/>
    <w:semiHidden/>
    <w:locked/>
    <w:rsid w:val="006854F9"/>
    <w:rPr>
      <w:rFonts w:ascii="Courier New" w:hAnsi="Courier New" w:cs="Courier New"/>
      <w:sz w:val="20"/>
      <w:szCs w:val="20"/>
      <w:lang w:val="es-ES_tradnl" w:eastAsia="es-ES"/>
    </w:rPr>
  </w:style>
  <w:style w:type="paragraph" w:styleId="Ttulodendice">
    <w:name w:val="index heading"/>
    <w:basedOn w:val="Normal"/>
    <w:next w:val="ndice1"/>
    <w:semiHidden/>
    <w:rsid w:val="00383E2F"/>
    <w:rPr>
      <w:b/>
      <w:bCs/>
    </w:rPr>
  </w:style>
  <w:style w:type="paragraph" w:styleId="Textodeglobo">
    <w:name w:val="Balloon Text"/>
    <w:basedOn w:val="Normal"/>
    <w:link w:val="TextodegloboCar"/>
    <w:semiHidden/>
    <w:rsid w:val="00383E2F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semiHidden/>
    <w:locked/>
    <w:rsid w:val="006854F9"/>
    <w:rPr>
      <w:rFonts w:cs="Times New Roman"/>
      <w:sz w:val="2"/>
      <w:szCs w:val="2"/>
      <w:lang w:val="es-ES_tradnl" w:eastAsia="es-ES"/>
    </w:rPr>
  </w:style>
  <w:style w:type="paragraph" w:customStyle="1" w:styleId="Prrafodelista1">
    <w:name w:val="Párrafo de lista1"/>
    <w:basedOn w:val="Normal"/>
    <w:rsid w:val="00F26FA4"/>
    <w:pPr>
      <w:ind w:left="720"/>
    </w:pPr>
  </w:style>
  <w:style w:type="character" w:styleId="Hipervnculo">
    <w:name w:val="Hyperlink"/>
    <w:uiPriority w:val="99"/>
    <w:unhideWhenUsed/>
    <w:locked/>
    <w:rsid w:val="006B0DC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63DDA"/>
    <w:pPr>
      <w:ind w:left="708"/>
    </w:pPr>
  </w:style>
  <w:style w:type="table" w:styleId="Tablaconcuadrcula">
    <w:name w:val="Table Grid"/>
    <w:basedOn w:val="Tablanormal"/>
    <w:rsid w:val="005409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locked/>
    <w:rsid w:val="000B27B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locked/>
    <w:rsid w:val="000B27BE"/>
    <w:rPr>
      <w:rFonts w:cs="Arial"/>
      <w:b/>
      <w:bCs/>
    </w:rPr>
  </w:style>
  <w:style w:type="character" w:customStyle="1" w:styleId="AsuntodelcomentarioCar">
    <w:name w:val="Asunto del comentario Car"/>
    <w:link w:val="Asuntodelcomentario"/>
    <w:rsid w:val="000B27BE"/>
    <w:rPr>
      <w:rFonts w:ascii="Arial" w:hAnsi="Arial" w:cs="Arial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s.wikipedia.org/wiki/Gasto_p%C3%BAblico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Presupuesto_p%C3%BAblico" TargetMode="External"/><Relationship Id="rId17" Type="http://schemas.openxmlformats.org/officeDocument/2006/relationships/hyperlink" Target="https://es.wikipedia.org/wiki/Inflaci%C3%B3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Empleo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Pol%C3%ADtica_econ%C3%B3mi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Estabilidad_econ%C3%B3mica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s.wikipedia.org/wiki/Impuest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1569-D116-4573-866B-00EA2A88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1912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PARA HACER PROCEDIMIENTOS EDIC1</vt:lpstr>
    </vt:vector>
  </TitlesOfParts>
  <Company>MINISTERIO DE HACIENDA</Company>
  <LinksUpToDate>false</LinksUpToDate>
  <CharactersWithSpaces>12406</CharactersWithSpaces>
  <SharedDoc>false</SharedDoc>
  <HLinks>
    <vt:vector size="42" baseType="variant">
      <vt:variant>
        <vt:i4>4915206</vt:i4>
      </vt:variant>
      <vt:variant>
        <vt:i4>27</vt:i4>
      </vt:variant>
      <vt:variant>
        <vt:i4>0</vt:i4>
      </vt:variant>
      <vt:variant>
        <vt:i4>5</vt:i4>
      </vt:variant>
      <vt:variant>
        <vt:lpwstr>https://es.wikipedia.org/wiki/Inflaci%C3%B3n</vt:lpwstr>
      </vt:variant>
      <vt:variant>
        <vt:lpwstr/>
      </vt:variant>
      <vt:variant>
        <vt:i4>6160388</vt:i4>
      </vt:variant>
      <vt:variant>
        <vt:i4>24</vt:i4>
      </vt:variant>
      <vt:variant>
        <vt:i4>0</vt:i4>
      </vt:variant>
      <vt:variant>
        <vt:i4>5</vt:i4>
      </vt:variant>
      <vt:variant>
        <vt:lpwstr>https://es.wikipedia.org/wiki/Empleo</vt:lpwstr>
      </vt:variant>
      <vt:variant>
        <vt:lpwstr/>
      </vt:variant>
      <vt:variant>
        <vt:i4>7077915</vt:i4>
      </vt:variant>
      <vt:variant>
        <vt:i4>21</vt:i4>
      </vt:variant>
      <vt:variant>
        <vt:i4>0</vt:i4>
      </vt:variant>
      <vt:variant>
        <vt:i4>5</vt:i4>
      </vt:variant>
      <vt:variant>
        <vt:lpwstr>https://es.wikipedia.org/wiki/Estabilidad_econ%C3%B3mica</vt:lpwstr>
      </vt:variant>
      <vt:variant>
        <vt:lpwstr/>
      </vt:variant>
      <vt:variant>
        <vt:i4>3407996</vt:i4>
      </vt:variant>
      <vt:variant>
        <vt:i4>18</vt:i4>
      </vt:variant>
      <vt:variant>
        <vt:i4>0</vt:i4>
      </vt:variant>
      <vt:variant>
        <vt:i4>5</vt:i4>
      </vt:variant>
      <vt:variant>
        <vt:lpwstr>https://es.wikipedia.org/wiki/Impuesto</vt:lpwstr>
      </vt:variant>
      <vt:variant>
        <vt:lpwstr/>
      </vt:variant>
      <vt:variant>
        <vt:i4>6946903</vt:i4>
      </vt:variant>
      <vt:variant>
        <vt:i4>15</vt:i4>
      </vt:variant>
      <vt:variant>
        <vt:i4>0</vt:i4>
      </vt:variant>
      <vt:variant>
        <vt:i4>5</vt:i4>
      </vt:variant>
      <vt:variant>
        <vt:lpwstr>https://es.wikipedia.org/wiki/Gasto_p%C3%BAblico</vt:lpwstr>
      </vt:variant>
      <vt:variant>
        <vt:lpwstr/>
      </vt:variant>
      <vt:variant>
        <vt:i4>2031653</vt:i4>
      </vt:variant>
      <vt:variant>
        <vt:i4>12</vt:i4>
      </vt:variant>
      <vt:variant>
        <vt:i4>0</vt:i4>
      </vt:variant>
      <vt:variant>
        <vt:i4>5</vt:i4>
      </vt:variant>
      <vt:variant>
        <vt:lpwstr>https://es.wikipedia.org/wiki/Presupuesto_p%C3%BAblico</vt:lpwstr>
      </vt:variant>
      <vt:variant>
        <vt:lpwstr/>
      </vt:variant>
      <vt:variant>
        <vt:i4>1048626</vt:i4>
      </vt:variant>
      <vt:variant>
        <vt:i4>9</vt:i4>
      </vt:variant>
      <vt:variant>
        <vt:i4>0</vt:i4>
      </vt:variant>
      <vt:variant>
        <vt:i4>5</vt:i4>
      </vt:variant>
      <vt:variant>
        <vt:lpwstr>https://es.wikipedia.org/wiki/Pol%C3%ADtica_econ%C3%B3mica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HACER PROCEDIMIENTOS EDIC1</dc:title>
  <dc:subject/>
  <dc:creator>Control de La Calidad</dc:creator>
  <cp:keywords/>
  <cp:lastModifiedBy>Isau Oliver Hernandez</cp:lastModifiedBy>
  <cp:revision>36</cp:revision>
  <cp:lastPrinted>2026-02-17T17:16:00Z</cp:lastPrinted>
  <dcterms:created xsi:type="dcterms:W3CDTF">2026-01-14T19:35:00Z</dcterms:created>
  <dcterms:modified xsi:type="dcterms:W3CDTF">2026-02-18T14:22:00Z</dcterms:modified>
</cp:coreProperties>
</file>