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680"/>
        <w:gridCol w:w="21"/>
      </w:tblGrid>
      <w:tr w:rsidR="00C85ADF" w:rsidRPr="000E76C7" w14:paraId="3527F787" w14:textId="77777777">
        <w:tc>
          <w:tcPr>
            <w:tcW w:w="8080" w:type="dxa"/>
            <w:tcBorders>
              <w:bottom w:val="nil"/>
            </w:tcBorders>
          </w:tcPr>
          <w:p w14:paraId="72A76A33" w14:textId="77777777" w:rsidR="00C85ADF" w:rsidRPr="000E76C7" w:rsidRDefault="00C85ADF">
            <w:pPr>
              <w:pStyle w:val="Encabezado"/>
              <w:tabs>
                <w:tab w:val="left" w:pos="6521"/>
              </w:tabs>
              <w:rPr>
                <w:rFonts w:cs="Arial Narrow"/>
                <w:b/>
                <w:bCs/>
                <w:noProof/>
                <w:sz w:val="24"/>
                <w:szCs w:val="24"/>
              </w:rPr>
            </w:pPr>
          </w:p>
        </w:tc>
        <w:tc>
          <w:tcPr>
            <w:tcW w:w="1701" w:type="dxa"/>
            <w:gridSpan w:val="2"/>
            <w:tcBorders>
              <w:bottom w:val="nil"/>
            </w:tcBorders>
          </w:tcPr>
          <w:p w14:paraId="1BA21C64" w14:textId="77777777" w:rsidR="00C85ADF" w:rsidRPr="000E76C7" w:rsidRDefault="00C85ADF">
            <w:pPr>
              <w:pStyle w:val="Encabezado"/>
              <w:tabs>
                <w:tab w:val="left" w:pos="6521"/>
              </w:tabs>
              <w:rPr>
                <w:rFonts w:cs="Arial Narrow"/>
                <w:b/>
                <w:bCs/>
                <w:noProof/>
                <w:sz w:val="24"/>
                <w:szCs w:val="24"/>
              </w:rPr>
            </w:pPr>
          </w:p>
        </w:tc>
      </w:tr>
      <w:tr w:rsidR="00C85ADF" w:rsidRPr="000E76C7" w14:paraId="1AC361A6" w14:textId="77777777">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21" w:type="dxa"/>
        </w:trPr>
        <w:tc>
          <w:tcPr>
            <w:tcW w:w="9760" w:type="dxa"/>
            <w:gridSpan w:val="2"/>
            <w:tcBorders>
              <w:top w:val="nil"/>
              <w:left w:val="nil"/>
              <w:bottom w:val="nil"/>
              <w:right w:val="nil"/>
            </w:tcBorders>
          </w:tcPr>
          <w:p w14:paraId="594FCFA8" w14:textId="77777777" w:rsidR="00C85ADF" w:rsidRPr="000E76C7" w:rsidRDefault="00C85ADF">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 xml:space="preserve">Titulo : </w:t>
            </w:r>
          </w:p>
          <w:p w14:paraId="65DE4329" w14:textId="77777777" w:rsidR="00C85ADF" w:rsidRPr="000E76C7" w:rsidRDefault="00533177" w:rsidP="00437D03">
            <w:pPr>
              <w:pStyle w:val="W"/>
              <w:tabs>
                <w:tab w:val="clear" w:pos="7840"/>
                <w:tab w:val="left" w:pos="7680"/>
              </w:tabs>
              <w:spacing w:line="240" w:lineRule="auto"/>
              <w:jc w:val="center"/>
              <w:rPr>
                <w:rFonts w:ascii="Museo Sans 100" w:hAnsi="Museo Sans 100" w:cs="Arial Narrow"/>
                <w:b/>
                <w:bCs/>
              </w:rPr>
            </w:pPr>
            <w:r w:rsidRPr="000E76C7">
              <w:rPr>
                <w:rFonts w:ascii="Museo Sans 100" w:hAnsi="Museo Sans 100" w:cs="Arial Narrow"/>
                <w:b/>
                <w:bCs/>
              </w:rPr>
              <w:t xml:space="preserve">FORMULACIÓN </w:t>
            </w:r>
            <w:r w:rsidR="00894136" w:rsidRPr="000E76C7">
              <w:rPr>
                <w:rFonts w:ascii="Museo Sans 100" w:hAnsi="Museo Sans 100" w:cs="Arial Narrow"/>
                <w:b/>
                <w:bCs/>
              </w:rPr>
              <w:t>Y DIVULGACIÓN DE POLÍTICAS</w:t>
            </w:r>
          </w:p>
        </w:tc>
      </w:tr>
    </w:tbl>
    <w:p w14:paraId="5485EA68" w14:textId="77777777" w:rsidR="00C85ADF" w:rsidRPr="000E76C7" w:rsidRDefault="00C85ADF">
      <w:pPr>
        <w:pStyle w:val="W"/>
        <w:tabs>
          <w:tab w:val="clear" w:pos="7840"/>
          <w:tab w:val="left" w:pos="7680"/>
        </w:tabs>
        <w:spacing w:line="240" w:lineRule="auto"/>
        <w:rPr>
          <w:rFonts w:ascii="Museo Sans 100" w:hAnsi="Museo Sans 100" w:cs="Arial Narrow"/>
          <w:b/>
          <w:bCs/>
        </w:rPr>
        <w:sectPr w:rsidR="00C85ADF" w:rsidRPr="000E76C7">
          <w:headerReference w:type="default" r:id="rId8"/>
          <w:footerReference w:type="default" r:id="rId9"/>
          <w:type w:val="continuous"/>
          <w:pgSz w:w="12242" w:h="15842" w:code="1"/>
          <w:pgMar w:top="1134" w:right="1134" w:bottom="1418" w:left="1418" w:header="567" w:footer="851" w:gutter="0"/>
          <w:cols w:space="720"/>
        </w:sectPr>
      </w:pPr>
    </w:p>
    <w:tbl>
      <w:tblPr>
        <w:tblW w:w="9760" w:type="dxa"/>
        <w:tblLayout w:type="fixed"/>
        <w:tblCellMar>
          <w:left w:w="70" w:type="dxa"/>
          <w:right w:w="70" w:type="dxa"/>
        </w:tblCellMar>
        <w:tblLook w:val="0000" w:firstRow="0" w:lastRow="0" w:firstColumn="0" w:lastColumn="0" w:noHBand="0" w:noVBand="0"/>
      </w:tblPr>
      <w:tblGrid>
        <w:gridCol w:w="9760"/>
      </w:tblGrid>
      <w:tr w:rsidR="00C85ADF" w:rsidRPr="000E76C7" w14:paraId="7D529882" w14:textId="77777777" w:rsidTr="004E022F">
        <w:tc>
          <w:tcPr>
            <w:tcW w:w="9760" w:type="dxa"/>
          </w:tcPr>
          <w:p w14:paraId="307E6E1A" w14:textId="77777777" w:rsidR="00C85ADF" w:rsidRPr="000E76C7" w:rsidRDefault="00C85ADF">
            <w:pPr>
              <w:pStyle w:val="W"/>
              <w:tabs>
                <w:tab w:val="clear" w:pos="7840"/>
                <w:tab w:val="left" w:pos="7680"/>
              </w:tabs>
              <w:spacing w:line="240" w:lineRule="auto"/>
              <w:rPr>
                <w:rFonts w:ascii="Museo Sans 100" w:hAnsi="Museo Sans 100" w:cs="Arial Narrow"/>
                <w:b/>
                <w:bCs/>
              </w:rPr>
            </w:pPr>
          </w:p>
        </w:tc>
      </w:tr>
      <w:tr w:rsidR="00C85ADF" w:rsidRPr="000E76C7" w14:paraId="1073F254" w14:textId="77777777" w:rsidTr="004E022F">
        <w:trPr>
          <w:cantSplit/>
        </w:trPr>
        <w:tc>
          <w:tcPr>
            <w:tcW w:w="9758" w:type="dxa"/>
          </w:tcPr>
          <w:p w14:paraId="64B1B4DA" w14:textId="77777777" w:rsidR="00C85ADF" w:rsidRPr="000E76C7" w:rsidRDefault="00C85ADF">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b/>
                <w:bCs/>
              </w:rPr>
              <w:t xml:space="preserve">Preparado por : </w:t>
            </w:r>
          </w:p>
        </w:tc>
      </w:tr>
    </w:tbl>
    <w:p w14:paraId="4B243FE8" w14:textId="28BA985F" w:rsidR="00C85ADF" w:rsidRPr="000E76C7" w:rsidRDefault="00C85ADF">
      <w:pPr>
        <w:pStyle w:val="W"/>
        <w:tabs>
          <w:tab w:val="clear" w:pos="7840"/>
          <w:tab w:val="left" w:pos="7680"/>
        </w:tabs>
        <w:spacing w:line="240" w:lineRule="auto"/>
        <w:rPr>
          <w:rFonts w:ascii="Museo Sans 100" w:hAnsi="Museo Sans 100" w:cs="Arial Narrow"/>
          <w:b/>
          <w:bCs/>
        </w:rPr>
        <w:sectPr w:rsidR="00C85ADF" w:rsidRPr="000E76C7">
          <w:type w:val="continuous"/>
          <w:pgSz w:w="12242" w:h="15842" w:code="1"/>
          <w:pgMar w:top="1134" w:right="1134" w:bottom="1418" w:left="1418" w:header="567" w:footer="851" w:gutter="0"/>
          <w:cols w:space="720"/>
        </w:sectPr>
      </w:pPr>
    </w:p>
    <w:tbl>
      <w:tblPr>
        <w:tblW w:w="10418" w:type="dxa"/>
        <w:tblLayout w:type="fixed"/>
        <w:tblCellMar>
          <w:left w:w="70" w:type="dxa"/>
          <w:right w:w="70" w:type="dxa"/>
        </w:tblCellMar>
        <w:tblLook w:val="0000" w:firstRow="0" w:lastRow="0" w:firstColumn="0" w:lastColumn="0" w:noHBand="0" w:noVBand="0"/>
      </w:tblPr>
      <w:tblGrid>
        <w:gridCol w:w="1204"/>
        <w:gridCol w:w="4677"/>
        <w:gridCol w:w="2269"/>
        <w:gridCol w:w="2268"/>
      </w:tblGrid>
      <w:tr w:rsidR="006C4E5D" w:rsidRPr="000E76C7" w14:paraId="5C2EB73B" w14:textId="77777777" w:rsidTr="00951F9B">
        <w:trPr>
          <w:cantSplit/>
        </w:trPr>
        <w:tc>
          <w:tcPr>
            <w:tcW w:w="1204" w:type="dxa"/>
          </w:tcPr>
          <w:p w14:paraId="4973D4AF" w14:textId="77777777" w:rsidR="006C4E5D" w:rsidRPr="000E76C7" w:rsidRDefault="006C4E5D" w:rsidP="00237731">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Nombre:</w:t>
            </w:r>
          </w:p>
        </w:tc>
        <w:tc>
          <w:tcPr>
            <w:tcW w:w="4677" w:type="dxa"/>
          </w:tcPr>
          <w:p w14:paraId="7BB319E2" w14:textId="77777777" w:rsidR="006C4E5D" w:rsidRPr="000E76C7" w:rsidRDefault="006C4E5D" w:rsidP="00237731">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Lic. Abelino de Jesús López Pilía</w:t>
            </w:r>
          </w:p>
        </w:tc>
        <w:tc>
          <w:tcPr>
            <w:tcW w:w="2269" w:type="dxa"/>
          </w:tcPr>
          <w:p w14:paraId="20F4EAEA" w14:textId="77777777" w:rsidR="006C4E5D" w:rsidRPr="000E76C7" w:rsidRDefault="006C4E5D" w:rsidP="00237731">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Firma:</w:t>
            </w:r>
            <w:r w:rsidR="00230C6D">
              <w:t xml:space="preserve"> </w:t>
            </w:r>
          </w:p>
        </w:tc>
        <w:tc>
          <w:tcPr>
            <w:tcW w:w="2268" w:type="dxa"/>
          </w:tcPr>
          <w:p w14:paraId="6EE4D791" w14:textId="77777777" w:rsidR="006C4E5D" w:rsidRPr="000E76C7" w:rsidRDefault="006C4E5D" w:rsidP="00237731">
            <w:pPr>
              <w:pStyle w:val="W"/>
              <w:tabs>
                <w:tab w:val="clear" w:pos="7840"/>
                <w:tab w:val="left" w:pos="7680"/>
              </w:tabs>
              <w:spacing w:line="240" w:lineRule="auto"/>
              <w:rPr>
                <w:rFonts w:ascii="Museo Sans 100" w:hAnsi="Museo Sans 100" w:cs="Arial Narrow"/>
                <w:highlight w:val="yellow"/>
              </w:rPr>
            </w:pPr>
            <w:r w:rsidRPr="000E76C7">
              <w:rPr>
                <w:rFonts w:ascii="Museo Sans 100" w:hAnsi="Museo Sans 100" w:cs="Arial Narrow"/>
              </w:rPr>
              <w:t>Fecha: 08/04/2025</w:t>
            </w:r>
          </w:p>
        </w:tc>
      </w:tr>
      <w:tr w:rsidR="006C4E5D" w:rsidRPr="000E76C7" w14:paraId="10B741F0" w14:textId="77777777" w:rsidTr="00951F9B">
        <w:trPr>
          <w:cantSplit/>
          <w:trHeight w:val="587"/>
        </w:trPr>
        <w:tc>
          <w:tcPr>
            <w:tcW w:w="1204" w:type="dxa"/>
          </w:tcPr>
          <w:p w14:paraId="07383F75" w14:textId="77777777" w:rsidR="006C4E5D" w:rsidRPr="000E76C7" w:rsidRDefault="006C4E5D" w:rsidP="00237731">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Cargo   :</w:t>
            </w:r>
          </w:p>
        </w:tc>
        <w:tc>
          <w:tcPr>
            <w:tcW w:w="4677" w:type="dxa"/>
          </w:tcPr>
          <w:p w14:paraId="13E729FF" w14:textId="77777777" w:rsidR="006C4E5D" w:rsidRPr="000E76C7" w:rsidRDefault="006C4E5D" w:rsidP="006C4E5D">
            <w:pPr>
              <w:pStyle w:val="W"/>
              <w:tabs>
                <w:tab w:val="clear" w:pos="7840"/>
                <w:tab w:val="left" w:pos="7680"/>
              </w:tabs>
              <w:spacing w:line="240" w:lineRule="auto"/>
              <w:jc w:val="left"/>
              <w:rPr>
                <w:rFonts w:ascii="Museo Sans 100" w:hAnsi="Museo Sans 100" w:cs="Arial Narrow"/>
              </w:rPr>
            </w:pPr>
            <w:r w:rsidRPr="000E76C7">
              <w:rPr>
                <w:rFonts w:ascii="Museo Sans 100" w:hAnsi="Museo Sans 100" w:cs="Arial Narrow"/>
              </w:rPr>
              <w:t xml:space="preserve">Jefe División Integración y Análisis </w:t>
            </w:r>
          </w:p>
          <w:p w14:paraId="2642E1D9" w14:textId="77777777" w:rsidR="006C4E5D" w:rsidRPr="000E76C7" w:rsidRDefault="006C4E5D" w:rsidP="006C4E5D">
            <w:pPr>
              <w:pStyle w:val="W"/>
              <w:tabs>
                <w:tab w:val="clear" w:pos="7840"/>
                <w:tab w:val="left" w:pos="7680"/>
              </w:tabs>
              <w:spacing w:line="240" w:lineRule="auto"/>
              <w:jc w:val="left"/>
              <w:rPr>
                <w:rFonts w:ascii="Museo Sans 100" w:hAnsi="Museo Sans 100" w:cs="Arial Narrow"/>
              </w:rPr>
            </w:pPr>
            <w:r w:rsidRPr="000E76C7">
              <w:rPr>
                <w:rFonts w:ascii="Museo Sans 100" w:hAnsi="Museo Sans 100" w:cs="Arial Narrow"/>
              </w:rPr>
              <w:t>Global del Presupuesto DGP</w:t>
            </w:r>
          </w:p>
        </w:tc>
        <w:tc>
          <w:tcPr>
            <w:tcW w:w="2269" w:type="dxa"/>
          </w:tcPr>
          <w:p w14:paraId="6EDEFCDF" w14:textId="77777777" w:rsidR="006C4E5D" w:rsidRPr="000E76C7" w:rsidRDefault="006C4E5D" w:rsidP="00237731">
            <w:pPr>
              <w:pStyle w:val="W"/>
              <w:tabs>
                <w:tab w:val="clear" w:pos="7840"/>
                <w:tab w:val="left" w:pos="7680"/>
              </w:tabs>
              <w:spacing w:line="240" w:lineRule="auto"/>
              <w:rPr>
                <w:rFonts w:ascii="Museo Sans 100" w:hAnsi="Museo Sans 100" w:cs="Arial Narrow"/>
              </w:rPr>
            </w:pPr>
          </w:p>
        </w:tc>
        <w:tc>
          <w:tcPr>
            <w:tcW w:w="2268" w:type="dxa"/>
          </w:tcPr>
          <w:p w14:paraId="7B97FC4E" w14:textId="77777777" w:rsidR="006C4E5D" w:rsidRPr="000E76C7" w:rsidRDefault="006C4E5D" w:rsidP="00237731">
            <w:pPr>
              <w:pStyle w:val="W"/>
              <w:tabs>
                <w:tab w:val="clear" w:pos="7840"/>
                <w:tab w:val="left" w:pos="7680"/>
              </w:tabs>
              <w:spacing w:line="240" w:lineRule="auto"/>
              <w:rPr>
                <w:rFonts w:ascii="Museo Sans 100" w:hAnsi="Museo Sans 100" w:cs="Arial Narrow"/>
              </w:rPr>
            </w:pPr>
          </w:p>
        </w:tc>
      </w:tr>
      <w:tr w:rsidR="001F6F46" w:rsidRPr="000E76C7" w14:paraId="7AA40164" w14:textId="77777777" w:rsidTr="00951F9B">
        <w:trPr>
          <w:cantSplit/>
          <w:trHeight w:val="63"/>
        </w:trPr>
        <w:tc>
          <w:tcPr>
            <w:tcW w:w="1204" w:type="dxa"/>
          </w:tcPr>
          <w:p w14:paraId="61694291" w14:textId="77777777" w:rsidR="001F6F46" w:rsidRPr="000E76C7" w:rsidRDefault="001F6F46" w:rsidP="001F6F46">
            <w:pPr>
              <w:pStyle w:val="W"/>
              <w:tabs>
                <w:tab w:val="clear" w:pos="7840"/>
                <w:tab w:val="left" w:pos="7680"/>
              </w:tabs>
              <w:spacing w:line="240" w:lineRule="auto"/>
              <w:rPr>
                <w:rFonts w:ascii="Museo Sans 100" w:hAnsi="Museo Sans 100" w:cs="Arial Narrow"/>
                <w:b/>
                <w:bCs/>
              </w:rPr>
            </w:pPr>
          </w:p>
        </w:tc>
        <w:tc>
          <w:tcPr>
            <w:tcW w:w="4677" w:type="dxa"/>
          </w:tcPr>
          <w:p w14:paraId="1E2B9F3A"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c>
          <w:tcPr>
            <w:tcW w:w="2269" w:type="dxa"/>
          </w:tcPr>
          <w:p w14:paraId="0A8832CA"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c>
          <w:tcPr>
            <w:tcW w:w="2268" w:type="dxa"/>
          </w:tcPr>
          <w:p w14:paraId="26112422" w14:textId="3FD9A0D3" w:rsidR="001F6F46" w:rsidRPr="000E76C7" w:rsidRDefault="001F6F46" w:rsidP="001F6F46">
            <w:pPr>
              <w:pStyle w:val="W"/>
              <w:tabs>
                <w:tab w:val="clear" w:pos="7840"/>
                <w:tab w:val="left" w:pos="7680"/>
              </w:tabs>
              <w:spacing w:line="240" w:lineRule="auto"/>
              <w:rPr>
                <w:rFonts w:ascii="Museo Sans 100" w:hAnsi="Museo Sans 100" w:cs="Arial Narrow"/>
              </w:rPr>
            </w:pPr>
          </w:p>
        </w:tc>
      </w:tr>
      <w:tr w:rsidR="001F6F46" w:rsidRPr="000E76C7" w14:paraId="70CF5F1F" w14:textId="77777777" w:rsidTr="00951F9B">
        <w:trPr>
          <w:cantSplit/>
          <w:trHeight w:val="243"/>
        </w:trPr>
        <w:tc>
          <w:tcPr>
            <w:tcW w:w="1204" w:type="dxa"/>
          </w:tcPr>
          <w:p w14:paraId="00D65FC1" w14:textId="77777777" w:rsidR="001F6F46" w:rsidRPr="000E76C7" w:rsidRDefault="001F6F46" w:rsidP="001F6F46">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Nombre:</w:t>
            </w:r>
          </w:p>
        </w:tc>
        <w:tc>
          <w:tcPr>
            <w:tcW w:w="4677" w:type="dxa"/>
          </w:tcPr>
          <w:p w14:paraId="3B241D7F"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Licda. Tatiana Esmeralda Romero </w:t>
            </w:r>
          </w:p>
        </w:tc>
        <w:tc>
          <w:tcPr>
            <w:tcW w:w="2269" w:type="dxa"/>
          </w:tcPr>
          <w:p w14:paraId="738C5552"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Firma:</w:t>
            </w:r>
            <w:r w:rsidRPr="000E76C7">
              <w:t xml:space="preserve"> </w:t>
            </w:r>
          </w:p>
        </w:tc>
        <w:tc>
          <w:tcPr>
            <w:tcW w:w="2268" w:type="dxa"/>
          </w:tcPr>
          <w:p w14:paraId="69B21B54"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Fecha: </w:t>
            </w:r>
            <w:r w:rsidR="00AB2035">
              <w:rPr>
                <w:rFonts w:ascii="Museo Sans 100" w:hAnsi="Museo Sans 100" w:cs="Arial Narrow"/>
              </w:rPr>
              <w:t>31/03/2025</w:t>
            </w:r>
          </w:p>
        </w:tc>
      </w:tr>
      <w:tr w:rsidR="001F6F46" w:rsidRPr="000E76C7" w14:paraId="6971185C" w14:textId="77777777" w:rsidTr="00951F9B">
        <w:trPr>
          <w:cantSplit/>
        </w:trPr>
        <w:tc>
          <w:tcPr>
            <w:tcW w:w="1204" w:type="dxa"/>
          </w:tcPr>
          <w:p w14:paraId="5E8120E5" w14:textId="77777777" w:rsidR="001F6F46" w:rsidRPr="000E76C7" w:rsidRDefault="001F6F46" w:rsidP="001F6F46">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Cargo   :</w:t>
            </w:r>
          </w:p>
        </w:tc>
        <w:tc>
          <w:tcPr>
            <w:tcW w:w="4677" w:type="dxa"/>
          </w:tcPr>
          <w:p w14:paraId="1AD7DC1E" w14:textId="77777777" w:rsidR="000E76C7"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Subjefe División Gestión de la </w:t>
            </w:r>
          </w:p>
          <w:p w14:paraId="66242617"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Inversión DGICP</w:t>
            </w:r>
          </w:p>
        </w:tc>
        <w:tc>
          <w:tcPr>
            <w:tcW w:w="2269" w:type="dxa"/>
          </w:tcPr>
          <w:p w14:paraId="13D62D3B"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c>
          <w:tcPr>
            <w:tcW w:w="2268" w:type="dxa"/>
          </w:tcPr>
          <w:p w14:paraId="1A91E0FD"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r>
      <w:tr w:rsidR="001F6F46" w:rsidRPr="000E76C7" w14:paraId="212353FA" w14:textId="77777777" w:rsidTr="00951F9B">
        <w:trPr>
          <w:cantSplit/>
        </w:trPr>
        <w:tc>
          <w:tcPr>
            <w:tcW w:w="1204" w:type="dxa"/>
          </w:tcPr>
          <w:p w14:paraId="32C06215" w14:textId="77777777" w:rsidR="001F6F46" w:rsidRPr="000E76C7" w:rsidRDefault="001F6F46" w:rsidP="001F6F46">
            <w:pPr>
              <w:pStyle w:val="W"/>
              <w:tabs>
                <w:tab w:val="clear" w:pos="7840"/>
                <w:tab w:val="left" w:pos="7680"/>
              </w:tabs>
              <w:spacing w:line="240" w:lineRule="auto"/>
              <w:rPr>
                <w:rFonts w:ascii="Museo Sans 100" w:hAnsi="Museo Sans 100" w:cs="Arial Narrow"/>
                <w:b/>
                <w:bCs/>
              </w:rPr>
            </w:pPr>
          </w:p>
        </w:tc>
        <w:tc>
          <w:tcPr>
            <w:tcW w:w="4677" w:type="dxa"/>
          </w:tcPr>
          <w:p w14:paraId="197F7F3F"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c>
          <w:tcPr>
            <w:tcW w:w="2269" w:type="dxa"/>
          </w:tcPr>
          <w:p w14:paraId="4B414F87"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c>
          <w:tcPr>
            <w:tcW w:w="2268" w:type="dxa"/>
          </w:tcPr>
          <w:p w14:paraId="2394DE5D"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r>
      <w:tr w:rsidR="001F6F46" w:rsidRPr="000E76C7" w14:paraId="34803B9A" w14:textId="77777777" w:rsidTr="00951F9B">
        <w:trPr>
          <w:cantSplit/>
        </w:trPr>
        <w:tc>
          <w:tcPr>
            <w:tcW w:w="1204" w:type="dxa"/>
          </w:tcPr>
          <w:p w14:paraId="63596E84" w14:textId="77777777" w:rsidR="001F6F46" w:rsidRPr="000E76C7" w:rsidRDefault="001F6F46" w:rsidP="001F6F46">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Nombre:</w:t>
            </w:r>
          </w:p>
        </w:tc>
        <w:tc>
          <w:tcPr>
            <w:tcW w:w="4677" w:type="dxa"/>
          </w:tcPr>
          <w:p w14:paraId="78F1AFD7"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Lic. Julio Darío Aleman Chávez</w:t>
            </w:r>
          </w:p>
        </w:tc>
        <w:tc>
          <w:tcPr>
            <w:tcW w:w="2269" w:type="dxa"/>
          </w:tcPr>
          <w:p w14:paraId="6AF3CEE7" w14:textId="68AFEB10"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Firma:</w:t>
            </w:r>
            <w:r w:rsidRPr="000E76C7">
              <w:t xml:space="preserve"> </w:t>
            </w:r>
          </w:p>
        </w:tc>
        <w:tc>
          <w:tcPr>
            <w:tcW w:w="2268" w:type="dxa"/>
          </w:tcPr>
          <w:p w14:paraId="2655613E"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Fecha: </w:t>
            </w:r>
            <w:r w:rsidR="00AB2035">
              <w:rPr>
                <w:rFonts w:ascii="Museo Sans 100" w:hAnsi="Museo Sans 100" w:cs="Arial Narrow"/>
              </w:rPr>
              <w:t>31/03/2025</w:t>
            </w:r>
          </w:p>
        </w:tc>
      </w:tr>
      <w:tr w:rsidR="001F6F46" w:rsidRPr="000E76C7" w14:paraId="7BEECC7A" w14:textId="77777777" w:rsidTr="00951F9B">
        <w:trPr>
          <w:cantSplit/>
        </w:trPr>
        <w:tc>
          <w:tcPr>
            <w:tcW w:w="1204" w:type="dxa"/>
          </w:tcPr>
          <w:p w14:paraId="367B3FA3" w14:textId="77777777" w:rsidR="001F6F46" w:rsidRPr="000E76C7" w:rsidRDefault="001F6F46" w:rsidP="001F6F46">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Cargo   :</w:t>
            </w:r>
          </w:p>
        </w:tc>
        <w:tc>
          <w:tcPr>
            <w:tcW w:w="4677" w:type="dxa"/>
          </w:tcPr>
          <w:p w14:paraId="31452F00" w14:textId="77777777" w:rsidR="000E76C7"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Jefe Departamento de Gestión </w:t>
            </w:r>
          </w:p>
          <w:p w14:paraId="4628E439"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Estratégica de la Deuda DGICP</w:t>
            </w:r>
          </w:p>
        </w:tc>
        <w:tc>
          <w:tcPr>
            <w:tcW w:w="2269" w:type="dxa"/>
          </w:tcPr>
          <w:p w14:paraId="29C834A7" w14:textId="77777777" w:rsidR="001F6F46" w:rsidRPr="000E76C7" w:rsidRDefault="001F6F46" w:rsidP="001F6F46">
            <w:pPr>
              <w:pStyle w:val="W"/>
              <w:tabs>
                <w:tab w:val="clear" w:pos="7840"/>
                <w:tab w:val="left" w:pos="7680"/>
              </w:tabs>
              <w:spacing w:line="240" w:lineRule="auto"/>
              <w:rPr>
                <w:rFonts w:ascii="Museo Sans 100" w:hAnsi="Museo Sans 100" w:cs="Arial Narrow"/>
              </w:rPr>
            </w:pPr>
          </w:p>
        </w:tc>
        <w:tc>
          <w:tcPr>
            <w:tcW w:w="2268" w:type="dxa"/>
          </w:tcPr>
          <w:p w14:paraId="0098AB43" w14:textId="77777777" w:rsidR="001F6F46" w:rsidRPr="000E76C7" w:rsidRDefault="001F6F46" w:rsidP="001F6F46">
            <w:pPr>
              <w:pStyle w:val="W"/>
              <w:tabs>
                <w:tab w:val="clear" w:pos="7840"/>
                <w:tab w:val="left" w:pos="7680"/>
              </w:tabs>
              <w:spacing w:line="240" w:lineRule="auto"/>
              <w:rPr>
                <w:rFonts w:ascii="Museo Sans 100" w:hAnsi="Museo Sans 100" w:cs="Arial Narrow"/>
                <w:highlight w:val="yellow"/>
              </w:rPr>
            </w:pPr>
          </w:p>
        </w:tc>
      </w:tr>
    </w:tbl>
    <w:p w14:paraId="13276BCB" w14:textId="77777777" w:rsidR="00C85ADF" w:rsidRPr="000E76C7" w:rsidRDefault="00C85ADF">
      <w:pPr>
        <w:pStyle w:val="W"/>
        <w:tabs>
          <w:tab w:val="clear" w:pos="7840"/>
          <w:tab w:val="left" w:pos="7680"/>
        </w:tabs>
        <w:spacing w:line="240" w:lineRule="auto"/>
        <w:rPr>
          <w:rFonts w:ascii="Museo Sans 100" w:hAnsi="Museo Sans 100" w:cs="Arial Narrow"/>
        </w:rPr>
        <w:sectPr w:rsidR="00C85ADF" w:rsidRPr="000E76C7">
          <w:headerReference w:type="default" r:id="rId10"/>
          <w:type w:val="continuous"/>
          <w:pgSz w:w="12242" w:h="15842" w:code="1"/>
          <w:pgMar w:top="1134" w:right="1134" w:bottom="1418" w:left="1418" w:header="567" w:footer="851" w:gutter="0"/>
          <w:cols w:space="720"/>
          <w:formProt w:val="0"/>
        </w:sectPr>
      </w:pPr>
    </w:p>
    <w:tbl>
      <w:tblPr>
        <w:tblW w:w="10418" w:type="dxa"/>
        <w:tblLayout w:type="fixed"/>
        <w:tblCellMar>
          <w:left w:w="70" w:type="dxa"/>
          <w:right w:w="70" w:type="dxa"/>
        </w:tblCellMar>
        <w:tblLook w:val="0000" w:firstRow="0" w:lastRow="0" w:firstColumn="0" w:lastColumn="0" w:noHBand="0" w:noVBand="0"/>
      </w:tblPr>
      <w:tblGrid>
        <w:gridCol w:w="1134"/>
        <w:gridCol w:w="4748"/>
        <w:gridCol w:w="2410"/>
        <w:gridCol w:w="1466"/>
        <w:gridCol w:w="660"/>
      </w:tblGrid>
      <w:tr w:rsidR="000E76C7" w:rsidRPr="000E76C7" w14:paraId="5D5C3390" w14:textId="77777777" w:rsidTr="004E022F">
        <w:trPr>
          <w:gridAfter w:val="1"/>
          <w:wAfter w:w="660" w:type="dxa"/>
          <w:cantSplit/>
        </w:trPr>
        <w:tc>
          <w:tcPr>
            <w:tcW w:w="9758" w:type="dxa"/>
            <w:gridSpan w:val="4"/>
            <w:tcBorders>
              <w:bottom w:val="single" w:sz="4" w:space="0" w:color="auto"/>
            </w:tcBorders>
          </w:tcPr>
          <w:p w14:paraId="6A5F1958" w14:textId="77777777" w:rsidR="000E76C7" w:rsidRPr="000E76C7" w:rsidRDefault="000E76C7">
            <w:pPr>
              <w:pStyle w:val="W"/>
              <w:tabs>
                <w:tab w:val="clear" w:pos="7840"/>
                <w:tab w:val="left" w:pos="7680"/>
              </w:tabs>
              <w:spacing w:line="240" w:lineRule="auto"/>
              <w:rPr>
                <w:rFonts w:ascii="Museo Sans 100" w:hAnsi="Museo Sans 100" w:cs="Arial Narrow"/>
                <w:sz w:val="18"/>
              </w:rPr>
            </w:pPr>
          </w:p>
        </w:tc>
      </w:tr>
      <w:tr w:rsidR="00C85ADF" w:rsidRPr="000E76C7" w14:paraId="3E57C7FB" w14:textId="77777777" w:rsidTr="004E022F">
        <w:trPr>
          <w:cantSplit/>
        </w:trPr>
        <w:tc>
          <w:tcPr>
            <w:tcW w:w="10418" w:type="dxa"/>
            <w:gridSpan w:val="5"/>
          </w:tcPr>
          <w:p w14:paraId="3532F90C" w14:textId="77777777" w:rsidR="004E022F" w:rsidRDefault="002761FB">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 xml:space="preserve"> </w:t>
            </w:r>
          </w:p>
          <w:p w14:paraId="7F89241C" w14:textId="77777777" w:rsidR="00C85ADF" w:rsidRPr="000E76C7" w:rsidRDefault="00C85ADF">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 xml:space="preserve">Revisado por:  </w:t>
            </w:r>
          </w:p>
          <w:p w14:paraId="4B3B55CF" w14:textId="77777777" w:rsidR="000E76C7" w:rsidRPr="000E76C7" w:rsidRDefault="000E76C7">
            <w:pPr>
              <w:pStyle w:val="W"/>
              <w:tabs>
                <w:tab w:val="clear" w:pos="7840"/>
                <w:tab w:val="left" w:pos="7680"/>
              </w:tabs>
              <w:spacing w:line="240" w:lineRule="auto"/>
              <w:rPr>
                <w:rFonts w:ascii="Museo Sans 100" w:hAnsi="Museo Sans 100" w:cs="Arial Narrow"/>
                <w:sz w:val="12"/>
              </w:rPr>
            </w:pPr>
          </w:p>
        </w:tc>
      </w:tr>
      <w:tr w:rsidR="00991C35" w:rsidRPr="000E76C7" w14:paraId="13EDB3F5" w14:textId="77777777" w:rsidTr="004E022F">
        <w:trPr>
          <w:cantSplit/>
        </w:trPr>
        <w:tc>
          <w:tcPr>
            <w:tcW w:w="1134" w:type="dxa"/>
          </w:tcPr>
          <w:p w14:paraId="489FC399" w14:textId="77777777" w:rsidR="00732328" w:rsidRPr="000E76C7" w:rsidRDefault="00732328" w:rsidP="00991C35">
            <w:pPr>
              <w:pStyle w:val="W"/>
              <w:tabs>
                <w:tab w:val="clear" w:pos="7840"/>
                <w:tab w:val="left" w:pos="7680"/>
              </w:tabs>
              <w:spacing w:line="240" w:lineRule="auto"/>
              <w:rPr>
                <w:rFonts w:ascii="Museo Sans 100" w:hAnsi="Museo Sans 100" w:cs="Arial Narrow"/>
                <w:b/>
                <w:bCs/>
              </w:rPr>
            </w:pPr>
          </w:p>
          <w:p w14:paraId="341F8F23" w14:textId="77777777" w:rsidR="00991C35" w:rsidRPr="000E76C7" w:rsidRDefault="00991C35" w:rsidP="00991C35">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Nombre:</w:t>
            </w:r>
          </w:p>
        </w:tc>
        <w:tc>
          <w:tcPr>
            <w:tcW w:w="4748" w:type="dxa"/>
          </w:tcPr>
          <w:p w14:paraId="39C3014A" w14:textId="77777777" w:rsidR="00732328" w:rsidRPr="000E76C7" w:rsidRDefault="00732328" w:rsidP="00991C35">
            <w:pPr>
              <w:pStyle w:val="W"/>
              <w:tabs>
                <w:tab w:val="clear" w:pos="7840"/>
                <w:tab w:val="left" w:pos="7680"/>
              </w:tabs>
              <w:spacing w:line="240" w:lineRule="auto"/>
              <w:rPr>
                <w:rFonts w:ascii="Museo Sans 100" w:hAnsi="Museo Sans 100" w:cs="Arial Narrow"/>
              </w:rPr>
            </w:pPr>
          </w:p>
          <w:p w14:paraId="091549FB" w14:textId="77777777" w:rsidR="00991C35" w:rsidRPr="000E76C7" w:rsidRDefault="00991C35" w:rsidP="00991C35">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Licda. Delia Lorena Reyes</w:t>
            </w:r>
            <w:r w:rsidRPr="000E76C7">
              <w:rPr>
                <w:rFonts w:ascii="Museo Sans 100" w:hAnsi="Museo Sans 100"/>
              </w:rPr>
              <w:t xml:space="preserve">   </w:t>
            </w:r>
          </w:p>
        </w:tc>
        <w:tc>
          <w:tcPr>
            <w:tcW w:w="2410" w:type="dxa"/>
          </w:tcPr>
          <w:p w14:paraId="10C3CA59" w14:textId="25A29161" w:rsidR="00732328" w:rsidRPr="000E76C7" w:rsidRDefault="00732328" w:rsidP="00991C35">
            <w:pPr>
              <w:pStyle w:val="W"/>
              <w:tabs>
                <w:tab w:val="clear" w:pos="7840"/>
                <w:tab w:val="left" w:pos="7680"/>
              </w:tabs>
              <w:spacing w:line="240" w:lineRule="auto"/>
              <w:rPr>
                <w:rFonts w:ascii="Museo Sans 100" w:hAnsi="Museo Sans 100" w:cs="Arial Narrow"/>
              </w:rPr>
            </w:pPr>
          </w:p>
          <w:p w14:paraId="42367998" w14:textId="77777777" w:rsidR="00991C35" w:rsidRPr="000E76C7" w:rsidRDefault="00991C35" w:rsidP="00991C35">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Firma:      </w:t>
            </w:r>
          </w:p>
        </w:tc>
        <w:tc>
          <w:tcPr>
            <w:tcW w:w="2126" w:type="dxa"/>
            <w:gridSpan w:val="2"/>
          </w:tcPr>
          <w:p w14:paraId="3EE39E13" w14:textId="77777777" w:rsidR="00732328" w:rsidRPr="000E76C7" w:rsidRDefault="00732328" w:rsidP="00880011">
            <w:pPr>
              <w:pStyle w:val="W"/>
              <w:tabs>
                <w:tab w:val="clear" w:pos="7840"/>
                <w:tab w:val="left" w:pos="7680"/>
              </w:tabs>
              <w:spacing w:line="240" w:lineRule="auto"/>
              <w:rPr>
                <w:rFonts w:ascii="Museo Sans 100" w:hAnsi="Museo Sans 100" w:cs="Arial Narrow"/>
              </w:rPr>
            </w:pPr>
          </w:p>
          <w:p w14:paraId="3D342149" w14:textId="77777777" w:rsidR="00991C35" w:rsidRPr="000E76C7" w:rsidRDefault="00991C35" w:rsidP="00880011">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Fecha: </w:t>
            </w:r>
            <w:r w:rsidR="006C072A">
              <w:rPr>
                <w:rFonts w:ascii="Museo Sans 100" w:hAnsi="Museo Sans 100" w:cs="Arial Narrow"/>
              </w:rPr>
              <w:t>1/04/2025</w:t>
            </w:r>
          </w:p>
        </w:tc>
      </w:tr>
      <w:tr w:rsidR="00991C35" w:rsidRPr="000E76C7" w14:paraId="2EFBBF65" w14:textId="77777777" w:rsidTr="004E022F">
        <w:trPr>
          <w:cantSplit/>
        </w:trPr>
        <w:tc>
          <w:tcPr>
            <w:tcW w:w="1134" w:type="dxa"/>
          </w:tcPr>
          <w:p w14:paraId="211D6797" w14:textId="77777777" w:rsidR="00991C35" w:rsidRPr="000E76C7" w:rsidRDefault="00991C35" w:rsidP="00991C35">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Cargo   :</w:t>
            </w:r>
          </w:p>
        </w:tc>
        <w:tc>
          <w:tcPr>
            <w:tcW w:w="4748" w:type="dxa"/>
          </w:tcPr>
          <w:p w14:paraId="001BDE6E" w14:textId="77777777" w:rsidR="00991C35" w:rsidRPr="000E76C7" w:rsidRDefault="00991C35" w:rsidP="000E76C7">
            <w:pPr>
              <w:pStyle w:val="W"/>
              <w:tabs>
                <w:tab w:val="clear" w:pos="7840"/>
                <w:tab w:val="left" w:pos="7680"/>
              </w:tabs>
              <w:spacing w:line="240" w:lineRule="auto"/>
              <w:jc w:val="left"/>
              <w:rPr>
                <w:rFonts w:ascii="Museo Sans 100" w:hAnsi="Museo Sans 100"/>
              </w:rPr>
            </w:pPr>
            <w:r w:rsidRPr="000E76C7">
              <w:rPr>
                <w:rFonts w:ascii="Museo Sans 100" w:hAnsi="Museo Sans 100"/>
              </w:rPr>
              <w:t>Subdirectora General de Inversión y Crédito Público.</w:t>
            </w:r>
          </w:p>
          <w:p w14:paraId="4830DBE1" w14:textId="77777777" w:rsidR="00991C35" w:rsidRPr="000E76C7" w:rsidRDefault="00991C35" w:rsidP="00991C35">
            <w:pPr>
              <w:pStyle w:val="W"/>
              <w:tabs>
                <w:tab w:val="clear" w:pos="7840"/>
                <w:tab w:val="left" w:pos="7680"/>
              </w:tabs>
              <w:spacing w:line="240" w:lineRule="auto"/>
              <w:rPr>
                <w:rFonts w:ascii="Museo Sans 100" w:hAnsi="Museo Sans 100" w:cs="Arial Narrow"/>
              </w:rPr>
            </w:pPr>
            <w:r w:rsidRPr="000E76C7">
              <w:rPr>
                <w:rFonts w:ascii="Museo Sans 100" w:hAnsi="Museo Sans 100"/>
              </w:rPr>
              <w:t xml:space="preserve"> </w:t>
            </w:r>
          </w:p>
        </w:tc>
        <w:tc>
          <w:tcPr>
            <w:tcW w:w="2410" w:type="dxa"/>
          </w:tcPr>
          <w:p w14:paraId="1570303E" w14:textId="0CF171AC" w:rsidR="00991C35" w:rsidRPr="000E76C7" w:rsidRDefault="00991C35" w:rsidP="00991C35">
            <w:pPr>
              <w:pStyle w:val="W"/>
              <w:tabs>
                <w:tab w:val="clear" w:pos="7840"/>
                <w:tab w:val="left" w:pos="7680"/>
              </w:tabs>
              <w:spacing w:line="240" w:lineRule="auto"/>
              <w:rPr>
                <w:rFonts w:ascii="Museo Sans 100" w:hAnsi="Museo Sans 100" w:cs="Arial Narrow"/>
              </w:rPr>
            </w:pPr>
          </w:p>
        </w:tc>
        <w:tc>
          <w:tcPr>
            <w:tcW w:w="2126" w:type="dxa"/>
            <w:gridSpan w:val="2"/>
          </w:tcPr>
          <w:p w14:paraId="0BF772CC" w14:textId="77777777" w:rsidR="00991C35" w:rsidRPr="000E76C7" w:rsidRDefault="00991C35" w:rsidP="00991C35">
            <w:pPr>
              <w:pStyle w:val="W"/>
              <w:tabs>
                <w:tab w:val="clear" w:pos="7840"/>
                <w:tab w:val="left" w:pos="7680"/>
              </w:tabs>
              <w:spacing w:line="240" w:lineRule="auto"/>
              <w:rPr>
                <w:rFonts w:ascii="Museo Sans 100" w:hAnsi="Museo Sans 100" w:cs="Arial Narrow"/>
              </w:rPr>
            </w:pPr>
          </w:p>
        </w:tc>
      </w:tr>
      <w:tr w:rsidR="00991C35" w:rsidRPr="000E76C7" w14:paraId="4B8CD021" w14:textId="77777777" w:rsidTr="004E022F">
        <w:trPr>
          <w:cantSplit/>
        </w:trPr>
        <w:tc>
          <w:tcPr>
            <w:tcW w:w="1134" w:type="dxa"/>
          </w:tcPr>
          <w:p w14:paraId="0AEA63E1" w14:textId="77777777" w:rsidR="00991C35" w:rsidRPr="000E76C7" w:rsidRDefault="00991C35" w:rsidP="00991C35">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Nombre:</w:t>
            </w:r>
          </w:p>
        </w:tc>
        <w:tc>
          <w:tcPr>
            <w:tcW w:w="4748" w:type="dxa"/>
          </w:tcPr>
          <w:p w14:paraId="5D066E93" w14:textId="77777777" w:rsidR="00991C35" w:rsidRPr="000E76C7" w:rsidRDefault="00991C35" w:rsidP="00991C35">
            <w:pPr>
              <w:pStyle w:val="W"/>
              <w:tabs>
                <w:tab w:val="clear" w:pos="7840"/>
                <w:tab w:val="left" w:pos="7680"/>
              </w:tabs>
              <w:spacing w:line="240" w:lineRule="auto"/>
              <w:rPr>
                <w:rFonts w:ascii="Museo Sans 100" w:hAnsi="Museo Sans 100"/>
              </w:rPr>
            </w:pPr>
            <w:r w:rsidRPr="000E76C7">
              <w:rPr>
                <w:rFonts w:ascii="Museo Sans 100" w:hAnsi="Museo Sans 100"/>
              </w:rPr>
              <w:t>Licda. Laura Michelle Arce de Aguilar</w:t>
            </w:r>
          </w:p>
        </w:tc>
        <w:tc>
          <w:tcPr>
            <w:tcW w:w="2410" w:type="dxa"/>
          </w:tcPr>
          <w:p w14:paraId="5ACCF450" w14:textId="77777777" w:rsidR="00991C35" w:rsidRPr="000E76C7" w:rsidRDefault="00991C35" w:rsidP="00991C35">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Firma:      </w:t>
            </w:r>
          </w:p>
        </w:tc>
        <w:tc>
          <w:tcPr>
            <w:tcW w:w="2126" w:type="dxa"/>
            <w:gridSpan w:val="2"/>
          </w:tcPr>
          <w:p w14:paraId="03C58505" w14:textId="77777777" w:rsidR="00991C35" w:rsidRPr="000E76C7" w:rsidRDefault="00991C35" w:rsidP="00880011">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Fecha: </w:t>
            </w:r>
            <w:r w:rsidR="006C4E5D" w:rsidRPr="000E76C7">
              <w:rPr>
                <w:rFonts w:ascii="Museo Sans 100" w:hAnsi="Museo Sans 100" w:cs="Arial Narrow"/>
              </w:rPr>
              <w:t>11/4/2025</w:t>
            </w:r>
          </w:p>
        </w:tc>
      </w:tr>
      <w:tr w:rsidR="00991C35" w:rsidRPr="000E76C7" w14:paraId="4232778C" w14:textId="77777777" w:rsidTr="004E022F">
        <w:trPr>
          <w:cantSplit/>
        </w:trPr>
        <w:tc>
          <w:tcPr>
            <w:tcW w:w="1134" w:type="dxa"/>
          </w:tcPr>
          <w:p w14:paraId="74196E7B" w14:textId="77777777" w:rsidR="00991C35" w:rsidRPr="000E76C7" w:rsidRDefault="00991C35" w:rsidP="00991C35">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Cargo   :</w:t>
            </w:r>
          </w:p>
        </w:tc>
        <w:tc>
          <w:tcPr>
            <w:tcW w:w="4748" w:type="dxa"/>
          </w:tcPr>
          <w:p w14:paraId="0EB0657D" w14:textId="77777777" w:rsidR="00991C35" w:rsidRPr="000E76C7" w:rsidRDefault="00991C35" w:rsidP="00991C35">
            <w:pPr>
              <w:pStyle w:val="W"/>
              <w:tabs>
                <w:tab w:val="clear" w:pos="7840"/>
                <w:tab w:val="left" w:pos="7680"/>
              </w:tabs>
              <w:spacing w:line="240" w:lineRule="auto"/>
              <w:rPr>
                <w:rFonts w:ascii="Museo Sans 100" w:hAnsi="Museo Sans 100"/>
              </w:rPr>
            </w:pPr>
            <w:r w:rsidRPr="000E76C7">
              <w:rPr>
                <w:rFonts w:ascii="Museo Sans 100" w:hAnsi="Museo Sans 100"/>
              </w:rPr>
              <w:t>Subdirectora General del Presupuesto</w:t>
            </w:r>
          </w:p>
        </w:tc>
        <w:tc>
          <w:tcPr>
            <w:tcW w:w="2410" w:type="dxa"/>
          </w:tcPr>
          <w:p w14:paraId="2032292E" w14:textId="77777777" w:rsidR="00991C35" w:rsidRPr="000E76C7" w:rsidRDefault="00991C35" w:rsidP="00991C35">
            <w:pPr>
              <w:pStyle w:val="W"/>
              <w:tabs>
                <w:tab w:val="clear" w:pos="7840"/>
                <w:tab w:val="left" w:pos="7680"/>
              </w:tabs>
              <w:spacing w:line="240" w:lineRule="auto"/>
              <w:rPr>
                <w:rFonts w:ascii="Museo Sans 100" w:hAnsi="Museo Sans 100" w:cs="Arial Narrow"/>
              </w:rPr>
            </w:pPr>
          </w:p>
        </w:tc>
        <w:tc>
          <w:tcPr>
            <w:tcW w:w="2126" w:type="dxa"/>
            <w:gridSpan w:val="2"/>
          </w:tcPr>
          <w:p w14:paraId="3F62891A" w14:textId="77777777" w:rsidR="00991C35" w:rsidRPr="000E76C7" w:rsidRDefault="00991C35" w:rsidP="00991C35">
            <w:pPr>
              <w:pStyle w:val="W"/>
              <w:tabs>
                <w:tab w:val="clear" w:pos="7840"/>
                <w:tab w:val="left" w:pos="7680"/>
              </w:tabs>
              <w:spacing w:line="240" w:lineRule="auto"/>
              <w:rPr>
                <w:rFonts w:ascii="Museo Sans 100" w:hAnsi="Museo Sans 100" w:cs="Arial Narrow"/>
              </w:rPr>
            </w:pPr>
          </w:p>
        </w:tc>
      </w:tr>
    </w:tbl>
    <w:p w14:paraId="25210C2E" w14:textId="77777777" w:rsidR="00C85ADF" w:rsidRPr="000E76C7" w:rsidRDefault="00C85ADF">
      <w:pPr>
        <w:pStyle w:val="W"/>
        <w:tabs>
          <w:tab w:val="clear" w:pos="7840"/>
          <w:tab w:val="left" w:pos="7680"/>
        </w:tabs>
        <w:spacing w:line="240" w:lineRule="auto"/>
        <w:rPr>
          <w:rFonts w:ascii="Museo Sans 100" w:hAnsi="Museo Sans 100" w:cs="Arial Narrow"/>
          <w:b/>
          <w:bCs/>
        </w:rPr>
        <w:sectPr w:rsidR="00C85ADF" w:rsidRPr="000E76C7" w:rsidSect="00C76FDA">
          <w:type w:val="continuous"/>
          <w:pgSz w:w="12242" w:h="15842" w:code="1"/>
          <w:pgMar w:top="1134" w:right="1134" w:bottom="1276" w:left="1418" w:header="567" w:footer="851" w:gutter="0"/>
          <w:cols w:space="720"/>
          <w:formProt w:val="0"/>
        </w:sectPr>
      </w:pPr>
    </w:p>
    <w:tbl>
      <w:tblPr>
        <w:tblW w:w="0" w:type="auto"/>
        <w:tblLayout w:type="fixed"/>
        <w:tblCellMar>
          <w:left w:w="70" w:type="dxa"/>
          <w:right w:w="70" w:type="dxa"/>
        </w:tblCellMar>
        <w:tblLook w:val="0000" w:firstRow="0" w:lastRow="0" w:firstColumn="0" w:lastColumn="0" w:noHBand="0" w:noVBand="0"/>
      </w:tblPr>
      <w:tblGrid>
        <w:gridCol w:w="9709"/>
      </w:tblGrid>
      <w:tr w:rsidR="00371166" w:rsidRPr="000E76C7" w14:paraId="5C00968E" w14:textId="77777777" w:rsidTr="00371166">
        <w:trPr>
          <w:cantSplit/>
        </w:trPr>
        <w:tc>
          <w:tcPr>
            <w:tcW w:w="9709" w:type="dxa"/>
            <w:tcBorders>
              <w:bottom w:val="single" w:sz="6" w:space="0" w:color="auto"/>
            </w:tcBorders>
          </w:tcPr>
          <w:p w14:paraId="7FDCFDC6" w14:textId="77777777" w:rsidR="00C85ADF" w:rsidRPr="000E76C7" w:rsidRDefault="00C85ADF">
            <w:pPr>
              <w:pStyle w:val="W"/>
              <w:tabs>
                <w:tab w:val="clear" w:pos="7840"/>
                <w:tab w:val="left" w:pos="7680"/>
              </w:tabs>
              <w:spacing w:line="240" w:lineRule="auto"/>
              <w:rPr>
                <w:rFonts w:ascii="Museo Sans 100" w:hAnsi="Museo Sans 100" w:cs="Arial Narrow"/>
                <w:b/>
                <w:bCs/>
              </w:rPr>
            </w:pPr>
          </w:p>
        </w:tc>
      </w:tr>
      <w:tr w:rsidR="00371166" w:rsidRPr="000E76C7" w14:paraId="629759DF" w14:textId="77777777" w:rsidTr="00371166">
        <w:trPr>
          <w:cantSplit/>
        </w:trPr>
        <w:tc>
          <w:tcPr>
            <w:tcW w:w="9709" w:type="dxa"/>
          </w:tcPr>
          <w:p w14:paraId="1D9CA8B8" w14:textId="77777777" w:rsidR="000E76C7" w:rsidRPr="000E76C7" w:rsidRDefault="000E76C7" w:rsidP="00C76FDA">
            <w:pPr>
              <w:pStyle w:val="W"/>
              <w:tabs>
                <w:tab w:val="clear" w:pos="7840"/>
                <w:tab w:val="left" w:pos="7680"/>
              </w:tabs>
              <w:spacing w:line="240" w:lineRule="auto"/>
              <w:rPr>
                <w:rFonts w:ascii="Museo Sans 100" w:hAnsi="Museo Sans 100" w:cs="Arial Narrow"/>
                <w:b/>
                <w:bCs/>
              </w:rPr>
            </w:pPr>
          </w:p>
          <w:p w14:paraId="1E015A3C" w14:textId="77777777" w:rsidR="00C76FDA" w:rsidRPr="000E76C7" w:rsidRDefault="00C85ADF" w:rsidP="00C76FDA">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Aprobado por:</w:t>
            </w:r>
          </w:p>
          <w:p w14:paraId="34EF7CE6" w14:textId="77777777" w:rsidR="000E76C7" w:rsidRPr="00230C6D" w:rsidRDefault="00C85ADF" w:rsidP="00C76FDA">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 xml:space="preserve">  </w:t>
            </w:r>
          </w:p>
        </w:tc>
      </w:tr>
    </w:tbl>
    <w:p w14:paraId="635FA371" w14:textId="77777777" w:rsidR="00C85ADF" w:rsidRPr="000E76C7" w:rsidRDefault="00C85ADF">
      <w:pPr>
        <w:pStyle w:val="W"/>
        <w:tabs>
          <w:tab w:val="clear" w:pos="7840"/>
          <w:tab w:val="left" w:pos="7680"/>
        </w:tabs>
        <w:spacing w:line="240" w:lineRule="auto"/>
        <w:rPr>
          <w:rFonts w:ascii="Museo Sans 100" w:hAnsi="Museo Sans 100" w:cs="Arial Narrow"/>
          <w:b/>
          <w:bCs/>
        </w:rPr>
        <w:sectPr w:rsidR="00C85ADF" w:rsidRPr="000E76C7">
          <w:type w:val="continuous"/>
          <w:pgSz w:w="12242" w:h="15842" w:code="1"/>
          <w:pgMar w:top="1134" w:right="1134" w:bottom="1418" w:left="1418" w:header="567" w:footer="851" w:gutter="0"/>
          <w:cols w:space="720"/>
        </w:sectPr>
      </w:pPr>
    </w:p>
    <w:tbl>
      <w:tblPr>
        <w:tblW w:w="9781" w:type="dxa"/>
        <w:tblLayout w:type="fixed"/>
        <w:tblCellMar>
          <w:left w:w="70" w:type="dxa"/>
          <w:right w:w="70" w:type="dxa"/>
        </w:tblCellMar>
        <w:tblLook w:val="0000" w:firstRow="0" w:lastRow="0" w:firstColumn="0" w:lastColumn="0" w:noHBand="0" w:noVBand="0"/>
      </w:tblPr>
      <w:tblGrid>
        <w:gridCol w:w="1134"/>
        <w:gridCol w:w="4111"/>
        <w:gridCol w:w="2410"/>
        <w:gridCol w:w="2105"/>
        <w:gridCol w:w="21"/>
      </w:tblGrid>
      <w:tr w:rsidR="00732328" w:rsidRPr="000E76C7" w14:paraId="3126EFDA" w14:textId="77777777" w:rsidTr="004E022F">
        <w:trPr>
          <w:cantSplit/>
          <w:trHeight w:val="307"/>
        </w:trPr>
        <w:tc>
          <w:tcPr>
            <w:tcW w:w="1134" w:type="dxa"/>
          </w:tcPr>
          <w:p w14:paraId="670E0150" w14:textId="77777777" w:rsidR="00732328" w:rsidRPr="000E76C7" w:rsidRDefault="00732328" w:rsidP="00732328">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Nombre:</w:t>
            </w:r>
          </w:p>
        </w:tc>
        <w:tc>
          <w:tcPr>
            <w:tcW w:w="4111" w:type="dxa"/>
          </w:tcPr>
          <w:p w14:paraId="1F553D0C" w14:textId="77777777" w:rsidR="00732328" w:rsidRPr="000E76C7" w:rsidRDefault="00732328" w:rsidP="00732328">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Lic. Marlon Omar Herrera Hernández</w:t>
            </w:r>
            <w:r w:rsidRPr="000E76C7">
              <w:rPr>
                <w:rFonts w:ascii="Museo Sans 100" w:hAnsi="Museo Sans 100"/>
              </w:rPr>
              <w:tab/>
              <w:t xml:space="preserve">   </w:t>
            </w:r>
          </w:p>
        </w:tc>
        <w:tc>
          <w:tcPr>
            <w:tcW w:w="2410" w:type="dxa"/>
          </w:tcPr>
          <w:p w14:paraId="2413A6D0" w14:textId="3B85BDBC" w:rsidR="00732328" w:rsidRPr="000E76C7" w:rsidRDefault="00732328" w:rsidP="00732328">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Firma:</w:t>
            </w:r>
            <w:r w:rsidR="006C072A" w:rsidRPr="006C072A">
              <w:rPr>
                <w:rFonts w:ascii="Museo Sans 100" w:hAnsi="Museo Sans 100" w:cs="Times New Roman"/>
              </w:rPr>
              <w:t xml:space="preserve"> </w:t>
            </w:r>
          </w:p>
        </w:tc>
        <w:tc>
          <w:tcPr>
            <w:tcW w:w="2126" w:type="dxa"/>
            <w:gridSpan w:val="2"/>
          </w:tcPr>
          <w:p w14:paraId="20F34EE8" w14:textId="77777777" w:rsidR="00732328" w:rsidRPr="000E76C7" w:rsidRDefault="00732328" w:rsidP="00732328">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Fecha: </w:t>
            </w:r>
            <w:r w:rsidR="006C072A">
              <w:rPr>
                <w:rFonts w:ascii="Museo Sans 100" w:hAnsi="Museo Sans 100" w:cs="Arial Narrow"/>
              </w:rPr>
              <w:t>1/04/2025</w:t>
            </w:r>
          </w:p>
        </w:tc>
      </w:tr>
      <w:tr w:rsidR="00AD5DD8" w:rsidRPr="000E76C7" w14:paraId="3F76468B" w14:textId="77777777" w:rsidTr="004E022F">
        <w:trPr>
          <w:cantSplit/>
          <w:trHeight w:val="307"/>
        </w:trPr>
        <w:tc>
          <w:tcPr>
            <w:tcW w:w="1134" w:type="dxa"/>
          </w:tcPr>
          <w:p w14:paraId="3DCC424E" w14:textId="77777777" w:rsidR="00AD5DD8" w:rsidRPr="000E76C7" w:rsidRDefault="00AD5DD8" w:rsidP="00AD5DD8">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Cargo   :</w:t>
            </w:r>
          </w:p>
        </w:tc>
        <w:tc>
          <w:tcPr>
            <w:tcW w:w="4111" w:type="dxa"/>
          </w:tcPr>
          <w:p w14:paraId="60188872" w14:textId="77777777" w:rsidR="00AD5DD8" w:rsidRPr="000E76C7" w:rsidRDefault="00AD5DD8" w:rsidP="000E76C7">
            <w:pPr>
              <w:pStyle w:val="W"/>
              <w:tabs>
                <w:tab w:val="clear" w:pos="7840"/>
                <w:tab w:val="left" w:pos="7680"/>
              </w:tabs>
              <w:spacing w:line="240" w:lineRule="auto"/>
              <w:jc w:val="left"/>
              <w:rPr>
                <w:rFonts w:ascii="Museo Sans 100" w:hAnsi="Museo Sans 100"/>
              </w:rPr>
            </w:pPr>
            <w:r w:rsidRPr="000E76C7">
              <w:rPr>
                <w:rFonts w:ascii="Museo Sans 100" w:hAnsi="Museo Sans 100"/>
              </w:rPr>
              <w:t xml:space="preserve">Director General de Inversión y Crédito Público </w:t>
            </w:r>
          </w:p>
          <w:p w14:paraId="28375CA6" w14:textId="77777777" w:rsidR="00AD5DD8" w:rsidRPr="000E76C7" w:rsidRDefault="00AD5DD8" w:rsidP="00AD5DD8">
            <w:pPr>
              <w:pStyle w:val="W"/>
              <w:tabs>
                <w:tab w:val="clear" w:pos="7840"/>
                <w:tab w:val="left" w:pos="7680"/>
              </w:tabs>
              <w:spacing w:line="240" w:lineRule="auto"/>
              <w:rPr>
                <w:rFonts w:ascii="Museo Sans 100" w:hAnsi="Museo Sans 100" w:cs="Arial Narrow"/>
              </w:rPr>
            </w:pPr>
          </w:p>
        </w:tc>
        <w:tc>
          <w:tcPr>
            <w:tcW w:w="2410" w:type="dxa"/>
          </w:tcPr>
          <w:p w14:paraId="6EEA20F9" w14:textId="77777777" w:rsidR="00AD5DD8" w:rsidRPr="000E76C7" w:rsidRDefault="00AD5DD8" w:rsidP="00AD5DD8">
            <w:pPr>
              <w:pStyle w:val="W"/>
              <w:tabs>
                <w:tab w:val="clear" w:pos="7840"/>
                <w:tab w:val="left" w:pos="7680"/>
              </w:tabs>
              <w:spacing w:line="240" w:lineRule="auto"/>
              <w:rPr>
                <w:rFonts w:ascii="Museo Sans 100" w:hAnsi="Museo Sans 100" w:cs="Arial Narrow"/>
              </w:rPr>
            </w:pPr>
          </w:p>
        </w:tc>
        <w:tc>
          <w:tcPr>
            <w:tcW w:w="2126" w:type="dxa"/>
            <w:gridSpan w:val="2"/>
          </w:tcPr>
          <w:p w14:paraId="26FFD40A" w14:textId="77777777" w:rsidR="00AD5DD8" w:rsidRPr="000E76C7" w:rsidRDefault="00AD5DD8" w:rsidP="00AD5DD8">
            <w:pPr>
              <w:pStyle w:val="W"/>
              <w:tabs>
                <w:tab w:val="clear" w:pos="7840"/>
                <w:tab w:val="left" w:pos="7680"/>
              </w:tabs>
              <w:spacing w:line="240" w:lineRule="auto"/>
              <w:rPr>
                <w:rFonts w:ascii="Museo Sans 100" w:hAnsi="Museo Sans 100" w:cs="Arial Narrow"/>
              </w:rPr>
            </w:pPr>
          </w:p>
        </w:tc>
      </w:tr>
      <w:tr w:rsidR="00732328" w:rsidRPr="000E76C7" w14:paraId="419760A7" w14:textId="77777777" w:rsidTr="004E022F">
        <w:trPr>
          <w:cantSplit/>
          <w:trHeight w:val="70"/>
        </w:trPr>
        <w:tc>
          <w:tcPr>
            <w:tcW w:w="1134" w:type="dxa"/>
          </w:tcPr>
          <w:p w14:paraId="377D2434" w14:textId="77777777" w:rsidR="00732328" w:rsidRPr="000E76C7" w:rsidRDefault="00732328" w:rsidP="00732328">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Nombre:</w:t>
            </w:r>
          </w:p>
        </w:tc>
        <w:tc>
          <w:tcPr>
            <w:tcW w:w="4111" w:type="dxa"/>
          </w:tcPr>
          <w:p w14:paraId="56E2B355" w14:textId="77777777" w:rsidR="00732328" w:rsidRPr="000E76C7" w:rsidRDefault="00732328" w:rsidP="00732328">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Lic. Carlos Gustavo Salazar Alvarado</w:t>
            </w:r>
            <w:r w:rsidRPr="000E76C7">
              <w:rPr>
                <w:rFonts w:ascii="Museo Sans 100" w:hAnsi="Museo Sans 100" w:cs="Arial Narrow"/>
              </w:rPr>
              <w:tab/>
              <w:t xml:space="preserve">   </w:t>
            </w:r>
          </w:p>
        </w:tc>
        <w:tc>
          <w:tcPr>
            <w:tcW w:w="2410" w:type="dxa"/>
          </w:tcPr>
          <w:p w14:paraId="5206B8EB" w14:textId="14CCB967" w:rsidR="00732328" w:rsidRPr="000E76C7" w:rsidRDefault="00732328" w:rsidP="00732328">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Firma:</w:t>
            </w:r>
            <w:r w:rsidR="00DC2842" w:rsidRPr="00DC2842">
              <w:rPr>
                <w:rFonts w:ascii="Museo Sans 100" w:hAnsi="Museo Sans 100" w:cs="Times New Roman"/>
              </w:rPr>
              <w:t xml:space="preserve"> </w:t>
            </w:r>
          </w:p>
        </w:tc>
        <w:tc>
          <w:tcPr>
            <w:tcW w:w="2126" w:type="dxa"/>
            <w:gridSpan w:val="2"/>
          </w:tcPr>
          <w:p w14:paraId="66F0DE91" w14:textId="77777777" w:rsidR="00732328" w:rsidRPr="000E76C7" w:rsidRDefault="00732328" w:rsidP="00732328">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 xml:space="preserve">Fecha: </w:t>
            </w:r>
            <w:r w:rsidR="006C4E5D" w:rsidRPr="000E76C7">
              <w:rPr>
                <w:rFonts w:ascii="Museo Sans 100" w:hAnsi="Museo Sans 100" w:cs="Arial Narrow"/>
              </w:rPr>
              <w:t>15/4/2025</w:t>
            </w:r>
          </w:p>
        </w:tc>
      </w:tr>
      <w:tr w:rsidR="00AD5DD8" w:rsidRPr="000E76C7" w14:paraId="6263F874" w14:textId="77777777" w:rsidTr="004E022F">
        <w:trPr>
          <w:cantSplit/>
          <w:trHeight w:val="70"/>
        </w:trPr>
        <w:tc>
          <w:tcPr>
            <w:tcW w:w="1134" w:type="dxa"/>
          </w:tcPr>
          <w:p w14:paraId="6763C9CC" w14:textId="77777777" w:rsidR="00AD5DD8" w:rsidRPr="000E76C7" w:rsidRDefault="00AD5DD8" w:rsidP="00AD5DD8">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Cargo   :</w:t>
            </w:r>
          </w:p>
        </w:tc>
        <w:tc>
          <w:tcPr>
            <w:tcW w:w="4111" w:type="dxa"/>
            <w:vAlign w:val="bottom"/>
          </w:tcPr>
          <w:p w14:paraId="7A417CDC" w14:textId="77777777" w:rsidR="00AD5DD8" w:rsidRPr="000E76C7" w:rsidRDefault="00AD5DD8" w:rsidP="00AD5DD8">
            <w:pPr>
              <w:pStyle w:val="W"/>
              <w:tabs>
                <w:tab w:val="clear" w:pos="7840"/>
                <w:tab w:val="left" w:pos="7680"/>
              </w:tabs>
              <w:spacing w:line="240" w:lineRule="auto"/>
              <w:rPr>
                <w:rFonts w:ascii="Museo Sans 100" w:hAnsi="Museo Sans 100" w:cs="Arial Narrow"/>
              </w:rPr>
            </w:pPr>
            <w:r w:rsidRPr="000E76C7">
              <w:rPr>
                <w:rFonts w:ascii="Museo Sans 100" w:hAnsi="Museo Sans 100" w:cs="Arial Narrow"/>
              </w:rPr>
              <w:t>Director General del Presupuesto</w:t>
            </w:r>
          </w:p>
        </w:tc>
        <w:tc>
          <w:tcPr>
            <w:tcW w:w="2410" w:type="dxa"/>
          </w:tcPr>
          <w:p w14:paraId="3D5FF763" w14:textId="77777777" w:rsidR="00AD5DD8" w:rsidRPr="000E76C7" w:rsidRDefault="00AD5DD8" w:rsidP="00AD5DD8">
            <w:pPr>
              <w:pStyle w:val="W"/>
              <w:tabs>
                <w:tab w:val="clear" w:pos="7840"/>
                <w:tab w:val="left" w:pos="7680"/>
              </w:tabs>
              <w:spacing w:line="240" w:lineRule="auto"/>
              <w:rPr>
                <w:rFonts w:ascii="Museo Sans 100" w:hAnsi="Museo Sans 100" w:cs="Arial Narrow"/>
              </w:rPr>
            </w:pPr>
          </w:p>
        </w:tc>
        <w:tc>
          <w:tcPr>
            <w:tcW w:w="2126" w:type="dxa"/>
            <w:gridSpan w:val="2"/>
          </w:tcPr>
          <w:p w14:paraId="25A2675C" w14:textId="77777777" w:rsidR="00AD5DD8" w:rsidRPr="000E76C7" w:rsidRDefault="00AD5DD8" w:rsidP="00AD5DD8">
            <w:pPr>
              <w:pStyle w:val="W"/>
              <w:tabs>
                <w:tab w:val="clear" w:pos="7840"/>
                <w:tab w:val="left" w:pos="7680"/>
              </w:tabs>
              <w:spacing w:line="240" w:lineRule="auto"/>
              <w:rPr>
                <w:rFonts w:ascii="Museo Sans 100" w:hAnsi="Museo Sans 100" w:cs="Arial Narrow"/>
              </w:rPr>
            </w:pPr>
          </w:p>
        </w:tc>
      </w:tr>
      <w:tr w:rsidR="00C85ADF" w:rsidRPr="000E76C7" w14:paraId="6B5D2845" w14:textId="77777777" w:rsidTr="004E0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9760" w:type="dxa"/>
            <w:gridSpan w:val="4"/>
            <w:tcBorders>
              <w:top w:val="single" w:sz="6" w:space="0" w:color="auto"/>
              <w:left w:val="nil"/>
              <w:bottom w:val="single" w:sz="6" w:space="0" w:color="auto"/>
              <w:right w:val="nil"/>
            </w:tcBorders>
          </w:tcPr>
          <w:p w14:paraId="303F77A6" w14:textId="56372701" w:rsidR="000E76C7" w:rsidRDefault="000E76C7">
            <w:pPr>
              <w:pStyle w:val="W"/>
              <w:tabs>
                <w:tab w:val="clear" w:pos="7840"/>
                <w:tab w:val="left" w:pos="7680"/>
              </w:tabs>
              <w:spacing w:line="240" w:lineRule="auto"/>
              <w:rPr>
                <w:rFonts w:ascii="Museo Sans 100" w:hAnsi="Museo Sans 100" w:cs="Arial Narrow"/>
                <w:b/>
                <w:bCs/>
              </w:rPr>
            </w:pPr>
          </w:p>
          <w:p w14:paraId="1CE024EA" w14:textId="2AC1A8F0" w:rsidR="00A7031B" w:rsidRDefault="00A7031B">
            <w:pPr>
              <w:pStyle w:val="W"/>
              <w:tabs>
                <w:tab w:val="clear" w:pos="7840"/>
                <w:tab w:val="left" w:pos="7680"/>
              </w:tabs>
              <w:spacing w:line="240" w:lineRule="auto"/>
              <w:rPr>
                <w:rFonts w:ascii="Museo Sans 100" w:hAnsi="Museo Sans 100" w:cs="Arial Narrow"/>
                <w:b/>
                <w:bCs/>
              </w:rPr>
            </w:pPr>
          </w:p>
          <w:p w14:paraId="627ACA7D" w14:textId="77777777" w:rsidR="00A7031B" w:rsidRDefault="00A7031B">
            <w:pPr>
              <w:pStyle w:val="W"/>
              <w:tabs>
                <w:tab w:val="clear" w:pos="7840"/>
                <w:tab w:val="left" w:pos="7680"/>
              </w:tabs>
              <w:spacing w:line="240" w:lineRule="auto"/>
              <w:rPr>
                <w:rFonts w:ascii="Museo Sans 100" w:hAnsi="Museo Sans 100" w:cs="Arial Narrow"/>
                <w:b/>
                <w:bCs/>
              </w:rPr>
            </w:pPr>
            <w:bookmarkStart w:id="0" w:name="_GoBack"/>
            <w:bookmarkEnd w:id="0"/>
          </w:p>
          <w:p w14:paraId="0CF70368" w14:textId="77777777" w:rsidR="00A7031B" w:rsidRDefault="00A7031B">
            <w:pPr>
              <w:pStyle w:val="W"/>
              <w:tabs>
                <w:tab w:val="clear" w:pos="7840"/>
                <w:tab w:val="left" w:pos="7680"/>
              </w:tabs>
              <w:spacing w:line="240" w:lineRule="auto"/>
              <w:rPr>
                <w:rFonts w:ascii="Museo Sans 100" w:hAnsi="Museo Sans 100" w:cs="Arial Narrow"/>
                <w:b/>
                <w:bCs/>
              </w:rPr>
            </w:pPr>
          </w:p>
          <w:p w14:paraId="15DF9630" w14:textId="77777777" w:rsidR="00A7031B" w:rsidRPr="000E76C7" w:rsidRDefault="00A7031B">
            <w:pPr>
              <w:pStyle w:val="W"/>
              <w:tabs>
                <w:tab w:val="clear" w:pos="7840"/>
                <w:tab w:val="left" w:pos="7680"/>
              </w:tabs>
              <w:spacing w:line="240" w:lineRule="auto"/>
              <w:rPr>
                <w:rFonts w:ascii="Museo Sans 100" w:hAnsi="Museo Sans 100" w:cs="Arial Narrow"/>
                <w:b/>
                <w:bCs/>
              </w:rPr>
            </w:pPr>
          </w:p>
          <w:p w14:paraId="0DDDD84D" w14:textId="77777777" w:rsidR="00C85ADF" w:rsidRPr="000E76C7" w:rsidRDefault="00C85ADF">
            <w:pPr>
              <w:pStyle w:val="W"/>
              <w:tabs>
                <w:tab w:val="clear" w:pos="7840"/>
                <w:tab w:val="left" w:pos="7680"/>
              </w:tabs>
              <w:spacing w:line="240" w:lineRule="auto"/>
              <w:rPr>
                <w:rFonts w:ascii="Museo Sans 100" w:hAnsi="Museo Sans 100" w:cs="Arial Narrow"/>
                <w:b/>
                <w:bCs/>
              </w:rPr>
            </w:pPr>
            <w:r w:rsidRPr="000E76C7">
              <w:rPr>
                <w:rFonts w:ascii="Museo Sans 100" w:hAnsi="Museo Sans 100" w:cs="Arial Narrow"/>
                <w:b/>
                <w:bCs/>
              </w:rPr>
              <w:t>Contenido:</w:t>
            </w:r>
          </w:p>
          <w:p w14:paraId="12BFAFE8" w14:textId="77777777" w:rsidR="00C85ADF" w:rsidRPr="000E76C7" w:rsidRDefault="00C85ADF">
            <w:pPr>
              <w:pStyle w:val="a"/>
              <w:spacing w:line="240" w:lineRule="auto"/>
              <w:rPr>
                <w:rFonts w:ascii="Museo Sans 100" w:hAnsi="Museo Sans 100" w:cs="Arial Narrow"/>
              </w:rPr>
            </w:pPr>
            <w:r w:rsidRPr="000E76C7">
              <w:rPr>
                <w:rFonts w:ascii="Museo Sans 100" w:hAnsi="Museo Sans 100" w:cs="Arial Narrow"/>
                <w:b/>
                <w:bCs/>
              </w:rPr>
              <w:tab/>
            </w:r>
            <w:r w:rsidRPr="000E76C7">
              <w:rPr>
                <w:rFonts w:ascii="Museo Sans 100" w:hAnsi="Museo Sans 100" w:cs="Arial Narrow"/>
              </w:rPr>
              <w:t xml:space="preserve">1.  </w:t>
            </w:r>
            <w:r w:rsidRPr="000E76C7">
              <w:rPr>
                <w:rFonts w:ascii="Museo Sans 100" w:hAnsi="Museo Sans 100" w:cs="Arial Narrow"/>
                <w:b/>
                <w:bCs/>
              </w:rPr>
              <w:t xml:space="preserve"> </w:t>
            </w:r>
            <w:r w:rsidRPr="000E76C7">
              <w:rPr>
                <w:rFonts w:ascii="Museo Sans 100" w:hAnsi="Museo Sans 100" w:cs="Arial Narrow"/>
              </w:rPr>
              <w:t xml:space="preserve">Objetivo                          </w:t>
            </w:r>
          </w:p>
          <w:p w14:paraId="5ECC1805" w14:textId="77777777" w:rsidR="00C85ADF" w:rsidRPr="000E76C7" w:rsidRDefault="005F27A3">
            <w:pPr>
              <w:pStyle w:val="a"/>
              <w:spacing w:line="240" w:lineRule="auto"/>
              <w:ind w:left="2280"/>
              <w:rPr>
                <w:rFonts w:ascii="Museo Sans 100" w:hAnsi="Museo Sans 100" w:cs="Arial Narrow"/>
              </w:rPr>
            </w:pPr>
            <w:r w:rsidRPr="000E76C7">
              <w:rPr>
                <w:rFonts w:ascii="Museo Sans 100" w:hAnsi="Museo Sans 100" w:cs="Arial Narrow"/>
              </w:rPr>
              <w:t>2.   Á</w:t>
            </w:r>
            <w:r w:rsidR="00C85ADF" w:rsidRPr="000E76C7">
              <w:rPr>
                <w:rFonts w:ascii="Museo Sans 100" w:hAnsi="Museo Sans 100" w:cs="Arial Narrow"/>
              </w:rPr>
              <w:t>mbito de aplicación</w:t>
            </w:r>
          </w:p>
          <w:p w14:paraId="56C24F42" w14:textId="77777777" w:rsidR="00C85ADF" w:rsidRPr="000E76C7" w:rsidRDefault="0017021D">
            <w:pPr>
              <w:pStyle w:val="a"/>
              <w:spacing w:line="240" w:lineRule="auto"/>
              <w:ind w:left="2280"/>
              <w:rPr>
                <w:rFonts w:ascii="Museo Sans 100" w:hAnsi="Museo Sans 100" w:cs="Arial Narrow"/>
              </w:rPr>
            </w:pPr>
            <w:r w:rsidRPr="000E76C7">
              <w:rPr>
                <w:rFonts w:ascii="Museo Sans 100" w:hAnsi="Museo Sans 100" w:cs="Arial Narrow"/>
              </w:rPr>
              <w:t>3.   Referencia n</w:t>
            </w:r>
            <w:r w:rsidR="00C85ADF" w:rsidRPr="000E76C7">
              <w:rPr>
                <w:rFonts w:ascii="Museo Sans 100" w:hAnsi="Museo Sans 100" w:cs="Arial Narrow"/>
              </w:rPr>
              <w:t xml:space="preserve">ormativa       </w:t>
            </w:r>
          </w:p>
          <w:p w14:paraId="77676FD7" w14:textId="77777777" w:rsidR="00C85ADF" w:rsidRPr="000E76C7" w:rsidRDefault="00C85ADF" w:rsidP="00140C62">
            <w:pPr>
              <w:pStyle w:val="a"/>
              <w:numPr>
                <w:ilvl w:val="0"/>
                <w:numId w:val="1"/>
              </w:numPr>
              <w:spacing w:line="240" w:lineRule="auto"/>
              <w:rPr>
                <w:rFonts w:ascii="Museo Sans 100" w:hAnsi="Museo Sans 100" w:cs="Arial Narrow"/>
              </w:rPr>
            </w:pPr>
            <w:r w:rsidRPr="000E76C7">
              <w:rPr>
                <w:rFonts w:ascii="Museo Sans 100" w:hAnsi="Museo Sans 100" w:cs="Arial Narrow"/>
              </w:rPr>
              <w:t>Definiciones</w:t>
            </w:r>
          </w:p>
          <w:p w14:paraId="563A7547" w14:textId="77777777" w:rsidR="00C85ADF" w:rsidRPr="000E76C7" w:rsidRDefault="00C85ADF" w:rsidP="00140C62">
            <w:pPr>
              <w:pStyle w:val="a"/>
              <w:numPr>
                <w:ilvl w:val="0"/>
                <w:numId w:val="1"/>
              </w:numPr>
              <w:spacing w:line="240" w:lineRule="auto"/>
              <w:rPr>
                <w:rFonts w:ascii="Museo Sans 100" w:hAnsi="Museo Sans 100" w:cs="Arial Narrow"/>
              </w:rPr>
            </w:pPr>
            <w:r w:rsidRPr="000E76C7">
              <w:rPr>
                <w:rFonts w:ascii="Museo Sans 100" w:hAnsi="Museo Sans 100" w:cs="Arial Narrow"/>
              </w:rPr>
              <w:t>Responsabilidades</w:t>
            </w:r>
          </w:p>
          <w:p w14:paraId="1BB20D78" w14:textId="77777777" w:rsidR="00DA6437" w:rsidRPr="000E76C7" w:rsidRDefault="00DA6437" w:rsidP="00140C62">
            <w:pPr>
              <w:pStyle w:val="a"/>
              <w:numPr>
                <w:ilvl w:val="0"/>
                <w:numId w:val="1"/>
              </w:numPr>
              <w:spacing w:line="240" w:lineRule="auto"/>
              <w:rPr>
                <w:rFonts w:ascii="Museo Sans 100" w:hAnsi="Museo Sans 100" w:cs="Arial Narrow"/>
              </w:rPr>
            </w:pPr>
            <w:r w:rsidRPr="000E76C7">
              <w:rPr>
                <w:rFonts w:ascii="Museo Sans 100" w:hAnsi="Museo Sans 100" w:cs="Arial Narrow"/>
              </w:rPr>
              <w:t>Lineamientos</w:t>
            </w:r>
            <w:r w:rsidR="002624C7" w:rsidRPr="000E76C7">
              <w:rPr>
                <w:rFonts w:ascii="Museo Sans 100" w:hAnsi="Museo Sans 100" w:cs="Arial Narrow"/>
              </w:rPr>
              <w:t xml:space="preserve"> “N/A”</w:t>
            </w:r>
          </w:p>
          <w:p w14:paraId="18BB84EB" w14:textId="77777777" w:rsidR="00C85ADF" w:rsidRPr="000E76C7" w:rsidRDefault="00C85ADF" w:rsidP="00140C62">
            <w:pPr>
              <w:pStyle w:val="a"/>
              <w:numPr>
                <w:ilvl w:val="0"/>
                <w:numId w:val="1"/>
              </w:numPr>
              <w:spacing w:line="240" w:lineRule="auto"/>
              <w:rPr>
                <w:rFonts w:ascii="Museo Sans 100" w:hAnsi="Museo Sans 100" w:cs="Arial Narrow"/>
              </w:rPr>
            </w:pPr>
            <w:r w:rsidRPr="000E76C7">
              <w:rPr>
                <w:rFonts w:ascii="Museo Sans 100" w:hAnsi="Museo Sans 100" w:cs="Arial Narrow"/>
              </w:rPr>
              <w:t>Procedimiento</w:t>
            </w:r>
          </w:p>
          <w:p w14:paraId="6CE6FA6B" w14:textId="77777777" w:rsidR="00DA6437" w:rsidRPr="000E76C7" w:rsidRDefault="00C85ADF" w:rsidP="00140C62">
            <w:pPr>
              <w:pStyle w:val="a"/>
              <w:numPr>
                <w:ilvl w:val="0"/>
                <w:numId w:val="1"/>
              </w:numPr>
              <w:spacing w:line="240" w:lineRule="auto"/>
              <w:rPr>
                <w:rFonts w:ascii="Museo Sans 100" w:hAnsi="Museo Sans 100" w:cs="Arial Narrow"/>
              </w:rPr>
            </w:pPr>
            <w:r w:rsidRPr="000E76C7">
              <w:rPr>
                <w:rFonts w:ascii="Museo Sans 100" w:hAnsi="Museo Sans 100" w:cs="Arial Narrow"/>
              </w:rPr>
              <w:t xml:space="preserve">Anexos </w:t>
            </w:r>
            <w:r w:rsidR="009438F1" w:rsidRPr="000E76C7">
              <w:rPr>
                <w:rFonts w:ascii="Museo Sans 100" w:hAnsi="Museo Sans 100" w:cs="Arial Narrow"/>
              </w:rPr>
              <w:t>“N/A”</w:t>
            </w:r>
          </w:p>
          <w:p w14:paraId="7421CCE9" w14:textId="77777777" w:rsidR="00C85ADF" w:rsidRPr="000E76C7" w:rsidRDefault="00C85ADF" w:rsidP="00140C62">
            <w:pPr>
              <w:pStyle w:val="a"/>
              <w:numPr>
                <w:ilvl w:val="0"/>
                <w:numId w:val="1"/>
              </w:numPr>
              <w:spacing w:line="240" w:lineRule="auto"/>
              <w:rPr>
                <w:rFonts w:ascii="Museo Sans 100" w:hAnsi="Museo Sans 100" w:cs="Arial Narrow"/>
              </w:rPr>
            </w:pPr>
            <w:r w:rsidRPr="000E76C7">
              <w:rPr>
                <w:rFonts w:ascii="Museo Sans 100" w:hAnsi="Museo Sans 100" w:cs="Arial Narrow"/>
              </w:rPr>
              <w:t>Modificaciones</w:t>
            </w:r>
            <w:r w:rsidR="009438F1" w:rsidRPr="000E76C7">
              <w:rPr>
                <w:rFonts w:ascii="Museo Sans 100" w:hAnsi="Museo Sans 100" w:cs="Arial Narrow"/>
              </w:rPr>
              <w:t xml:space="preserve"> </w:t>
            </w:r>
          </w:p>
          <w:p w14:paraId="4FBEF22A" w14:textId="77777777" w:rsidR="00C85ADF" w:rsidRPr="000E76C7" w:rsidRDefault="00C85ADF">
            <w:pPr>
              <w:pStyle w:val="W"/>
              <w:tabs>
                <w:tab w:val="clear" w:pos="7840"/>
                <w:tab w:val="left" w:pos="7680"/>
              </w:tabs>
              <w:spacing w:line="240" w:lineRule="auto"/>
              <w:rPr>
                <w:rFonts w:ascii="Museo Sans 100" w:hAnsi="Museo Sans 100" w:cs="Arial Narrow"/>
                <w:b/>
                <w:bCs/>
              </w:rPr>
            </w:pPr>
          </w:p>
        </w:tc>
      </w:tr>
    </w:tbl>
    <w:p w14:paraId="6FDED84C" w14:textId="77777777" w:rsidR="00C85ADF" w:rsidRPr="000E76C7" w:rsidRDefault="00C85ADF">
      <w:pPr>
        <w:pStyle w:val="W"/>
        <w:tabs>
          <w:tab w:val="clear" w:pos="7840"/>
          <w:tab w:val="left" w:pos="7680"/>
        </w:tabs>
        <w:spacing w:line="240" w:lineRule="auto"/>
        <w:rPr>
          <w:rFonts w:ascii="Museo Sans 100" w:hAnsi="Museo Sans 100" w:cs="Arial Narrow"/>
          <w:b/>
          <w:bCs/>
        </w:rPr>
      </w:pPr>
    </w:p>
    <w:p w14:paraId="531CD7EA" w14:textId="77777777" w:rsidR="00C85ADF" w:rsidRPr="000E76C7" w:rsidRDefault="00C85ADF">
      <w:pPr>
        <w:pStyle w:val="a"/>
        <w:spacing w:line="240" w:lineRule="auto"/>
        <w:jc w:val="left"/>
        <w:rPr>
          <w:rFonts w:ascii="Museo Sans 100" w:hAnsi="Museo Sans 100" w:cs="Arial Narrow"/>
          <w:b/>
          <w:bCs/>
        </w:rPr>
      </w:pPr>
      <w:r w:rsidRPr="000E76C7">
        <w:rPr>
          <w:rFonts w:ascii="Museo Sans 100" w:hAnsi="Museo Sans 100" w:cs="Arial Narrow"/>
          <w:b/>
          <w:bCs/>
        </w:rPr>
        <w:t xml:space="preserve">  </w:t>
      </w:r>
    </w:p>
    <w:p w14:paraId="1494130A" w14:textId="77777777" w:rsidR="00E90FCB" w:rsidRPr="000E76C7" w:rsidRDefault="00E90FCB">
      <w:pPr>
        <w:pStyle w:val="a"/>
        <w:spacing w:line="240" w:lineRule="auto"/>
        <w:jc w:val="left"/>
        <w:rPr>
          <w:rFonts w:ascii="Museo Sans 100" w:hAnsi="Museo Sans 100" w:cs="Arial Narrow"/>
          <w:b/>
          <w:bCs/>
        </w:rPr>
        <w:sectPr w:rsidR="00E90FCB" w:rsidRPr="000E76C7" w:rsidSect="00A40420">
          <w:type w:val="continuous"/>
          <w:pgSz w:w="12242" w:h="15842" w:code="1"/>
          <w:pgMar w:top="1134" w:right="1134" w:bottom="1560" w:left="1418" w:header="567" w:footer="851" w:gutter="0"/>
          <w:cols w:space="720"/>
          <w:titlePg/>
        </w:sectPr>
      </w:pPr>
    </w:p>
    <w:p w14:paraId="0FAB10BF" w14:textId="77777777" w:rsidR="00E90FCB" w:rsidRPr="000E76C7" w:rsidRDefault="00E90FCB" w:rsidP="00007CC1">
      <w:pPr>
        <w:suppressAutoHyphens/>
        <w:rPr>
          <w:rFonts w:cs="Arial Narrow"/>
          <w:b/>
          <w:bCs/>
        </w:rPr>
      </w:pPr>
    </w:p>
    <w:p w14:paraId="30AE2603" w14:textId="77777777" w:rsidR="00E90FCB" w:rsidRPr="000E76C7" w:rsidRDefault="00E90FCB" w:rsidP="00007CC1">
      <w:pPr>
        <w:suppressAutoHyphens/>
        <w:rPr>
          <w:rFonts w:cs="Arial Narrow"/>
          <w:b/>
          <w:bCs/>
        </w:rPr>
      </w:pPr>
    </w:p>
    <w:p w14:paraId="23F50487" w14:textId="77777777" w:rsidR="00C85ADF" w:rsidRPr="000E76C7" w:rsidRDefault="00C85ADF" w:rsidP="00007CC1">
      <w:pPr>
        <w:suppressAutoHyphens/>
        <w:rPr>
          <w:rFonts w:cs="Arial Narrow"/>
          <w:b/>
          <w:bCs/>
        </w:rPr>
      </w:pPr>
      <w:r w:rsidRPr="000E76C7">
        <w:rPr>
          <w:rFonts w:cs="Arial Narrow"/>
          <w:b/>
          <w:bCs/>
        </w:rPr>
        <w:br w:type="page"/>
      </w:r>
      <w:r w:rsidR="00072DEF" w:rsidRPr="000E76C7">
        <w:rPr>
          <w:rFonts w:cs="Arial Narrow"/>
          <w:b/>
          <w:bCs/>
        </w:rPr>
        <w:lastRenderedPageBreak/>
        <w:t xml:space="preserve">1.  </w:t>
      </w:r>
      <w:r w:rsidRPr="000E76C7">
        <w:rPr>
          <w:rFonts w:cs="Arial Narrow"/>
          <w:b/>
          <w:bCs/>
        </w:rPr>
        <w:t xml:space="preserve">OBJETIVO </w:t>
      </w:r>
    </w:p>
    <w:p w14:paraId="09BB74CE" w14:textId="77777777" w:rsidR="00C85ADF" w:rsidRPr="000E76C7" w:rsidRDefault="00292B0B" w:rsidP="002624C7">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b/>
          <w:bCs/>
          <w:u w:val="single"/>
        </w:rPr>
      </w:pPr>
      <w:r w:rsidRPr="000E76C7">
        <w:t>D</w:t>
      </w:r>
      <w:r w:rsidR="009438F1" w:rsidRPr="000E76C7">
        <w:t xml:space="preserve">escribir </w:t>
      </w:r>
      <w:r w:rsidRPr="000E76C7">
        <w:t xml:space="preserve">la secuencia de los pasos a seguir para la elaboración de propuestas de las políticas: Presupuestaria, </w:t>
      </w:r>
      <w:r w:rsidR="002648A5" w:rsidRPr="000E76C7">
        <w:t xml:space="preserve">de </w:t>
      </w:r>
      <w:r w:rsidRPr="000E76C7">
        <w:t>Inversión Pública,</w:t>
      </w:r>
      <w:r w:rsidR="00410845" w:rsidRPr="000E76C7">
        <w:t xml:space="preserve"> </w:t>
      </w:r>
      <w:r w:rsidR="00394966" w:rsidRPr="000E76C7">
        <w:t xml:space="preserve">y </w:t>
      </w:r>
      <w:r w:rsidR="002648A5" w:rsidRPr="000E76C7">
        <w:t xml:space="preserve">de </w:t>
      </w:r>
      <w:r w:rsidR="00BB702D" w:rsidRPr="000E76C7">
        <w:t xml:space="preserve">Endeudamiento </w:t>
      </w:r>
      <w:r w:rsidR="00364064" w:rsidRPr="000E76C7">
        <w:t xml:space="preserve">del Sector </w:t>
      </w:r>
      <w:r w:rsidR="00BB702D" w:rsidRPr="000E76C7">
        <w:t>Público</w:t>
      </w:r>
      <w:r w:rsidR="00364064" w:rsidRPr="000E76C7">
        <w:t xml:space="preserve"> </w:t>
      </w:r>
      <w:r w:rsidR="001C5FE9" w:rsidRPr="000E76C7">
        <w:t>N</w:t>
      </w:r>
      <w:r w:rsidR="00364064" w:rsidRPr="000E76C7">
        <w:t xml:space="preserve">o </w:t>
      </w:r>
      <w:r w:rsidR="00B42A07" w:rsidRPr="000E76C7">
        <w:t>F</w:t>
      </w:r>
      <w:r w:rsidR="00364064" w:rsidRPr="000E76C7">
        <w:t>inanciero</w:t>
      </w:r>
      <w:r w:rsidR="00B34345" w:rsidRPr="000E76C7">
        <w:t>.</w:t>
      </w:r>
      <w:r w:rsidRPr="000E76C7">
        <w:t xml:space="preserve"> </w:t>
      </w:r>
    </w:p>
    <w:p w14:paraId="777CBA6E" w14:textId="77777777" w:rsidR="00C85ADF" w:rsidRPr="000E76C7" w:rsidRDefault="00C85ADF">
      <w:pPr>
        <w:pStyle w:val="a"/>
        <w:spacing w:line="240" w:lineRule="auto"/>
        <w:rPr>
          <w:rFonts w:ascii="Museo Sans 100" w:hAnsi="Museo Sans 100" w:cs="Arial Narrow"/>
          <w:b/>
          <w:bCs/>
          <w:u w:val="single"/>
        </w:rPr>
      </w:pPr>
    </w:p>
    <w:p w14:paraId="070905A0" w14:textId="77777777" w:rsidR="00C85ADF" w:rsidRPr="000E76C7" w:rsidRDefault="0017021D" w:rsidP="002370C4">
      <w:pPr>
        <w:numPr>
          <w:ilvl w:val="0"/>
          <w:numId w:val="11"/>
        </w:numPr>
        <w:suppressAutoHyphens/>
        <w:ind w:left="284" w:hanging="284"/>
        <w:rPr>
          <w:rFonts w:cs="Arial Narrow"/>
          <w:b/>
          <w:bCs/>
        </w:rPr>
      </w:pPr>
      <w:r w:rsidRPr="000E76C7">
        <w:rPr>
          <w:rFonts w:cs="Arial Narrow"/>
          <w:b/>
          <w:bCs/>
        </w:rPr>
        <w:t>Á</w:t>
      </w:r>
      <w:r w:rsidR="0058285C" w:rsidRPr="000E76C7">
        <w:rPr>
          <w:rFonts w:cs="Arial Narrow"/>
          <w:b/>
          <w:bCs/>
        </w:rPr>
        <w:t>M</w:t>
      </w:r>
      <w:r w:rsidR="00C85ADF" w:rsidRPr="000E76C7">
        <w:rPr>
          <w:rFonts w:cs="Arial Narrow"/>
          <w:b/>
          <w:bCs/>
        </w:rPr>
        <w:t xml:space="preserve">BITO DE APLICACIÓN </w:t>
      </w:r>
    </w:p>
    <w:p w14:paraId="002981C0" w14:textId="77777777" w:rsidR="00C85ADF" w:rsidRPr="000E76C7" w:rsidRDefault="009438F1" w:rsidP="002624C7">
      <w:pPr>
        <w:suppressAutoHyphens/>
        <w:ind w:left="284"/>
        <w:jc w:val="both"/>
        <w:rPr>
          <w:rFonts w:cs="Arial Narrow"/>
          <w:bCs/>
        </w:rPr>
      </w:pPr>
      <w:r w:rsidRPr="000E76C7">
        <w:rPr>
          <w:rFonts w:cs="Arial Narrow"/>
          <w:bCs/>
        </w:rPr>
        <w:t>Lo descrito en este procedimiento es aplicable a la Dirección General de Inversión y Crédito Público (DGICP), Dirección General del Presupuesto (DGP)</w:t>
      </w:r>
      <w:r w:rsidR="00CB06DE" w:rsidRPr="000E76C7">
        <w:rPr>
          <w:rFonts w:cs="Arial Narrow"/>
          <w:bCs/>
        </w:rPr>
        <w:t>.</w:t>
      </w:r>
    </w:p>
    <w:p w14:paraId="5363662F" w14:textId="77777777" w:rsidR="00C85ADF" w:rsidRPr="000E76C7" w:rsidRDefault="00C85ADF">
      <w:pPr>
        <w:suppressAutoHyphens/>
        <w:rPr>
          <w:rFonts w:cs="Arial Narrow"/>
          <w:b/>
          <w:bCs/>
        </w:rPr>
      </w:pPr>
    </w:p>
    <w:p w14:paraId="27540533" w14:textId="77777777" w:rsidR="00C85ADF" w:rsidRPr="000E76C7" w:rsidRDefault="00C85ADF" w:rsidP="002370C4">
      <w:pPr>
        <w:numPr>
          <w:ilvl w:val="0"/>
          <w:numId w:val="11"/>
        </w:numPr>
        <w:suppressAutoHyphens/>
        <w:ind w:left="284" w:hanging="284"/>
        <w:rPr>
          <w:rFonts w:cs="Arial Narrow"/>
          <w:b/>
          <w:bCs/>
        </w:rPr>
      </w:pPr>
      <w:r w:rsidRPr="000E76C7">
        <w:rPr>
          <w:rFonts w:cs="Arial Narrow"/>
          <w:b/>
          <w:bCs/>
        </w:rPr>
        <w:t>REFERENCIA NORMATIVA</w:t>
      </w:r>
    </w:p>
    <w:p w14:paraId="5D583B82" w14:textId="77777777" w:rsidR="00D12A88" w:rsidRPr="000E76C7" w:rsidRDefault="000610C7" w:rsidP="00140C62">
      <w:pPr>
        <w:numPr>
          <w:ilvl w:val="0"/>
          <w:numId w:val="4"/>
        </w:numPr>
        <w:tabs>
          <w:tab w:val="clear" w:pos="1288"/>
          <w:tab w:val="num" w:pos="567"/>
        </w:tabs>
        <w:suppressAutoHyphens/>
        <w:ind w:left="567" w:hanging="283"/>
        <w:rPr>
          <w:rFonts w:cs="Arial Narrow"/>
          <w:bCs/>
        </w:rPr>
      </w:pPr>
      <w:r w:rsidRPr="000E76C7">
        <w:rPr>
          <w:rFonts w:cs="Arial Narrow"/>
          <w:bCs/>
        </w:rPr>
        <w:t xml:space="preserve">Constitución </w:t>
      </w:r>
      <w:r w:rsidR="0058285C" w:rsidRPr="000E76C7">
        <w:rPr>
          <w:rFonts w:cs="Arial Narrow"/>
          <w:bCs/>
        </w:rPr>
        <w:t>de la República de El Salvador.</w:t>
      </w:r>
    </w:p>
    <w:p w14:paraId="1CEFDD18" w14:textId="77777777" w:rsidR="00D25C02" w:rsidRPr="000E76C7" w:rsidRDefault="00D25C02" w:rsidP="00140C62">
      <w:pPr>
        <w:numPr>
          <w:ilvl w:val="0"/>
          <w:numId w:val="4"/>
        </w:numPr>
        <w:tabs>
          <w:tab w:val="clear" w:pos="1288"/>
          <w:tab w:val="num" w:pos="567"/>
        </w:tabs>
        <w:suppressAutoHyphens/>
        <w:ind w:hanging="1004"/>
        <w:rPr>
          <w:rFonts w:cs="Arial Narrow"/>
          <w:bCs/>
        </w:rPr>
      </w:pPr>
      <w:r w:rsidRPr="000E76C7">
        <w:rPr>
          <w:rFonts w:cs="Arial Narrow"/>
          <w:bCs/>
        </w:rPr>
        <w:t>Ley Orgánica de Administración Financiera del Estado – Ley AFI</w:t>
      </w:r>
      <w:r w:rsidR="000927CA" w:rsidRPr="000E76C7">
        <w:rPr>
          <w:rFonts w:cs="Arial Narrow"/>
          <w:bCs/>
        </w:rPr>
        <w:t>.</w:t>
      </w:r>
    </w:p>
    <w:p w14:paraId="3901A6A7" w14:textId="77777777" w:rsidR="00D25C02" w:rsidRPr="000E76C7" w:rsidRDefault="00D12A88" w:rsidP="00140C62">
      <w:pPr>
        <w:numPr>
          <w:ilvl w:val="0"/>
          <w:numId w:val="4"/>
        </w:numPr>
        <w:tabs>
          <w:tab w:val="clear" w:pos="1288"/>
          <w:tab w:val="num" w:pos="567"/>
        </w:tabs>
        <w:suppressAutoHyphens/>
        <w:ind w:left="567" w:hanging="283"/>
        <w:rPr>
          <w:b/>
        </w:rPr>
      </w:pPr>
      <w:r w:rsidRPr="000E76C7">
        <w:t xml:space="preserve">Reglamento </w:t>
      </w:r>
      <w:r w:rsidR="00D25C02" w:rsidRPr="000E76C7">
        <w:t xml:space="preserve">Normas Técnicas de Control Interno Especificas </w:t>
      </w:r>
      <w:r w:rsidRPr="000E76C7">
        <w:t>del Ministerio de Hacienda</w:t>
      </w:r>
      <w:r w:rsidR="000927CA" w:rsidRPr="000E76C7">
        <w:t>.</w:t>
      </w:r>
    </w:p>
    <w:p w14:paraId="0F6332B5" w14:textId="77777777" w:rsidR="00D25C02" w:rsidRPr="000E76C7" w:rsidRDefault="00D25C02" w:rsidP="00140C62">
      <w:pPr>
        <w:numPr>
          <w:ilvl w:val="0"/>
          <w:numId w:val="4"/>
        </w:numPr>
        <w:tabs>
          <w:tab w:val="clear" w:pos="1288"/>
          <w:tab w:val="num" w:pos="567"/>
        </w:tabs>
        <w:suppressAutoHyphens/>
        <w:ind w:left="567" w:hanging="283"/>
      </w:pPr>
      <w:r w:rsidRPr="000E76C7">
        <w:t>Manual de Políticas de Control Interno del Ministerio de Hacienda</w:t>
      </w:r>
      <w:r w:rsidR="000927CA" w:rsidRPr="000E76C7">
        <w:t>.</w:t>
      </w:r>
    </w:p>
    <w:p w14:paraId="6B9CFBA7" w14:textId="77777777" w:rsidR="004F554A" w:rsidRPr="000E76C7" w:rsidRDefault="004F554A" w:rsidP="00140C62">
      <w:pPr>
        <w:numPr>
          <w:ilvl w:val="0"/>
          <w:numId w:val="4"/>
        </w:numPr>
        <w:tabs>
          <w:tab w:val="clear" w:pos="1288"/>
          <w:tab w:val="num" w:pos="567"/>
        </w:tabs>
        <w:suppressAutoHyphens/>
        <w:ind w:left="567" w:hanging="283"/>
        <w:rPr>
          <w:b/>
        </w:rPr>
      </w:pPr>
      <w:r w:rsidRPr="000E76C7">
        <w:t>Manual de Organización</w:t>
      </w:r>
      <w:r w:rsidR="00D12A88" w:rsidRPr="000E76C7">
        <w:t>: DGICP, DGP</w:t>
      </w:r>
      <w:r w:rsidR="00CB06DE" w:rsidRPr="000E76C7">
        <w:t>.</w:t>
      </w:r>
    </w:p>
    <w:p w14:paraId="006F34D3" w14:textId="77777777" w:rsidR="00D81602" w:rsidRPr="000E76C7" w:rsidRDefault="00D81602" w:rsidP="00D81602">
      <w:pPr>
        <w:numPr>
          <w:ilvl w:val="0"/>
          <w:numId w:val="4"/>
        </w:numPr>
        <w:tabs>
          <w:tab w:val="clear" w:pos="1288"/>
          <w:tab w:val="num" w:pos="567"/>
        </w:tabs>
        <w:suppressAutoHyphens/>
        <w:ind w:left="567" w:hanging="283"/>
        <w:rPr>
          <w:rFonts w:cs="Arial Narrow"/>
          <w:bCs/>
        </w:rPr>
      </w:pPr>
      <w:r w:rsidRPr="000E76C7">
        <w:rPr>
          <w:rFonts w:cs="Arial Narrow"/>
          <w:bCs/>
        </w:rPr>
        <w:t>Acuerdo Ejecutivo de creación de DGP</w:t>
      </w:r>
      <w:r w:rsidR="000158FE" w:rsidRPr="000E76C7">
        <w:rPr>
          <w:rFonts w:cs="Arial Narrow"/>
          <w:bCs/>
        </w:rPr>
        <w:t xml:space="preserve"> </w:t>
      </w:r>
    </w:p>
    <w:p w14:paraId="454A3F92" w14:textId="77777777" w:rsidR="0071136D" w:rsidRPr="000E76C7" w:rsidRDefault="0071136D" w:rsidP="006C4E5D">
      <w:pPr>
        <w:numPr>
          <w:ilvl w:val="0"/>
          <w:numId w:val="4"/>
        </w:numPr>
        <w:tabs>
          <w:tab w:val="clear" w:pos="1288"/>
          <w:tab w:val="num" w:pos="567"/>
        </w:tabs>
        <w:ind w:left="567" w:hanging="283"/>
        <w:jc w:val="both"/>
      </w:pPr>
      <w:r w:rsidRPr="000E76C7">
        <w:t>PRO 1.2.1.1 Control de Información Documentada del Sistema de Gestión de la Calidad.</w:t>
      </w:r>
    </w:p>
    <w:p w14:paraId="4C75915E" w14:textId="77777777" w:rsidR="00D25C02" w:rsidRPr="000E76C7" w:rsidRDefault="00D25C02" w:rsidP="00140C62">
      <w:pPr>
        <w:numPr>
          <w:ilvl w:val="0"/>
          <w:numId w:val="4"/>
        </w:numPr>
        <w:tabs>
          <w:tab w:val="clear" w:pos="1288"/>
          <w:tab w:val="num" w:pos="567"/>
        </w:tabs>
        <w:suppressAutoHyphens/>
        <w:ind w:left="567" w:hanging="283"/>
      </w:pPr>
      <w:r w:rsidRPr="000E76C7">
        <w:t>FDP</w:t>
      </w:r>
      <w:r w:rsidR="00513BCB" w:rsidRPr="000E76C7">
        <w:t xml:space="preserve"> 2.2 </w:t>
      </w:r>
      <w:r w:rsidR="008D59BC" w:rsidRPr="000E76C7">
        <w:t xml:space="preserve">Formulación y Divulgación de </w:t>
      </w:r>
      <w:r w:rsidR="001D34F2" w:rsidRPr="000E76C7">
        <w:t>Políticas</w:t>
      </w:r>
      <w:r w:rsidR="000927CA" w:rsidRPr="000E76C7">
        <w:t>.</w:t>
      </w:r>
    </w:p>
    <w:p w14:paraId="55569378" w14:textId="77777777" w:rsidR="00CB06DE" w:rsidRPr="000E76C7" w:rsidRDefault="00CB06DE" w:rsidP="00CB06DE">
      <w:pPr>
        <w:suppressAutoHyphens/>
      </w:pPr>
    </w:p>
    <w:tbl>
      <w:tblPr>
        <w:tblW w:w="9818" w:type="dxa"/>
        <w:tblInd w:w="70" w:type="dxa"/>
        <w:tblLayout w:type="fixed"/>
        <w:tblCellMar>
          <w:left w:w="70" w:type="dxa"/>
          <w:right w:w="70" w:type="dxa"/>
        </w:tblCellMar>
        <w:tblLook w:val="0000" w:firstRow="0" w:lastRow="0" w:firstColumn="0" w:lastColumn="0" w:noHBand="0" w:noVBand="0"/>
      </w:tblPr>
      <w:tblGrid>
        <w:gridCol w:w="9818"/>
      </w:tblGrid>
      <w:tr w:rsidR="009C78D4" w:rsidRPr="000E76C7" w14:paraId="318F2C21" w14:textId="77777777" w:rsidTr="000158FE">
        <w:trPr>
          <w:trHeight w:val="126"/>
        </w:trPr>
        <w:tc>
          <w:tcPr>
            <w:tcW w:w="9818" w:type="dxa"/>
            <w:shd w:val="clear" w:color="auto" w:fill="auto"/>
          </w:tcPr>
          <w:p w14:paraId="75645801" w14:textId="77777777" w:rsidR="00C36BFD" w:rsidRPr="000E76C7" w:rsidRDefault="00C36BFD" w:rsidP="00C36BFD">
            <w:pPr>
              <w:tabs>
                <w:tab w:val="left" w:pos="-2977"/>
                <w:tab w:val="left" w:pos="-2835"/>
                <w:tab w:val="left" w:pos="-2694"/>
                <w:tab w:val="left" w:pos="744"/>
              </w:tabs>
              <w:ind w:right="-60"/>
              <w:jc w:val="both"/>
              <w:rPr>
                <w:rFonts w:cs="Arial Narrow"/>
                <w:bCs/>
                <w:lang w:val="es-ES"/>
              </w:rPr>
            </w:pPr>
            <w:r w:rsidRPr="000F0A7F">
              <w:rPr>
                <w:rFonts w:cs="Arial Narrow"/>
                <w:b/>
                <w:bCs/>
                <w:lang w:val="es-ES"/>
              </w:rPr>
              <w:t>4.</w:t>
            </w:r>
            <w:r w:rsidRPr="000E76C7">
              <w:rPr>
                <w:rFonts w:cs="Arial Narrow"/>
                <w:bCs/>
                <w:lang w:val="es-ES"/>
              </w:rPr>
              <w:t xml:space="preserve"> </w:t>
            </w:r>
            <w:r w:rsidR="00C85ADF" w:rsidRPr="000F0A7F">
              <w:rPr>
                <w:rFonts w:cs="Arial Narrow"/>
                <w:b/>
                <w:bCs/>
                <w:lang w:val="es-ES"/>
              </w:rPr>
              <w:t>DEFINICIONES</w:t>
            </w:r>
            <w:r w:rsidR="00C85ADF" w:rsidRPr="000E76C7">
              <w:rPr>
                <w:rFonts w:cs="Arial Narrow"/>
                <w:bCs/>
                <w:lang w:val="es-ES"/>
              </w:rPr>
              <w:t xml:space="preserve">  </w:t>
            </w:r>
          </w:p>
          <w:p w14:paraId="25911068" w14:textId="77777777" w:rsidR="001D34F2" w:rsidRPr="000E76C7" w:rsidRDefault="001D34F2" w:rsidP="00BB0B0C">
            <w:pPr>
              <w:numPr>
                <w:ilvl w:val="0"/>
                <w:numId w:val="12"/>
              </w:numPr>
              <w:tabs>
                <w:tab w:val="left" w:pos="492"/>
                <w:tab w:val="left" w:pos="2184"/>
                <w:tab w:val="left" w:pos="2904"/>
                <w:tab w:val="left" w:pos="3624"/>
                <w:tab w:val="left" w:pos="4344"/>
                <w:tab w:val="left" w:pos="5064"/>
                <w:tab w:val="left" w:pos="5784"/>
                <w:tab w:val="left" w:pos="6504"/>
                <w:tab w:val="left" w:pos="7224"/>
                <w:tab w:val="left" w:pos="7944"/>
                <w:tab w:val="left" w:pos="8664"/>
              </w:tabs>
              <w:ind w:left="492" w:right="-70" w:hanging="283"/>
              <w:jc w:val="both"/>
              <w:rPr>
                <w:rFonts w:cs="Arial Narrow"/>
                <w:bCs/>
                <w:lang w:val="es-ES"/>
              </w:rPr>
            </w:pPr>
            <w:r w:rsidRPr="000E76C7">
              <w:rPr>
                <w:rFonts w:cs="Arial Narrow"/>
                <w:b/>
                <w:bCs/>
                <w:lang w:val="es-ES"/>
              </w:rPr>
              <w:t xml:space="preserve">Deuda </w:t>
            </w:r>
            <w:r w:rsidR="00C2797C" w:rsidRPr="000E76C7">
              <w:rPr>
                <w:rFonts w:cs="Arial Narrow"/>
                <w:b/>
                <w:bCs/>
                <w:lang w:val="es-ES"/>
              </w:rPr>
              <w:t>Pública</w:t>
            </w:r>
            <w:r w:rsidRPr="000E76C7">
              <w:rPr>
                <w:rFonts w:cs="Arial Narrow"/>
                <w:bCs/>
                <w:lang w:val="es-ES"/>
              </w:rPr>
              <w:t>: Está constituida por las obligaciones monetarias que involucran toda forma, instrumentos, títulos y documentos que comprometan en una misma operación reembolso de capital, pagos de interese</w:t>
            </w:r>
            <w:r w:rsidR="00513BCB" w:rsidRPr="000E76C7">
              <w:rPr>
                <w:rFonts w:cs="Arial Narrow"/>
                <w:bCs/>
                <w:lang w:val="es-ES"/>
              </w:rPr>
              <w:t>s</w:t>
            </w:r>
            <w:r w:rsidRPr="000E76C7">
              <w:rPr>
                <w:rFonts w:cs="Arial Narrow"/>
                <w:bCs/>
                <w:lang w:val="es-ES"/>
              </w:rPr>
              <w:t>, comisiones y/u otros cargos específicos relativos a la operación de que se trate, tanto directas como indirectas, contraídas por el SPNF, en moneda nacional y/o extranjera, cuyo vencimiento sea superior a un período presupuestario.</w:t>
            </w:r>
          </w:p>
          <w:p w14:paraId="492F2AF1" w14:textId="77777777" w:rsidR="001D34F2" w:rsidRPr="000E76C7" w:rsidRDefault="00C248DC" w:rsidP="000158FE">
            <w:pPr>
              <w:pStyle w:val="Textoindependiente"/>
              <w:numPr>
                <w:ilvl w:val="0"/>
                <w:numId w:val="18"/>
              </w:numPr>
              <w:tabs>
                <w:tab w:val="clear" w:pos="288"/>
                <w:tab w:val="clear" w:pos="432"/>
              </w:tabs>
              <w:ind w:left="492" w:right="-70" w:hanging="283"/>
              <w:rPr>
                <w:rFonts w:cs="Arial Narrow"/>
                <w:bCs/>
                <w:sz w:val="24"/>
                <w:lang w:val="es-ES"/>
              </w:rPr>
            </w:pPr>
            <w:r w:rsidRPr="000E76C7">
              <w:rPr>
                <w:rFonts w:cs="Arial Narrow"/>
                <w:b/>
                <w:bCs/>
                <w:sz w:val="24"/>
                <w:lang w:val="es-ES"/>
              </w:rPr>
              <w:t>Inversión Pública</w:t>
            </w:r>
            <w:r w:rsidRPr="000E76C7">
              <w:rPr>
                <w:rFonts w:cs="Arial Narrow"/>
                <w:bCs/>
                <w:sz w:val="24"/>
                <w:lang w:val="es-ES"/>
              </w:rPr>
              <w:t>:</w:t>
            </w:r>
            <w:r w:rsidR="00834FE1" w:rsidRPr="000E76C7">
              <w:rPr>
                <w:rFonts w:cs="Arial Narrow"/>
                <w:bCs/>
                <w:sz w:val="24"/>
                <w:lang w:val="es-ES"/>
              </w:rPr>
              <w:t xml:space="preserve"> Toda erogación de recursos públicos destinados a crear, incrementar, mejorar o reponer las existencias de capital físico, humano</w:t>
            </w:r>
            <w:r w:rsidR="00DC74C2" w:rsidRPr="000E76C7">
              <w:rPr>
                <w:rFonts w:cs="Arial Narrow"/>
                <w:bCs/>
                <w:sz w:val="24"/>
                <w:lang w:val="es-ES"/>
              </w:rPr>
              <w:t>,</w:t>
            </w:r>
            <w:r w:rsidR="00834FE1" w:rsidRPr="000E76C7">
              <w:rPr>
                <w:rFonts w:cs="Arial Narrow"/>
                <w:bCs/>
                <w:sz w:val="24"/>
                <w:lang w:val="es-ES"/>
              </w:rPr>
              <w:t xml:space="preserve"> institucional</w:t>
            </w:r>
            <w:r w:rsidR="00DC74C2" w:rsidRPr="000E76C7">
              <w:rPr>
                <w:rFonts w:cs="Arial Narrow"/>
                <w:bCs/>
                <w:sz w:val="24"/>
                <w:lang w:val="es-ES"/>
              </w:rPr>
              <w:t xml:space="preserve"> o una combinación de los mismos</w:t>
            </w:r>
            <w:r w:rsidR="00834FE1" w:rsidRPr="000E76C7">
              <w:rPr>
                <w:rFonts w:cs="Arial Narrow"/>
                <w:bCs/>
                <w:sz w:val="24"/>
                <w:lang w:val="es-ES"/>
              </w:rPr>
              <w:t xml:space="preserve">, con el objeto de producir bienes y prestar servicios de carácter público.  </w:t>
            </w:r>
            <w:r w:rsidRPr="000E76C7">
              <w:rPr>
                <w:rFonts w:cs="Arial Narrow"/>
                <w:bCs/>
                <w:sz w:val="24"/>
                <w:lang w:val="es-ES"/>
              </w:rPr>
              <w:t xml:space="preserve"> </w:t>
            </w:r>
          </w:p>
        </w:tc>
      </w:tr>
    </w:tbl>
    <w:p w14:paraId="5C9CB9E4" w14:textId="77777777" w:rsidR="001A59FF" w:rsidRPr="000E76C7" w:rsidRDefault="001A59FF" w:rsidP="001A59FF">
      <w:pPr>
        <w:numPr>
          <w:ilvl w:val="0"/>
          <w:numId w:val="5"/>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91" w:hanging="283"/>
        <w:jc w:val="both"/>
        <w:rPr>
          <w:rFonts w:cs="Arial Narrow"/>
          <w:b/>
          <w:bCs/>
          <w:lang w:val="es-ES"/>
        </w:rPr>
      </w:pPr>
      <w:r w:rsidRPr="000E76C7">
        <w:rPr>
          <w:rFonts w:cs="Arial Narrow"/>
          <w:b/>
          <w:bCs/>
          <w:lang w:val="es-ES"/>
        </w:rPr>
        <w:t xml:space="preserve">Política de Endeudamiento </w:t>
      </w:r>
      <w:r w:rsidR="008465F8" w:rsidRPr="000E76C7">
        <w:rPr>
          <w:rFonts w:cs="Arial Narrow"/>
          <w:b/>
          <w:bCs/>
          <w:lang w:val="es-ES"/>
        </w:rPr>
        <w:t xml:space="preserve">del Sector </w:t>
      </w:r>
      <w:r w:rsidRPr="000E76C7">
        <w:rPr>
          <w:rFonts w:cs="Arial Narrow"/>
          <w:b/>
          <w:bCs/>
          <w:lang w:val="es-ES"/>
        </w:rPr>
        <w:t>Público</w:t>
      </w:r>
      <w:r w:rsidR="008465F8" w:rsidRPr="000E76C7">
        <w:rPr>
          <w:rFonts w:cs="Arial Narrow"/>
          <w:b/>
          <w:bCs/>
          <w:lang w:val="es-ES"/>
        </w:rPr>
        <w:t xml:space="preserve"> </w:t>
      </w:r>
      <w:r w:rsidR="001C5FE9" w:rsidRPr="000E76C7">
        <w:rPr>
          <w:rFonts w:cs="Arial Narrow"/>
          <w:b/>
          <w:bCs/>
          <w:lang w:val="es-ES"/>
        </w:rPr>
        <w:t>N</w:t>
      </w:r>
      <w:r w:rsidR="008465F8" w:rsidRPr="000E76C7">
        <w:rPr>
          <w:rFonts w:cs="Arial Narrow"/>
          <w:b/>
          <w:bCs/>
          <w:lang w:val="es-ES"/>
        </w:rPr>
        <w:t>o Financiero</w:t>
      </w:r>
      <w:r w:rsidRPr="000E76C7">
        <w:rPr>
          <w:rFonts w:cs="Arial Narrow"/>
          <w:b/>
          <w:bCs/>
          <w:lang w:val="es-ES"/>
        </w:rPr>
        <w:t xml:space="preserve">: </w:t>
      </w:r>
      <w:r w:rsidR="00F3127D" w:rsidRPr="000E76C7">
        <w:rPr>
          <w:rFonts w:cs="Arial Narrow"/>
          <w:bCs/>
          <w:lang w:val="es-ES"/>
        </w:rPr>
        <w:t xml:space="preserve">Instrumento que </w:t>
      </w:r>
      <w:r w:rsidR="00EA50FD" w:rsidRPr="000E76C7">
        <w:rPr>
          <w:rFonts w:cs="Arial Narrow"/>
          <w:bCs/>
          <w:lang w:val="es-ES"/>
        </w:rPr>
        <w:t>contiene directrices en materia</w:t>
      </w:r>
      <w:r w:rsidR="008465F8" w:rsidRPr="000E76C7">
        <w:rPr>
          <w:rFonts w:cs="Arial Narrow"/>
          <w:bCs/>
          <w:lang w:val="es-ES"/>
        </w:rPr>
        <w:t xml:space="preserve"> de endeudamiento </w:t>
      </w:r>
      <w:r w:rsidR="001C5FE9" w:rsidRPr="000E76C7">
        <w:rPr>
          <w:rFonts w:cs="Arial Narrow"/>
          <w:bCs/>
          <w:lang w:val="es-ES"/>
        </w:rPr>
        <w:t>p</w:t>
      </w:r>
      <w:r w:rsidR="008465F8" w:rsidRPr="000E76C7">
        <w:rPr>
          <w:rFonts w:cs="Arial Narrow"/>
          <w:bCs/>
          <w:lang w:val="es-ES"/>
        </w:rPr>
        <w:t>úblico</w:t>
      </w:r>
      <w:r w:rsidR="00FE538C" w:rsidRPr="000E76C7">
        <w:rPr>
          <w:rFonts w:cs="Arial Narrow"/>
          <w:bCs/>
          <w:lang w:val="es-ES"/>
        </w:rPr>
        <w:t xml:space="preserve"> a fin de orientar la gestión, captación y utilización de recursos provenientes de </w:t>
      </w:r>
      <w:r w:rsidR="00F3127D" w:rsidRPr="000E76C7">
        <w:rPr>
          <w:rFonts w:cs="Arial Narrow"/>
          <w:bCs/>
          <w:lang w:val="es-ES"/>
        </w:rPr>
        <w:t xml:space="preserve">operaciones de </w:t>
      </w:r>
      <w:r w:rsidR="00F71F0F" w:rsidRPr="000E76C7">
        <w:rPr>
          <w:rFonts w:cs="Arial Narrow"/>
          <w:bCs/>
          <w:lang w:val="es-ES"/>
        </w:rPr>
        <w:t xml:space="preserve">deuda </w:t>
      </w:r>
      <w:r w:rsidR="00F3127D" w:rsidRPr="000E76C7">
        <w:rPr>
          <w:rFonts w:cs="Arial Narrow"/>
          <w:bCs/>
          <w:lang w:val="es-ES"/>
        </w:rPr>
        <w:t>públic</w:t>
      </w:r>
      <w:r w:rsidR="00F71F0F" w:rsidRPr="000E76C7">
        <w:rPr>
          <w:rFonts w:cs="Arial Narrow"/>
          <w:bCs/>
          <w:lang w:val="es-ES"/>
        </w:rPr>
        <w:t>a</w:t>
      </w:r>
      <w:r w:rsidR="00F3127D" w:rsidRPr="000E76C7">
        <w:rPr>
          <w:rFonts w:cs="Arial Narrow"/>
          <w:bCs/>
          <w:lang w:val="es-ES"/>
        </w:rPr>
        <w:t xml:space="preserve"> de mediano y largo plazo del SPNF</w:t>
      </w:r>
      <w:r w:rsidR="00F71F0F" w:rsidRPr="000E76C7">
        <w:rPr>
          <w:rFonts w:cs="Arial Narrow"/>
          <w:bCs/>
          <w:lang w:val="es-ES"/>
        </w:rPr>
        <w:t>,</w:t>
      </w:r>
      <w:r w:rsidR="00395E89" w:rsidRPr="000E76C7">
        <w:rPr>
          <w:rFonts w:cs="Arial Narrow"/>
          <w:bCs/>
          <w:lang w:val="es-ES"/>
        </w:rPr>
        <w:t xml:space="preserve"> </w:t>
      </w:r>
      <w:r w:rsidR="00F71F0F" w:rsidRPr="000E76C7">
        <w:rPr>
          <w:rFonts w:cs="Arial Narrow"/>
          <w:bCs/>
          <w:lang w:val="es-ES"/>
        </w:rPr>
        <w:t>que se destin</w:t>
      </w:r>
      <w:r w:rsidR="007542EC" w:rsidRPr="000E76C7">
        <w:rPr>
          <w:rFonts w:cs="Arial Narrow"/>
          <w:bCs/>
          <w:lang w:val="es-ES"/>
        </w:rPr>
        <w:t>e</w:t>
      </w:r>
      <w:r w:rsidR="00F71F0F" w:rsidRPr="000E76C7">
        <w:rPr>
          <w:rFonts w:cs="Arial Narrow"/>
          <w:bCs/>
          <w:lang w:val="es-ES"/>
        </w:rPr>
        <w:t xml:space="preserve">n </w:t>
      </w:r>
      <w:r w:rsidR="008465F8" w:rsidRPr="000E76C7">
        <w:rPr>
          <w:rFonts w:cs="Arial Narrow"/>
          <w:bCs/>
          <w:lang w:val="es-ES"/>
        </w:rPr>
        <w:t xml:space="preserve">para </w:t>
      </w:r>
      <w:r w:rsidR="00EA50FD" w:rsidRPr="000E76C7">
        <w:rPr>
          <w:rFonts w:cs="Arial Narrow"/>
          <w:bCs/>
          <w:lang w:val="es-ES"/>
        </w:rPr>
        <w:t xml:space="preserve">programas o </w:t>
      </w:r>
      <w:r w:rsidR="008465F8" w:rsidRPr="000E76C7">
        <w:rPr>
          <w:rFonts w:cs="Arial Narrow"/>
          <w:bCs/>
          <w:lang w:val="es-ES"/>
        </w:rPr>
        <w:t>proyectos</w:t>
      </w:r>
      <w:r w:rsidR="007938AE" w:rsidRPr="000E76C7">
        <w:rPr>
          <w:rFonts w:cs="Arial Narrow"/>
          <w:bCs/>
          <w:lang w:val="es-ES"/>
        </w:rPr>
        <w:t>,</w:t>
      </w:r>
      <w:r w:rsidR="008465F8" w:rsidRPr="000E76C7">
        <w:rPr>
          <w:rFonts w:cs="Arial Narrow"/>
          <w:bCs/>
          <w:lang w:val="es-ES"/>
        </w:rPr>
        <w:t xml:space="preserve"> </w:t>
      </w:r>
      <w:r w:rsidR="00395E89" w:rsidRPr="000E76C7">
        <w:rPr>
          <w:rFonts w:cs="Arial Narrow"/>
          <w:bCs/>
          <w:lang w:val="es-ES"/>
        </w:rPr>
        <w:t xml:space="preserve">conformes a las prioridades </w:t>
      </w:r>
      <w:r w:rsidR="00206DC0" w:rsidRPr="000E76C7">
        <w:rPr>
          <w:rFonts w:cs="Arial Narrow"/>
          <w:bCs/>
          <w:lang w:val="es-ES"/>
        </w:rPr>
        <w:t>naci</w:t>
      </w:r>
      <w:r w:rsidR="001F2322" w:rsidRPr="000E76C7">
        <w:rPr>
          <w:rFonts w:cs="Arial Narrow"/>
          <w:bCs/>
          <w:lang w:val="es-ES"/>
        </w:rPr>
        <w:t>onales</w:t>
      </w:r>
      <w:r w:rsidR="00561235" w:rsidRPr="000E76C7">
        <w:rPr>
          <w:rFonts w:cs="Arial Narrow"/>
          <w:bCs/>
          <w:lang w:val="es-ES"/>
        </w:rPr>
        <w:t>.</w:t>
      </w:r>
      <w:r w:rsidR="00395E89" w:rsidRPr="000E76C7">
        <w:rPr>
          <w:rFonts w:cs="Arial Narrow"/>
          <w:bCs/>
          <w:lang w:val="es-ES"/>
        </w:rPr>
        <w:t xml:space="preserve"> </w:t>
      </w:r>
    </w:p>
    <w:p w14:paraId="039439BF" w14:textId="77777777" w:rsidR="001D34F2" w:rsidRPr="000E76C7" w:rsidRDefault="001D34F2" w:rsidP="00007CC1">
      <w:pPr>
        <w:numPr>
          <w:ilvl w:val="0"/>
          <w:numId w:val="5"/>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91" w:hanging="283"/>
        <w:jc w:val="both"/>
        <w:rPr>
          <w:rFonts w:cs="Arial Narrow"/>
          <w:b/>
          <w:bCs/>
          <w:lang w:val="es-ES"/>
        </w:rPr>
      </w:pPr>
      <w:r w:rsidRPr="000E76C7">
        <w:rPr>
          <w:rFonts w:cs="Arial Narrow"/>
          <w:b/>
          <w:bCs/>
          <w:lang w:val="es-ES"/>
        </w:rPr>
        <w:t>P</w:t>
      </w:r>
      <w:r w:rsidR="00BD7E49" w:rsidRPr="000E76C7">
        <w:rPr>
          <w:rFonts w:cs="Arial Narrow"/>
          <w:b/>
          <w:bCs/>
          <w:lang w:val="es-ES"/>
        </w:rPr>
        <w:t>olítica de I</w:t>
      </w:r>
      <w:r w:rsidRPr="000E76C7">
        <w:rPr>
          <w:rFonts w:cs="Arial Narrow"/>
          <w:b/>
          <w:bCs/>
          <w:lang w:val="es-ES"/>
        </w:rPr>
        <w:t>nversión Pública</w:t>
      </w:r>
      <w:r w:rsidRPr="000E76C7">
        <w:rPr>
          <w:rFonts w:cs="Arial Narrow"/>
          <w:bCs/>
          <w:lang w:val="es-ES"/>
        </w:rPr>
        <w:t>:</w:t>
      </w:r>
      <w:r w:rsidR="000A529C" w:rsidRPr="000E76C7">
        <w:rPr>
          <w:rFonts w:cs="Arial Narrow"/>
          <w:bCs/>
          <w:lang w:val="es-ES"/>
        </w:rPr>
        <w:t xml:space="preserve"> </w:t>
      </w:r>
      <w:r w:rsidR="000158FE" w:rsidRPr="000E76C7">
        <w:rPr>
          <w:rFonts w:cs="Arial Narrow"/>
          <w:bCs/>
          <w:lang w:val="es-ES"/>
        </w:rPr>
        <w:t>I</w:t>
      </w:r>
      <w:r w:rsidR="00ED38E6" w:rsidRPr="000E76C7">
        <w:rPr>
          <w:rFonts w:cs="Arial Narrow"/>
          <w:bCs/>
          <w:lang w:val="es-ES"/>
        </w:rPr>
        <w:t>nstrumento</w:t>
      </w:r>
      <w:r w:rsidR="00EC5F74" w:rsidRPr="000E76C7">
        <w:rPr>
          <w:rFonts w:cs="Arial Narrow"/>
          <w:bCs/>
          <w:lang w:val="es-ES"/>
        </w:rPr>
        <w:t xml:space="preserve"> </w:t>
      </w:r>
      <w:r w:rsidR="00561235" w:rsidRPr="000E76C7">
        <w:rPr>
          <w:rFonts w:cs="Arial Narrow"/>
          <w:bCs/>
          <w:lang w:val="es-ES"/>
        </w:rPr>
        <w:t>que contiene directrices en materia de inversión pública,</w:t>
      </w:r>
      <w:r w:rsidR="007938AE" w:rsidRPr="000E76C7">
        <w:rPr>
          <w:rFonts w:cs="Arial Narrow"/>
          <w:bCs/>
          <w:lang w:val="es-ES"/>
        </w:rPr>
        <w:t xml:space="preserve"> con el objeto de </w:t>
      </w:r>
      <w:r w:rsidR="008A57E0" w:rsidRPr="000E76C7">
        <w:rPr>
          <w:rFonts w:cs="Arial Narrow"/>
          <w:bCs/>
          <w:lang w:val="es-ES"/>
        </w:rPr>
        <w:t xml:space="preserve">optimizar la </w:t>
      </w:r>
      <w:r w:rsidR="007938AE" w:rsidRPr="000E76C7">
        <w:rPr>
          <w:rFonts w:cs="Arial Narrow"/>
          <w:bCs/>
          <w:lang w:val="es-ES"/>
        </w:rPr>
        <w:t xml:space="preserve">utilización de los recursos públicos por parte de las entidades que tienen a su cargo la ejecución de programas o proyectos de inversión a los cuales se asignen dichos fondos. </w:t>
      </w:r>
    </w:p>
    <w:p w14:paraId="687806A9" w14:textId="77777777" w:rsidR="001D34F2" w:rsidRPr="000E76C7" w:rsidRDefault="001D34F2" w:rsidP="00007CC1">
      <w:pPr>
        <w:numPr>
          <w:ilvl w:val="0"/>
          <w:numId w:val="5"/>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91" w:hanging="283"/>
        <w:jc w:val="both"/>
        <w:rPr>
          <w:rFonts w:cs="Arial Narrow"/>
          <w:b/>
          <w:bCs/>
          <w:lang w:val="es-ES"/>
        </w:rPr>
      </w:pPr>
      <w:r w:rsidRPr="000E76C7">
        <w:rPr>
          <w:rFonts w:cs="Arial Narrow"/>
          <w:b/>
          <w:bCs/>
          <w:lang w:val="es-ES"/>
        </w:rPr>
        <w:t xml:space="preserve">Política Presupuestaria: </w:t>
      </w:r>
      <w:r w:rsidRPr="000E76C7">
        <w:rPr>
          <w:rFonts w:cs="Arial Narrow"/>
          <w:bCs/>
          <w:lang w:val="es-ES"/>
        </w:rPr>
        <w:t>Instrumento mediante el cual se determinan las orientaciones, prioridades nacionales e institucionales</w:t>
      </w:r>
      <w:r w:rsidR="002207C8" w:rsidRPr="000E76C7">
        <w:rPr>
          <w:rFonts w:cs="Arial Narrow"/>
          <w:bCs/>
          <w:lang w:val="es-ES"/>
        </w:rPr>
        <w:t>,</w:t>
      </w:r>
      <w:r w:rsidRPr="000E76C7">
        <w:rPr>
          <w:rFonts w:cs="Arial Narrow"/>
          <w:bCs/>
          <w:lang w:val="es-ES"/>
        </w:rPr>
        <w:t xml:space="preserve"> estimación de la disponibilidad global de recursos, techos financieros, variables básicas para la asignación de recursos </w:t>
      </w:r>
      <w:r w:rsidRPr="000E76C7">
        <w:rPr>
          <w:rFonts w:cs="Arial Narrow"/>
          <w:bCs/>
          <w:lang w:val="es-ES"/>
        </w:rPr>
        <w:lastRenderedPageBreak/>
        <w:t xml:space="preserve">y el establecimiento de normas, métodos y procedimientos para la formulación de los proyectos de presupuesto del Sector Público No Financiero. </w:t>
      </w:r>
    </w:p>
    <w:p w14:paraId="5FA47D06" w14:textId="77777777" w:rsidR="001D34F2" w:rsidRPr="000E76C7" w:rsidRDefault="001D34F2" w:rsidP="00007CC1">
      <w:pPr>
        <w:numPr>
          <w:ilvl w:val="0"/>
          <w:numId w:val="5"/>
        </w:numPr>
        <w:tabs>
          <w:tab w:val="clear" w:pos="1288"/>
          <w:tab w:val="num" w:pos="567"/>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91" w:hanging="283"/>
        <w:jc w:val="both"/>
        <w:rPr>
          <w:rFonts w:cs="Arial Narrow"/>
          <w:b/>
          <w:bCs/>
          <w:lang w:val="es-ES"/>
        </w:rPr>
      </w:pPr>
      <w:r w:rsidRPr="000E76C7">
        <w:rPr>
          <w:rFonts w:cs="Arial Narrow"/>
          <w:b/>
          <w:bCs/>
          <w:lang w:val="es-ES"/>
        </w:rPr>
        <w:t>Sector Público No Financiero</w:t>
      </w:r>
      <w:r w:rsidR="002743EC" w:rsidRPr="000E76C7">
        <w:rPr>
          <w:rFonts w:cs="Arial Narrow"/>
          <w:b/>
          <w:bCs/>
          <w:lang w:val="es-ES"/>
        </w:rPr>
        <w:t xml:space="preserve"> (SPNF)</w:t>
      </w:r>
      <w:r w:rsidRPr="000E76C7">
        <w:rPr>
          <w:rFonts w:cs="Arial Narrow"/>
          <w:b/>
          <w:bCs/>
          <w:lang w:val="es-ES"/>
        </w:rPr>
        <w:t>:</w:t>
      </w:r>
      <w:r w:rsidRPr="000E76C7">
        <w:t xml:space="preserve"> Es el conjunto de instituciones y entidades públicas cuyas actividades y operaciones están bajo la responsabilidad del gobierno y sobre las cuales ejerce un estrecho control de política. El SPNF </w:t>
      </w:r>
      <w:r w:rsidR="00FE538C" w:rsidRPr="000E76C7">
        <w:rPr>
          <w:rFonts w:ascii="Museo Sans 300" w:eastAsia="Arial Unicode MS" w:hAnsi="Museo Sans 300" w:cs="Arial Unicode MS"/>
          <w:sz w:val="22"/>
          <w:szCs w:val="22"/>
          <w:u w:color="000000"/>
          <w:lang w:eastAsia="es-ES_tradnl"/>
        </w:rPr>
        <w:t xml:space="preserve">incluye el Gobierno Central, </w:t>
      </w:r>
      <w:r w:rsidRPr="000E76C7">
        <w:t>y empresas públicas no financieras</w:t>
      </w:r>
      <w:r w:rsidR="00FE538C" w:rsidRPr="000E76C7">
        <w:t xml:space="preserve"> </w:t>
      </w:r>
      <w:r w:rsidR="00FE538C" w:rsidRPr="000E76C7">
        <w:rPr>
          <w:rFonts w:ascii="Museo Sans 300" w:eastAsia="Arial Unicode MS" w:hAnsi="Museo Sans 300" w:cs="Arial Unicode MS"/>
          <w:sz w:val="22"/>
          <w:szCs w:val="22"/>
          <w:u w:color="000000"/>
          <w:lang w:eastAsia="es-ES_tradnl"/>
        </w:rPr>
        <w:t>y del resto del Gobierno General</w:t>
      </w:r>
      <w:r w:rsidR="002743EC" w:rsidRPr="000E76C7">
        <w:t>.</w:t>
      </w:r>
    </w:p>
    <w:p w14:paraId="445D4425" w14:textId="77777777" w:rsidR="000158FE" w:rsidRPr="000E76C7" w:rsidRDefault="000158FE" w:rsidP="000158F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91"/>
        <w:jc w:val="both"/>
        <w:rPr>
          <w:rFonts w:cs="Arial Narrow"/>
          <w:b/>
          <w:bCs/>
          <w:lang w:val="es-ES"/>
        </w:rPr>
      </w:pPr>
    </w:p>
    <w:p w14:paraId="490C07AC" w14:textId="77777777" w:rsidR="00C85ADF" w:rsidRPr="000E76C7" w:rsidRDefault="00C85ADF" w:rsidP="00BC4781">
      <w:pPr>
        <w:numPr>
          <w:ilvl w:val="0"/>
          <w:numId w:val="17"/>
        </w:numPr>
        <w:suppressAutoHyphens/>
        <w:rPr>
          <w:rFonts w:cs="Arial Narrow"/>
          <w:b/>
          <w:bCs/>
        </w:rPr>
      </w:pPr>
      <w:r w:rsidRPr="000E76C7">
        <w:rPr>
          <w:rFonts w:cs="Arial Narrow"/>
          <w:b/>
          <w:bCs/>
        </w:rPr>
        <w:t xml:space="preserve">RESPONSABILIDADES  </w:t>
      </w:r>
    </w:p>
    <w:p w14:paraId="6D8F2F38" w14:textId="77777777" w:rsidR="00C85ADF" w:rsidRPr="000E76C7" w:rsidRDefault="00C85ADF">
      <w:pPr>
        <w:tabs>
          <w:tab w:val="left" w:pos="432"/>
        </w:tabs>
        <w:ind w:right="-60"/>
        <w:jc w:val="both"/>
        <w:rPr>
          <w:rFonts w:cs="Arial Narrow"/>
        </w:rPr>
        <w:sectPr w:rsidR="00C85ADF" w:rsidRPr="000E76C7" w:rsidSect="00F15D50">
          <w:type w:val="continuous"/>
          <w:pgSz w:w="12242" w:h="15842" w:code="1"/>
          <w:pgMar w:top="1418" w:right="1134" w:bottom="1418" w:left="1418" w:header="567" w:footer="851" w:gutter="0"/>
          <w:cols w:space="720"/>
        </w:sectPr>
      </w:pPr>
    </w:p>
    <w:p w14:paraId="29135A1A" w14:textId="77777777" w:rsidR="00702D74" w:rsidRPr="000E76C7" w:rsidRDefault="00702D74" w:rsidP="00702D74">
      <w:pPr>
        <w:pStyle w:val="Sangra2detindependiente"/>
        <w:spacing w:after="0" w:line="276" w:lineRule="auto"/>
        <w:ind w:left="284"/>
        <w:jc w:val="both"/>
        <w:rPr>
          <w:b/>
          <w:bCs/>
        </w:rPr>
      </w:pPr>
    </w:p>
    <w:p w14:paraId="66745A81" w14:textId="77777777" w:rsidR="00702D74" w:rsidRPr="000E76C7" w:rsidRDefault="00702D74" w:rsidP="00702D74">
      <w:pPr>
        <w:ind w:left="284" w:right="-60"/>
        <w:jc w:val="both"/>
        <w:rPr>
          <w:rFonts w:cs="Arial Narrow"/>
          <w:b/>
          <w:bCs/>
        </w:rPr>
      </w:pPr>
      <w:r w:rsidRPr="000E76C7">
        <w:rPr>
          <w:rFonts w:cs="Arial Narrow"/>
          <w:b/>
          <w:bCs/>
        </w:rPr>
        <w:t>De</w:t>
      </w:r>
      <w:r w:rsidR="005864AE" w:rsidRPr="000E76C7">
        <w:rPr>
          <w:rFonts w:cs="Arial Narrow"/>
          <w:b/>
          <w:bCs/>
        </w:rPr>
        <w:t xml:space="preserve"> </w:t>
      </w:r>
      <w:r w:rsidR="005864AE" w:rsidRPr="000E76C7">
        <w:rPr>
          <w:b/>
          <w:szCs w:val="24"/>
          <w:lang w:val="es-ES"/>
        </w:rPr>
        <w:t xml:space="preserve">los Directores Generales </w:t>
      </w:r>
      <w:r w:rsidR="005864AE" w:rsidRPr="000E76C7">
        <w:rPr>
          <w:b/>
          <w:szCs w:val="24"/>
        </w:rPr>
        <w:t>de: Presupuesto, y de Inversión y Crédito Público</w:t>
      </w:r>
      <w:r w:rsidR="00B20C11" w:rsidRPr="000E76C7">
        <w:rPr>
          <w:b/>
          <w:szCs w:val="24"/>
        </w:rPr>
        <w:t>.</w:t>
      </w:r>
    </w:p>
    <w:p w14:paraId="18C0F682" w14:textId="77777777" w:rsidR="00702D74" w:rsidRPr="000E76C7" w:rsidRDefault="00702D74" w:rsidP="00702D74">
      <w:pPr>
        <w:numPr>
          <w:ilvl w:val="0"/>
          <w:numId w:val="16"/>
        </w:numPr>
        <w:tabs>
          <w:tab w:val="clear" w:pos="360"/>
          <w:tab w:val="num" w:pos="567"/>
        </w:tabs>
        <w:spacing w:line="276" w:lineRule="auto"/>
        <w:ind w:left="567" w:right="-60" w:hanging="283"/>
        <w:jc w:val="both"/>
      </w:pPr>
      <w:r w:rsidRPr="000E76C7">
        <w:t>Aprobar este procedimiento y sus correspondientes modificaciones.</w:t>
      </w:r>
    </w:p>
    <w:p w14:paraId="3DBDA56E" w14:textId="77777777" w:rsidR="00702D74" w:rsidRPr="000E76C7" w:rsidRDefault="00702D74">
      <w:pPr>
        <w:ind w:left="284" w:right="-60"/>
        <w:jc w:val="both"/>
        <w:rPr>
          <w:rFonts w:cs="Arial Narrow"/>
          <w:b/>
          <w:bCs/>
        </w:rPr>
      </w:pPr>
    </w:p>
    <w:p w14:paraId="2F803C63" w14:textId="77777777" w:rsidR="00C85ADF" w:rsidRPr="000E76C7" w:rsidRDefault="00C85ADF">
      <w:pPr>
        <w:ind w:left="284" w:right="-60"/>
        <w:jc w:val="both"/>
        <w:rPr>
          <w:rFonts w:cs="Arial Narrow"/>
        </w:rPr>
      </w:pPr>
      <w:r w:rsidRPr="000E76C7">
        <w:rPr>
          <w:rFonts w:cs="Arial Narrow"/>
          <w:b/>
          <w:bCs/>
        </w:rPr>
        <w:t>Es responsabilidad de</w:t>
      </w:r>
      <w:r w:rsidR="002624C7" w:rsidRPr="000E76C7">
        <w:rPr>
          <w:rFonts w:cs="Arial Narrow"/>
          <w:b/>
          <w:bCs/>
        </w:rPr>
        <w:t xml:space="preserve"> </w:t>
      </w:r>
      <w:r w:rsidRPr="000E76C7">
        <w:rPr>
          <w:rFonts w:cs="Arial Narrow"/>
          <w:b/>
          <w:bCs/>
        </w:rPr>
        <w:t>l</w:t>
      </w:r>
      <w:r w:rsidR="00292EFC" w:rsidRPr="000E76C7">
        <w:rPr>
          <w:rFonts w:cs="Arial Narrow"/>
          <w:b/>
          <w:bCs/>
        </w:rPr>
        <w:t>a</w:t>
      </w:r>
      <w:r w:rsidR="005476D7" w:rsidRPr="000E76C7">
        <w:rPr>
          <w:rFonts w:cs="Arial Narrow"/>
          <w:b/>
          <w:bCs/>
        </w:rPr>
        <w:t xml:space="preserve">s </w:t>
      </w:r>
      <w:r w:rsidRPr="000E76C7">
        <w:rPr>
          <w:rFonts w:cs="Arial Narrow"/>
          <w:b/>
          <w:bCs/>
        </w:rPr>
        <w:t>Jef</w:t>
      </w:r>
      <w:r w:rsidR="002624C7" w:rsidRPr="000E76C7">
        <w:rPr>
          <w:rFonts w:cs="Arial Narrow"/>
          <w:b/>
          <w:bCs/>
        </w:rPr>
        <w:t>aturas</w:t>
      </w:r>
      <w:r w:rsidR="00292EFC" w:rsidRPr="000E76C7">
        <w:rPr>
          <w:rFonts w:cs="Arial Narrow"/>
          <w:b/>
          <w:bCs/>
        </w:rPr>
        <w:t xml:space="preserve"> o Coordinadores</w:t>
      </w:r>
      <w:r w:rsidRPr="000E76C7">
        <w:rPr>
          <w:rFonts w:cs="Arial Narrow"/>
          <w:b/>
          <w:bCs/>
        </w:rPr>
        <w:t>:</w:t>
      </w:r>
    </w:p>
    <w:p w14:paraId="65996A1E" w14:textId="77777777" w:rsidR="00C85ADF" w:rsidRPr="000E76C7" w:rsidRDefault="00C85ADF" w:rsidP="00140C62">
      <w:pPr>
        <w:numPr>
          <w:ilvl w:val="0"/>
          <w:numId w:val="2"/>
        </w:numPr>
        <w:ind w:left="709" w:right="-60" w:hanging="425"/>
        <w:jc w:val="both"/>
        <w:rPr>
          <w:rFonts w:cs="Arial Narrow"/>
        </w:rPr>
      </w:pPr>
      <w:r w:rsidRPr="000E76C7">
        <w:rPr>
          <w:rFonts w:cs="Arial Narrow"/>
        </w:rPr>
        <w:t>Velar por el fiel cumplimiento del procedimiento.</w:t>
      </w:r>
    </w:p>
    <w:p w14:paraId="4988FE07" w14:textId="77777777" w:rsidR="00C85ADF" w:rsidRPr="000E76C7" w:rsidRDefault="00C85ADF" w:rsidP="00140C62">
      <w:pPr>
        <w:numPr>
          <w:ilvl w:val="0"/>
          <w:numId w:val="2"/>
        </w:numPr>
        <w:ind w:left="709" w:right="-60" w:hanging="425"/>
        <w:jc w:val="both"/>
        <w:rPr>
          <w:rFonts w:cs="Arial Narrow"/>
        </w:rPr>
      </w:pPr>
      <w:r w:rsidRPr="000E76C7">
        <w:rPr>
          <w:rFonts w:cs="Arial Narrow"/>
        </w:rPr>
        <w:t>Revisar las actualizaciones propuestas por el personal.</w:t>
      </w:r>
    </w:p>
    <w:p w14:paraId="2786396C" w14:textId="77777777" w:rsidR="00C85ADF" w:rsidRPr="000E76C7" w:rsidRDefault="00C85ADF" w:rsidP="00140C62">
      <w:pPr>
        <w:numPr>
          <w:ilvl w:val="0"/>
          <w:numId w:val="2"/>
        </w:numPr>
        <w:ind w:left="709" w:right="-60" w:hanging="425"/>
        <w:jc w:val="both"/>
        <w:rPr>
          <w:rFonts w:cs="Arial Narrow"/>
        </w:rPr>
      </w:pPr>
      <w:r w:rsidRPr="000E76C7">
        <w:rPr>
          <w:rFonts w:cs="Arial Narrow"/>
        </w:rPr>
        <w:t>Elaborar propuestas de actualización de procedimientos.</w:t>
      </w:r>
    </w:p>
    <w:p w14:paraId="6355A6C5" w14:textId="77777777" w:rsidR="002A7DC1" w:rsidRPr="000E76C7" w:rsidRDefault="00DC11C4" w:rsidP="002A7DC1">
      <w:pPr>
        <w:numPr>
          <w:ilvl w:val="0"/>
          <w:numId w:val="4"/>
        </w:numPr>
        <w:tabs>
          <w:tab w:val="clear" w:pos="1288"/>
          <w:tab w:val="num" w:pos="709"/>
        </w:tabs>
        <w:suppressAutoHyphens/>
        <w:ind w:left="709" w:hanging="425"/>
        <w:jc w:val="both"/>
      </w:pPr>
      <w:r w:rsidRPr="000E76C7">
        <w:rPr>
          <w:rFonts w:cs="Arial Narrow"/>
        </w:rPr>
        <w:t>Realizar inducción de este procedimiento al personal de acuerdo a lo establecido en el PRO-1.2.1.1 Control de Información Documentada del Sistema de Gestión de la Calidad.</w:t>
      </w:r>
    </w:p>
    <w:p w14:paraId="67EBB8CB" w14:textId="77777777" w:rsidR="002A7DC1" w:rsidRPr="000E76C7" w:rsidRDefault="002A7DC1">
      <w:pPr>
        <w:ind w:left="284" w:right="-60"/>
        <w:jc w:val="both"/>
        <w:rPr>
          <w:rFonts w:cs="Arial Narrow"/>
          <w:b/>
          <w:bCs/>
        </w:rPr>
      </w:pPr>
    </w:p>
    <w:p w14:paraId="591D2CCB" w14:textId="77777777" w:rsidR="00C85ADF" w:rsidRPr="000E76C7" w:rsidRDefault="00C85ADF">
      <w:pPr>
        <w:ind w:left="284" w:right="-60"/>
        <w:jc w:val="both"/>
        <w:rPr>
          <w:rFonts w:cs="Arial Narrow"/>
          <w:lang w:val="es-GT"/>
        </w:rPr>
      </w:pPr>
      <w:r w:rsidRPr="000E76C7">
        <w:rPr>
          <w:rFonts w:cs="Arial Narrow"/>
          <w:b/>
          <w:bCs/>
        </w:rPr>
        <w:t xml:space="preserve">Es responsabilidad </w:t>
      </w:r>
      <w:r w:rsidR="002624C7" w:rsidRPr="000E76C7">
        <w:rPr>
          <w:rFonts w:cs="Arial Narrow"/>
          <w:b/>
          <w:bCs/>
        </w:rPr>
        <w:t>del personal</w:t>
      </w:r>
    </w:p>
    <w:p w14:paraId="4F4C5AE9" w14:textId="77777777" w:rsidR="00C85ADF" w:rsidRPr="000E76C7" w:rsidRDefault="00C85ADF" w:rsidP="00140C62">
      <w:pPr>
        <w:numPr>
          <w:ilvl w:val="0"/>
          <w:numId w:val="3"/>
        </w:numPr>
        <w:ind w:right="-60" w:hanging="76"/>
        <w:jc w:val="both"/>
        <w:rPr>
          <w:rFonts w:cs="Arial Narrow"/>
        </w:rPr>
      </w:pPr>
      <w:r w:rsidRPr="000E76C7">
        <w:rPr>
          <w:rFonts w:cs="Arial Narrow"/>
        </w:rPr>
        <w:t>Cumplir lo establecido en este procedimiento.</w:t>
      </w:r>
    </w:p>
    <w:p w14:paraId="3F487D74" w14:textId="77777777" w:rsidR="00C85ADF" w:rsidRPr="000E76C7" w:rsidRDefault="00C85ADF" w:rsidP="00140C62">
      <w:pPr>
        <w:numPr>
          <w:ilvl w:val="0"/>
          <w:numId w:val="3"/>
        </w:numPr>
        <w:ind w:right="-60" w:hanging="76"/>
        <w:jc w:val="both"/>
        <w:rPr>
          <w:rFonts w:cs="Arial Narrow"/>
        </w:rPr>
      </w:pPr>
      <w:r w:rsidRPr="000E76C7">
        <w:rPr>
          <w:rFonts w:cs="Arial Narrow"/>
        </w:rPr>
        <w:t>Proponer actualizaciones tendientes a mejorar el mismo.</w:t>
      </w:r>
    </w:p>
    <w:p w14:paraId="5B0198B1" w14:textId="77777777" w:rsidR="00C85ADF" w:rsidRPr="000E76C7" w:rsidRDefault="00C85ADF">
      <w:pPr>
        <w:ind w:right="-60"/>
        <w:jc w:val="both"/>
        <w:rPr>
          <w:rFonts w:cs="Arial Narrow"/>
        </w:rPr>
        <w:sectPr w:rsidR="00C85ADF" w:rsidRPr="000E76C7">
          <w:type w:val="continuous"/>
          <w:pgSz w:w="12242" w:h="15842" w:code="1"/>
          <w:pgMar w:top="1134" w:right="1134" w:bottom="1418" w:left="1418" w:header="567" w:footer="851" w:gutter="0"/>
          <w:cols w:space="720"/>
          <w:formProt w:val="0"/>
        </w:sectPr>
      </w:pPr>
    </w:p>
    <w:p w14:paraId="674B9810" w14:textId="77777777" w:rsidR="00C85ADF" w:rsidRPr="000E76C7" w:rsidRDefault="00C85ADF">
      <w:pPr>
        <w:ind w:left="284" w:right="-60"/>
        <w:jc w:val="both"/>
        <w:rPr>
          <w:rFonts w:cs="Arial Narrow"/>
        </w:rPr>
      </w:pPr>
    </w:p>
    <w:p w14:paraId="5A158EE1" w14:textId="77777777" w:rsidR="00DA6437" w:rsidRPr="000E76C7" w:rsidRDefault="00DA6437" w:rsidP="00BC4781">
      <w:pPr>
        <w:numPr>
          <w:ilvl w:val="0"/>
          <w:numId w:val="17"/>
        </w:numPr>
        <w:suppressAutoHyphens/>
        <w:rPr>
          <w:rFonts w:cs="Arial Narrow"/>
          <w:b/>
          <w:bCs/>
        </w:rPr>
      </w:pPr>
      <w:r w:rsidRPr="000E76C7">
        <w:rPr>
          <w:rFonts w:cs="Arial Narrow"/>
          <w:b/>
          <w:bCs/>
        </w:rPr>
        <w:t>LINEAMIENTO</w:t>
      </w:r>
      <w:r w:rsidR="002624C7" w:rsidRPr="000E76C7">
        <w:rPr>
          <w:rFonts w:cs="Arial Narrow"/>
          <w:b/>
          <w:bCs/>
        </w:rPr>
        <w:t>S “N/A”</w:t>
      </w:r>
    </w:p>
    <w:p w14:paraId="08172B41" w14:textId="77777777" w:rsidR="00E3656F" w:rsidRPr="000E76C7" w:rsidRDefault="00E3656F" w:rsidP="00DA6437">
      <w:pPr>
        <w:suppressAutoHyphens/>
        <w:rPr>
          <w:rFonts w:cs="Arial Narrow"/>
          <w:b/>
          <w:bCs/>
        </w:rPr>
      </w:pPr>
    </w:p>
    <w:p w14:paraId="7BE30419" w14:textId="77777777" w:rsidR="00007CC1" w:rsidRPr="000E76C7" w:rsidRDefault="00007CC1" w:rsidP="00DA6437">
      <w:pPr>
        <w:suppressAutoHyphens/>
        <w:rPr>
          <w:rFonts w:cs="Arial Narrow"/>
          <w:b/>
          <w:bCs/>
        </w:rPr>
      </w:pPr>
    </w:p>
    <w:p w14:paraId="4F2128B8" w14:textId="77777777" w:rsidR="00C85ADF" w:rsidRPr="000E76C7" w:rsidRDefault="00C85ADF" w:rsidP="00BC4781">
      <w:pPr>
        <w:numPr>
          <w:ilvl w:val="0"/>
          <w:numId w:val="17"/>
        </w:numPr>
        <w:suppressAutoHyphens/>
        <w:rPr>
          <w:rFonts w:cs="Arial Narrow"/>
          <w:b/>
          <w:bCs/>
        </w:rPr>
      </w:pPr>
      <w:r w:rsidRPr="000E76C7">
        <w:rPr>
          <w:rFonts w:cs="Arial Narrow"/>
          <w:b/>
          <w:bCs/>
        </w:rPr>
        <w:t xml:space="preserve">PROCEDIMIENTO </w:t>
      </w:r>
    </w:p>
    <w:p w14:paraId="4623FB93" w14:textId="77777777" w:rsidR="00C85ADF" w:rsidRPr="000E76C7" w:rsidRDefault="00C85ADF">
      <w:pPr>
        <w:suppressAutoHyphens/>
        <w:jc w:val="both"/>
        <w:rPr>
          <w:rFonts w:cs="Arial Narrow"/>
          <w:b/>
          <w:bCs/>
        </w:rPr>
      </w:pPr>
    </w:p>
    <w:p w14:paraId="6D772358" w14:textId="77777777" w:rsidR="00DA6437" w:rsidRPr="000E76C7" w:rsidRDefault="001D34F2" w:rsidP="00BF2CB6">
      <w:pPr>
        <w:pStyle w:val="Textoindependiente"/>
        <w:ind w:left="360"/>
        <w:jc w:val="center"/>
        <w:rPr>
          <w:b/>
          <w:sz w:val="24"/>
          <w:szCs w:val="24"/>
        </w:rPr>
      </w:pPr>
      <w:r w:rsidRPr="000E76C7">
        <w:rPr>
          <w:b/>
          <w:sz w:val="24"/>
          <w:szCs w:val="24"/>
        </w:rPr>
        <w:t>F</w:t>
      </w:r>
      <w:r w:rsidR="00DA6437" w:rsidRPr="000E76C7">
        <w:rPr>
          <w:b/>
          <w:sz w:val="24"/>
          <w:szCs w:val="24"/>
        </w:rPr>
        <w:t>ORMULACI</w:t>
      </w:r>
      <w:r w:rsidRPr="000E76C7">
        <w:rPr>
          <w:b/>
          <w:sz w:val="24"/>
          <w:szCs w:val="24"/>
        </w:rPr>
        <w:t>ÓN</w:t>
      </w:r>
      <w:r w:rsidR="00DA6437" w:rsidRPr="000E76C7">
        <w:rPr>
          <w:b/>
          <w:sz w:val="24"/>
          <w:szCs w:val="24"/>
        </w:rPr>
        <w:t xml:space="preserve"> </w:t>
      </w:r>
      <w:r w:rsidR="00E34326" w:rsidRPr="000E76C7">
        <w:rPr>
          <w:b/>
          <w:sz w:val="24"/>
          <w:szCs w:val="24"/>
        </w:rPr>
        <w:t xml:space="preserve">Y DIVULGACIÓN DE POLÍTICAS </w:t>
      </w:r>
    </w:p>
    <w:p w14:paraId="0E93EB38" w14:textId="77777777" w:rsidR="00E3656F" w:rsidRPr="000E76C7" w:rsidRDefault="00E3656F" w:rsidP="00BF2CB6">
      <w:pPr>
        <w:pStyle w:val="Textoindependiente"/>
        <w:ind w:left="360"/>
        <w:jc w:val="center"/>
        <w:rPr>
          <w:b/>
          <w:sz w:val="24"/>
          <w:szCs w:val="24"/>
        </w:rPr>
      </w:pPr>
    </w:p>
    <w:tbl>
      <w:tblPr>
        <w:tblW w:w="9781" w:type="dxa"/>
        <w:tblInd w:w="70" w:type="dxa"/>
        <w:tblLayout w:type="fixed"/>
        <w:tblCellMar>
          <w:left w:w="70" w:type="dxa"/>
          <w:right w:w="70" w:type="dxa"/>
        </w:tblCellMar>
        <w:tblLook w:val="0000" w:firstRow="0" w:lastRow="0" w:firstColumn="0" w:lastColumn="0" w:noHBand="0" w:noVBand="0"/>
      </w:tblPr>
      <w:tblGrid>
        <w:gridCol w:w="3510"/>
        <w:gridCol w:w="810"/>
        <w:gridCol w:w="5461"/>
      </w:tblGrid>
      <w:tr w:rsidR="00E3656F" w:rsidRPr="000E76C7" w14:paraId="0DD07BC0" w14:textId="77777777" w:rsidTr="00436428">
        <w:trPr>
          <w:trHeight w:val="420"/>
          <w:tblHeader/>
        </w:trPr>
        <w:tc>
          <w:tcPr>
            <w:tcW w:w="3510" w:type="dxa"/>
            <w:vAlign w:val="center"/>
          </w:tcPr>
          <w:p w14:paraId="5BB38DBF" w14:textId="77777777" w:rsidR="00E3656F" w:rsidRPr="000E76C7" w:rsidRDefault="00E3656F" w:rsidP="00F2298C">
            <w:pPr>
              <w:jc w:val="center"/>
              <w:rPr>
                <w:b/>
              </w:rPr>
            </w:pPr>
            <w:r w:rsidRPr="000E76C7">
              <w:rPr>
                <w:b/>
              </w:rPr>
              <w:t>RESPONSABLE</w:t>
            </w:r>
          </w:p>
        </w:tc>
        <w:tc>
          <w:tcPr>
            <w:tcW w:w="810" w:type="dxa"/>
            <w:vAlign w:val="center"/>
          </w:tcPr>
          <w:p w14:paraId="1251C064" w14:textId="77777777" w:rsidR="00E3656F" w:rsidRPr="000E76C7" w:rsidRDefault="00E3656F" w:rsidP="001D34F2">
            <w:pPr>
              <w:jc w:val="center"/>
              <w:rPr>
                <w:b/>
              </w:rPr>
            </w:pPr>
            <w:r w:rsidRPr="000E76C7">
              <w:rPr>
                <w:b/>
              </w:rPr>
              <w:t xml:space="preserve">PASO </w:t>
            </w:r>
          </w:p>
        </w:tc>
        <w:tc>
          <w:tcPr>
            <w:tcW w:w="5461" w:type="dxa"/>
            <w:vAlign w:val="center"/>
          </w:tcPr>
          <w:p w14:paraId="654E744C" w14:textId="77777777" w:rsidR="00E3656F" w:rsidRPr="000E76C7" w:rsidRDefault="00E3656F" w:rsidP="00F2298C">
            <w:pPr>
              <w:jc w:val="center"/>
              <w:rPr>
                <w:b/>
              </w:rPr>
            </w:pPr>
            <w:r w:rsidRPr="000E76C7">
              <w:rPr>
                <w:b/>
              </w:rPr>
              <w:t>ACCIÓN</w:t>
            </w:r>
          </w:p>
        </w:tc>
      </w:tr>
      <w:tr w:rsidR="00E3656F" w:rsidRPr="000E76C7" w14:paraId="5918C0D9" w14:textId="77777777" w:rsidTr="00C61A4A">
        <w:trPr>
          <w:trHeight w:val="902"/>
        </w:trPr>
        <w:tc>
          <w:tcPr>
            <w:tcW w:w="3510" w:type="dxa"/>
            <w:shd w:val="clear" w:color="auto" w:fill="auto"/>
          </w:tcPr>
          <w:p w14:paraId="12283D0F" w14:textId="77777777" w:rsidR="00E3656F" w:rsidRPr="000E76C7" w:rsidRDefault="00E3656F" w:rsidP="00436428">
            <w:pPr>
              <w:jc w:val="both"/>
              <w:rPr>
                <w:bCs/>
              </w:rPr>
            </w:pPr>
            <w:r w:rsidRPr="000E76C7">
              <w:rPr>
                <w:bCs/>
              </w:rPr>
              <w:t xml:space="preserve"> Jefe</w:t>
            </w:r>
            <w:r w:rsidR="00616441" w:rsidRPr="000E76C7">
              <w:rPr>
                <w:bCs/>
              </w:rPr>
              <w:t xml:space="preserve"> / Subjefe</w:t>
            </w:r>
            <w:r w:rsidR="00436428" w:rsidRPr="000E76C7">
              <w:rPr>
                <w:bCs/>
              </w:rPr>
              <w:t xml:space="preserve"> /</w:t>
            </w:r>
            <w:r w:rsidRPr="000E76C7">
              <w:rPr>
                <w:bCs/>
              </w:rPr>
              <w:t xml:space="preserve"> División Integración y Análisis Global </w:t>
            </w:r>
            <w:r w:rsidR="001D34F2" w:rsidRPr="000E76C7">
              <w:rPr>
                <w:bCs/>
              </w:rPr>
              <w:t>del Presupuesto</w:t>
            </w:r>
          </w:p>
          <w:p w14:paraId="2CBB26CB" w14:textId="77777777" w:rsidR="00E3656F" w:rsidRPr="000E76C7" w:rsidRDefault="001D34F2" w:rsidP="00436428">
            <w:pPr>
              <w:jc w:val="both"/>
              <w:rPr>
                <w:bCs/>
              </w:rPr>
            </w:pPr>
            <w:r w:rsidRPr="000E76C7">
              <w:rPr>
                <w:bCs/>
              </w:rPr>
              <w:t xml:space="preserve">Jefe </w:t>
            </w:r>
            <w:r w:rsidR="00200E5B" w:rsidRPr="000E76C7">
              <w:rPr>
                <w:bCs/>
              </w:rPr>
              <w:t xml:space="preserve">/ Subjefe / </w:t>
            </w:r>
            <w:r w:rsidRPr="000E76C7">
              <w:rPr>
                <w:bCs/>
              </w:rPr>
              <w:t>División Gestión de la Inversión</w:t>
            </w:r>
            <w:r w:rsidR="00E3656F" w:rsidRPr="000E76C7">
              <w:rPr>
                <w:bCs/>
              </w:rPr>
              <w:t xml:space="preserve">  </w:t>
            </w:r>
          </w:p>
          <w:p w14:paraId="22CBF205" w14:textId="77777777" w:rsidR="00E3656F" w:rsidRPr="000E76C7" w:rsidRDefault="000B6553" w:rsidP="00436428">
            <w:pPr>
              <w:jc w:val="both"/>
              <w:rPr>
                <w:bCs/>
              </w:rPr>
            </w:pPr>
            <w:r w:rsidRPr="000E76C7">
              <w:rPr>
                <w:bCs/>
              </w:rPr>
              <w:t xml:space="preserve">Jefe </w:t>
            </w:r>
            <w:r w:rsidR="0052566F" w:rsidRPr="000E76C7">
              <w:rPr>
                <w:bCs/>
              </w:rPr>
              <w:t>D</w:t>
            </w:r>
            <w:r w:rsidR="00E3656F" w:rsidRPr="000E76C7">
              <w:rPr>
                <w:bCs/>
              </w:rPr>
              <w:t>pto. de Gestión Estratégica de la Deuda</w:t>
            </w:r>
          </w:p>
          <w:p w14:paraId="05106D1B" w14:textId="77777777" w:rsidR="00E3656F" w:rsidRPr="000E76C7" w:rsidRDefault="00E3656F" w:rsidP="00C61A4A">
            <w:pPr>
              <w:jc w:val="both"/>
              <w:rPr>
                <w:bCs/>
              </w:rPr>
            </w:pPr>
            <w:r w:rsidRPr="000E76C7">
              <w:rPr>
                <w:bCs/>
              </w:rPr>
              <w:t xml:space="preserve"> </w:t>
            </w:r>
          </w:p>
        </w:tc>
        <w:tc>
          <w:tcPr>
            <w:tcW w:w="810" w:type="dxa"/>
            <w:shd w:val="clear" w:color="auto" w:fill="auto"/>
          </w:tcPr>
          <w:p w14:paraId="62365CA1" w14:textId="77777777" w:rsidR="00E3656F" w:rsidRPr="000E76C7" w:rsidRDefault="00E3656F" w:rsidP="00F2298C">
            <w:pPr>
              <w:jc w:val="center"/>
            </w:pPr>
            <w:r w:rsidRPr="000E76C7">
              <w:t>01</w:t>
            </w:r>
          </w:p>
        </w:tc>
        <w:tc>
          <w:tcPr>
            <w:tcW w:w="5461" w:type="dxa"/>
            <w:shd w:val="clear" w:color="auto" w:fill="auto"/>
          </w:tcPr>
          <w:p w14:paraId="5A8C72B0" w14:textId="77777777" w:rsidR="00E3656F" w:rsidRPr="000E76C7" w:rsidRDefault="00E3656F" w:rsidP="000B6553">
            <w:pPr>
              <w:pStyle w:val="Textoindependiente"/>
              <w:ind w:left="20"/>
              <w:rPr>
                <w:rFonts w:cs="Arial"/>
                <w:sz w:val="24"/>
                <w:szCs w:val="24"/>
              </w:rPr>
            </w:pPr>
            <w:r w:rsidRPr="000E76C7">
              <w:rPr>
                <w:rFonts w:cs="Arial"/>
                <w:sz w:val="24"/>
                <w:szCs w:val="24"/>
              </w:rPr>
              <w:t xml:space="preserve">Recibe </w:t>
            </w:r>
            <w:r w:rsidR="0008206D" w:rsidRPr="000E76C7">
              <w:rPr>
                <w:rFonts w:cs="Arial"/>
                <w:sz w:val="24"/>
                <w:szCs w:val="24"/>
              </w:rPr>
              <w:t xml:space="preserve">instrucciones </w:t>
            </w:r>
            <w:r w:rsidRPr="000E76C7">
              <w:rPr>
                <w:rFonts w:cs="Arial"/>
                <w:sz w:val="24"/>
                <w:szCs w:val="24"/>
              </w:rPr>
              <w:t xml:space="preserve">de la autoridad competente, </w:t>
            </w:r>
            <w:r w:rsidR="000B6553" w:rsidRPr="000E76C7">
              <w:rPr>
                <w:rFonts w:cs="Arial"/>
                <w:sz w:val="24"/>
                <w:szCs w:val="24"/>
              </w:rPr>
              <w:t xml:space="preserve">gira </w:t>
            </w:r>
            <w:r w:rsidR="00AE47A7" w:rsidRPr="000E76C7">
              <w:rPr>
                <w:rFonts w:cs="Arial"/>
                <w:sz w:val="24"/>
                <w:szCs w:val="24"/>
              </w:rPr>
              <w:t>indicaciones</w:t>
            </w:r>
            <w:r w:rsidR="000B6553" w:rsidRPr="000E76C7">
              <w:rPr>
                <w:rFonts w:cs="Arial"/>
                <w:sz w:val="24"/>
                <w:szCs w:val="24"/>
              </w:rPr>
              <w:t xml:space="preserve"> al Coordinador o personal </w:t>
            </w:r>
            <w:r w:rsidRPr="000E76C7">
              <w:rPr>
                <w:rFonts w:cs="Arial"/>
                <w:sz w:val="24"/>
                <w:szCs w:val="24"/>
              </w:rPr>
              <w:t>Técnico</w:t>
            </w:r>
            <w:r w:rsidR="000B6553" w:rsidRPr="000E76C7">
              <w:rPr>
                <w:rFonts w:cs="Arial"/>
                <w:sz w:val="24"/>
                <w:szCs w:val="24"/>
              </w:rPr>
              <w:t xml:space="preserve"> </w:t>
            </w:r>
            <w:r w:rsidR="001D34F2" w:rsidRPr="000E76C7">
              <w:rPr>
                <w:rFonts w:cs="Arial"/>
                <w:sz w:val="24"/>
                <w:szCs w:val="24"/>
              </w:rPr>
              <w:t xml:space="preserve">para </w:t>
            </w:r>
            <w:r w:rsidRPr="000E76C7">
              <w:rPr>
                <w:rFonts w:cs="Arial"/>
                <w:sz w:val="24"/>
                <w:szCs w:val="24"/>
              </w:rPr>
              <w:t>la elaboración de la propuesta de política.</w:t>
            </w:r>
          </w:p>
        </w:tc>
      </w:tr>
      <w:tr w:rsidR="00E3656F" w:rsidRPr="000E76C7" w14:paraId="5496EAFE" w14:textId="77777777">
        <w:trPr>
          <w:trHeight w:val="3520"/>
        </w:trPr>
        <w:tc>
          <w:tcPr>
            <w:tcW w:w="3510" w:type="dxa"/>
            <w:shd w:val="clear" w:color="auto" w:fill="auto"/>
          </w:tcPr>
          <w:p w14:paraId="25AB28CA" w14:textId="77777777" w:rsidR="00E3656F" w:rsidRPr="000E76C7" w:rsidRDefault="001D34F2" w:rsidP="00F2298C">
            <w:pPr>
              <w:jc w:val="both"/>
              <w:rPr>
                <w:bCs/>
              </w:rPr>
            </w:pPr>
            <w:r w:rsidRPr="000E76C7">
              <w:rPr>
                <w:bCs/>
              </w:rPr>
              <w:lastRenderedPageBreak/>
              <w:t>Coordinador /</w:t>
            </w:r>
            <w:r w:rsidR="00BE7547" w:rsidRPr="000E76C7">
              <w:rPr>
                <w:bCs/>
              </w:rPr>
              <w:t xml:space="preserve"> </w:t>
            </w:r>
            <w:r w:rsidR="00E3656F" w:rsidRPr="000E76C7">
              <w:rPr>
                <w:bCs/>
              </w:rPr>
              <w:t>Técnico responsable</w:t>
            </w:r>
          </w:p>
        </w:tc>
        <w:tc>
          <w:tcPr>
            <w:tcW w:w="810" w:type="dxa"/>
            <w:shd w:val="clear" w:color="auto" w:fill="auto"/>
          </w:tcPr>
          <w:p w14:paraId="32488CB3" w14:textId="77777777" w:rsidR="00E3656F" w:rsidRPr="000E76C7" w:rsidRDefault="00E3656F" w:rsidP="00F2298C">
            <w:pPr>
              <w:jc w:val="center"/>
            </w:pPr>
            <w:r w:rsidRPr="000E76C7">
              <w:t>02</w:t>
            </w:r>
          </w:p>
        </w:tc>
        <w:tc>
          <w:tcPr>
            <w:tcW w:w="5461" w:type="dxa"/>
            <w:shd w:val="clear" w:color="auto" w:fill="auto"/>
          </w:tcPr>
          <w:p w14:paraId="244A752A" w14:textId="77777777" w:rsidR="00E3656F" w:rsidRPr="000E76C7" w:rsidRDefault="00BD7E49" w:rsidP="00F2298C">
            <w:pPr>
              <w:ind w:left="20"/>
              <w:jc w:val="both"/>
            </w:pPr>
            <w:r w:rsidRPr="000E76C7">
              <w:t>R</w:t>
            </w:r>
            <w:r w:rsidR="001D34F2" w:rsidRPr="000E76C7">
              <w:t>ecopila y</w:t>
            </w:r>
            <w:r w:rsidR="002B2AB0" w:rsidRPr="000E76C7">
              <w:t xml:space="preserve"> analiza</w:t>
            </w:r>
            <w:r w:rsidR="00002AE3" w:rsidRPr="000E76C7">
              <w:t xml:space="preserve"> entre otros,</w:t>
            </w:r>
            <w:r w:rsidR="002B2AB0" w:rsidRPr="000E76C7">
              <w:t xml:space="preserve"> la información </w:t>
            </w:r>
            <w:r w:rsidR="00522358" w:rsidRPr="000E76C7">
              <w:t>que se plantea a continuación</w:t>
            </w:r>
            <w:r w:rsidR="00BC6472" w:rsidRPr="000E76C7">
              <w:t>:</w:t>
            </w:r>
            <w:r w:rsidR="002B2AB0" w:rsidRPr="000E76C7">
              <w:t xml:space="preserve">  </w:t>
            </w:r>
            <w:r w:rsidR="00E3656F" w:rsidRPr="000E76C7">
              <w:t xml:space="preserve"> </w:t>
            </w:r>
          </w:p>
          <w:p w14:paraId="577D8055" w14:textId="77777777" w:rsidR="00E3656F" w:rsidRPr="000E76C7" w:rsidRDefault="00E3656F" w:rsidP="00140C62">
            <w:pPr>
              <w:numPr>
                <w:ilvl w:val="0"/>
                <w:numId w:val="7"/>
              </w:numPr>
              <w:tabs>
                <w:tab w:val="clear" w:pos="1440"/>
                <w:tab w:val="num" w:pos="290"/>
              </w:tabs>
              <w:ind w:hanging="1420"/>
              <w:jc w:val="both"/>
            </w:pPr>
            <w:r w:rsidRPr="000E76C7">
              <w:t>Plan de Gobierno.</w:t>
            </w:r>
          </w:p>
          <w:p w14:paraId="04B11FF0" w14:textId="77777777" w:rsidR="00687FA2" w:rsidRPr="000E76C7" w:rsidRDefault="00BD7E49" w:rsidP="00140C62">
            <w:pPr>
              <w:numPr>
                <w:ilvl w:val="0"/>
                <w:numId w:val="6"/>
              </w:numPr>
              <w:tabs>
                <w:tab w:val="num" w:pos="290"/>
              </w:tabs>
              <w:ind w:left="290" w:hanging="270"/>
              <w:jc w:val="both"/>
            </w:pPr>
            <w:r w:rsidRPr="000E76C7">
              <w:t>En caso que aplique</w:t>
            </w:r>
            <w:r w:rsidR="00436428" w:rsidRPr="000E76C7">
              <w:t>,</w:t>
            </w:r>
            <w:r w:rsidRPr="000E76C7">
              <w:t xml:space="preserve"> l</w:t>
            </w:r>
            <w:r w:rsidR="00E3656F" w:rsidRPr="000E76C7">
              <w:t xml:space="preserve">ineamientos específicos proporcionados por </w:t>
            </w:r>
            <w:r w:rsidR="000B6553" w:rsidRPr="000E76C7">
              <w:t xml:space="preserve">la </w:t>
            </w:r>
            <w:r w:rsidR="00BB0B0C" w:rsidRPr="000E76C7">
              <w:t xml:space="preserve">Dirección </w:t>
            </w:r>
          </w:p>
          <w:p w14:paraId="1A22F29C" w14:textId="77777777" w:rsidR="00E3656F" w:rsidRPr="000E76C7" w:rsidRDefault="00E3656F" w:rsidP="00140C62">
            <w:pPr>
              <w:numPr>
                <w:ilvl w:val="0"/>
                <w:numId w:val="6"/>
              </w:numPr>
              <w:tabs>
                <w:tab w:val="num" w:pos="290"/>
              </w:tabs>
              <w:ind w:left="290" w:hanging="270"/>
              <w:jc w:val="both"/>
            </w:pPr>
            <w:r w:rsidRPr="000E76C7">
              <w:t xml:space="preserve">Políticas vigentes: Presupuestaria, </w:t>
            </w:r>
            <w:r w:rsidR="004756A2" w:rsidRPr="000E76C7">
              <w:t xml:space="preserve">de </w:t>
            </w:r>
            <w:r w:rsidRPr="000E76C7">
              <w:t xml:space="preserve">Inversión Pública, </w:t>
            </w:r>
            <w:r w:rsidR="0067354B" w:rsidRPr="000E76C7">
              <w:t xml:space="preserve">y </w:t>
            </w:r>
            <w:r w:rsidR="004756A2" w:rsidRPr="000E76C7">
              <w:t xml:space="preserve">de </w:t>
            </w:r>
            <w:r w:rsidRPr="000E76C7">
              <w:t>Endeudamiento del SPNF</w:t>
            </w:r>
            <w:r w:rsidR="00CB06DE" w:rsidRPr="000E76C7">
              <w:t>.</w:t>
            </w:r>
          </w:p>
          <w:p w14:paraId="49C21BE5" w14:textId="77777777" w:rsidR="00E3656F" w:rsidRPr="000E76C7" w:rsidRDefault="004756A2" w:rsidP="00140C62">
            <w:pPr>
              <w:numPr>
                <w:ilvl w:val="1"/>
                <w:numId w:val="6"/>
              </w:numPr>
              <w:tabs>
                <w:tab w:val="clear" w:pos="1440"/>
                <w:tab w:val="num" w:pos="288"/>
              </w:tabs>
              <w:ind w:left="288" w:hanging="283"/>
              <w:jc w:val="both"/>
            </w:pPr>
            <w:r w:rsidRPr="000E76C7">
              <w:t xml:space="preserve">Información relacionada a la </w:t>
            </w:r>
            <w:r w:rsidR="00E3656F" w:rsidRPr="000E76C7">
              <w:t>Inve</w:t>
            </w:r>
            <w:r w:rsidR="00B74BDF" w:rsidRPr="000E76C7">
              <w:t xml:space="preserve">rsión </w:t>
            </w:r>
            <w:r w:rsidRPr="000E76C7">
              <w:t xml:space="preserve">pública, </w:t>
            </w:r>
            <w:r w:rsidR="00B74BDF" w:rsidRPr="000E76C7">
              <w:t>y</w:t>
            </w:r>
            <w:r w:rsidRPr="000E76C7">
              <w:t xml:space="preserve"> </w:t>
            </w:r>
            <w:r w:rsidR="00F3127D" w:rsidRPr="000E76C7">
              <w:t>a</w:t>
            </w:r>
            <w:r w:rsidR="00B74BDF" w:rsidRPr="000E76C7">
              <w:t xml:space="preserve"> </w:t>
            </w:r>
            <w:r w:rsidRPr="000E76C7">
              <w:t xml:space="preserve">la </w:t>
            </w:r>
            <w:r w:rsidR="00B74BDF" w:rsidRPr="000E76C7">
              <w:t xml:space="preserve">Deuda </w:t>
            </w:r>
            <w:r w:rsidR="00E3656F" w:rsidRPr="000E76C7">
              <w:t xml:space="preserve">del SPNF de </w:t>
            </w:r>
            <w:r w:rsidR="00D12925" w:rsidRPr="000E76C7">
              <w:t>m</w:t>
            </w:r>
            <w:r w:rsidR="00E3656F" w:rsidRPr="000E76C7">
              <w:t xml:space="preserve">ediano </w:t>
            </w:r>
            <w:r w:rsidR="00D12925" w:rsidRPr="000E76C7">
              <w:t xml:space="preserve">y largo </w:t>
            </w:r>
            <w:r w:rsidR="00E3656F" w:rsidRPr="000E76C7">
              <w:t>Plazo.</w:t>
            </w:r>
          </w:p>
          <w:p w14:paraId="36B4F623" w14:textId="77777777" w:rsidR="00E3656F" w:rsidRPr="000E76C7" w:rsidRDefault="00B74BDF" w:rsidP="00140C62">
            <w:pPr>
              <w:numPr>
                <w:ilvl w:val="1"/>
                <w:numId w:val="6"/>
              </w:numPr>
              <w:tabs>
                <w:tab w:val="clear" w:pos="1440"/>
                <w:tab w:val="num" w:pos="288"/>
              </w:tabs>
              <w:ind w:left="288" w:hanging="283"/>
              <w:jc w:val="both"/>
            </w:pPr>
            <w:r w:rsidRPr="000E76C7">
              <w:t xml:space="preserve">Entorno Macroeconómico </w:t>
            </w:r>
            <w:r w:rsidR="00BB0B0C" w:rsidRPr="000E76C7">
              <w:t>y Fiscal</w:t>
            </w:r>
            <w:r w:rsidR="00E3656F" w:rsidRPr="000E76C7">
              <w:t>.</w:t>
            </w:r>
            <w:r w:rsidR="00D67AAB" w:rsidRPr="000E76C7">
              <w:t xml:space="preserve"> </w:t>
            </w:r>
          </w:p>
          <w:p w14:paraId="57535D4D" w14:textId="77777777" w:rsidR="00CA1EEC" w:rsidRPr="000E76C7" w:rsidRDefault="002B2AB0" w:rsidP="002207C8">
            <w:pPr>
              <w:numPr>
                <w:ilvl w:val="1"/>
                <w:numId w:val="6"/>
              </w:numPr>
              <w:tabs>
                <w:tab w:val="clear" w:pos="1440"/>
                <w:tab w:val="num" w:pos="288"/>
              </w:tabs>
              <w:ind w:left="283" w:hanging="283"/>
              <w:jc w:val="both"/>
            </w:pPr>
            <w:r w:rsidRPr="000E76C7">
              <w:t>Otra información que se estime conveniente</w:t>
            </w:r>
            <w:r w:rsidR="00B44CE5" w:rsidRPr="000E76C7">
              <w:t xml:space="preserve"> (</w:t>
            </w:r>
            <w:r w:rsidR="00CA1EEC" w:rsidRPr="000E76C7">
              <w:t xml:space="preserve">normativa, leyes). </w:t>
            </w:r>
          </w:p>
          <w:p w14:paraId="342F42D7" w14:textId="77777777" w:rsidR="002B2AB0" w:rsidRPr="000E76C7" w:rsidRDefault="00CA1EEC" w:rsidP="00140C62">
            <w:pPr>
              <w:numPr>
                <w:ilvl w:val="1"/>
                <w:numId w:val="6"/>
              </w:numPr>
              <w:tabs>
                <w:tab w:val="clear" w:pos="1440"/>
                <w:tab w:val="num" w:pos="288"/>
              </w:tabs>
              <w:ind w:left="0" w:firstLine="0"/>
              <w:jc w:val="both"/>
            </w:pPr>
            <w:r w:rsidRPr="000E76C7">
              <w:t>Plan Estratégico Institucional (PEI).</w:t>
            </w:r>
            <w:r w:rsidR="002B2AB0" w:rsidRPr="000E76C7">
              <w:t xml:space="preserve"> </w:t>
            </w:r>
          </w:p>
          <w:p w14:paraId="14241337" w14:textId="77777777" w:rsidR="00002AE3" w:rsidRPr="000E76C7" w:rsidRDefault="00002AE3" w:rsidP="00AE47A7">
            <w:pPr>
              <w:jc w:val="both"/>
            </w:pPr>
          </w:p>
          <w:p w14:paraId="4701E80B" w14:textId="77777777" w:rsidR="002B2AB0" w:rsidRPr="000E76C7" w:rsidRDefault="00002AE3" w:rsidP="002B2AB0">
            <w:pPr>
              <w:jc w:val="both"/>
            </w:pPr>
            <w:r w:rsidRPr="000E76C7">
              <w:t xml:space="preserve">Elabora propuesta de política y traslada a la </w:t>
            </w:r>
            <w:r w:rsidR="0087577D" w:rsidRPr="000E76C7">
              <w:t xml:space="preserve">Jefatura </w:t>
            </w:r>
            <w:r w:rsidR="00BC6472" w:rsidRPr="000E76C7">
              <w:t xml:space="preserve">o </w:t>
            </w:r>
            <w:r w:rsidRPr="000E76C7">
              <w:t>Coordinación para revisión</w:t>
            </w:r>
            <w:r w:rsidR="00AE47A7" w:rsidRPr="000E76C7">
              <w:t>.</w:t>
            </w:r>
          </w:p>
          <w:p w14:paraId="2F2FB747" w14:textId="77777777" w:rsidR="00AE47A7" w:rsidRPr="000E76C7" w:rsidRDefault="00AE47A7" w:rsidP="002B2AB0">
            <w:pPr>
              <w:jc w:val="both"/>
            </w:pPr>
          </w:p>
        </w:tc>
      </w:tr>
      <w:tr w:rsidR="00E3656F" w:rsidRPr="000E76C7" w14:paraId="4D804118" w14:textId="77777777" w:rsidTr="00687FA2">
        <w:trPr>
          <w:trHeight w:val="2050"/>
        </w:trPr>
        <w:tc>
          <w:tcPr>
            <w:tcW w:w="3510" w:type="dxa"/>
            <w:shd w:val="clear" w:color="auto" w:fill="auto"/>
          </w:tcPr>
          <w:p w14:paraId="3CC20810" w14:textId="77777777" w:rsidR="00E3656F" w:rsidRPr="000E76C7" w:rsidRDefault="00E3656F" w:rsidP="00F2298C">
            <w:pPr>
              <w:jc w:val="both"/>
              <w:rPr>
                <w:bCs/>
              </w:rPr>
            </w:pPr>
            <w:r w:rsidRPr="000E76C7">
              <w:rPr>
                <w:bCs/>
              </w:rPr>
              <w:t>Jefe</w:t>
            </w:r>
            <w:r w:rsidR="00616441" w:rsidRPr="000E76C7">
              <w:rPr>
                <w:bCs/>
              </w:rPr>
              <w:t xml:space="preserve"> / Subjefe</w:t>
            </w:r>
            <w:r w:rsidRPr="000E76C7">
              <w:rPr>
                <w:bCs/>
              </w:rPr>
              <w:t xml:space="preserve"> </w:t>
            </w:r>
            <w:r w:rsidR="00436428" w:rsidRPr="000E76C7">
              <w:rPr>
                <w:bCs/>
              </w:rPr>
              <w:t xml:space="preserve">/ </w:t>
            </w:r>
            <w:r w:rsidRPr="000E76C7">
              <w:rPr>
                <w:bCs/>
              </w:rPr>
              <w:t>División Integración y Análisis Global</w:t>
            </w:r>
            <w:r w:rsidR="00687FA2" w:rsidRPr="000E76C7">
              <w:rPr>
                <w:bCs/>
              </w:rPr>
              <w:t xml:space="preserve"> del Presupuesto</w:t>
            </w:r>
            <w:r w:rsidRPr="000E76C7">
              <w:rPr>
                <w:bCs/>
              </w:rPr>
              <w:t xml:space="preserve"> </w:t>
            </w:r>
          </w:p>
          <w:p w14:paraId="7ABC15F7" w14:textId="77777777" w:rsidR="00687FA2" w:rsidRPr="000E76C7" w:rsidRDefault="00687FA2" w:rsidP="00F2298C">
            <w:pPr>
              <w:jc w:val="both"/>
              <w:rPr>
                <w:bCs/>
              </w:rPr>
            </w:pPr>
            <w:r w:rsidRPr="000E76C7">
              <w:rPr>
                <w:bCs/>
              </w:rPr>
              <w:t xml:space="preserve">Jefe </w:t>
            </w:r>
            <w:r w:rsidR="00200E5B" w:rsidRPr="000E76C7">
              <w:rPr>
                <w:bCs/>
              </w:rPr>
              <w:t xml:space="preserve">/ Subjefe / </w:t>
            </w:r>
            <w:r w:rsidRPr="000E76C7">
              <w:rPr>
                <w:bCs/>
              </w:rPr>
              <w:t>División de Gestión de la Inversión</w:t>
            </w:r>
          </w:p>
          <w:p w14:paraId="1CA3A1DD" w14:textId="77777777" w:rsidR="00E3656F" w:rsidRPr="000E76C7" w:rsidRDefault="008F3E57" w:rsidP="00F2298C">
            <w:pPr>
              <w:jc w:val="both"/>
              <w:rPr>
                <w:bCs/>
              </w:rPr>
            </w:pPr>
            <w:r w:rsidRPr="000E76C7">
              <w:rPr>
                <w:bCs/>
              </w:rPr>
              <w:t xml:space="preserve">Jefe </w:t>
            </w:r>
            <w:r w:rsidR="00E3656F" w:rsidRPr="000E76C7">
              <w:rPr>
                <w:bCs/>
              </w:rPr>
              <w:t>Dpto. de Gestión Estratégica de la</w:t>
            </w:r>
            <w:r w:rsidR="00E3656F" w:rsidRPr="000E76C7">
              <w:rPr>
                <w:b/>
                <w:bCs/>
              </w:rPr>
              <w:t xml:space="preserve"> </w:t>
            </w:r>
            <w:r w:rsidR="00E3656F" w:rsidRPr="000E76C7">
              <w:rPr>
                <w:bCs/>
              </w:rPr>
              <w:t>Deuda</w:t>
            </w:r>
          </w:p>
          <w:p w14:paraId="4C855BF3" w14:textId="77777777" w:rsidR="00E3656F" w:rsidRPr="000E76C7" w:rsidRDefault="00E3656F" w:rsidP="00F2298C">
            <w:pPr>
              <w:jc w:val="both"/>
              <w:rPr>
                <w:bCs/>
              </w:rPr>
            </w:pPr>
            <w:r w:rsidRPr="000E76C7">
              <w:rPr>
                <w:bCs/>
              </w:rPr>
              <w:t xml:space="preserve"> </w:t>
            </w:r>
          </w:p>
        </w:tc>
        <w:tc>
          <w:tcPr>
            <w:tcW w:w="810" w:type="dxa"/>
            <w:shd w:val="clear" w:color="auto" w:fill="auto"/>
          </w:tcPr>
          <w:p w14:paraId="332549C0" w14:textId="77777777" w:rsidR="00E3656F" w:rsidRPr="000E76C7" w:rsidRDefault="00E3656F" w:rsidP="00F2298C">
            <w:pPr>
              <w:jc w:val="center"/>
            </w:pPr>
            <w:r w:rsidRPr="000E76C7">
              <w:t>0</w:t>
            </w:r>
            <w:r w:rsidR="002B2AB0" w:rsidRPr="000E76C7">
              <w:t>3</w:t>
            </w:r>
          </w:p>
        </w:tc>
        <w:tc>
          <w:tcPr>
            <w:tcW w:w="5461" w:type="dxa"/>
            <w:shd w:val="clear" w:color="auto" w:fill="auto"/>
          </w:tcPr>
          <w:p w14:paraId="388B27BD" w14:textId="77777777" w:rsidR="00E3656F" w:rsidRPr="000E76C7" w:rsidRDefault="00E3656F" w:rsidP="00F2298C">
            <w:pPr>
              <w:pStyle w:val="Textoindependiente"/>
              <w:rPr>
                <w:rFonts w:cs="Arial"/>
                <w:sz w:val="24"/>
                <w:szCs w:val="24"/>
              </w:rPr>
            </w:pPr>
            <w:r w:rsidRPr="000E76C7">
              <w:rPr>
                <w:rFonts w:cs="Arial"/>
                <w:sz w:val="24"/>
                <w:szCs w:val="24"/>
              </w:rPr>
              <w:t xml:space="preserve">Revisa la propuesta de la política, si tiene observaciones la devuelve al </w:t>
            </w:r>
            <w:r w:rsidR="00687FA2" w:rsidRPr="000E76C7">
              <w:rPr>
                <w:rFonts w:cs="Arial"/>
                <w:sz w:val="24"/>
                <w:szCs w:val="24"/>
              </w:rPr>
              <w:t>Coordinador</w:t>
            </w:r>
            <w:r w:rsidR="00BE7547" w:rsidRPr="000E76C7">
              <w:rPr>
                <w:rFonts w:cs="Arial"/>
                <w:sz w:val="24"/>
                <w:szCs w:val="24"/>
              </w:rPr>
              <w:t xml:space="preserve"> </w:t>
            </w:r>
            <w:r w:rsidR="00BC6472" w:rsidRPr="000E76C7">
              <w:rPr>
                <w:rFonts w:cs="Arial"/>
                <w:sz w:val="24"/>
                <w:szCs w:val="24"/>
              </w:rPr>
              <w:t>/</w:t>
            </w:r>
            <w:r w:rsidR="00687FA2" w:rsidRPr="000E76C7">
              <w:rPr>
                <w:rFonts w:cs="Arial"/>
                <w:sz w:val="24"/>
                <w:szCs w:val="24"/>
              </w:rPr>
              <w:t xml:space="preserve"> </w:t>
            </w:r>
            <w:r w:rsidRPr="000E76C7">
              <w:rPr>
                <w:rFonts w:cs="Arial"/>
                <w:sz w:val="24"/>
                <w:szCs w:val="24"/>
              </w:rPr>
              <w:t>Técnico responsable para ser atendidas</w:t>
            </w:r>
            <w:r w:rsidR="002B2AB0" w:rsidRPr="000E76C7">
              <w:rPr>
                <w:rFonts w:cs="Arial"/>
                <w:sz w:val="24"/>
                <w:szCs w:val="24"/>
              </w:rPr>
              <w:t xml:space="preserve">; superadas las mismas </w:t>
            </w:r>
            <w:r w:rsidRPr="000E76C7">
              <w:rPr>
                <w:rFonts w:cs="Arial"/>
                <w:sz w:val="24"/>
                <w:szCs w:val="24"/>
              </w:rPr>
              <w:t xml:space="preserve">remite a la Dirección para su consideración.  </w:t>
            </w:r>
          </w:p>
        </w:tc>
      </w:tr>
      <w:tr w:rsidR="00E3656F" w:rsidRPr="000E76C7" w14:paraId="4701B159" w14:textId="77777777" w:rsidTr="00BE2030">
        <w:trPr>
          <w:trHeight w:val="335"/>
        </w:trPr>
        <w:tc>
          <w:tcPr>
            <w:tcW w:w="3510" w:type="dxa"/>
            <w:shd w:val="clear" w:color="auto" w:fill="auto"/>
          </w:tcPr>
          <w:p w14:paraId="4C4E21D7" w14:textId="77777777" w:rsidR="00E3656F" w:rsidRPr="000E76C7" w:rsidRDefault="00E3656F" w:rsidP="00687FA2">
            <w:pPr>
              <w:jc w:val="both"/>
              <w:rPr>
                <w:bCs/>
              </w:rPr>
            </w:pPr>
            <w:r w:rsidRPr="000E76C7">
              <w:rPr>
                <w:bCs/>
              </w:rPr>
              <w:t>Direc</w:t>
            </w:r>
            <w:r w:rsidR="008C49A6" w:rsidRPr="000E76C7">
              <w:rPr>
                <w:bCs/>
              </w:rPr>
              <w:t>tor</w:t>
            </w:r>
            <w:r w:rsidRPr="000E76C7">
              <w:rPr>
                <w:bCs/>
              </w:rPr>
              <w:t xml:space="preserve"> </w:t>
            </w:r>
            <w:r w:rsidR="00605AF7" w:rsidRPr="000E76C7">
              <w:rPr>
                <w:bCs/>
              </w:rPr>
              <w:t>General del Presupu</w:t>
            </w:r>
            <w:r w:rsidR="0052566F" w:rsidRPr="000E76C7">
              <w:rPr>
                <w:bCs/>
              </w:rPr>
              <w:t>e</w:t>
            </w:r>
            <w:r w:rsidR="00605AF7" w:rsidRPr="000E76C7">
              <w:rPr>
                <w:bCs/>
              </w:rPr>
              <w:t>s</w:t>
            </w:r>
            <w:r w:rsidR="00687FA2" w:rsidRPr="000E76C7">
              <w:rPr>
                <w:bCs/>
              </w:rPr>
              <w:t>to</w:t>
            </w:r>
            <w:r w:rsidR="00605AF7" w:rsidRPr="000E76C7">
              <w:rPr>
                <w:bCs/>
              </w:rPr>
              <w:t xml:space="preserve"> / Director General de Inversión y Crédito Público </w:t>
            </w:r>
          </w:p>
        </w:tc>
        <w:tc>
          <w:tcPr>
            <w:tcW w:w="810" w:type="dxa"/>
            <w:shd w:val="clear" w:color="auto" w:fill="auto"/>
          </w:tcPr>
          <w:p w14:paraId="6C751310" w14:textId="77777777" w:rsidR="00E3656F" w:rsidRPr="000E76C7" w:rsidRDefault="00E3656F" w:rsidP="00687FA2">
            <w:pPr>
              <w:jc w:val="center"/>
            </w:pPr>
            <w:r w:rsidRPr="000E76C7">
              <w:t>0</w:t>
            </w:r>
            <w:r w:rsidR="00687FA2" w:rsidRPr="000E76C7">
              <w:t>4</w:t>
            </w:r>
          </w:p>
        </w:tc>
        <w:tc>
          <w:tcPr>
            <w:tcW w:w="5461" w:type="dxa"/>
            <w:shd w:val="clear" w:color="auto" w:fill="auto"/>
          </w:tcPr>
          <w:p w14:paraId="62694479" w14:textId="77777777" w:rsidR="000C498F" w:rsidRPr="000E76C7" w:rsidRDefault="00E3656F" w:rsidP="000C498F">
            <w:pPr>
              <w:jc w:val="both"/>
            </w:pPr>
            <w:r w:rsidRPr="000E76C7">
              <w:t xml:space="preserve">Recibe y revisa propuesta de política, en caso de </w:t>
            </w:r>
            <w:r w:rsidR="000220FA" w:rsidRPr="000E76C7">
              <w:t xml:space="preserve">presentar </w:t>
            </w:r>
            <w:r w:rsidRPr="000E76C7">
              <w:t xml:space="preserve">observaciones devuelve a Jefatura responsable para efectuar modificaciones según corresponda; </w:t>
            </w:r>
            <w:r w:rsidR="000C498F" w:rsidRPr="000E76C7">
              <w:t xml:space="preserve">superadas las mismas remite a los Titulares del Ministerio de Hacienda, para que someta a aprobación del: Señor </w:t>
            </w:r>
            <w:proofErr w:type="gramStart"/>
            <w:r w:rsidR="000C498F" w:rsidRPr="000E76C7">
              <w:t>Presidente</w:t>
            </w:r>
            <w:proofErr w:type="gramEnd"/>
            <w:r w:rsidR="000C498F" w:rsidRPr="000E76C7">
              <w:t xml:space="preserve"> de la República, Consejo de Ministros o cualquier entidad de similar naturaleza</w:t>
            </w:r>
            <w:r w:rsidR="00EE2154" w:rsidRPr="000E76C7">
              <w:t>,</w:t>
            </w:r>
            <w:r w:rsidR="001C5FE9" w:rsidRPr="000E76C7">
              <w:t xml:space="preserve"> </w:t>
            </w:r>
            <w:r w:rsidR="000C498F" w:rsidRPr="000E76C7">
              <w:t xml:space="preserve">según corresponda.  </w:t>
            </w:r>
          </w:p>
          <w:p w14:paraId="7B74B2F1" w14:textId="77777777" w:rsidR="00687FA2" w:rsidRPr="000E76C7" w:rsidRDefault="00687FA2" w:rsidP="00F2298C">
            <w:pPr>
              <w:pStyle w:val="Textoindependiente"/>
              <w:rPr>
                <w:rFonts w:cs="Arial"/>
                <w:sz w:val="24"/>
                <w:szCs w:val="24"/>
              </w:rPr>
            </w:pPr>
          </w:p>
        </w:tc>
      </w:tr>
      <w:tr w:rsidR="00E3656F" w:rsidRPr="000E76C7" w14:paraId="1F7179A8" w14:textId="77777777" w:rsidTr="002207C8">
        <w:trPr>
          <w:trHeight w:val="646"/>
        </w:trPr>
        <w:tc>
          <w:tcPr>
            <w:tcW w:w="3510" w:type="dxa"/>
            <w:shd w:val="clear" w:color="auto" w:fill="auto"/>
          </w:tcPr>
          <w:p w14:paraId="26FD8F75" w14:textId="77777777" w:rsidR="00E3656F" w:rsidRPr="000E76C7" w:rsidRDefault="00E3656F" w:rsidP="00F2298C">
            <w:pPr>
              <w:jc w:val="both"/>
              <w:rPr>
                <w:bCs/>
              </w:rPr>
            </w:pPr>
          </w:p>
        </w:tc>
        <w:tc>
          <w:tcPr>
            <w:tcW w:w="810" w:type="dxa"/>
            <w:shd w:val="clear" w:color="auto" w:fill="auto"/>
          </w:tcPr>
          <w:p w14:paraId="68753319" w14:textId="77777777" w:rsidR="00E3656F" w:rsidRPr="000E76C7" w:rsidRDefault="007C66B9" w:rsidP="00687FA2">
            <w:pPr>
              <w:jc w:val="center"/>
            </w:pPr>
            <w:r w:rsidRPr="000E76C7">
              <w:t>05</w:t>
            </w:r>
          </w:p>
        </w:tc>
        <w:tc>
          <w:tcPr>
            <w:tcW w:w="5461" w:type="dxa"/>
            <w:shd w:val="clear" w:color="auto" w:fill="auto"/>
          </w:tcPr>
          <w:p w14:paraId="73363DBD" w14:textId="77777777" w:rsidR="00E3656F" w:rsidRPr="000E76C7" w:rsidRDefault="00E3656F" w:rsidP="00F2298C">
            <w:pPr>
              <w:pStyle w:val="Textoindependiente"/>
              <w:rPr>
                <w:rFonts w:cs="Arial"/>
                <w:sz w:val="24"/>
                <w:szCs w:val="24"/>
              </w:rPr>
            </w:pPr>
            <w:r w:rsidRPr="000E76C7">
              <w:rPr>
                <w:rFonts w:cs="Arial"/>
                <w:sz w:val="24"/>
                <w:szCs w:val="24"/>
              </w:rPr>
              <w:t xml:space="preserve">Recibe de los Titulares del Ministerio de Hacienda </w:t>
            </w:r>
            <w:r w:rsidR="00BE7547" w:rsidRPr="000E76C7">
              <w:rPr>
                <w:rFonts w:cs="Arial"/>
                <w:sz w:val="24"/>
                <w:szCs w:val="24"/>
              </w:rPr>
              <w:t xml:space="preserve">la </w:t>
            </w:r>
            <w:r w:rsidRPr="000E76C7">
              <w:rPr>
                <w:rFonts w:cs="Arial"/>
                <w:sz w:val="24"/>
                <w:szCs w:val="24"/>
              </w:rPr>
              <w:t>política aprobada y gira instrucciones a las Jefaturas para su implementación y divulgación</w:t>
            </w:r>
            <w:r w:rsidR="00103BE0" w:rsidRPr="000E76C7">
              <w:rPr>
                <w:rFonts w:cs="Arial"/>
                <w:sz w:val="24"/>
                <w:szCs w:val="24"/>
              </w:rPr>
              <w:t>, según aplique</w:t>
            </w:r>
            <w:r w:rsidRPr="000E76C7">
              <w:rPr>
                <w:rFonts w:cs="Arial"/>
                <w:sz w:val="24"/>
                <w:szCs w:val="24"/>
              </w:rPr>
              <w:t>.</w:t>
            </w:r>
          </w:p>
          <w:p w14:paraId="02EB7EF0" w14:textId="77777777" w:rsidR="00A759F9" w:rsidRPr="000E76C7" w:rsidRDefault="00A759F9" w:rsidP="00F2298C">
            <w:pPr>
              <w:pStyle w:val="Textoindependiente"/>
              <w:rPr>
                <w:rFonts w:cs="Arial"/>
                <w:sz w:val="24"/>
                <w:szCs w:val="24"/>
              </w:rPr>
            </w:pPr>
          </w:p>
        </w:tc>
      </w:tr>
      <w:tr w:rsidR="00E3656F" w:rsidRPr="000E76C7" w14:paraId="0351B10D" w14:textId="77777777">
        <w:trPr>
          <w:trHeight w:val="2481"/>
        </w:trPr>
        <w:tc>
          <w:tcPr>
            <w:tcW w:w="3510" w:type="dxa"/>
            <w:shd w:val="clear" w:color="auto" w:fill="auto"/>
          </w:tcPr>
          <w:p w14:paraId="5F54EBE9" w14:textId="77777777" w:rsidR="00B1267F" w:rsidRDefault="00522358" w:rsidP="00522358">
            <w:pPr>
              <w:jc w:val="both"/>
              <w:rPr>
                <w:bCs/>
              </w:rPr>
            </w:pPr>
            <w:r w:rsidRPr="000E76C7">
              <w:rPr>
                <w:bCs/>
              </w:rPr>
              <w:lastRenderedPageBreak/>
              <w:t xml:space="preserve">Jefe </w:t>
            </w:r>
            <w:r w:rsidR="00616441" w:rsidRPr="000E76C7">
              <w:rPr>
                <w:bCs/>
              </w:rPr>
              <w:t>/ Subjefe</w:t>
            </w:r>
            <w:r w:rsidR="00AC6437" w:rsidRPr="000E76C7">
              <w:rPr>
                <w:bCs/>
              </w:rPr>
              <w:t xml:space="preserve"> /</w:t>
            </w:r>
            <w:r w:rsidR="00616441" w:rsidRPr="000E76C7">
              <w:rPr>
                <w:bCs/>
              </w:rPr>
              <w:t xml:space="preserve"> </w:t>
            </w:r>
            <w:r w:rsidRPr="000E76C7">
              <w:rPr>
                <w:bCs/>
              </w:rPr>
              <w:t>División Integración y Análisis Global</w:t>
            </w:r>
            <w:r w:rsidR="00687FA2" w:rsidRPr="000E76C7">
              <w:rPr>
                <w:bCs/>
              </w:rPr>
              <w:t xml:space="preserve"> del Presupuesto</w:t>
            </w:r>
          </w:p>
          <w:p w14:paraId="57EB3E3B" w14:textId="77777777" w:rsidR="00522358" w:rsidRPr="000E76C7" w:rsidRDefault="00687FA2" w:rsidP="00522358">
            <w:pPr>
              <w:jc w:val="both"/>
              <w:rPr>
                <w:bCs/>
              </w:rPr>
            </w:pPr>
            <w:r w:rsidRPr="000E76C7">
              <w:rPr>
                <w:bCs/>
              </w:rPr>
              <w:t>Jefe</w:t>
            </w:r>
            <w:r w:rsidR="00BC6472" w:rsidRPr="000E76C7">
              <w:rPr>
                <w:bCs/>
              </w:rPr>
              <w:t xml:space="preserve"> / Subjefe /</w:t>
            </w:r>
            <w:r w:rsidRPr="000E76C7">
              <w:rPr>
                <w:bCs/>
              </w:rPr>
              <w:t xml:space="preserve"> División Gestión de la Inversión</w:t>
            </w:r>
            <w:r w:rsidR="00983B9A" w:rsidRPr="000E76C7">
              <w:rPr>
                <w:bCs/>
              </w:rPr>
              <w:t xml:space="preserve">, </w:t>
            </w:r>
          </w:p>
          <w:p w14:paraId="76BF4F8C" w14:textId="77777777" w:rsidR="00522358" w:rsidRPr="000E76C7" w:rsidRDefault="00522358" w:rsidP="00522358">
            <w:pPr>
              <w:jc w:val="both"/>
              <w:rPr>
                <w:bCs/>
              </w:rPr>
            </w:pPr>
            <w:r w:rsidRPr="000E76C7">
              <w:rPr>
                <w:bCs/>
              </w:rPr>
              <w:t>Jefe D</w:t>
            </w:r>
            <w:r w:rsidR="00EB5AE6" w:rsidRPr="000E76C7">
              <w:rPr>
                <w:bCs/>
              </w:rPr>
              <w:t>epartamento</w:t>
            </w:r>
            <w:r w:rsidRPr="000E76C7">
              <w:rPr>
                <w:bCs/>
              </w:rPr>
              <w:t xml:space="preserve"> de Gestión Estratégica de la</w:t>
            </w:r>
            <w:r w:rsidRPr="000E76C7">
              <w:rPr>
                <w:b/>
                <w:bCs/>
              </w:rPr>
              <w:t xml:space="preserve"> </w:t>
            </w:r>
            <w:r w:rsidRPr="000E76C7">
              <w:rPr>
                <w:bCs/>
              </w:rPr>
              <w:t>Deuda</w:t>
            </w:r>
          </w:p>
          <w:p w14:paraId="245BA034" w14:textId="77777777" w:rsidR="00E3656F" w:rsidRPr="000E76C7" w:rsidRDefault="00E3656F" w:rsidP="004E5C38">
            <w:pPr>
              <w:jc w:val="both"/>
              <w:rPr>
                <w:bCs/>
              </w:rPr>
            </w:pPr>
          </w:p>
        </w:tc>
        <w:tc>
          <w:tcPr>
            <w:tcW w:w="810" w:type="dxa"/>
            <w:shd w:val="clear" w:color="auto" w:fill="auto"/>
          </w:tcPr>
          <w:p w14:paraId="6A1DA58F" w14:textId="77777777" w:rsidR="00E3656F" w:rsidRPr="000E76C7" w:rsidRDefault="00A45797" w:rsidP="00687FA2">
            <w:pPr>
              <w:jc w:val="center"/>
            </w:pPr>
            <w:r w:rsidRPr="000E76C7">
              <w:t>06</w:t>
            </w:r>
          </w:p>
        </w:tc>
        <w:tc>
          <w:tcPr>
            <w:tcW w:w="5461" w:type="dxa"/>
            <w:shd w:val="clear" w:color="auto" w:fill="auto"/>
          </w:tcPr>
          <w:p w14:paraId="0E654169" w14:textId="77777777" w:rsidR="000158FE" w:rsidRPr="000E76C7" w:rsidRDefault="00E3656F" w:rsidP="00763757">
            <w:pPr>
              <w:jc w:val="both"/>
            </w:pPr>
            <w:r w:rsidRPr="000E76C7">
              <w:t xml:space="preserve">Recibe las políticas aprobadas para su divulgación, remisión de documento a las Instituciones </w:t>
            </w:r>
            <w:r w:rsidR="00665357" w:rsidRPr="000E76C7">
              <w:t>del SPNF</w:t>
            </w:r>
            <w:r w:rsidR="00861CC3" w:rsidRPr="000E76C7">
              <w:t xml:space="preserve">, </w:t>
            </w:r>
            <w:r w:rsidRPr="000E76C7">
              <w:t>y su publicación en la página WEB del Ministerio de Hacienda</w:t>
            </w:r>
            <w:r w:rsidR="00665357" w:rsidRPr="000E76C7">
              <w:t>, según aplique en cada Dirección</w:t>
            </w:r>
            <w:r w:rsidRPr="000E76C7">
              <w:t xml:space="preserve">. </w:t>
            </w:r>
          </w:p>
          <w:p w14:paraId="5D8B002E" w14:textId="77777777" w:rsidR="000158FE" w:rsidRPr="000E76C7" w:rsidRDefault="000158FE" w:rsidP="007728CF">
            <w:pPr>
              <w:pStyle w:val="Textoindependiente"/>
              <w:rPr>
                <w:rFonts w:cs="Arial"/>
                <w:sz w:val="24"/>
                <w:szCs w:val="24"/>
              </w:rPr>
            </w:pPr>
          </w:p>
          <w:p w14:paraId="3892D6E7" w14:textId="77777777" w:rsidR="00BE7547" w:rsidRPr="000E76C7" w:rsidRDefault="007728CF" w:rsidP="00F2298C">
            <w:pPr>
              <w:pStyle w:val="Textoindependiente"/>
              <w:rPr>
                <w:rFonts w:cs="Arial"/>
                <w:sz w:val="24"/>
                <w:szCs w:val="24"/>
              </w:rPr>
            </w:pPr>
            <w:r w:rsidRPr="000E76C7">
              <w:rPr>
                <w:rFonts w:cs="Arial"/>
                <w:sz w:val="24"/>
                <w:szCs w:val="24"/>
              </w:rPr>
              <w:t>N</w:t>
            </w:r>
            <w:r w:rsidR="00E3656F" w:rsidRPr="000E76C7">
              <w:rPr>
                <w:rFonts w:cs="Arial"/>
                <w:sz w:val="24"/>
                <w:szCs w:val="24"/>
              </w:rPr>
              <w:t xml:space="preserve">ota: </w:t>
            </w:r>
            <w:r w:rsidR="009C78D4" w:rsidRPr="000E76C7">
              <w:rPr>
                <w:rFonts w:cs="Arial"/>
                <w:sz w:val="24"/>
                <w:szCs w:val="24"/>
              </w:rPr>
              <w:t>U</w:t>
            </w:r>
            <w:r w:rsidRPr="000E76C7">
              <w:rPr>
                <w:rFonts w:cs="Arial"/>
                <w:sz w:val="24"/>
                <w:szCs w:val="24"/>
              </w:rPr>
              <w:t>na vez finalizado el proceso archiva expediente administrativo</w:t>
            </w:r>
            <w:r w:rsidR="009C78D4" w:rsidRPr="000E76C7">
              <w:rPr>
                <w:rFonts w:cs="Arial"/>
                <w:sz w:val="24"/>
                <w:szCs w:val="24"/>
              </w:rPr>
              <w:t xml:space="preserve"> (DGP)</w:t>
            </w:r>
            <w:r w:rsidR="00701D28" w:rsidRPr="000E76C7">
              <w:rPr>
                <w:rFonts w:cs="Arial"/>
                <w:sz w:val="24"/>
                <w:szCs w:val="24"/>
              </w:rPr>
              <w:t>, y un ejemplar de las políticas aprobadas (DGICP)</w:t>
            </w:r>
            <w:r w:rsidR="004D0725" w:rsidRPr="000E76C7">
              <w:rPr>
                <w:rFonts w:cs="Arial"/>
                <w:sz w:val="24"/>
                <w:szCs w:val="24"/>
              </w:rPr>
              <w:t>.</w:t>
            </w:r>
          </w:p>
          <w:p w14:paraId="744B2EDC" w14:textId="77777777" w:rsidR="00C61A4A" w:rsidRPr="000E76C7" w:rsidRDefault="00C61A4A" w:rsidP="00F15D50">
            <w:pPr>
              <w:pStyle w:val="Textoindependiente"/>
              <w:rPr>
                <w:rFonts w:cs="Arial"/>
                <w:sz w:val="24"/>
                <w:szCs w:val="24"/>
              </w:rPr>
            </w:pPr>
          </w:p>
        </w:tc>
      </w:tr>
      <w:tr w:rsidR="00E3656F" w:rsidRPr="000E76C7" w14:paraId="13A11ECA" w14:textId="77777777">
        <w:trPr>
          <w:trHeight w:val="713"/>
        </w:trPr>
        <w:tc>
          <w:tcPr>
            <w:tcW w:w="3510" w:type="dxa"/>
            <w:shd w:val="clear" w:color="auto" w:fill="auto"/>
          </w:tcPr>
          <w:p w14:paraId="7001EE66" w14:textId="77777777" w:rsidR="00E3656F" w:rsidRPr="000E76C7" w:rsidRDefault="00E3656F" w:rsidP="00F2298C">
            <w:pPr>
              <w:jc w:val="both"/>
              <w:rPr>
                <w:bCs/>
              </w:rPr>
            </w:pPr>
          </w:p>
        </w:tc>
        <w:tc>
          <w:tcPr>
            <w:tcW w:w="810" w:type="dxa"/>
            <w:shd w:val="clear" w:color="auto" w:fill="auto"/>
          </w:tcPr>
          <w:p w14:paraId="1523C57B" w14:textId="77777777" w:rsidR="00E3656F" w:rsidRPr="000E76C7" w:rsidRDefault="00E3656F" w:rsidP="00F2298C">
            <w:pPr>
              <w:jc w:val="center"/>
            </w:pPr>
          </w:p>
        </w:tc>
        <w:tc>
          <w:tcPr>
            <w:tcW w:w="5461" w:type="dxa"/>
            <w:shd w:val="clear" w:color="auto" w:fill="auto"/>
          </w:tcPr>
          <w:p w14:paraId="185BC4FF" w14:textId="77777777" w:rsidR="00E3656F" w:rsidRPr="000E76C7" w:rsidRDefault="00E3656F" w:rsidP="00F2298C">
            <w:pPr>
              <w:pStyle w:val="Textoindependiente"/>
              <w:rPr>
                <w:rFonts w:cs="Arial"/>
                <w:sz w:val="24"/>
                <w:szCs w:val="24"/>
              </w:rPr>
            </w:pPr>
          </w:p>
        </w:tc>
      </w:tr>
    </w:tbl>
    <w:p w14:paraId="2726EF0B" w14:textId="77777777" w:rsidR="004C75F1" w:rsidRPr="000E76C7" w:rsidRDefault="004C75F1" w:rsidP="008672D4">
      <w:pPr>
        <w:suppressAutoHyphens/>
        <w:rPr>
          <w:rFonts w:cs="Arial Narrow"/>
          <w:b/>
          <w:bCs/>
        </w:rPr>
      </w:pPr>
    </w:p>
    <w:p w14:paraId="1BAD53A9" w14:textId="77777777" w:rsidR="00C85ADF" w:rsidRPr="000E76C7" w:rsidRDefault="00BB0B0C" w:rsidP="00BC4781">
      <w:pPr>
        <w:numPr>
          <w:ilvl w:val="0"/>
          <w:numId w:val="17"/>
        </w:numPr>
        <w:suppressAutoHyphens/>
        <w:rPr>
          <w:rFonts w:cs="Arial Narrow"/>
          <w:b/>
          <w:bCs/>
        </w:rPr>
      </w:pPr>
      <w:r w:rsidRPr="000E76C7">
        <w:rPr>
          <w:rFonts w:cs="Arial Narrow"/>
          <w:b/>
          <w:bCs/>
        </w:rPr>
        <w:t>ANEXOS “</w:t>
      </w:r>
      <w:r w:rsidR="00C85ADF" w:rsidRPr="000E76C7">
        <w:rPr>
          <w:rFonts w:cs="Arial Narrow"/>
          <w:b/>
          <w:bCs/>
        </w:rPr>
        <w:t>N/A”</w:t>
      </w:r>
    </w:p>
    <w:p w14:paraId="636F4BFD" w14:textId="77777777" w:rsidR="00C85ADF" w:rsidRPr="000E76C7" w:rsidRDefault="00C85ADF" w:rsidP="00BB0B0C">
      <w:pPr>
        <w:suppressAutoHyphens/>
        <w:ind w:left="284" w:hanging="437"/>
        <w:jc w:val="both"/>
        <w:rPr>
          <w:rFonts w:cs="Arial Narrow"/>
        </w:rPr>
      </w:pPr>
    </w:p>
    <w:p w14:paraId="3FC321B2" w14:textId="77777777" w:rsidR="00200E5B" w:rsidRPr="000E76C7" w:rsidRDefault="00200E5B" w:rsidP="00BB0B0C">
      <w:pPr>
        <w:suppressAutoHyphens/>
        <w:ind w:left="284" w:hanging="437"/>
        <w:jc w:val="both"/>
        <w:rPr>
          <w:rFonts w:cs="Arial Narrow"/>
        </w:rPr>
      </w:pPr>
      <w:r w:rsidRPr="000E76C7">
        <w:rPr>
          <w:rFonts w:cs="Arial Narrow"/>
        </w:rPr>
        <w:br w:type="page"/>
      </w:r>
    </w:p>
    <w:p w14:paraId="3BF07C03" w14:textId="77777777" w:rsidR="00C85ADF" w:rsidRPr="000E76C7" w:rsidRDefault="00C85ADF" w:rsidP="007542EC">
      <w:pPr>
        <w:numPr>
          <w:ilvl w:val="0"/>
          <w:numId w:val="17"/>
        </w:numPr>
        <w:suppressAutoHyphens/>
        <w:rPr>
          <w:rFonts w:cs="Arial Narrow"/>
          <w:b/>
          <w:bCs/>
        </w:rPr>
      </w:pPr>
      <w:r w:rsidRPr="000E76C7">
        <w:rPr>
          <w:rFonts w:cs="Arial Narrow"/>
          <w:b/>
          <w:bCs/>
        </w:rPr>
        <w:lastRenderedPageBreak/>
        <w:t xml:space="preserve">MODIFICACIONES </w:t>
      </w:r>
    </w:p>
    <w:p w14:paraId="13D24A79" w14:textId="77777777" w:rsidR="002370C4" w:rsidRPr="000E76C7" w:rsidRDefault="002370C4" w:rsidP="00425CFF">
      <w:pPr>
        <w:pStyle w:val="Encabezado"/>
        <w:tabs>
          <w:tab w:val="left" w:pos="7680"/>
        </w:tabs>
        <w:jc w:val="center"/>
        <w:rPr>
          <w:b/>
          <w:sz w:val="24"/>
          <w:szCs w:val="24"/>
        </w:rPr>
      </w:pPr>
    </w:p>
    <w:p w14:paraId="057FAD19" w14:textId="77777777" w:rsidR="00425CFF" w:rsidRPr="000E76C7" w:rsidRDefault="00425CFF" w:rsidP="00425CFF">
      <w:pPr>
        <w:pStyle w:val="Encabezado"/>
        <w:tabs>
          <w:tab w:val="left" w:pos="7680"/>
        </w:tabs>
        <w:jc w:val="center"/>
        <w:rPr>
          <w:b/>
          <w:sz w:val="24"/>
          <w:szCs w:val="24"/>
        </w:rPr>
      </w:pPr>
      <w:r w:rsidRPr="000E76C7">
        <w:rPr>
          <w:b/>
          <w:sz w:val="24"/>
          <w:szCs w:val="24"/>
        </w:rPr>
        <w:t xml:space="preserve">REGISTRO DE MODIFICACIONES </w:t>
      </w:r>
    </w:p>
    <w:p w14:paraId="0E2040D9" w14:textId="77777777" w:rsidR="00A47F11" w:rsidRPr="000E76C7" w:rsidRDefault="00A47F11" w:rsidP="00425CFF">
      <w:pPr>
        <w:pStyle w:val="Encabezado"/>
        <w:tabs>
          <w:tab w:val="left" w:pos="7680"/>
        </w:tabs>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9006"/>
      </w:tblGrid>
      <w:tr w:rsidR="00425CFF" w:rsidRPr="000E76C7" w14:paraId="7B12A065" w14:textId="77777777" w:rsidTr="00694C17">
        <w:tc>
          <w:tcPr>
            <w:tcW w:w="675" w:type="dxa"/>
          </w:tcPr>
          <w:p w14:paraId="0664711E" w14:textId="77777777" w:rsidR="00425CFF" w:rsidRPr="000E76C7" w:rsidRDefault="00425CFF" w:rsidP="00694C17">
            <w:pPr>
              <w:pStyle w:val="Encabezado"/>
              <w:tabs>
                <w:tab w:val="left" w:pos="7680"/>
              </w:tabs>
              <w:jc w:val="center"/>
              <w:rPr>
                <w:rFonts w:cs="New York"/>
                <w:b/>
                <w:noProof/>
                <w:sz w:val="24"/>
                <w:szCs w:val="24"/>
              </w:rPr>
            </w:pPr>
            <w:r w:rsidRPr="000E76C7">
              <w:rPr>
                <w:rFonts w:cs="New York"/>
                <w:b/>
                <w:noProof/>
                <w:sz w:val="24"/>
                <w:szCs w:val="24"/>
              </w:rPr>
              <w:t>No.</w:t>
            </w:r>
          </w:p>
        </w:tc>
        <w:tc>
          <w:tcPr>
            <w:tcW w:w="9155" w:type="dxa"/>
          </w:tcPr>
          <w:p w14:paraId="56544CC9" w14:textId="77777777" w:rsidR="00425CFF" w:rsidRPr="000E76C7" w:rsidRDefault="00425CFF" w:rsidP="00694C17">
            <w:pPr>
              <w:pStyle w:val="Encabezado"/>
              <w:tabs>
                <w:tab w:val="left" w:pos="7680"/>
              </w:tabs>
              <w:jc w:val="center"/>
              <w:rPr>
                <w:rFonts w:cs="New York"/>
                <w:b/>
                <w:noProof/>
                <w:sz w:val="24"/>
                <w:szCs w:val="24"/>
              </w:rPr>
            </w:pPr>
            <w:r w:rsidRPr="000E76C7">
              <w:rPr>
                <w:rFonts w:cs="New York"/>
                <w:b/>
                <w:noProof/>
                <w:sz w:val="24"/>
                <w:szCs w:val="24"/>
              </w:rPr>
              <w:t xml:space="preserve">Modificación </w:t>
            </w:r>
          </w:p>
        </w:tc>
      </w:tr>
      <w:tr w:rsidR="00A60D02" w:rsidRPr="000E76C7" w14:paraId="3F124320" w14:textId="77777777" w:rsidTr="00694C17">
        <w:tc>
          <w:tcPr>
            <w:tcW w:w="675" w:type="dxa"/>
          </w:tcPr>
          <w:p w14:paraId="14A039AE" w14:textId="77777777" w:rsidR="00A60D02" w:rsidRPr="000E76C7" w:rsidRDefault="000B3608" w:rsidP="00C36BFD">
            <w:pPr>
              <w:pStyle w:val="Encabezado"/>
              <w:tabs>
                <w:tab w:val="left" w:pos="7680"/>
              </w:tabs>
              <w:jc w:val="center"/>
              <w:rPr>
                <w:rFonts w:cs="New York"/>
                <w:noProof/>
                <w:sz w:val="24"/>
                <w:szCs w:val="24"/>
              </w:rPr>
            </w:pPr>
            <w:r w:rsidRPr="000E76C7">
              <w:rPr>
                <w:rFonts w:cs="New York"/>
                <w:noProof/>
                <w:sz w:val="24"/>
                <w:szCs w:val="24"/>
              </w:rPr>
              <w:t>01</w:t>
            </w:r>
          </w:p>
        </w:tc>
        <w:tc>
          <w:tcPr>
            <w:tcW w:w="9155" w:type="dxa"/>
          </w:tcPr>
          <w:p w14:paraId="61D18CC5" w14:textId="77777777" w:rsidR="00A60D02" w:rsidRPr="000E76C7" w:rsidRDefault="00A60D02" w:rsidP="00007CC1">
            <w:pPr>
              <w:pStyle w:val="Encabezado"/>
              <w:tabs>
                <w:tab w:val="left" w:pos="7680"/>
              </w:tabs>
              <w:jc w:val="both"/>
              <w:rPr>
                <w:rFonts w:cs="New York"/>
                <w:noProof/>
                <w:sz w:val="24"/>
                <w:szCs w:val="24"/>
              </w:rPr>
            </w:pPr>
            <w:r w:rsidRPr="000E76C7">
              <w:rPr>
                <w:rFonts w:cs="New York"/>
                <w:noProof/>
                <w:sz w:val="24"/>
                <w:szCs w:val="24"/>
              </w:rPr>
              <w:t>Se actualizan nombres y cargos de jefaturas, según aplica.</w:t>
            </w:r>
          </w:p>
        </w:tc>
      </w:tr>
      <w:tr w:rsidR="00425CFF" w:rsidRPr="000E76C7" w14:paraId="0EB23FCD" w14:textId="77777777" w:rsidTr="00694C17">
        <w:tc>
          <w:tcPr>
            <w:tcW w:w="675" w:type="dxa"/>
          </w:tcPr>
          <w:p w14:paraId="3AA5E922" w14:textId="77777777" w:rsidR="00425CFF" w:rsidRPr="000E76C7" w:rsidRDefault="00C36BFD" w:rsidP="00C36BFD">
            <w:pPr>
              <w:pStyle w:val="Encabezado"/>
              <w:tabs>
                <w:tab w:val="left" w:pos="7680"/>
              </w:tabs>
              <w:jc w:val="center"/>
              <w:rPr>
                <w:rFonts w:cs="New York"/>
                <w:noProof/>
                <w:sz w:val="24"/>
                <w:szCs w:val="24"/>
              </w:rPr>
            </w:pPr>
            <w:r w:rsidRPr="000E76C7">
              <w:rPr>
                <w:rFonts w:cs="New York"/>
                <w:noProof/>
                <w:sz w:val="24"/>
                <w:szCs w:val="24"/>
              </w:rPr>
              <w:t>0</w:t>
            </w:r>
            <w:r w:rsidR="000B3608" w:rsidRPr="000E76C7">
              <w:rPr>
                <w:rFonts w:cs="New York"/>
                <w:noProof/>
                <w:sz w:val="24"/>
                <w:szCs w:val="24"/>
              </w:rPr>
              <w:t>2</w:t>
            </w:r>
          </w:p>
        </w:tc>
        <w:tc>
          <w:tcPr>
            <w:tcW w:w="9155" w:type="dxa"/>
          </w:tcPr>
          <w:p w14:paraId="09ED9446" w14:textId="77777777" w:rsidR="00442E8B" w:rsidRPr="000E76C7" w:rsidRDefault="004328F7" w:rsidP="00007CC1">
            <w:pPr>
              <w:pStyle w:val="Encabezado"/>
              <w:tabs>
                <w:tab w:val="left" w:pos="7680"/>
              </w:tabs>
              <w:jc w:val="both"/>
              <w:rPr>
                <w:rFonts w:cs="New York"/>
                <w:noProof/>
                <w:sz w:val="24"/>
                <w:szCs w:val="24"/>
              </w:rPr>
            </w:pPr>
            <w:r w:rsidRPr="000E76C7">
              <w:rPr>
                <w:rFonts w:cs="New York"/>
                <w:noProof/>
                <w:sz w:val="24"/>
                <w:szCs w:val="24"/>
              </w:rPr>
              <w:t>Apartado 1, Objetivo</w:t>
            </w:r>
            <w:r w:rsidR="00E82AFC" w:rsidRPr="000E76C7">
              <w:rPr>
                <w:rFonts w:cs="New York"/>
                <w:noProof/>
                <w:sz w:val="24"/>
                <w:szCs w:val="24"/>
              </w:rPr>
              <w:t>, se elimina</w:t>
            </w:r>
            <w:r w:rsidR="00442E8B" w:rsidRPr="000E76C7">
              <w:rPr>
                <w:rFonts w:cs="New York"/>
                <w:noProof/>
                <w:sz w:val="24"/>
                <w:szCs w:val="24"/>
              </w:rPr>
              <w:t>n</w:t>
            </w:r>
            <w:r w:rsidR="00E82AFC" w:rsidRPr="000E76C7">
              <w:rPr>
                <w:rFonts w:cs="New York"/>
                <w:noProof/>
                <w:sz w:val="24"/>
                <w:szCs w:val="24"/>
              </w:rPr>
              <w:t xml:space="preserve"> la</w:t>
            </w:r>
            <w:r w:rsidR="00442E8B" w:rsidRPr="000E76C7">
              <w:rPr>
                <w:rFonts w:cs="New York"/>
                <w:noProof/>
                <w:sz w:val="24"/>
                <w:szCs w:val="24"/>
              </w:rPr>
              <w:t>s</w:t>
            </w:r>
            <w:r w:rsidR="00E82AFC" w:rsidRPr="000E76C7">
              <w:rPr>
                <w:rFonts w:cs="New York"/>
                <w:noProof/>
                <w:sz w:val="24"/>
                <w:szCs w:val="24"/>
              </w:rPr>
              <w:t xml:space="preserve"> política</w:t>
            </w:r>
            <w:r w:rsidR="00442E8B" w:rsidRPr="000E76C7">
              <w:rPr>
                <w:rFonts w:cs="New York"/>
                <w:noProof/>
                <w:sz w:val="24"/>
                <w:szCs w:val="24"/>
              </w:rPr>
              <w:t>s</w:t>
            </w:r>
            <w:r w:rsidR="00E82AFC" w:rsidRPr="000E76C7">
              <w:rPr>
                <w:rFonts w:cs="New York"/>
                <w:noProof/>
                <w:sz w:val="24"/>
                <w:szCs w:val="24"/>
              </w:rPr>
              <w:t xml:space="preserve"> de</w:t>
            </w:r>
            <w:r w:rsidR="00442E8B" w:rsidRPr="000E76C7">
              <w:rPr>
                <w:rFonts w:cs="New York"/>
                <w:noProof/>
                <w:sz w:val="24"/>
                <w:szCs w:val="24"/>
              </w:rPr>
              <w:t>:</w:t>
            </w:r>
          </w:p>
          <w:p w14:paraId="7A5DE983" w14:textId="77777777" w:rsidR="00442E8B" w:rsidRPr="000E76C7" w:rsidRDefault="00442E8B" w:rsidP="008D6B12">
            <w:pPr>
              <w:pStyle w:val="Encabezado"/>
              <w:numPr>
                <w:ilvl w:val="0"/>
                <w:numId w:val="14"/>
              </w:numPr>
              <w:tabs>
                <w:tab w:val="clear" w:pos="4320"/>
                <w:tab w:val="clear" w:pos="8640"/>
              </w:tabs>
              <w:ind w:hanging="323"/>
              <w:jc w:val="both"/>
              <w:rPr>
                <w:rFonts w:cs="New York"/>
                <w:noProof/>
                <w:sz w:val="24"/>
                <w:szCs w:val="24"/>
              </w:rPr>
            </w:pPr>
            <w:r w:rsidRPr="000E76C7">
              <w:rPr>
                <w:rFonts w:cs="New York"/>
                <w:noProof/>
                <w:sz w:val="24"/>
                <w:szCs w:val="24"/>
              </w:rPr>
              <w:t>Adquisiciones y Contrataciones de las Instituciones de la Administración Pública.</w:t>
            </w:r>
          </w:p>
          <w:p w14:paraId="7FD44D9B" w14:textId="77777777" w:rsidR="00425CFF" w:rsidRPr="000E76C7" w:rsidRDefault="00442E8B" w:rsidP="008D6B12">
            <w:pPr>
              <w:pStyle w:val="Encabezado"/>
              <w:numPr>
                <w:ilvl w:val="0"/>
                <w:numId w:val="14"/>
              </w:numPr>
              <w:tabs>
                <w:tab w:val="clear" w:pos="4320"/>
                <w:tab w:val="clear" w:pos="8640"/>
              </w:tabs>
              <w:ind w:hanging="323"/>
              <w:jc w:val="both"/>
              <w:rPr>
                <w:rFonts w:cs="New York"/>
                <w:noProof/>
                <w:sz w:val="24"/>
                <w:szCs w:val="24"/>
              </w:rPr>
            </w:pPr>
            <w:r w:rsidRPr="000E76C7">
              <w:rPr>
                <w:rFonts w:cs="New York"/>
                <w:noProof/>
                <w:sz w:val="24"/>
                <w:szCs w:val="24"/>
              </w:rPr>
              <w:t>A</w:t>
            </w:r>
            <w:r w:rsidR="00E82AFC" w:rsidRPr="000E76C7">
              <w:rPr>
                <w:rFonts w:cs="New York"/>
                <w:noProof/>
                <w:sz w:val="24"/>
                <w:szCs w:val="24"/>
              </w:rPr>
              <w:t>horro y austeridad del sector público.</w:t>
            </w:r>
          </w:p>
        </w:tc>
      </w:tr>
      <w:tr w:rsidR="00442E8B" w:rsidRPr="000E76C7" w14:paraId="7C09604D" w14:textId="77777777" w:rsidTr="00694C17">
        <w:tc>
          <w:tcPr>
            <w:tcW w:w="675" w:type="dxa"/>
          </w:tcPr>
          <w:p w14:paraId="67466520" w14:textId="77777777" w:rsidR="00442E8B" w:rsidRPr="000E76C7" w:rsidRDefault="00442E8B" w:rsidP="00C36BFD">
            <w:pPr>
              <w:pStyle w:val="Encabezado"/>
              <w:tabs>
                <w:tab w:val="left" w:pos="7680"/>
              </w:tabs>
              <w:jc w:val="center"/>
              <w:rPr>
                <w:rFonts w:cs="New York"/>
                <w:noProof/>
                <w:sz w:val="24"/>
                <w:szCs w:val="24"/>
              </w:rPr>
            </w:pPr>
            <w:r w:rsidRPr="000E76C7">
              <w:rPr>
                <w:rFonts w:cs="New York"/>
                <w:noProof/>
                <w:sz w:val="24"/>
                <w:szCs w:val="24"/>
              </w:rPr>
              <w:t>03</w:t>
            </w:r>
          </w:p>
        </w:tc>
        <w:tc>
          <w:tcPr>
            <w:tcW w:w="9155" w:type="dxa"/>
          </w:tcPr>
          <w:p w14:paraId="12A26BAC" w14:textId="77777777" w:rsidR="00442E8B" w:rsidRPr="000E76C7" w:rsidRDefault="00442E8B" w:rsidP="00007CC1">
            <w:pPr>
              <w:pStyle w:val="Encabezado"/>
              <w:tabs>
                <w:tab w:val="left" w:pos="7680"/>
              </w:tabs>
              <w:jc w:val="both"/>
              <w:rPr>
                <w:rFonts w:cs="New York"/>
                <w:noProof/>
                <w:sz w:val="24"/>
                <w:szCs w:val="24"/>
              </w:rPr>
            </w:pPr>
            <w:r w:rsidRPr="000E76C7">
              <w:rPr>
                <w:rFonts w:cs="New York"/>
                <w:noProof/>
                <w:sz w:val="24"/>
                <w:szCs w:val="24"/>
              </w:rPr>
              <w:t>Apartado 2</w:t>
            </w:r>
            <w:r w:rsidR="008D6B12" w:rsidRPr="000E76C7">
              <w:rPr>
                <w:rFonts w:cs="New York"/>
                <w:noProof/>
                <w:sz w:val="24"/>
                <w:szCs w:val="24"/>
              </w:rPr>
              <w:t>, Ámbito de aplicación, se elimina a la Dirección de Política Económica y Fiscal (DPEF) y a la Unidad Normativa de Adquisiciones y Contrataciones de la Administración Pública (UNAC).</w:t>
            </w:r>
          </w:p>
        </w:tc>
      </w:tr>
      <w:tr w:rsidR="002C5670" w:rsidRPr="000E76C7" w14:paraId="2DD4DC47" w14:textId="77777777" w:rsidTr="00694C17">
        <w:tc>
          <w:tcPr>
            <w:tcW w:w="675" w:type="dxa"/>
          </w:tcPr>
          <w:p w14:paraId="0EC05A5E" w14:textId="77777777" w:rsidR="002C5670" w:rsidRPr="000E76C7" w:rsidRDefault="002C5670" w:rsidP="00C36BFD">
            <w:pPr>
              <w:pStyle w:val="Encabezado"/>
              <w:tabs>
                <w:tab w:val="left" w:pos="7680"/>
              </w:tabs>
              <w:jc w:val="center"/>
              <w:rPr>
                <w:rFonts w:cs="New York"/>
                <w:noProof/>
                <w:sz w:val="24"/>
                <w:szCs w:val="24"/>
              </w:rPr>
            </w:pPr>
            <w:r w:rsidRPr="000E76C7">
              <w:rPr>
                <w:rFonts w:cs="New York"/>
                <w:noProof/>
                <w:sz w:val="24"/>
                <w:szCs w:val="24"/>
              </w:rPr>
              <w:t>04</w:t>
            </w:r>
          </w:p>
        </w:tc>
        <w:tc>
          <w:tcPr>
            <w:tcW w:w="9155" w:type="dxa"/>
          </w:tcPr>
          <w:p w14:paraId="04578D50" w14:textId="77777777" w:rsidR="002C5670" w:rsidRPr="000E76C7" w:rsidRDefault="00EB2EDF" w:rsidP="00007CC1">
            <w:pPr>
              <w:pStyle w:val="Encabezado"/>
              <w:tabs>
                <w:tab w:val="left" w:pos="7680"/>
              </w:tabs>
              <w:jc w:val="both"/>
              <w:rPr>
                <w:rFonts w:cs="New York"/>
                <w:noProof/>
                <w:sz w:val="24"/>
                <w:szCs w:val="24"/>
              </w:rPr>
            </w:pPr>
            <w:r w:rsidRPr="000E76C7">
              <w:rPr>
                <w:rFonts w:cs="New York"/>
                <w:noProof/>
                <w:sz w:val="24"/>
                <w:szCs w:val="24"/>
              </w:rPr>
              <w:t>Apartado 3</w:t>
            </w:r>
            <w:r w:rsidR="00374489" w:rsidRPr="000E76C7">
              <w:rPr>
                <w:rFonts w:cs="New York"/>
                <w:noProof/>
                <w:sz w:val="24"/>
                <w:szCs w:val="24"/>
              </w:rPr>
              <w:t>, Referencia Normativa</w:t>
            </w:r>
            <w:r w:rsidR="00736E2E" w:rsidRPr="000E76C7">
              <w:rPr>
                <w:rFonts w:cs="New York"/>
                <w:noProof/>
                <w:sz w:val="24"/>
                <w:szCs w:val="24"/>
              </w:rPr>
              <w:t xml:space="preserve">, se elimina lo relacionado a los Acuerdos Ejecutivos y Manuales de Organización de la UNAC </w:t>
            </w:r>
            <w:r w:rsidR="00E65ADA" w:rsidRPr="000E76C7">
              <w:rPr>
                <w:rFonts w:cs="New York"/>
                <w:noProof/>
                <w:sz w:val="24"/>
                <w:szCs w:val="24"/>
              </w:rPr>
              <w:t>y</w:t>
            </w:r>
            <w:r w:rsidR="00736E2E" w:rsidRPr="000E76C7">
              <w:rPr>
                <w:rFonts w:cs="New York"/>
                <w:noProof/>
                <w:sz w:val="24"/>
                <w:szCs w:val="24"/>
              </w:rPr>
              <w:t xml:space="preserve"> DPEF</w:t>
            </w:r>
            <w:r w:rsidR="008B7E6A" w:rsidRPr="000E76C7">
              <w:rPr>
                <w:rFonts w:cs="New York"/>
                <w:noProof/>
                <w:sz w:val="24"/>
                <w:szCs w:val="24"/>
              </w:rPr>
              <w:t xml:space="preserve">, </w:t>
            </w:r>
            <w:r w:rsidR="007A591E" w:rsidRPr="000E76C7">
              <w:rPr>
                <w:rFonts w:cs="New York"/>
                <w:noProof/>
                <w:sz w:val="24"/>
                <w:szCs w:val="24"/>
              </w:rPr>
              <w:t xml:space="preserve">la Ley de Adquisiones y Contrataciones de la Adminstración Pública y su Reglamento, </w:t>
            </w:r>
            <w:r w:rsidR="00701D28" w:rsidRPr="000E76C7">
              <w:rPr>
                <w:rFonts w:cs="New York"/>
                <w:noProof/>
                <w:sz w:val="24"/>
                <w:szCs w:val="24"/>
              </w:rPr>
              <w:t xml:space="preserve"> y </w:t>
            </w:r>
            <w:r w:rsidR="004240FD" w:rsidRPr="000E76C7">
              <w:rPr>
                <w:rFonts w:cs="New York"/>
                <w:noProof/>
                <w:sz w:val="24"/>
                <w:szCs w:val="24"/>
              </w:rPr>
              <w:t>los</w:t>
            </w:r>
            <w:r w:rsidR="007A591E" w:rsidRPr="000E76C7">
              <w:rPr>
                <w:rFonts w:cs="New York"/>
                <w:noProof/>
                <w:sz w:val="24"/>
                <w:szCs w:val="24"/>
              </w:rPr>
              <w:t xml:space="preserve"> </w:t>
            </w:r>
            <w:r w:rsidR="00701D28" w:rsidRPr="000E76C7">
              <w:rPr>
                <w:rFonts w:cs="New York"/>
                <w:noProof/>
                <w:sz w:val="24"/>
                <w:szCs w:val="24"/>
              </w:rPr>
              <w:t>Acuerdo</w:t>
            </w:r>
            <w:r w:rsidR="004240FD" w:rsidRPr="000E76C7">
              <w:rPr>
                <w:rFonts w:cs="New York"/>
                <w:noProof/>
                <w:sz w:val="24"/>
                <w:szCs w:val="24"/>
              </w:rPr>
              <w:t>s</w:t>
            </w:r>
            <w:r w:rsidR="00701D28" w:rsidRPr="000E76C7">
              <w:rPr>
                <w:rFonts w:cs="New York"/>
                <w:noProof/>
                <w:sz w:val="24"/>
                <w:szCs w:val="24"/>
              </w:rPr>
              <w:t xml:space="preserve"> Ejecutivo</w:t>
            </w:r>
            <w:r w:rsidR="004240FD" w:rsidRPr="000E76C7">
              <w:rPr>
                <w:rFonts w:cs="New York"/>
                <w:noProof/>
                <w:sz w:val="24"/>
                <w:szCs w:val="24"/>
              </w:rPr>
              <w:t xml:space="preserve">s </w:t>
            </w:r>
            <w:r w:rsidR="00701D28" w:rsidRPr="000E76C7">
              <w:rPr>
                <w:rFonts w:cs="New York"/>
                <w:noProof/>
                <w:sz w:val="24"/>
                <w:szCs w:val="24"/>
              </w:rPr>
              <w:t>de</w:t>
            </w:r>
            <w:r w:rsidR="004240FD" w:rsidRPr="000E76C7">
              <w:rPr>
                <w:rFonts w:cs="New York"/>
                <w:noProof/>
                <w:sz w:val="24"/>
                <w:szCs w:val="24"/>
              </w:rPr>
              <w:t xml:space="preserve"> </w:t>
            </w:r>
            <w:r w:rsidR="00701D28" w:rsidRPr="000E76C7">
              <w:rPr>
                <w:rFonts w:cs="New York"/>
                <w:noProof/>
                <w:sz w:val="24"/>
                <w:szCs w:val="24"/>
              </w:rPr>
              <w:t xml:space="preserve"> DGICP</w:t>
            </w:r>
            <w:r w:rsidR="004240FD" w:rsidRPr="000E76C7">
              <w:rPr>
                <w:rFonts w:cs="New York"/>
                <w:noProof/>
                <w:sz w:val="24"/>
                <w:szCs w:val="24"/>
              </w:rPr>
              <w:t xml:space="preserve"> y DGP</w:t>
            </w:r>
            <w:r w:rsidR="00736E2E" w:rsidRPr="000E76C7">
              <w:rPr>
                <w:rFonts w:cs="New York"/>
                <w:noProof/>
                <w:sz w:val="24"/>
                <w:szCs w:val="24"/>
              </w:rPr>
              <w:t>.</w:t>
            </w:r>
          </w:p>
        </w:tc>
      </w:tr>
      <w:tr w:rsidR="00425CFF" w:rsidRPr="000E76C7" w14:paraId="3EC42768" w14:textId="77777777" w:rsidTr="00694C17">
        <w:tc>
          <w:tcPr>
            <w:tcW w:w="675" w:type="dxa"/>
          </w:tcPr>
          <w:p w14:paraId="5A135BB2" w14:textId="77777777" w:rsidR="00425CFF" w:rsidRPr="000E76C7" w:rsidRDefault="00C36BFD" w:rsidP="00C36BFD">
            <w:pPr>
              <w:pStyle w:val="Encabezado"/>
              <w:tabs>
                <w:tab w:val="left" w:pos="7680"/>
              </w:tabs>
              <w:jc w:val="center"/>
              <w:rPr>
                <w:rFonts w:cs="New York"/>
                <w:noProof/>
                <w:sz w:val="24"/>
                <w:szCs w:val="24"/>
              </w:rPr>
            </w:pPr>
            <w:r w:rsidRPr="000E76C7">
              <w:rPr>
                <w:rFonts w:cs="New York"/>
                <w:noProof/>
                <w:sz w:val="24"/>
                <w:szCs w:val="24"/>
              </w:rPr>
              <w:t>0</w:t>
            </w:r>
            <w:r w:rsidR="002C5670" w:rsidRPr="000E76C7">
              <w:rPr>
                <w:rFonts w:cs="New York"/>
                <w:noProof/>
                <w:sz w:val="24"/>
                <w:szCs w:val="24"/>
              </w:rPr>
              <w:t>5</w:t>
            </w:r>
          </w:p>
        </w:tc>
        <w:tc>
          <w:tcPr>
            <w:tcW w:w="9155" w:type="dxa"/>
          </w:tcPr>
          <w:p w14:paraId="33B19594" w14:textId="77777777" w:rsidR="00425CFF" w:rsidRPr="000E76C7" w:rsidRDefault="00A60D02" w:rsidP="00A47F11">
            <w:pPr>
              <w:pStyle w:val="Encabezado"/>
              <w:tabs>
                <w:tab w:val="left" w:pos="7680"/>
              </w:tabs>
              <w:jc w:val="both"/>
              <w:rPr>
                <w:rFonts w:cs="New York"/>
                <w:noProof/>
                <w:sz w:val="24"/>
                <w:szCs w:val="24"/>
              </w:rPr>
            </w:pPr>
            <w:r w:rsidRPr="000E76C7">
              <w:rPr>
                <w:rFonts w:cs="New York"/>
                <w:noProof/>
                <w:sz w:val="24"/>
                <w:szCs w:val="24"/>
              </w:rPr>
              <w:t xml:space="preserve">Apartado </w:t>
            </w:r>
            <w:r w:rsidR="002C5670" w:rsidRPr="000E76C7">
              <w:rPr>
                <w:rFonts w:cs="New York"/>
                <w:noProof/>
                <w:sz w:val="24"/>
                <w:szCs w:val="24"/>
              </w:rPr>
              <w:t>4</w:t>
            </w:r>
            <w:r w:rsidRPr="000E76C7">
              <w:rPr>
                <w:rFonts w:cs="New York"/>
                <w:noProof/>
                <w:sz w:val="24"/>
                <w:szCs w:val="24"/>
              </w:rPr>
              <w:t>, Definiciones, s</w:t>
            </w:r>
            <w:r w:rsidR="004328F7" w:rsidRPr="000E76C7">
              <w:rPr>
                <w:rFonts w:cs="New York"/>
                <w:noProof/>
                <w:sz w:val="24"/>
                <w:szCs w:val="24"/>
              </w:rPr>
              <w:t xml:space="preserve">e eliminan </w:t>
            </w:r>
            <w:r w:rsidR="000B3608" w:rsidRPr="000E76C7">
              <w:rPr>
                <w:rFonts w:cs="New York"/>
                <w:noProof/>
                <w:sz w:val="24"/>
                <w:szCs w:val="24"/>
              </w:rPr>
              <w:t xml:space="preserve">definiciones de: </w:t>
            </w:r>
            <w:r w:rsidR="00E65ADA" w:rsidRPr="000E76C7">
              <w:rPr>
                <w:rFonts w:cs="New York"/>
                <w:noProof/>
                <w:sz w:val="24"/>
                <w:szCs w:val="24"/>
              </w:rPr>
              <w:t>Jefatura, Medidas de Austeridad del Gasto Público, Política de Adquisiciones y Contrataciones de las Instituciones de la Administración Pública, Política de Ahorro y Austeridad del Sector Público</w:t>
            </w:r>
            <w:r w:rsidR="000B3608" w:rsidRPr="000E76C7">
              <w:rPr>
                <w:rFonts w:cs="New York"/>
                <w:noProof/>
                <w:sz w:val="24"/>
                <w:szCs w:val="24"/>
              </w:rPr>
              <w:t xml:space="preserve">, </w:t>
            </w:r>
            <w:r w:rsidR="007A591E" w:rsidRPr="000E76C7">
              <w:rPr>
                <w:rFonts w:cs="New York"/>
                <w:noProof/>
                <w:sz w:val="24"/>
                <w:szCs w:val="24"/>
              </w:rPr>
              <w:t>Política Fiscal</w:t>
            </w:r>
            <w:r w:rsidR="00993F66" w:rsidRPr="000E76C7">
              <w:rPr>
                <w:rFonts w:cs="New York"/>
                <w:noProof/>
                <w:sz w:val="24"/>
                <w:szCs w:val="24"/>
              </w:rPr>
              <w:t xml:space="preserve"> y Finanzas Públicas</w:t>
            </w:r>
            <w:r w:rsidR="00DE0C80" w:rsidRPr="000E76C7">
              <w:rPr>
                <w:rFonts w:cs="New York"/>
                <w:noProof/>
                <w:sz w:val="24"/>
                <w:szCs w:val="24"/>
              </w:rPr>
              <w:t>,</w:t>
            </w:r>
            <w:r w:rsidR="00993F66" w:rsidRPr="000E76C7">
              <w:rPr>
                <w:rFonts w:cs="New York"/>
                <w:noProof/>
                <w:sz w:val="24"/>
                <w:szCs w:val="24"/>
              </w:rPr>
              <w:t xml:space="preserve"> </w:t>
            </w:r>
            <w:r w:rsidR="00DE0C80" w:rsidRPr="000E76C7">
              <w:rPr>
                <w:rFonts w:cs="New York"/>
                <w:noProof/>
                <w:sz w:val="24"/>
                <w:szCs w:val="24"/>
              </w:rPr>
              <w:t xml:space="preserve">e Instancia correspondiente, </w:t>
            </w:r>
            <w:r w:rsidR="004328F7" w:rsidRPr="000E76C7">
              <w:rPr>
                <w:rFonts w:cs="New York"/>
                <w:noProof/>
                <w:sz w:val="24"/>
                <w:szCs w:val="24"/>
              </w:rPr>
              <w:t xml:space="preserve">y </w:t>
            </w:r>
            <w:r w:rsidR="000B3608" w:rsidRPr="000E76C7">
              <w:rPr>
                <w:rFonts w:cs="New York"/>
                <w:noProof/>
                <w:sz w:val="24"/>
                <w:szCs w:val="24"/>
              </w:rPr>
              <w:t xml:space="preserve">se </w:t>
            </w:r>
            <w:r w:rsidR="004328F7" w:rsidRPr="000E76C7">
              <w:rPr>
                <w:rFonts w:cs="New York"/>
                <w:noProof/>
                <w:sz w:val="24"/>
                <w:szCs w:val="24"/>
              </w:rPr>
              <w:t xml:space="preserve">modifica </w:t>
            </w:r>
            <w:r w:rsidR="00993F66" w:rsidRPr="000E76C7">
              <w:rPr>
                <w:rFonts w:cs="New York"/>
                <w:noProof/>
                <w:sz w:val="24"/>
                <w:szCs w:val="24"/>
              </w:rPr>
              <w:t xml:space="preserve">las </w:t>
            </w:r>
            <w:r w:rsidR="004328F7" w:rsidRPr="000E76C7">
              <w:rPr>
                <w:rFonts w:cs="New York"/>
                <w:noProof/>
                <w:sz w:val="24"/>
                <w:szCs w:val="24"/>
              </w:rPr>
              <w:t>definici</w:t>
            </w:r>
            <w:r w:rsidR="00993F66" w:rsidRPr="000E76C7">
              <w:rPr>
                <w:rFonts w:cs="New York"/>
                <w:noProof/>
                <w:sz w:val="24"/>
                <w:szCs w:val="24"/>
              </w:rPr>
              <w:t>ones</w:t>
            </w:r>
            <w:r w:rsidR="000B3608" w:rsidRPr="000E76C7">
              <w:rPr>
                <w:rFonts w:cs="New York"/>
                <w:noProof/>
                <w:sz w:val="24"/>
                <w:szCs w:val="24"/>
              </w:rPr>
              <w:t xml:space="preserve"> de Política </w:t>
            </w:r>
            <w:r w:rsidR="003D3E78" w:rsidRPr="000E76C7">
              <w:rPr>
                <w:rFonts w:cs="New York"/>
                <w:noProof/>
                <w:sz w:val="24"/>
                <w:szCs w:val="24"/>
              </w:rPr>
              <w:t>Presupuestaria</w:t>
            </w:r>
            <w:r w:rsidR="00CF65CD" w:rsidRPr="000E76C7">
              <w:rPr>
                <w:rFonts w:cs="New York"/>
                <w:noProof/>
                <w:sz w:val="24"/>
                <w:szCs w:val="24"/>
              </w:rPr>
              <w:t xml:space="preserve">, </w:t>
            </w:r>
            <w:r w:rsidR="007A591E" w:rsidRPr="000E76C7">
              <w:rPr>
                <w:rFonts w:cs="New York"/>
                <w:noProof/>
                <w:sz w:val="24"/>
                <w:szCs w:val="24"/>
              </w:rPr>
              <w:t xml:space="preserve">Política </w:t>
            </w:r>
            <w:r w:rsidR="007A09AC" w:rsidRPr="000E76C7">
              <w:rPr>
                <w:rFonts w:cs="New York"/>
                <w:noProof/>
                <w:sz w:val="24"/>
                <w:szCs w:val="24"/>
              </w:rPr>
              <w:t xml:space="preserve">de </w:t>
            </w:r>
            <w:r w:rsidR="00CF65CD" w:rsidRPr="000E76C7">
              <w:rPr>
                <w:rFonts w:cs="New York"/>
                <w:noProof/>
                <w:sz w:val="24"/>
                <w:szCs w:val="24"/>
              </w:rPr>
              <w:t>Inversi</w:t>
            </w:r>
            <w:r w:rsidR="00B72E07" w:rsidRPr="000E76C7">
              <w:rPr>
                <w:rFonts w:cs="New York"/>
                <w:noProof/>
                <w:sz w:val="24"/>
                <w:szCs w:val="24"/>
              </w:rPr>
              <w:t>ó</w:t>
            </w:r>
            <w:r w:rsidR="00CF65CD" w:rsidRPr="000E76C7">
              <w:rPr>
                <w:rFonts w:cs="New York"/>
                <w:noProof/>
                <w:sz w:val="24"/>
                <w:szCs w:val="24"/>
              </w:rPr>
              <w:t>n Pública</w:t>
            </w:r>
            <w:r w:rsidR="007A591E" w:rsidRPr="000E76C7">
              <w:rPr>
                <w:rFonts w:cs="New York"/>
                <w:noProof/>
                <w:sz w:val="24"/>
                <w:szCs w:val="24"/>
              </w:rPr>
              <w:t>,</w:t>
            </w:r>
            <w:r w:rsidR="00CF65CD" w:rsidRPr="000E76C7">
              <w:rPr>
                <w:rFonts w:cs="New York"/>
                <w:noProof/>
                <w:sz w:val="24"/>
                <w:szCs w:val="24"/>
              </w:rPr>
              <w:t xml:space="preserve">  </w:t>
            </w:r>
            <w:r w:rsidR="00DE0C80" w:rsidRPr="000E76C7">
              <w:rPr>
                <w:rFonts w:cs="New York"/>
                <w:noProof/>
                <w:sz w:val="24"/>
                <w:szCs w:val="24"/>
              </w:rPr>
              <w:t xml:space="preserve">y </w:t>
            </w:r>
            <w:r w:rsidR="00CF65CD" w:rsidRPr="000E76C7">
              <w:rPr>
                <w:rFonts w:cs="New York"/>
                <w:noProof/>
                <w:sz w:val="24"/>
                <w:szCs w:val="24"/>
              </w:rPr>
              <w:t xml:space="preserve">Política de </w:t>
            </w:r>
            <w:r w:rsidR="007A09AC" w:rsidRPr="000E76C7">
              <w:rPr>
                <w:rFonts w:cs="New York"/>
                <w:noProof/>
                <w:sz w:val="24"/>
                <w:szCs w:val="24"/>
              </w:rPr>
              <w:t>E</w:t>
            </w:r>
            <w:r w:rsidR="00F3127D" w:rsidRPr="000E76C7">
              <w:rPr>
                <w:rFonts w:cs="New York"/>
                <w:noProof/>
                <w:sz w:val="24"/>
                <w:szCs w:val="24"/>
              </w:rPr>
              <w:t xml:space="preserve">ndeudamiento </w:t>
            </w:r>
            <w:r w:rsidR="007A09AC" w:rsidRPr="000E76C7">
              <w:rPr>
                <w:rFonts w:cs="New York"/>
                <w:noProof/>
                <w:sz w:val="24"/>
                <w:szCs w:val="24"/>
              </w:rPr>
              <w:t>del S</w:t>
            </w:r>
            <w:r w:rsidR="007A591E" w:rsidRPr="000E76C7">
              <w:rPr>
                <w:rFonts w:cs="New York"/>
                <w:noProof/>
                <w:sz w:val="24"/>
                <w:szCs w:val="24"/>
              </w:rPr>
              <w:t>P</w:t>
            </w:r>
            <w:r w:rsidR="007A09AC" w:rsidRPr="000E76C7">
              <w:rPr>
                <w:rFonts w:cs="New York"/>
                <w:noProof/>
                <w:sz w:val="24"/>
                <w:szCs w:val="24"/>
              </w:rPr>
              <w:t>N</w:t>
            </w:r>
            <w:r w:rsidR="00DE0C80" w:rsidRPr="000E76C7">
              <w:rPr>
                <w:rFonts w:cs="New York"/>
                <w:noProof/>
                <w:sz w:val="24"/>
                <w:szCs w:val="24"/>
              </w:rPr>
              <w:t>F.</w:t>
            </w:r>
            <w:r w:rsidR="007A591E" w:rsidRPr="000E76C7">
              <w:rPr>
                <w:rFonts w:cs="New York"/>
                <w:noProof/>
                <w:sz w:val="24"/>
                <w:szCs w:val="24"/>
              </w:rPr>
              <w:t xml:space="preserve"> </w:t>
            </w:r>
          </w:p>
        </w:tc>
      </w:tr>
      <w:tr w:rsidR="00822982" w:rsidRPr="000E76C7" w14:paraId="56B71B62" w14:textId="77777777" w:rsidTr="00694C17">
        <w:tc>
          <w:tcPr>
            <w:tcW w:w="675" w:type="dxa"/>
          </w:tcPr>
          <w:p w14:paraId="0628960E" w14:textId="77777777" w:rsidR="00822982" w:rsidRPr="000E76C7" w:rsidRDefault="00822982" w:rsidP="00C36BFD">
            <w:pPr>
              <w:pStyle w:val="Encabezado"/>
              <w:tabs>
                <w:tab w:val="left" w:pos="7680"/>
              </w:tabs>
              <w:jc w:val="center"/>
              <w:rPr>
                <w:rFonts w:cs="New York"/>
                <w:noProof/>
                <w:sz w:val="24"/>
                <w:szCs w:val="24"/>
              </w:rPr>
            </w:pPr>
            <w:r w:rsidRPr="000E76C7">
              <w:rPr>
                <w:rFonts w:cs="New York"/>
                <w:noProof/>
                <w:sz w:val="24"/>
                <w:szCs w:val="24"/>
              </w:rPr>
              <w:t>06</w:t>
            </w:r>
          </w:p>
        </w:tc>
        <w:tc>
          <w:tcPr>
            <w:tcW w:w="9155" w:type="dxa"/>
          </w:tcPr>
          <w:p w14:paraId="5E113F52" w14:textId="77777777" w:rsidR="00822982" w:rsidRPr="000E76C7" w:rsidRDefault="007A5B62" w:rsidP="00A47F11">
            <w:pPr>
              <w:pStyle w:val="Encabezado"/>
              <w:tabs>
                <w:tab w:val="left" w:pos="7680"/>
              </w:tabs>
              <w:jc w:val="both"/>
              <w:rPr>
                <w:rFonts w:cs="New York"/>
                <w:noProof/>
                <w:sz w:val="24"/>
                <w:szCs w:val="24"/>
              </w:rPr>
            </w:pPr>
            <w:r w:rsidRPr="000E76C7">
              <w:rPr>
                <w:rFonts w:cs="New York"/>
                <w:noProof/>
                <w:sz w:val="24"/>
                <w:szCs w:val="24"/>
              </w:rPr>
              <w:t>Apartado 5, Responsabilidades, se modificca la responsabilidad de las Jefaturas o Coordinadores.</w:t>
            </w:r>
          </w:p>
        </w:tc>
      </w:tr>
      <w:tr w:rsidR="00425CFF" w:rsidRPr="000E76C7" w14:paraId="1933ECEA" w14:textId="77777777" w:rsidTr="00694C17">
        <w:tc>
          <w:tcPr>
            <w:tcW w:w="675" w:type="dxa"/>
          </w:tcPr>
          <w:p w14:paraId="49A25C56" w14:textId="77777777" w:rsidR="00425CFF" w:rsidRPr="000E76C7" w:rsidRDefault="00A47F11" w:rsidP="00C36BFD">
            <w:pPr>
              <w:pStyle w:val="Encabezado"/>
              <w:tabs>
                <w:tab w:val="left" w:pos="7680"/>
              </w:tabs>
              <w:jc w:val="center"/>
              <w:rPr>
                <w:rFonts w:cs="New York"/>
                <w:noProof/>
                <w:sz w:val="24"/>
                <w:szCs w:val="24"/>
              </w:rPr>
            </w:pPr>
            <w:r w:rsidRPr="000E76C7">
              <w:rPr>
                <w:rFonts w:cs="New York"/>
                <w:noProof/>
                <w:sz w:val="24"/>
                <w:szCs w:val="24"/>
              </w:rPr>
              <w:t>0</w:t>
            </w:r>
            <w:r w:rsidR="00822982" w:rsidRPr="000E76C7">
              <w:rPr>
                <w:rFonts w:cs="New York"/>
                <w:noProof/>
                <w:sz w:val="24"/>
                <w:szCs w:val="24"/>
              </w:rPr>
              <w:t>7</w:t>
            </w:r>
          </w:p>
        </w:tc>
        <w:tc>
          <w:tcPr>
            <w:tcW w:w="9155" w:type="dxa"/>
          </w:tcPr>
          <w:p w14:paraId="74BD31FF" w14:textId="77777777" w:rsidR="00425CFF" w:rsidRPr="000E76C7" w:rsidRDefault="00A60D02" w:rsidP="00694C17">
            <w:pPr>
              <w:pStyle w:val="Encabezado"/>
              <w:tabs>
                <w:tab w:val="left" w:pos="7680"/>
              </w:tabs>
              <w:jc w:val="both"/>
              <w:rPr>
                <w:rFonts w:cs="New York"/>
                <w:noProof/>
                <w:sz w:val="24"/>
                <w:szCs w:val="24"/>
              </w:rPr>
            </w:pPr>
            <w:r w:rsidRPr="000E76C7">
              <w:rPr>
                <w:rFonts w:cs="New York"/>
                <w:noProof/>
                <w:sz w:val="24"/>
                <w:szCs w:val="24"/>
              </w:rPr>
              <w:t xml:space="preserve">Apartado </w:t>
            </w:r>
            <w:r w:rsidR="00C44EA3" w:rsidRPr="000E76C7">
              <w:rPr>
                <w:rFonts w:cs="New York"/>
                <w:noProof/>
                <w:sz w:val="24"/>
                <w:szCs w:val="24"/>
              </w:rPr>
              <w:t>7</w:t>
            </w:r>
            <w:r w:rsidRPr="000E76C7">
              <w:rPr>
                <w:rFonts w:cs="New York"/>
                <w:noProof/>
                <w:sz w:val="24"/>
                <w:szCs w:val="24"/>
              </w:rPr>
              <w:t xml:space="preserve">, Procedimiento, </w:t>
            </w:r>
            <w:r w:rsidR="004328F7" w:rsidRPr="000E76C7">
              <w:rPr>
                <w:rFonts w:cs="New York"/>
                <w:noProof/>
                <w:sz w:val="24"/>
                <w:szCs w:val="24"/>
              </w:rPr>
              <w:t>Se modifican pasos 01, 02, 03, 04</w:t>
            </w:r>
            <w:r w:rsidR="00270BFC" w:rsidRPr="000E76C7">
              <w:rPr>
                <w:rFonts w:cs="New York"/>
                <w:noProof/>
                <w:sz w:val="24"/>
                <w:szCs w:val="24"/>
              </w:rPr>
              <w:t>. Se eliminan pasos 05</w:t>
            </w:r>
            <w:r w:rsidR="00051E6B" w:rsidRPr="000E76C7">
              <w:rPr>
                <w:rFonts w:cs="New York"/>
                <w:noProof/>
                <w:sz w:val="24"/>
                <w:szCs w:val="24"/>
              </w:rPr>
              <w:t>,</w:t>
            </w:r>
            <w:r w:rsidR="00270BFC" w:rsidRPr="000E76C7">
              <w:rPr>
                <w:rFonts w:cs="New York"/>
                <w:noProof/>
                <w:sz w:val="24"/>
                <w:szCs w:val="24"/>
              </w:rPr>
              <w:t xml:space="preserve"> 06</w:t>
            </w:r>
            <w:r w:rsidR="00051E6B" w:rsidRPr="000E76C7">
              <w:rPr>
                <w:rFonts w:cs="New York"/>
                <w:noProof/>
                <w:sz w:val="24"/>
                <w:szCs w:val="24"/>
              </w:rPr>
              <w:t xml:space="preserve"> y 10</w:t>
            </w:r>
            <w:r w:rsidR="00270BFC" w:rsidRPr="000E76C7">
              <w:rPr>
                <w:rFonts w:cs="New York"/>
                <w:noProof/>
                <w:sz w:val="24"/>
                <w:szCs w:val="24"/>
              </w:rPr>
              <w:t xml:space="preserve"> </w:t>
            </w:r>
            <w:r w:rsidR="00732651" w:rsidRPr="000E76C7">
              <w:rPr>
                <w:rFonts w:cs="New York"/>
                <w:noProof/>
                <w:sz w:val="24"/>
                <w:szCs w:val="24"/>
              </w:rPr>
              <w:t xml:space="preserve">de </w:t>
            </w:r>
            <w:r w:rsidR="00486DC2" w:rsidRPr="000E76C7">
              <w:rPr>
                <w:rFonts w:cs="New York"/>
                <w:noProof/>
                <w:sz w:val="24"/>
                <w:szCs w:val="24"/>
              </w:rPr>
              <w:t>edición</w:t>
            </w:r>
            <w:r w:rsidR="00732651" w:rsidRPr="000E76C7">
              <w:rPr>
                <w:rFonts w:cs="New York"/>
                <w:noProof/>
                <w:sz w:val="24"/>
                <w:szCs w:val="24"/>
              </w:rPr>
              <w:t xml:space="preserve"> anterior </w:t>
            </w:r>
            <w:r w:rsidR="00270BFC" w:rsidRPr="000E76C7">
              <w:rPr>
                <w:rFonts w:cs="New York"/>
                <w:noProof/>
                <w:sz w:val="24"/>
                <w:szCs w:val="24"/>
              </w:rPr>
              <w:t xml:space="preserve">y se renumeran los siguientes, se modifica </w:t>
            </w:r>
            <w:r w:rsidR="004D0725" w:rsidRPr="000E76C7">
              <w:rPr>
                <w:rFonts w:cs="New York"/>
                <w:noProof/>
                <w:sz w:val="24"/>
                <w:szCs w:val="24"/>
              </w:rPr>
              <w:t>el</w:t>
            </w:r>
            <w:r w:rsidR="00362F69" w:rsidRPr="000E76C7">
              <w:rPr>
                <w:rFonts w:cs="New York"/>
                <w:noProof/>
                <w:sz w:val="24"/>
                <w:szCs w:val="24"/>
              </w:rPr>
              <w:t xml:space="preserve"> </w:t>
            </w:r>
            <w:r w:rsidR="00270BFC" w:rsidRPr="000E76C7">
              <w:rPr>
                <w:rFonts w:cs="New York"/>
                <w:noProof/>
                <w:sz w:val="24"/>
                <w:szCs w:val="24"/>
              </w:rPr>
              <w:t xml:space="preserve">nuevo paso </w:t>
            </w:r>
            <w:r w:rsidR="00096756" w:rsidRPr="000E76C7">
              <w:rPr>
                <w:rFonts w:cs="New York"/>
                <w:noProof/>
                <w:sz w:val="24"/>
                <w:szCs w:val="24"/>
              </w:rPr>
              <w:t>06</w:t>
            </w:r>
            <w:r w:rsidR="00270BFC" w:rsidRPr="000E76C7">
              <w:rPr>
                <w:rFonts w:cs="New York"/>
                <w:noProof/>
                <w:sz w:val="24"/>
                <w:szCs w:val="24"/>
              </w:rPr>
              <w:t>.</w:t>
            </w:r>
          </w:p>
        </w:tc>
      </w:tr>
      <w:tr w:rsidR="00E82AFC" w:rsidRPr="000E76C7" w14:paraId="46C1D384" w14:textId="77777777" w:rsidTr="00694C17">
        <w:tc>
          <w:tcPr>
            <w:tcW w:w="675" w:type="dxa"/>
          </w:tcPr>
          <w:p w14:paraId="7814886C" w14:textId="77777777" w:rsidR="00E82AFC" w:rsidRPr="000E76C7" w:rsidRDefault="00E82AFC" w:rsidP="00C36BFD">
            <w:pPr>
              <w:pStyle w:val="Encabezado"/>
              <w:tabs>
                <w:tab w:val="left" w:pos="7680"/>
              </w:tabs>
              <w:jc w:val="center"/>
              <w:rPr>
                <w:rFonts w:cs="New York"/>
                <w:noProof/>
                <w:sz w:val="22"/>
                <w:szCs w:val="22"/>
              </w:rPr>
            </w:pPr>
            <w:r w:rsidRPr="000E76C7">
              <w:rPr>
                <w:rFonts w:cs="New York"/>
                <w:noProof/>
                <w:sz w:val="22"/>
                <w:szCs w:val="22"/>
              </w:rPr>
              <w:t>0</w:t>
            </w:r>
            <w:r w:rsidR="00822982" w:rsidRPr="000E76C7">
              <w:rPr>
                <w:rFonts w:cs="New York"/>
                <w:noProof/>
                <w:sz w:val="22"/>
                <w:szCs w:val="22"/>
              </w:rPr>
              <w:t>8</w:t>
            </w:r>
          </w:p>
        </w:tc>
        <w:tc>
          <w:tcPr>
            <w:tcW w:w="9155" w:type="dxa"/>
          </w:tcPr>
          <w:p w14:paraId="46C29903" w14:textId="77777777" w:rsidR="00E82AFC" w:rsidRPr="000E76C7" w:rsidRDefault="00E82AFC" w:rsidP="00E82AFC">
            <w:pPr>
              <w:pStyle w:val="Encabezado"/>
              <w:tabs>
                <w:tab w:val="left" w:pos="7680"/>
              </w:tabs>
              <w:jc w:val="both"/>
              <w:rPr>
                <w:rFonts w:cs="New York"/>
                <w:sz w:val="22"/>
                <w:szCs w:val="22"/>
              </w:rPr>
            </w:pPr>
            <w:r w:rsidRPr="000E76C7">
              <w:rPr>
                <w:rFonts w:cs="New York"/>
                <w:sz w:val="22"/>
                <w:szCs w:val="22"/>
              </w:rPr>
              <w:t>Se elimina a la UNAC del proceso PRO-2.2.</w:t>
            </w:r>
            <w:r w:rsidR="00ED73BE" w:rsidRPr="000E76C7">
              <w:rPr>
                <w:rFonts w:cs="New York"/>
                <w:sz w:val="22"/>
                <w:szCs w:val="22"/>
              </w:rPr>
              <w:t>2.1</w:t>
            </w:r>
            <w:r w:rsidRPr="000E76C7">
              <w:rPr>
                <w:rFonts w:cs="New York"/>
                <w:sz w:val="22"/>
                <w:szCs w:val="22"/>
              </w:rPr>
              <w:t xml:space="preserve"> FORMULACIÓN Y DIVULGACIÓN DE POLITÍCAS debido a la aprobación y entrada en vigencia de la Ley de Compras Públicas y de la Ley de creación de la DINAC, como una entidad autónoma e independiente del Ministerio de Hacienda. Por lo cual, la UNAC deja de contar con competencias legales en materia de Compras Públicas para brindar servicios respecto a los nuevos procesos que se inicien a partir de la fecha de entrada en vigencia de la nueva ley, manteniéndose la prestación de servicios únicamente respecto a los procesos iniciados o celebrados antes del 10 de marzo 2023 bajo la cobertura de la LACAP (Transitorio Art. 188 LCP). Ante este cambio normativo, ya no se elaborará la Política Anual de Compras 2024.</w:t>
            </w:r>
          </w:p>
          <w:p w14:paraId="3274D2A5" w14:textId="77777777" w:rsidR="00E82AFC" w:rsidRPr="000E76C7" w:rsidRDefault="00E82AFC" w:rsidP="00694C17">
            <w:pPr>
              <w:pStyle w:val="Encabezado"/>
              <w:tabs>
                <w:tab w:val="left" w:pos="7680"/>
              </w:tabs>
              <w:jc w:val="both"/>
              <w:rPr>
                <w:rFonts w:cs="New York"/>
                <w:noProof/>
                <w:sz w:val="22"/>
                <w:szCs w:val="22"/>
              </w:rPr>
            </w:pPr>
          </w:p>
        </w:tc>
      </w:tr>
    </w:tbl>
    <w:p w14:paraId="14DC450C" w14:textId="77777777" w:rsidR="00425CFF" w:rsidRPr="000E76C7" w:rsidRDefault="00425CFF" w:rsidP="00425CFF">
      <w:pPr>
        <w:pStyle w:val="Encabezado"/>
        <w:tabs>
          <w:tab w:val="left" w:pos="7680"/>
        </w:tabs>
        <w:jc w:val="both"/>
        <w:rPr>
          <w:b/>
          <w:sz w:val="22"/>
          <w:szCs w:val="22"/>
        </w:rPr>
      </w:pPr>
    </w:p>
    <w:sectPr w:rsidR="00425CFF" w:rsidRPr="000E76C7" w:rsidSect="00383E2F">
      <w:type w:val="continuous"/>
      <w:pgSz w:w="12242" w:h="15842" w:code="1"/>
      <w:pgMar w:top="1134" w:right="1134" w:bottom="1418" w:left="1418" w:header="567"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1E6F7" w14:textId="77777777" w:rsidR="00BA2913" w:rsidRDefault="00BA2913">
      <w:r>
        <w:separator/>
      </w:r>
    </w:p>
  </w:endnote>
  <w:endnote w:type="continuationSeparator" w:id="0">
    <w:p w14:paraId="0A8690E3" w14:textId="77777777" w:rsidR="00BA2913" w:rsidRDefault="00BA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2F7" w14:textId="77777777" w:rsidR="00C85ADF" w:rsidRPr="000F1C8F" w:rsidRDefault="00C85ADF">
    <w:pPr>
      <w:pStyle w:val="Piedepgina"/>
      <w:tabs>
        <w:tab w:val="clear" w:pos="8306"/>
      </w:tabs>
      <w:jc w:val="right"/>
      <w:rPr>
        <w:rFonts w:ascii="Bembo Std" w:hAnsi="Bembo Std" w:cs="Arial Narrow"/>
        <w:b/>
        <w:bCs/>
      </w:rPr>
    </w:pPr>
    <w:r w:rsidRPr="000F1C8F">
      <w:rPr>
        <w:rFonts w:ascii="Bembo Std" w:hAnsi="Bembo Std" w:cs="Arial Narrow"/>
        <w:b/>
        <w:bCs/>
        <w:snapToGrid w:val="0"/>
      </w:rPr>
      <w:t xml:space="preserve">Página </w:t>
    </w:r>
    <w:r w:rsidRPr="000F1C8F">
      <w:rPr>
        <w:rFonts w:ascii="Bembo Std" w:hAnsi="Bembo Std" w:cs="Arial Narrow"/>
        <w:b/>
        <w:bCs/>
        <w:snapToGrid w:val="0"/>
      </w:rPr>
      <w:fldChar w:fldCharType="begin"/>
    </w:r>
    <w:r w:rsidRPr="000F1C8F">
      <w:rPr>
        <w:rFonts w:ascii="Bembo Std" w:hAnsi="Bembo Std" w:cs="Arial Narrow"/>
        <w:b/>
        <w:bCs/>
        <w:snapToGrid w:val="0"/>
      </w:rPr>
      <w:instrText xml:space="preserve"> PAGE </w:instrText>
    </w:r>
    <w:r w:rsidRPr="000F1C8F">
      <w:rPr>
        <w:rFonts w:ascii="Bembo Std" w:hAnsi="Bembo Std" w:cs="Arial Narrow"/>
        <w:b/>
        <w:bCs/>
        <w:snapToGrid w:val="0"/>
      </w:rPr>
      <w:fldChar w:fldCharType="separate"/>
    </w:r>
    <w:r w:rsidR="002761FB" w:rsidRPr="000F1C8F">
      <w:rPr>
        <w:rFonts w:ascii="Bembo Std" w:hAnsi="Bembo Std" w:cs="Arial Narrow"/>
        <w:b/>
        <w:bCs/>
        <w:noProof/>
        <w:snapToGrid w:val="0"/>
      </w:rPr>
      <w:t>6</w:t>
    </w:r>
    <w:r w:rsidRPr="000F1C8F">
      <w:rPr>
        <w:rFonts w:ascii="Bembo Std" w:hAnsi="Bembo Std" w:cs="Arial Narrow"/>
        <w:b/>
        <w:bCs/>
        <w:snapToGrid w:val="0"/>
      </w:rPr>
      <w:fldChar w:fldCharType="end"/>
    </w:r>
    <w:r w:rsidRPr="000F1C8F">
      <w:rPr>
        <w:rFonts w:ascii="Bembo Std" w:hAnsi="Bembo Std" w:cs="Arial Narrow"/>
        <w:b/>
        <w:bCs/>
        <w:snapToGrid w:val="0"/>
      </w:rPr>
      <w:t xml:space="preserve"> de </w:t>
    </w:r>
    <w:r w:rsidRPr="000F1C8F">
      <w:rPr>
        <w:rFonts w:ascii="Bembo Std" w:hAnsi="Bembo Std" w:cs="Arial Narrow"/>
        <w:b/>
        <w:bCs/>
        <w:snapToGrid w:val="0"/>
      </w:rPr>
      <w:fldChar w:fldCharType="begin"/>
    </w:r>
    <w:r w:rsidRPr="000F1C8F">
      <w:rPr>
        <w:rFonts w:ascii="Bembo Std" w:hAnsi="Bembo Std" w:cs="Arial Narrow"/>
        <w:b/>
        <w:bCs/>
        <w:snapToGrid w:val="0"/>
      </w:rPr>
      <w:instrText xml:space="preserve"> NUMPAGES </w:instrText>
    </w:r>
    <w:r w:rsidRPr="000F1C8F">
      <w:rPr>
        <w:rFonts w:ascii="Bembo Std" w:hAnsi="Bembo Std" w:cs="Arial Narrow"/>
        <w:b/>
        <w:bCs/>
        <w:snapToGrid w:val="0"/>
      </w:rPr>
      <w:fldChar w:fldCharType="separate"/>
    </w:r>
    <w:r w:rsidR="002761FB" w:rsidRPr="000F1C8F">
      <w:rPr>
        <w:rFonts w:ascii="Bembo Std" w:hAnsi="Bembo Std" w:cs="Arial Narrow"/>
        <w:b/>
        <w:bCs/>
        <w:noProof/>
        <w:snapToGrid w:val="0"/>
      </w:rPr>
      <w:t>7</w:t>
    </w:r>
    <w:r w:rsidRPr="000F1C8F">
      <w:rPr>
        <w:rFonts w:ascii="Bembo Std" w:hAnsi="Bembo Std" w:cs="Arial Narrow"/>
        <w:b/>
        <w:bCs/>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282CB" w14:textId="77777777" w:rsidR="00BA2913" w:rsidRDefault="00BA2913">
      <w:r>
        <w:separator/>
      </w:r>
    </w:p>
  </w:footnote>
  <w:footnote w:type="continuationSeparator" w:id="0">
    <w:p w14:paraId="3693583C" w14:textId="77777777" w:rsidR="00BA2913" w:rsidRDefault="00BA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auto"/>
      </w:tblBorders>
      <w:tblLayout w:type="fixed"/>
      <w:tblCellMar>
        <w:left w:w="70" w:type="dxa"/>
        <w:right w:w="70" w:type="dxa"/>
      </w:tblCellMar>
      <w:tblLook w:val="0000" w:firstRow="0" w:lastRow="0" w:firstColumn="0" w:lastColumn="0" w:noHBand="0" w:noVBand="0"/>
    </w:tblPr>
    <w:tblGrid>
      <w:gridCol w:w="7725"/>
      <w:gridCol w:w="2056"/>
    </w:tblGrid>
    <w:tr w:rsidR="00C85ADF" w14:paraId="2F401CFC" w14:textId="77777777" w:rsidTr="000F1C8F">
      <w:tc>
        <w:tcPr>
          <w:tcW w:w="7725" w:type="dxa"/>
          <w:tcBorders>
            <w:bottom w:val="single" w:sz="2" w:space="0" w:color="auto"/>
          </w:tcBorders>
        </w:tcPr>
        <w:p w14:paraId="2CF7FEAD" w14:textId="77777777" w:rsidR="00C85ADF" w:rsidRPr="000F1C8F" w:rsidRDefault="00C85ADF">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MINISTERIO DE HACIENDA</w:t>
          </w:r>
        </w:p>
        <w:p w14:paraId="40F203D8" w14:textId="77777777" w:rsidR="00C85ADF" w:rsidRPr="000F1C8F" w:rsidRDefault="00533177">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MACROPROCESO: GESTIÓN DE POLÍTICA FISCAL</w:t>
          </w:r>
        </w:p>
        <w:p w14:paraId="1F8A5CDF" w14:textId="77777777" w:rsidR="0050394A" w:rsidRPr="000F1C8F" w:rsidRDefault="0050394A">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 xml:space="preserve">SUBPROCESO: FORMULACIÓN Y DIVULGACIÓN DE POLÍTICAS </w:t>
          </w:r>
        </w:p>
      </w:tc>
      <w:tc>
        <w:tcPr>
          <w:tcW w:w="2056" w:type="dxa"/>
          <w:tcBorders>
            <w:bottom w:val="single" w:sz="2" w:space="0" w:color="auto"/>
          </w:tcBorders>
        </w:tcPr>
        <w:p w14:paraId="1A19A3F7" w14:textId="77777777" w:rsidR="00C85ADF" w:rsidRPr="000F1C8F" w:rsidRDefault="00B848CC">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 xml:space="preserve">CÓDIGO  :  </w:t>
          </w:r>
          <w:r w:rsidR="00F45BB6" w:rsidRPr="000F1C8F">
            <w:rPr>
              <w:rFonts w:ascii="Bembo Std" w:hAnsi="Bembo Std" w:cs="Arial Narrow"/>
              <w:b/>
              <w:bCs/>
              <w:noProof/>
              <w:sz w:val="16"/>
              <w:szCs w:val="16"/>
            </w:rPr>
            <w:t>PRO-</w:t>
          </w:r>
          <w:r w:rsidR="00991193" w:rsidRPr="000F1C8F">
            <w:rPr>
              <w:rFonts w:ascii="Bembo Std" w:hAnsi="Bembo Std" w:cs="Arial Narrow"/>
              <w:b/>
              <w:bCs/>
              <w:noProof/>
              <w:sz w:val="16"/>
              <w:szCs w:val="16"/>
            </w:rPr>
            <w:t>2.2.</w:t>
          </w:r>
          <w:r w:rsidR="000F3964" w:rsidRPr="000F1C8F">
            <w:rPr>
              <w:rFonts w:ascii="Bembo Std" w:hAnsi="Bembo Std" w:cs="Arial Narrow"/>
              <w:b/>
              <w:bCs/>
              <w:noProof/>
              <w:sz w:val="16"/>
              <w:szCs w:val="16"/>
            </w:rPr>
            <w:t>2.</w:t>
          </w:r>
          <w:r w:rsidR="00991193" w:rsidRPr="000F1C8F">
            <w:rPr>
              <w:rFonts w:ascii="Bembo Std" w:hAnsi="Bembo Std" w:cs="Arial Narrow"/>
              <w:b/>
              <w:bCs/>
              <w:noProof/>
              <w:sz w:val="16"/>
              <w:szCs w:val="16"/>
            </w:rPr>
            <w:t>1</w:t>
          </w:r>
        </w:p>
        <w:p w14:paraId="64B4031C" w14:textId="77777777" w:rsidR="00C85ADF" w:rsidRPr="000F1C8F" w:rsidRDefault="00C85ADF">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 xml:space="preserve">EDICIÓN  :  </w:t>
          </w:r>
          <w:r w:rsidR="00991193" w:rsidRPr="000F1C8F">
            <w:rPr>
              <w:rFonts w:ascii="Bembo Std" w:hAnsi="Bembo Std" w:cs="Arial Narrow"/>
              <w:b/>
              <w:bCs/>
              <w:noProof/>
              <w:sz w:val="16"/>
              <w:szCs w:val="16"/>
            </w:rPr>
            <w:t>0</w:t>
          </w:r>
          <w:r w:rsidR="00A72477" w:rsidRPr="000F1C8F">
            <w:rPr>
              <w:rFonts w:ascii="Bembo Std" w:hAnsi="Bembo Std" w:cs="Arial Narrow"/>
              <w:b/>
              <w:bCs/>
              <w:noProof/>
              <w:sz w:val="16"/>
              <w:szCs w:val="16"/>
            </w:rPr>
            <w:t>2</w:t>
          </w:r>
        </w:p>
        <w:p w14:paraId="68E834D7" w14:textId="77777777" w:rsidR="00C85ADF" w:rsidRPr="000F1C8F" w:rsidRDefault="00C85ADF" w:rsidP="002761FB">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 xml:space="preserve">FECHA     :  </w:t>
          </w:r>
          <w:r w:rsidR="001912B1">
            <w:rPr>
              <w:rFonts w:ascii="Bembo Std" w:hAnsi="Bembo Std" w:cs="Arial Narrow"/>
              <w:b/>
              <w:bCs/>
              <w:noProof/>
              <w:sz w:val="16"/>
              <w:szCs w:val="16"/>
            </w:rPr>
            <w:t>15/04/2025</w:t>
          </w:r>
        </w:p>
      </w:tc>
    </w:tr>
  </w:tbl>
  <w:p w14:paraId="49A4B335" w14:textId="77777777" w:rsidR="00C85ADF" w:rsidRDefault="00C85ADF">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7583"/>
      <w:gridCol w:w="2198"/>
    </w:tblGrid>
    <w:tr w:rsidR="00C85ADF" w:rsidRPr="000F1C8F" w14:paraId="00CBFF21" w14:textId="77777777" w:rsidTr="000F1C8F">
      <w:tc>
        <w:tcPr>
          <w:tcW w:w="7583" w:type="dxa"/>
          <w:tcBorders>
            <w:bottom w:val="single" w:sz="2" w:space="0" w:color="auto"/>
          </w:tcBorders>
        </w:tcPr>
        <w:p w14:paraId="08CA884E" w14:textId="77777777" w:rsidR="00C85ADF" w:rsidRPr="000F1C8F" w:rsidRDefault="00C85ADF">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MINISTERIO DE HACIENDA</w:t>
          </w:r>
        </w:p>
        <w:p w14:paraId="5CDBBD59" w14:textId="77777777" w:rsidR="00C85ADF" w:rsidRPr="000F1C8F" w:rsidRDefault="00DA6437">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MACROPROCESO: GESTIÓN DE POLÍTICA FISCAL</w:t>
          </w:r>
        </w:p>
        <w:p w14:paraId="74FBF531" w14:textId="77777777" w:rsidR="0050394A" w:rsidRPr="000F1C8F" w:rsidRDefault="0050394A">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SUBPROCESO: FORMULACIÓN Y DIVULGACIÓN DE POLITÍCAS</w:t>
          </w:r>
        </w:p>
      </w:tc>
      <w:tc>
        <w:tcPr>
          <w:tcW w:w="2198" w:type="dxa"/>
          <w:tcBorders>
            <w:bottom w:val="single" w:sz="2" w:space="0" w:color="auto"/>
          </w:tcBorders>
        </w:tcPr>
        <w:p w14:paraId="00FA4E4B" w14:textId="77777777" w:rsidR="00C85ADF" w:rsidRPr="000F1C8F" w:rsidRDefault="00C85ADF">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CÓDIGO  :   PRO-</w:t>
          </w:r>
          <w:r w:rsidR="00991193" w:rsidRPr="000F1C8F">
            <w:rPr>
              <w:rFonts w:ascii="Bembo Std" w:hAnsi="Bembo Std" w:cs="Arial Narrow"/>
              <w:b/>
              <w:bCs/>
              <w:noProof/>
              <w:sz w:val="16"/>
              <w:szCs w:val="16"/>
            </w:rPr>
            <w:t>2.2.</w:t>
          </w:r>
          <w:r w:rsidR="000F3964" w:rsidRPr="000F1C8F">
            <w:rPr>
              <w:rFonts w:ascii="Bembo Std" w:hAnsi="Bembo Std" w:cs="Arial Narrow"/>
              <w:b/>
              <w:bCs/>
              <w:noProof/>
              <w:sz w:val="16"/>
              <w:szCs w:val="16"/>
            </w:rPr>
            <w:t>2.</w:t>
          </w:r>
          <w:r w:rsidR="00991193" w:rsidRPr="000F1C8F">
            <w:rPr>
              <w:rFonts w:ascii="Bembo Std" w:hAnsi="Bembo Std" w:cs="Arial Narrow"/>
              <w:b/>
              <w:bCs/>
              <w:noProof/>
              <w:sz w:val="16"/>
              <w:szCs w:val="16"/>
            </w:rPr>
            <w:t>1</w:t>
          </w:r>
        </w:p>
        <w:p w14:paraId="1D9A3F88" w14:textId="77777777" w:rsidR="00C85ADF" w:rsidRPr="000F1C8F" w:rsidRDefault="00C85ADF">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 xml:space="preserve">EDICIÓN  :   </w:t>
          </w:r>
          <w:r w:rsidR="00991193" w:rsidRPr="000F1C8F">
            <w:rPr>
              <w:rFonts w:ascii="Bembo Std" w:hAnsi="Bembo Std" w:cs="Arial Narrow"/>
              <w:b/>
              <w:bCs/>
              <w:noProof/>
              <w:sz w:val="16"/>
              <w:szCs w:val="16"/>
            </w:rPr>
            <w:t>0</w:t>
          </w:r>
          <w:r w:rsidR="00A72477" w:rsidRPr="000F1C8F">
            <w:rPr>
              <w:rFonts w:ascii="Bembo Std" w:hAnsi="Bembo Std" w:cs="Arial Narrow"/>
              <w:b/>
              <w:bCs/>
              <w:noProof/>
              <w:sz w:val="16"/>
              <w:szCs w:val="16"/>
            </w:rPr>
            <w:t>2</w:t>
          </w:r>
        </w:p>
        <w:p w14:paraId="4184054C" w14:textId="77777777" w:rsidR="00C85ADF" w:rsidRPr="000F1C8F" w:rsidRDefault="00C85ADF" w:rsidP="002761FB">
          <w:pPr>
            <w:pStyle w:val="Encabezado"/>
            <w:tabs>
              <w:tab w:val="left" w:pos="6521"/>
            </w:tabs>
            <w:rPr>
              <w:rFonts w:ascii="Bembo Std" w:hAnsi="Bembo Std" w:cs="Arial Narrow"/>
              <w:b/>
              <w:bCs/>
              <w:noProof/>
              <w:sz w:val="16"/>
              <w:szCs w:val="16"/>
            </w:rPr>
          </w:pPr>
          <w:r w:rsidRPr="000F1C8F">
            <w:rPr>
              <w:rFonts w:ascii="Bembo Std" w:hAnsi="Bembo Std" w:cs="Arial Narrow"/>
              <w:b/>
              <w:bCs/>
              <w:noProof/>
              <w:sz w:val="16"/>
              <w:szCs w:val="16"/>
            </w:rPr>
            <w:t xml:space="preserve">FECHA     :  </w:t>
          </w:r>
          <w:r w:rsidR="00434DCF">
            <w:rPr>
              <w:rFonts w:ascii="Bembo Std" w:hAnsi="Bembo Std" w:cs="Arial Narrow"/>
              <w:b/>
              <w:bCs/>
              <w:noProof/>
              <w:sz w:val="16"/>
              <w:szCs w:val="16"/>
            </w:rPr>
            <w:t>15/04/2025</w:t>
          </w:r>
        </w:p>
      </w:tc>
    </w:tr>
  </w:tbl>
  <w:p w14:paraId="2D074DEF" w14:textId="77777777" w:rsidR="00C85ADF" w:rsidRPr="000F1C8F" w:rsidRDefault="00C85ADF">
    <w:pPr>
      <w:pStyle w:val="Encabezado"/>
      <w:rPr>
        <w:rFonts w:ascii="Bembo Std" w:hAnsi="Bembo Std"/>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18BC"/>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7134E"/>
    <w:multiLevelType w:val="hybridMultilevel"/>
    <w:tmpl w:val="70D89FE6"/>
    <w:lvl w:ilvl="0" w:tplc="440A0001">
      <w:start w:val="1"/>
      <w:numFmt w:val="bullet"/>
      <w:lvlText w:val=""/>
      <w:lvlJc w:val="left"/>
      <w:pPr>
        <w:ind w:left="574" w:hanging="360"/>
      </w:pPr>
      <w:rPr>
        <w:rFonts w:ascii="Symbol" w:hAnsi="Symbol" w:hint="default"/>
      </w:rPr>
    </w:lvl>
    <w:lvl w:ilvl="1" w:tplc="440A0003" w:tentative="1">
      <w:start w:val="1"/>
      <w:numFmt w:val="bullet"/>
      <w:lvlText w:val="o"/>
      <w:lvlJc w:val="left"/>
      <w:pPr>
        <w:ind w:left="1294" w:hanging="360"/>
      </w:pPr>
      <w:rPr>
        <w:rFonts w:ascii="Courier New" w:hAnsi="Courier New" w:cs="Courier New" w:hint="default"/>
      </w:rPr>
    </w:lvl>
    <w:lvl w:ilvl="2" w:tplc="440A0005" w:tentative="1">
      <w:start w:val="1"/>
      <w:numFmt w:val="bullet"/>
      <w:lvlText w:val=""/>
      <w:lvlJc w:val="left"/>
      <w:pPr>
        <w:ind w:left="2014" w:hanging="360"/>
      </w:pPr>
      <w:rPr>
        <w:rFonts w:ascii="Wingdings" w:hAnsi="Wingdings" w:hint="default"/>
      </w:rPr>
    </w:lvl>
    <w:lvl w:ilvl="3" w:tplc="440A0001" w:tentative="1">
      <w:start w:val="1"/>
      <w:numFmt w:val="bullet"/>
      <w:lvlText w:val=""/>
      <w:lvlJc w:val="left"/>
      <w:pPr>
        <w:ind w:left="2734" w:hanging="360"/>
      </w:pPr>
      <w:rPr>
        <w:rFonts w:ascii="Symbol" w:hAnsi="Symbol" w:hint="default"/>
      </w:rPr>
    </w:lvl>
    <w:lvl w:ilvl="4" w:tplc="440A0003" w:tentative="1">
      <w:start w:val="1"/>
      <w:numFmt w:val="bullet"/>
      <w:lvlText w:val="o"/>
      <w:lvlJc w:val="left"/>
      <w:pPr>
        <w:ind w:left="3454" w:hanging="360"/>
      </w:pPr>
      <w:rPr>
        <w:rFonts w:ascii="Courier New" w:hAnsi="Courier New" w:cs="Courier New" w:hint="default"/>
      </w:rPr>
    </w:lvl>
    <w:lvl w:ilvl="5" w:tplc="440A0005" w:tentative="1">
      <w:start w:val="1"/>
      <w:numFmt w:val="bullet"/>
      <w:lvlText w:val=""/>
      <w:lvlJc w:val="left"/>
      <w:pPr>
        <w:ind w:left="4174" w:hanging="360"/>
      </w:pPr>
      <w:rPr>
        <w:rFonts w:ascii="Wingdings" w:hAnsi="Wingdings" w:hint="default"/>
      </w:rPr>
    </w:lvl>
    <w:lvl w:ilvl="6" w:tplc="440A0001" w:tentative="1">
      <w:start w:val="1"/>
      <w:numFmt w:val="bullet"/>
      <w:lvlText w:val=""/>
      <w:lvlJc w:val="left"/>
      <w:pPr>
        <w:ind w:left="4894" w:hanging="360"/>
      </w:pPr>
      <w:rPr>
        <w:rFonts w:ascii="Symbol" w:hAnsi="Symbol" w:hint="default"/>
      </w:rPr>
    </w:lvl>
    <w:lvl w:ilvl="7" w:tplc="440A0003" w:tentative="1">
      <w:start w:val="1"/>
      <w:numFmt w:val="bullet"/>
      <w:lvlText w:val="o"/>
      <w:lvlJc w:val="left"/>
      <w:pPr>
        <w:ind w:left="5614" w:hanging="360"/>
      </w:pPr>
      <w:rPr>
        <w:rFonts w:ascii="Courier New" w:hAnsi="Courier New" w:cs="Courier New" w:hint="default"/>
      </w:rPr>
    </w:lvl>
    <w:lvl w:ilvl="8" w:tplc="440A0005" w:tentative="1">
      <w:start w:val="1"/>
      <w:numFmt w:val="bullet"/>
      <w:lvlText w:val=""/>
      <w:lvlJc w:val="left"/>
      <w:pPr>
        <w:ind w:left="6334" w:hanging="360"/>
      </w:pPr>
      <w:rPr>
        <w:rFonts w:ascii="Wingdings" w:hAnsi="Wingdings" w:hint="default"/>
      </w:rPr>
    </w:lvl>
  </w:abstractNum>
  <w:abstractNum w:abstractNumId="2" w15:restartNumberingAfterBreak="0">
    <w:nsid w:val="06FB04AF"/>
    <w:multiLevelType w:val="hybridMultilevel"/>
    <w:tmpl w:val="584832AE"/>
    <w:lvl w:ilvl="0" w:tplc="3FA86C9C">
      <w:start w:val="1"/>
      <w:numFmt w:val="bullet"/>
      <w:lvlText w:val=""/>
      <w:lvlJc w:val="left"/>
      <w:pPr>
        <w:tabs>
          <w:tab w:val="num" w:pos="1288"/>
        </w:tabs>
        <w:ind w:left="1288" w:hanging="36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CCE7A9C"/>
    <w:multiLevelType w:val="multilevel"/>
    <w:tmpl w:val="A4386C30"/>
    <w:lvl w:ilvl="0">
      <w:start w:val="4"/>
      <w:numFmt w:val="decimal"/>
      <w:lvlText w:val="%1."/>
      <w:lvlJc w:val="left"/>
      <w:pPr>
        <w:tabs>
          <w:tab w:val="num" w:pos="2640"/>
        </w:tabs>
        <w:ind w:left="2640" w:hanging="360"/>
      </w:pPr>
      <w:rPr>
        <w:rFonts w:cs="Times New Roman" w:hint="default"/>
      </w:rPr>
    </w:lvl>
    <w:lvl w:ilvl="1">
      <w:start w:val="1"/>
      <w:numFmt w:val="lowerLetter"/>
      <w:lvlText w:val="%2."/>
      <w:lvlJc w:val="left"/>
      <w:pPr>
        <w:tabs>
          <w:tab w:val="num" w:pos="3360"/>
        </w:tabs>
        <w:ind w:left="3360" w:hanging="360"/>
      </w:pPr>
      <w:rPr>
        <w:rFonts w:cs="Times New Roman"/>
      </w:rPr>
    </w:lvl>
    <w:lvl w:ilvl="2">
      <w:start w:val="1"/>
      <w:numFmt w:val="lowerRoman"/>
      <w:lvlText w:val="%3."/>
      <w:lvlJc w:val="right"/>
      <w:pPr>
        <w:tabs>
          <w:tab w:val="num" w:pos="4080"/>
        </w:tabs>
        <w:ind w:left="4080" w:hanging="180"/>
      </w:pPr>
      <w:rPr>
        <w:rFonts w:cs="Times New Roman"/>
      </w:rPr>
    </w:lvl>
    <w:lvl w:ilvl="3">
      <w:start w:val="1"/>
      <w:numFmt w:val="decimal"/>
      <w:lvlText w:val="%4."/>
      <w:lvlJc w:val="left"/>
      <w:pPr>
        <w:tabs>
          <w:tab w:val="num" w:pos="4800"/>
        </w:tabs>
        <w:ind w:left="4800" w:hanging="360"/>
      </w:pPr>
      <w:rPr>
        <w:rFonts w:cs="Times New Roman"/>
      </w:rPr>
    </w:lvl>
    <w:lvl w:ilvl="4">
      <w:start w:val="1"/>
      <w:numFmt w:val="lowerLetter"/>
      <w:lvlText w:val="%5."/>
      <w:lvlJc w:val="left"/>
      <w:pPr>
        <w:tabs>
          <w:tab w:val="num" w:pos="5520"/>
        </w:tabs>
        <w:ind w:left="5520" w:hanging="360"/>
      </w:pPr>
      <w:rPr>
        <w:rFonts w:cs="Times New Roman"/>
      </w:rPr>
    </w:lvl>
    <w:lvl w:ilvl="5">
      <w:start w:val="1"/>
      <w:numFmt w:val="lowerRoman"/>
      <w:lvlText w:val="%6."/>
      <w:lvlJc w:val="right"/>
      <w:pPr>
        <w:tabs>
          <w:tab w:val="num" w:pos="6240"/>
        </w:tabs>
        <w:ind w:left="6240" w:hanging="180"/>
      </w:pPr>
      <w:rPr>
        <w:rFonts w:cs="Times New Roman"/>
      </w:rPr>
    </w:lvl>
    <w:lvl w:ilvl="6">
      <w:start w:val="1"/>
      <w:numFmt w:val="decimal"/>
      <w:lvlText w:val="%7."/>
      <w:lvlJc w:val="left"/>
      <w:pPr>
        <w:tabs>
          <w:tab w:val="num" w:pos="6960"/>
        </w:tabs>
        <w:ind w:left="6960" w:hanging="360"/>
      </w:pPr>
      <w:rPr>
        <w:rFonts w:cs="Times New Roman"/>
      </w:rPr>
    </w:lvl>
    <w:lvl w:ilvl="7">
      <w:start w:val="1"/>
      <w:numFmt w:val="lowerLetter"/>
      <w:lvlText w:val="%8."/>
      <w:lvlJc w:val="left"/>
      <w:pPr>
        <w:tabs>
          <w:tab w:val="num" w:pos="7680"/>
        </w:tabs>
        <w:ind w:left="7680" w:hanging="360"/>
      </w:pPr>
      <w:rPr>
        <w:rFonts w:cs="Times New Roman"/>
      </w:rPr>
    </w:lvl>
    <w:lvl w:ilvl="8">
      <w:start w:val="1"/>
      <w:numFmt w:val="lowerRoman"/>
      <w:lvlText w:val="%9."/>
      <w:lvlJc w:val="right"/>
      <w:pPr>
        <w:tabs>
          <w:tab w:val="num" w:pos="8400"/>
        </w:tabs>
        <w:ind w:left="8400" w:hanging="180"/>
      </w:pPr>
      <w:rPr>
        <w:rFonts w:cs="Times New Roman"/>
      </w:rPr>
    </w:lvl>
  </w:abstractNum>
  <w:abstractNum w:abstractNumId="4" w15:restartNumberingAfterBreak="0">
    <w:nsid w:val="0D647906"/>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CA1ABE"/>
    <w:multiLevelType w:val="hybridMultilevel"/>
    <w:tmpl w:val="F9584E0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6C2E14"/>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5D6F2E"/>
    <w:multiLevelType w:val="hybridMultilevel"/>
    <w:tmpl w:val="E862B458"/>
    <w:lvl w:ilvl="0" w:tplc="3FA86C9C">
      <w:start w:val="1"/>
      <w:numFmt w:val="bullet"/>
      <w:lvlText w:val=""/>
      <w:lvlJc w:val="left"/>
      <w:pPr>
        <w:tabs>
          <w:tab w:val="num" w:pos="1004"/>
        </w:tabs>
        <w:ind w:left="1004"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6756D"/>
    <w:multiLevelType w:val="hybridMultilevel"/>
    <w:tmpl w:val="4EC2EF0E"/>
    <w:lvl w:ilvl="0" w:tplc="7C5C3D98">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A336427"/>
    <w:multiLevelType w:val="hybridMultilevel"/>
    <w:tmpl w:val="E7322FC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409250AA"/>
    <w:multiLevelType w:val="hybridMultilevel"/>
    <w:tmpl w:val="2A7C20C6"/>
    <w:lvl w:ilvl="0" w:tplc="68D29FA0">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368348C"/>
    <w:multiLevelType w:val="hybridMultilevel"/>
    <w:tmpl w:val="9AEA8D84"/>
    <w:lvl w:ilvl="0" w:tplc="0A269AC0">
      <w:start w:val="1"/>
      <w:numFmt w:val="bullet"/>
      <w:lvlText w:val=""/>
      <w:lvlJc w:val="left"/>
      <w:pPr>
        <w:tabs>
          <w:tab w:val="num" w:pos="1440"/>
        </w:tabs>
        <w:ind w:left="1440" w:hanging="360"/>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60EB1"/>
    <w:multiLevelType w:val="hybridMultilevel"/>
    <w:tmpl w:val="B9103708"/>
    <w:lvl w:ilvl="0" w:tplc="D316712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7330894"/>
    <w:multiLevelType w:val="hybridMultilevel"/>
    <w:tmpl w:val="7D2A3BD2"/>
    <w:lvl w:ilvl="0" w:tplc="3FA86C9C">
      <w:start w:val="1"/>
      <w:numFmt w:val="bullet"/>
      <w:lvlText w:val=""/>
      <w:lvlJc w:val="left"/>
      <w:pPr>
        <w:tabs>
          <w:tab w:val="num" w:pos="1288"/>
        </w:tabs>
        <w:ind w:left="1288" w:hanging="36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59A304BD"/>
    <w:multiLevelType w:val="hybridMultilevel"/>
    <w:tmpl w:val="CD8A9C1E"/>
    <w:lvl w:ilvl="0" w:tplc="C26646AC">
      <w:start w:val="1"/>
      <w:numFmt w:val="bullet"/>
      <w:lvlText w:val=""/>
      <w:lvlJc w:val="left"/>
      <w:pPr>
        <w:ind w:left="720" w:hanging="360"/>
      </w:pPr>
      <w:rPr>
        <w:rFonts w:ascii="Symbol" w:hAnsi="Symbol" w:hint="default"/>
        <w:sz w:val="16"/>
      </w:rPr>
    </w:lvl>
    <w:lvl w:ilvl="1" w:tplc="0A269AC0">
      <w:start w:val="1"/>
      <w:numFmt w:val="bullet"/>
      <w:lvlText w:val=""/>
      <w:lvlJc w:val="left"/>
      <w:pPr>
        <w:tabs>
          <w:tab w:val="num" w:pos="1440"/>
        </w:tabs>
        <w:ind w:left="1440" w:hanging="360"/>
      </w:pPr>
      <w:rPr>
        <w:rFonts w:ascii="Symbol" w:hAnsi="Symbol" w:hint="default"/>
        <w:color w:val="auto"/>
        <w:sz w:val="16"/>
        <w:szCs w:val="16"/>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F413E1"/>
    <w:multiLevelType w:val="hybridMultilevel"/>
    <w:tmpl w:val="8840A2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5E65913"/>
    <w:multiLevelType w:val="hybridMultilevel"/>
    <w:tmpl w:val="9C60B676"/>
    <w:lvl w:ilvl="0" w:tplc="62AAAC04">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FC5E2DE6">
      <w:start w:val="1"/>
      <w:numFmt w:val="bullet"/>
      <w:lvlText w:val=""/>
      <w:lvlJc w:val="left"/>
      <w:pPr>
        <w:tabs>
          <w:tab w:val="num" w:pos="2880"/>
        </w:tabs>
        <w:ind w:left="2880" w:hanging="360"/>
      </w:pPr>
      <w:rPr>
        <w:rFonts w:ascii="Wingdings" w:hAnsi="Wingdings" w:hint="default"/>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C9370DE"/>
    <w:multiLevelType w:val="hybridMultilevel"/>
    <w:tmpl w:val="96B884D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3"/>
  </w:num>
  <w:num w:numId="5">
    <w:abstractNumId w:val="2"/>
  </w:num>
  <w:num w:numId="6">
    <w:abstractNumId w:val="14"/>
  </w:num>
  <w:num w:numId="7">
    <w:abstractNumId w:val="11"/>
  </w:num>
  <w:num w:numId="8">
    <w:abstractNumId w:val="7"/>
  </w:num>
  <w:num w:numId="9">
    <w:abstractNumId w:val="16"/>
  </w:num>
  <w:num w:numId="10">
    <w:abstractNumId w:val="1"/>
  </w:num>
  <w:num w:numId="11">
    <w:abstractNumId w:val="5"/>
  </w:num>
  <w:num w:numId="12">
    <w:abstractNumId w:val="8"/>
  </w:num>
  <w:num w:numId="13">
    <w:abstractNumId w:val="15"/>
  </w:num>
  <w:num w:numId="14">
    <w:abstractNumId w:val="9"/>
  </w:num>
  <w:num w:numId="15">
    <w:abstractNumId w:val="12"/>
  </w:num>
  <w:num w:numId="16">
    <w:abstractNumId w:val="6"/>
  </w:num>
  <w:num w:numId="17">
    <w:abstractNumId w:val="10"/>
  </w:num>
  <w:num w:numId="1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BF"/>
    <w:rsid w:val="000000EC"/>
    <w:rsid w:val="00002AE3"/>
    <w:rsid w:val="00005DB2"/>
    <w:rsid w:val="00007CC1"/>
    <w:rsid w:val="00007F75"/>
    <w:rsid w:val="00011530"/>
    <w:rsid w:val="000158FE"/>
    <w:rsid w:val="00016FB6"/>
    <w:rsid w:val="00017594"/>
    <w:rsid w:val="000220FA"/>
    <w:rsid w:val="00023972"/>
    <w:rsid w:val="00024AA6"/>
    <w:rsid w:val="00024B40"/>
    <w:rsid w:val="00033978"/>
    <w:rsid w:val="00035174"/>
    <w:rsid w:val="00036D7F"/>
    <w:rsid w:val="00036D8E"/>
    <w:rsid w:val="00037792"/>
    <w:rsid w:val="00041906"/>
    <w:rsid w:val="00042221"/>
    <w:rsid w:val="00042BCC"/>
    <w:rsid w:val="000438AE"/>
    <w:rsid w:val="000445C9"/>
    <w:rsid w:val="0005004C"/>
    <w:rsid w:val="00051E6B"/>
    <w:rsid w:val="000610C7"/>
    <w:rsid w:val="000631EE"/>
    <w:rsid w:val="000632AA"/>
    <w:rsid w:val="00064A7F"/>
    <w:rsid w:val="00065AF9"/>
    <w:rsid w:val="00067841"/>
    <w:rsid w:val="00071FF7"/>
    <w:rsid w:val="0007238B"/>
    <w:rsid w:val="00072DEF"/>
    <w:rsid w:val="00072FF1"/>
    <w:rsid w:val="00074089"/>
    <w:rsid w:val="0007475A"/>
    <w:rsid w:val="000768A8"/>
    <w:rsid w:val="00080C88"/>
    <w:rsid w:val="00080EEF"/>
    <w:rsid w:val="0008206D"/>
    <w:rsid w:val="000903C5"/>
    <w:rsid w:val="0009168B"/>
    <w:rsid w:val="00092386"/>
    <w:rsid w:val="000927CA"/>
    <w:rsid w:val="0009464E"/>
    <w:rsid w:val="00096756"/>
    <w:rsid w:val="0009679D"/>
    <w:rsid w:val="00096B07"/>
    <w:rsid w:val="00096CD8"/>
    <w:rsid w:val="00097AED"/>
    <w:rsid w:val="000A529C"/>
    <w:rsid w:val="000B3608"/>
    <w:rsid w:val="000B6553"/>
    <w:rsid w:val="000C0A06"/>
    <w:rsid w:val="000C20E4"/>
    <w:rsid w:val="000C3B5D"/>
    <w:rsid w:val="000C498F"/>
    <w:rsid w:val="000D02C0"/>
    <w:rsid w:val="000D214B"/>
    <w:rsid w:val="000D2201"/>
    <w:rsid w:val="000D6E61"/>
    <w:rsid w:val="000D7C7E"/>
    <w:rsid w:val="000E4BB7"/>
    <w:rsid w:val="000E6688"/>
    <w:rsid w:val="000E76C7"/>
    <w:rsid w:val="000F0618"/>
    <w:rsid w:val="000F0A7F"/>
    <w:rsid w:val="000F1C8F"/>
    <w:rsid w:val="000F3964"/>
    <w:rsid w:val="00103BE0"/>
    <w:rsid w:val="00112CB0"/>
    <w:rsid w:val="00113B93"/>
    <w:rsid w:val="001200C9"/>
    <w:rsid w:val="0012266F"/>
    <w:rsid w:val="00122F86"/>
    <w:rsid w:val="001310AE"/>
    <w:rsid w:val="00134D29"/>
    <w:rsid w:val="00137948"/>
    <w:rsid w:val="00137F67"/>
    <w:rsid w:val="00140C62"/>
    <w:rsid w:val="00140C6B"/>
    <w:rsid w:val="00143AEC"/>
    <w:rsid w:val="001501EF"/>
    <w:rsid w:val="001521CA"/>
    <w:rsid w:val="0015323C"/>
    <w:rsid w:val="0015470E"/>
    <w:rsid w:val="00154B43"/>
    <w:rsid w:val="00160552"/>
    <w:rsid w:val="00161967"/>
    <w:rsid w:val="001636E0"/>
    <w:rsid w:val="00163C99"/>
    <w:rsid w:val="00167E65"/>
    <w:rsid w:val="0017021D"/>
    <w:rsid w:val="001743ED"/>
    <w:rsid w:val="0017786C"/>
    <w:rsid w:val="001804ED"/>
    <w:rsid w:val="001812BE"/>
    <w:rsid w:val="00181C40"/>
    <w:rsid w:val="00186598"/>
    <w:rsid w:val="001865F7"/>
    <w:rsid w:val="001912B1"/>
    <w:rsid w:val="00192B9E"/>
    <w:rsid w:val="00192D73"/>
    <w:rsid w:val="00193302"/>
    <w:rsid w:val="00193763"/>
    <w:rsid w:val="00195D32"/>
    <w:rsid w:val="001978E6"/>
    <w:rsid w:val="001A210D"/>
    <w:rsid w:val="001A2A6B"/>
    <w:rsid w:val="001A59FF"/>
    <w:rsid w:val="001A79E9"/>
    <w:rsid w:val="001B2DB7"/>
    <w:rsid w:val="001B411D"/>
    <w:rsid w:val="001B771F"/>
    <w:rsid w:val="001C091D"/>
    <w:rsid w:val="001C298E"/>
    <w:rsid w:val="001C5FE9"/>
    <w:rsid w:val="001C6CF1"/>
    <w:rsid w:val="001C7B53"/>
    <w:rsid w:val="001D1A01"/>
    <w:rsid w:val="001D2213"/>
    <w:rsid w:val="001D34F2"/>
    <w:rsid w:val="001D7A05"/>
    <w:rsid w:val="001D7C5A"/>
    <w:rsid w:val="001E5032"/>
    <w:rsid w:val="001E7F2F"/>
    <w:rsid w:val="001F1615"/>
    <w:rsid w:val="001F2322"/>
    <w:rsid w:val="001F2E59"/>
    <w:rsid w:val="001F3700"/>
    <w:rsid w:val="001F3CFF"/>
    <w:rsid w:val="001F6F46"/>
    <w:rsid w:val="002006FB"/>
    <w:rsid w:val="00200E5B"/>
    <w:rsid w:val="00201C6C"/>
    <w:rsid w:val="0020380A"/>
    <w:rsid w:val="00204ACB"/>
    <w:rsid w:val="00206DC0"/>
    <w:rsid w:val="0021103C"/>
    <w:rsid w:val="00211361"/>
    <w:rsid w:val="002160E7"/>
    <w:rsid w:val="00216460"/>
    <w:rsid w:val="00216D95"/>
    <w:rsid w:val="002207C8"/>
    <w:rsid w:val="00222AAD"/>
    <w:rsid w:val="00224ED4"/>
    <w:rsid w:val="002269EC"/>
    <w:rsid w:val="00227A14"/>
    <w:rsid w:val="00227BDF"/>
    <w:rsid w:val="00230C6D"/>
    <w:rsid w:val="0023164B"/>
    <w:rsid w:val="002370C4"/>
    <w:rsid w:val="00237731"/>
    <w:rsid w:val="0024238F"/>
    <w:rsid w:val="002449F7"/>
    <w:rsid w:val="00244F85"/>
    <w:rsid w:val="00246DDF"/>
    <w:rsid w:val="00247B10"/>
    <w:rsid w:val="00253092"/>
    <w:rsid w:val="00253E94"/>
    <w:rsid w:val="00254C52"/>
    <w:rsid w:val="002557D8"/>
    <w:rsid w:val="00257BCC"/>
    <w:rsid w:val="0026188A"/>
    <w:rsid w:val="002624C7"/>
    <w:rsid w:val="00262641"/>
    <w:rsid w:val="002648A5"/>
    <w:rsid w:val="00266A1C"/>
    <w:rsid w:val="00270296"/>
    <w:rsid w:val="00270BFC"/>
    <w:rsid w:val="00272B01"/>
    <w:rsid w:val="002743EC"/>
    <w:rsid w:val="002761FB"/>
    <w:rsid w:val="0028135C"/>
    <w:rsid w:val="00283F16"/>
    <w:rsid w:val="00286347"/>
    <w:rsid w:val="0029050A"/>
    <w:rsid w:val="002906C1"/>
    <w:rsid w:val="0029071D"/>
    <w:rsid w:val="00290C17"/>
    <w:rsid w:val="00291794"/>
    <w:rsid w:val="002922D0"/>
    <w:rsid w:val="00292B0B"/>
    <w:rsid w:val="00292EFC"/>
    <w:rsid w:val="002A1483"/>
    <w:rsid w:val="002A1986"/>
    <w:rsid w:val="002A3F44"/>
    <w:rsid w:val="002A5240"/>
    <w:rsid w:val="002A69D8"/>
    <w:rsid w:val="002A6B5C"/>
    <w:rsid w:val="002A7DC1"/>
    <w:rsid w:val="002B2AB0"/>
    <w:rsid w:val="002B3E7A"/>
    <w:rsid w:val="002B3F7A"/>
    <w:rsid w:val="002B5EF2"/>
    <w:rsid w:val="002B6A17"/>
    <w:rsid w:val="002B6D93"/>
    <w:rsid w:val="002C13CC"/>
    <w:rsid w:val="002C5670"/>
    <w:rsid w:val="002C5800"/>
    <w:rsid w:val="002C6905"/>
    <w:rsid w:val="002C6AD5"/>
    <w:rsid w:val="002D0928"/>
    <w:rsid w:val="002D10EE"/>
    <w:rsid w:val="002D14D3"/>
    <w:rsid w:val="002D164E"/>
    <w:rsid w:val="002D5695"/>
    <w:rsid w:val="002D70A2"/>
    <w:rsid w:val="00310B53"/>
    <w:rsid w:val="00312D1E"/>
    <w:rsid w:val="00313949"/>
    <w:rsid w:val="003142C1"/>
    <w:rsid w:val="00322C63"/>
    <w:rsid w:val="00324908"/>
    <w:rsid w:val="003255FA"/>
    <w:rsid w:val="0032704D"/>
    <w:rsid w:val="003309CD"/>
    <w:rsid w:val="00331A66"/>
    <w:rsid w:val="00333235"/>
    <w:rsid w:val="0033606E"/>
    <w:rsid w:val="00337927"/>
    <w:rsid w:val="00340253"/>
    <w:rsid w:val="003432F5"/>
    <w:rsid w:val="0035038A"/>
    <w:rsid w:val="003509BA"/>
    <w:rsid w:val="003557BB"/>
    <w:rsid w:val="003608C1"/>
    <w:rsid w:val="00361A89"/>
    <w:rsid w:val="003620AF"/>
    <w:rsid w:val="00362F69"/>
    <w:rsid w:val="00364064"/>
    <w:rsid w:val="0036420E"/>
    <w:rsid w:val="00367687"/>
    <w:rsid w:val="00371166"/>
    <w:rsid w:val="003713EF"/>
    <w:rsid w:val="00371E0E"/>
    <w:rsid w:val="00372108"/>
    <w:rsid w:val="00374489"/>
    <w:rsid w:val="003762C8"/>
    <w:rsid w:val="0037714B"/>
    <w:rsid w:val="00380B69"/>
    <w:rsid w:val="00382BDD"/>
    <w:rsid w:val="00383E2F"/>
    <w:rsid w:val="00386521"/>
    <w:rsid w:val="00386AF8"/>
    <w:rsid w:val="00386FA7"/>
    <w:rsid w:val="00394966"/>
    <w:rsid w:val="00395772"/>
    <w:rsid w:val="00395E89"/>
    <w:rsid w:val="003A6079"/>
    <w:rsid w:val="003B05BB"/>
    <w:rsid w:val="003B2501"/>
    <w:rsid w:val="003B2B42"/>
    <w:rsid w:val="003B3F00"/>
    <w:rsid w:val="003C0FD9"/>
    <w:rsid w:val="003C1B44"/>
    <w:rsid w:val="003C356E"/>
    <w:rsid w:val="003C5362"/>
    <w:rsid w:val="003D348D"/>
    <w:rsid w:val="003D3E78"/>
    <w:rsid w:val="003D70F4"/>
    <w:rsid w:val="003E33DD"/>
    <w:rsid w:val="003E468E"/>
    <w:rsid w:val="003E75CA"/>
    <w:rsid w:val="003F1CFC"/>
    <w:rsid w:val="003F53CE"/>
    <w:rsid w:val="0040095D"/>
    <w:rsid w:val="00405090"/>
    <w:rsid w:val="004106AF"/>
    <w:rsid w:val="00410845"/>
    <w:rsid w:val="004129F9"/>
    <w:rsid w:val="0041330E"/>
    <w:rsid w:val="00417000"/>
    <w:rsid w:val="0042043D"/>
    <w:rsid w:val="0042140C"/>
    <w:rsid w:val="0042294C"/>
    <w:rsid w:val="004240FD"/>
    <w:rsid w:val="00425CFF"/>
    <w:rsid w:val="004264EB"/>
    <w:rsid w:val="0042697D"/>
    <w:rsid w:val="004304FD"/>
    <w:rsid w:val="004328F7"/>
    <w:rsid w:val="00432FC1"/>
    <w:rsid w:val="00434315"/>
    <w:rsid w:val="00434DCF"/>
    <w:rsid w:val="00436428"/>
    <w:rsid w:val="00436BF6"/>
    <w:rsid w:val="004374ED"/>
    <w:rsid w:val="00437D03"/>
    <w:rsid w:val="00441C09"/>
    <w:rsid w:val="00442E8B"/>
    <w:rsid w:val="00443366"/>
    <w:rsid w:val="004529FF"/>
    <w:rsid w:val="00455A37"/>
    <w:rsid w:val="0045629C"/>
    <w:rsid w:val="0045783F"/>
    <w:rsid w:val="00460D3B"/>
    <w:rsid w:val="004614B9"/>
    <w:rsid w:val="0046169D"/>
    <w:rsid w:val="004623A1"/>
    <w:rsid w:val="004638AB"/>
    <w:rsid w:val="00471123"/>
    <w:rsid w:val="004756A2"/>
    <w:rsid w:val="00475B75"/>
    <w:rsid w:val="004768A8"/>
    <w:rsid w:val="0048408F"/>
    <w:rsid w:val="0048647A"/>
    <w:rsid w:val="00486DC2"/>
    <w:rsid w:val="00487E08"/>
    <w:rsid w:val="004909E9"/>
    <w:rsid w:val="00493098"/>
    <w:rsid w:val="00493F65"/>
    <w:rsid w:val="00494876"/>
    <w:rsid w:val="00495A7A"/>
    <w:rsid w:val="00495FFA"/>
    <w:rsid w:val="004961B1"/>
    <w:rsid w:val="00496E9A"/>
    <w:rsid w:val="004A14EB"/>
    <w:rsid w:val="004A21B6"/>
    <w:rsid w:val="004A2AAA"/>
    <w:rsid w:val="004A7E26"/>
    <w:rsid w:val="004B2389"/>
    <w:rsid w:val="004B23A7"/>
    <w:rsid w:val="004B575B"/>
    <w:rsid w:val="004B614B"/>
    <w:rsid w:val="004B7473"/>
    <w:rsid w:val="004B7CDF"/>
    <w:rsid w:val="004C2AF6"/>
    <w:rsid w:val="004C4359"/>
    <w:rsid w:val="004C47C5"/>
    <w:rsid w:val="004C5277"/>
    <w:rsid w:val="004C65CC"/>
    <w:rsid w:val="004C75F1"/>
    <w:rsid w:val="004C7EEF"/>
    <w:rsid w:val="004D0725"/>
    <w:rsid w:val="004D214B"/>
    <w:rsid w:val="004D36F4"/>
    <w:rsid w:val="004D6AAB"/>
    <w:rsid w:val="004E022F"/>
    <w:rsid w:val="004E1402"/>
    <w:rsid w:val="004E239A"/>
    <w:rsid w:val="004E2BF9"/>
    <w:rsid w:val="004E4C74"/>
    <w:rsid w:val="004E5660"/>
    <w:rsid w:val="004E5C38"/>
    <w:rsid w:val="004E68AA"/>
    <w:rsid w:val="004F13BC"/>
    <w:rsid w:val="004F2EDE"/>
    <w:rsid w:val="004F554A"/>
    <w:rsid w:val="005004DB"/>
    <w:rsid w:val="00501C58"/>
    <w:rsid w:val="0050394A"/>
    <w:rsid w:val="00506CC1"/>
    <w:rsid w:val="00511B7E"/>
    <w:rsid w:val="00513BCB"/>
    <w:rsid w:val="00513C8E"/>
    <w:rsid w:val="00516139"/>
    <w:rsid w:val="005169A2"/>
    <w:rsid w:val="00520946"/>
    <w:rsid w:val="00522054"/>
    <w:rsid w:val="00522358"/>
    <w:rsid w:val="0052280C"/>
    <w:rsid w:val="0052566F"/>
    <w:rsid w:val="00527B33"/>
    <w:rsid w:val="00533177"/>
    <w:rsid w:val="005358E6"/>
    <w:rsid w:val="00535AD1"/>
    <w:rsid w:val="00542D28"/>
    <w:rsid w:val="005432E2"/>
    <w:rsid w:val="00546227"/>
    <w:rsid w:val="005476D7"/>
    <w:rsid w:val="00551166"/>
    <w:rsid w:val="005522DF"/>
    <w:rsid w:val="00557927"/>
    <w:rsid w:val="005611F5"/>
    <w:rsid w:val="00561235"/>
    <w:rsid w:val="005618A7"/>
    <w:rsid w:val="0057425E"/>
    <w:rsid w:val="005779C9"/>
    <w:rsid w:val="00580154"/>
    <w:rsid w:val="0058285C"/>
    <w:rsid w:val="005864AE"/>
    <w:rsid w:val="005869D4"/>
    <w:rsid w:val="0059546E"/>
    <w:rsid w:val="005A03BB"/>
    <w:rsid w:val="005A2DD6"/>
    <w:rsid w:val="005A4BC5"/>
    <w:rsid w:val="005A6870"/>
    <w:rsid w:val="005A7982"/>
    <w:rsid w:val="005B103E"/>
    <w:rsid w:val="005B1927"/>
    <w:rsid w:val="005B27C3"/>
    <w:rsid w:val="005B3EFC"/>
    <w:rsid w:val="005B6CEE"/>
    <w:rsid w:val="005C12FA"/>
    <w:rsid w:val="005D1C8F"/>
    <w:rsid w:val="005D25E4"/>
    <w:rsid w:val="005D4B20"/>
    <w:rsid w:val="005D5225"/>
    <w:rsid w:val="005D5F6F"/>
    <w:rsid w:val="005E4A5A"/>
    <w:rsid w:val="005E6C61"/>
    <w:rsid w:val="005E7DED"/>
    <w:rsid w:val="005F27A3"/>
    <w:rsid w:val="005F4C5D"/>
    <w:rsid w:val="0060312C"/>
    <w:rsid w:val="0060366A"/>
    <w:rsid w:val="00603B9D"/>
    <w:rsid w:val="00605AF7"/>
    <w:rsid w:val="00606B23"/>
    <w:rsid w:val="006109D3"/>
    <w:rsid w:val="00611E8F"/>
    <w:rsid w:val="00616441"/>
    <w:rsid w:val="0062113E"/>
    <w:rsid w:val="00621A14"/>
    <w:rsid w:val="006310C2"/>
    <w:rsid w:val="00632308"/>
    <w:rsid w:val="0063404B"/>
    <w:rsid w:val="00636F4A"/>
    <w:rsid w:val="00640D76"/>
    <w:rsid w:val="00640E84"/>
    <w:rsid w:val="00641D61"/>
    <w:rsid w:val="006426CA"/>
    <w:rsid w:val="00647160"/>
    <w:rsid w:val="00647F66"/>
    <w:rsid w:val="00650263"/>
    <w:rsid w:val="006552F5"/>
    <w:rsid w:val="00655CD8"/>
    <w:rsid w:val="006602B3"/>
    <w:rsid w:val="00661327"/>
    <w:rsid w:val="006616A4"/>
    <w:rsid w:val="00665357"/>
    <w:rsid w:val="0067354B"/>
    <w:rsid w:val="006754E8"/>
    <w:rsid w:val="0068016F"/>
    <w:rsid w:val="00680BE0"/>
    <w:rsid w:val="00682698"/>
    <w:rsid w:val="00682A7A"/>
    <w:rsid w:val="006854F9"/>
    <w:rsid w:val="00687FA2"/>
    <w:rsid w:val="00692137"/>
    <w:rsid w:val="0069454C"/>
    <w:rsid w:val="006945FB"/>
    <w:rsid w:val="00694C17"/>
    <w:rsid w:val="00694EC2"/>
    <w:rsid w:val="0069616E"/>
    <w:rsid w:val="006A0B65"/>
    <w:rsid w:val="006A10E3"/>
    <w:rsid w:val="006A7D5D"/>
    <w:rsid w:val="006B286B"/>
    <w:rsid w:val="006B36EE"/>
    <w:rsid w:val="006B41D7"/>
    <w:rsid w:val="006B44BA"/>
    <w:rsid w:val="006B55B9"/>
    <w:rsid w:val="006B7FA5"/>
    <w:rsid w:val="006C072A"/>
    <w:rsid w:val="006C4E5D"/>
    <w:rsid w:val="006C588D"/>
    <w:rsid w:val="006C7B79"/>
    <w:rsid w:val="006D58E6"/>
    <w:rsid w:val="006E4AA4"/>
    <w:rsid w:val="006E58C9"/>
    <w:rsid w:val="006F25CA"/>
    <w:rsid w:val="007010A0"/>
    <w:rsid w:val="00701D28"/>
    <w:rsid w:val="00702D74"/>
    <w:rsid w:val="00705E9C"/>
    <w:rsid w:val="0071136D"/>
    <w:rsid w:val="00713D63"/>
    <w:rsid w:val="00714474"/>
    <w:rsid w:val="00716F00"/>
    <w:rsid w:val="00717599"/>
    <w:rsid w:val="00717CF5"/>
    <w:rsid w:val="00720C76"/>
    <w:rsid w:val="007249EC"/>
    <w:rsid w:val="007249FE"/>
    <w:rsid w:val="00726EC7"/>
    <w:rsid w:val="00732328"/>
    <w:rsid w:val="00732651"/>
    <w:rsid w:val="007327A8"/>
    <w:rsid w:val="00736E2E"/>
    <w:rsid w:val="0073786A"/>
    <w:rsid w:val="007378A9"/>
    <w:rsid w:val="00741BEA"/>
    <w:rsid w:val="0074324A"/>
    <w:rsid w:val="00745604"/>
    <w:rsid w:val="00750694"/>
    <w:rsid w:val="00750E50"/>
    <w:rsid w:val="007542EC"/>
    <w:rsid w:val="00755E2D"/>
    <w:rsid w:val="00757099"/>
    <w:rsid w:val="00757B76"/>
    <w:rsid w:val="00763757"/>
    <w:rsid w:val="00765EDC"/>
    <w:rsid w:val="00766F97"/>
    <w:rsid w:val="007676A2"/>
    <w:rsid w:val="007728CF"/>
    <w:rsid w:val="00772E3D"/>
    <w:rsid w:val="00773C93"/>
    <w:rsid w:val="0077508F"/>
    <w:rsid w:val="00781383"/>
    <w:rsid w:val="007859AD"/>
    <w:rsid w:val="00786CDA"/>
    <w:rsid w:val="00787260"/>
    <w:rsid w:val="00791C46"/>
    <w:rsid w:val="00791F3E"/>
    <w:rsid w:val="007929B7"/>
    <w:rsid w:val="007938AE"/>
    <w:rsid w:val="00796214"/>
    <w:rsid w:val="00797E20"/>
    <w:rsid w:val="007A09AC"/>
    <w:rsid w:val="007A4AD3"/>
    <w:rsid w:val="007A591E"/>
    <w:rsid w:val="007A5B62"/>
    <w:rsid w:val="007A64A0"/>
    <w:rsid w:val="007B123E"/>
    <w:rsid w:val="007B1554"/>
    <w:rsid w:val="007B3809"/>
    <w:rsid w:val="007B3FB9"/>
    <w:rsid w:val="007B530A"/>
    <w:rsid w:val="007C33B1"/>
    <w:rsid w:val="007C3BDA"/>
    <w:rsid w:val="007C66B9"/>
    <w:rsid w:val="007D5176"/>
    <w:rsid w:val="007D5311"/>
    <w:rsid w:val="007D54DB"/>
    <w:rsid w:val="007D619D"/>
    <w:rsid w:val="007E7AC4"/>
    <w:rsid w:val="007F0CD4"/>
    <w:rsid w:val="007F66F1"/>
    <w:rsid w:val="00804A1D"/>
    <w:rsid w:val="008065C8"/>
    <w:rsid w:val="00807439"/>
    <w:rsid w:val="0081390B"/>
    <w:rsid w:val="00813EDB"/>
    <w:rsid w:val="00816074"/>
    <w:rsid w:val="0081724A"/>
    <w:rsid w:val="00817873"/>
    <w:rsid w:val="00822982"/>
    <w:rsid w:val="008266A3"/>
    <w:rsid w:val="00830475"/>
    <w:rsid w:val="00832DEE"/>
    <w:rsid w:val="00834FE1"/>
    <w:rsid w:val="00837522"/>
    <w:rsid w:val="008423D8"/>
    <w:rsid w:val="00844296"/>
    <w:rsid w:val="00844493"/>
    <w:rsid w:val="00845371"/>
    <w:rsid w:val="00845763"/>
    <w:rsid w:val="0084658B"/>
    <w:rsid w:val="008465F8"/>
    <w:rsid w:val="0085088B"/>
    <w:rsid w:val="00851E44"/>
    <w:rsid w:val="00853CF9"/>
    <w:rsid w:val="00857844"/>
    <w:rsid w:val="00860E81"/>
    <w:rsid w:val="00861CC3"/>
    <w:rsid w:val="00861D82"/>
    <w:rsid w:val="008672D4"/>
    <w:rsid w:val="008679A2"/>
    <w:rsid w:val="0087105E"/>
    <w:rsid w:val="00874B94"/>
    <w:rsid w:val="0087577D"/>
    <w:rsid w:val="00876F4D"/>
    <w:rsid w:val="00877E29"/>
    <w:rsid w:val="00880011"/>
    <w:rsid w:val="008848BC"/>
    <w:rsid w:val="00891F90"/>
    <w:rsid w:val="00894136"/>
    <w:rsid w:val="00897EA1"/>
    <w:rsid w:val="008A0F48"/>
    <w:rsid w:val="008A2D62"/>
    <w:rsid w:val="008A4B68"/>
    <w:rsid w:val="008A4CFA"/>
    <w:rsid w:val="008A4FFC"/>
    <w:rsid w:val="008A57E0"/>
    <w:rsid w:val="008B3EE6"/>
    <w:rsid w:val="008B7022"/>
    <w:rsid w:val="008B7E6A"/>
    <w:rsid w:val="008C0255"/>
    <w:rsid w:val="008C07F1"/>
    <w:rsid w:val="008C49A6"/>
    <w:rsid w:val="008C5B2A"/>
    <w:rsid w:val="008C7F81"/>
    <w:rsid w:val="008D12D8"/>
    <w:rsid w:val="008D2D02"/>
    <w:rsid w:val="008D59BC"/>
    <w:rsid w:val="008D6B12"/>
    <w:rsid w:val="008D775E"/>
    <w:rsid w:val="008E3DF2"/>
    <w:rsid w:val="008E441F"/>
    <w:rsid w:val="008E5720"/>
    <w:rsid w:val="008E7E3A"/>
    <w:rsid w:val="008F2C58"/>
    <w:rsid w:val="008F3391"/>
    <w:rsid w:val="008F3AA6"/>
    <w:rsid w:val="008F3E57"/>
    <w:rsid w:val="00900BF1"/>
    <w:rsid w:val="00905338"/>
    <w:rsid w:val="0090779C"/>
    <w:rsid w:val="00910363"/>
    <w:rsid w:val="00913824"/>
    <w:rsid w:val="00914BA2"/>
    <w:rsid w:val="0091708F"/>
    <w:rsid w:val="00917C84"/>
    <w:rsid w:val="00923A9B"/>
    <w:rsid w:val="00931E51"/>
    <w:rsid w:val="00933685"/>
    <w:rsid w:val="00933B06"/>
    <w:rsid w:val="009410DD"/>
    <w:rsid w:val="00941233"/>
    <w:rsid w:val="00942A58"/>
    <w:rsid w:val="00943796"/>
    <w:rsid w:val="009438F1"/>
    <w:rsid w:val="009457FC"/>
    <w:rsid w:val="00946753"/>
    <w:rsid w:val="009473E6"/>
    <w:rsid w:val="00950CA0"/>
    <w:rsid w:val="00951F9B"/>
    <w:rsid w:val="00954928"/>
    <w:rsid w:val="00954F13"/>
    <w:rsid w:val="009571B6"/>
    <w:rsid w:val="00967636"/>
    <w:rsid w:val="00970220"/>
    <w:rsid w:val="00970DCD"/>
    <w:rsid w:val="009720C1"/>
    <w:rsid w:val="00972488"/>
    <w:rsid w:val="00972933"/>
    <w:rsid w:val="00974E0E"/>
    <w:rsid w:val="0097560C"/>
    <w:rsid w:val="00981C27"/>
    <w:rsid w:val="00983B9A"/>
    <w:rsid w:val="009865D2"/>
    <w:rsid w:val="00986ABF"/>
    <w:rsid w:val="00986C98"/>
    <w:rsid w:val="00990961"/>
    <w:rsid w:val="00991193"/>
    <w:rsid w:val="00991C35"/>
    <w:rsid w:val="00992662"/>
    <w:rsid w:val="00993F66"/>
    <w:rsid w:val="0099671E"/>
    <w:rsid w:val="009A3E8F"/>
    <w:rsid w:val="009A44BF"/>
    <w:rsid w:val="009B364F"/>
    <w:rsid w:val="009B492A"/>
    <w:rsid w:val="009B5AB5"/>
    <w:rsid w:val="009B6BF6"/>
    <w:rsid w:val="009B709B"/>
    <w:rsid w:val="009C0705"/>
    <w:rsid w:val="009C07BE"/>
    <w:rsid w:val="009C249C"/>
    <w:rsid w:val="009C29D6"/>
    <w:rsid w:val="009C2C67"/>
    <w:rsid w:val="009C3D17"/>
    <w:rsid w:val="009C5528"/>
    <w:rsid w:val="009C5670"/>
    <w:rsid w:val="009C78D4"/>
    <w:rsid w:val="009D2188"/>
    <w:rsid w:val="009D4225"/>
    <w:rsid w:val="009D5D76"/>
    <w:rsid w:val="009D6E1F"/>
    <w:rsid w:val="009E1D22"/>
    <w:rsid w:val="009E602F"/>
    <w:rsid w:val="009E679E"/>
    <w:rsid w:val="009F122A"/>
    <w:rsid w:val="009F468C"/>
    <w:rsid w:val="009F4889"/>
    <w:rsid w:val="009F5119"/>
    <w:rsid w:val="009F6085"/>
    <w:rsid w:val="009F65EF"/>
    <w:rsid w:val="00A066FB"/>
    <w:rsid w:val="00A079F8"/>
    <w:rsid w:val="00A13F40"/>
    <w:rsid w:val="00A207D5"/>
    <w:rsid w:val="00A20C21"/>
    <w:rsid w:val="00A23F78"/>
    <w:rsid w:val="00A269A9"/>
    <w:rsid w:val="00A30EC1"/>
    <w:rsid w:val="00A328CC"/>
    <w:rsid w:val="00A34A57"/>
    <w:rsid w:val="00A36777"/>
    <w:rsid w:val="00A3745B"/>
    <w:rsid w:val="00A40420"/>
    <w:rsid w:val="00A451D6"/>
    <w:rsid w:val="00A45797"/>
    <w:rsid w:val="00A47F11"/>
    <w:rsid w:val="00A5474E"/>
    <w:rsid w:val="00A55E01"/>
    <w:rsid w:val="00A56C4D"/>
    <w:rsid w:val="00A56DDD"/>
    <w:rsid w:val="00A60D02"/>
    <w:rsid w:val="00A6572E"/>
    <w:rsid w:val="00A7031B"/>
    <w:rsid w:val="00A7150C"/>
    <w:rsid w:val="00A71C81"/>
    <w:rsid w:val="00A72477"/>
    <w:rsid w:val="00A744EC"/>
    <w:rsid w:val="00A74BAB"/>
    <w:rsid w:val="00A759F9"/>
    <w:rsid w:val="00A80ADA"/>
    <w:rsid w:val="00A80C6C"/>
    <w:rsid w:val="00A84300"/>
    <w:rsid w:val="00A90596"/>
    <w:rsid w:val="00A91D5A"/>
    <w:rsid w:val="00A927BD"/>
    <w:rsid w:val="00A966ED"/>
    <w:rsid w:val="00A97B87"/>
    <w:rsid w:val="00AA03C5"/>
    <w:rsid w:val="00AA282D"/>
    <w:rsid w:val="00AA3C93"/>
    <w:rsid w:val="00AA638B"/>
    <w:rsid w:val="00AA6448"/>
    <w:rsid w:val="00AA67F0"/>
    <w:rsid w:val="00AA7CF6"/>
    <w:rsid w:val="00AA7FE6"/>
    <w:rsid w:val="00AB2035"/>
    <w:rsid w:val="00AB25DF"/>
    <w:rsid w:val="00AB50F3"/>
    <w:rsid w:val="00AB76CB"/>
    <w:rsid w:val="00AC2436"/>
    <w:rsid w:val="00AC283F"/>
    <w:rsid w:val="00AC2FF6"/>
    <w:rsid w:val="00AC4492"/>
    <w:rsid w:val="00AC4A9E"/>
    <w:rsid w:val="00AC4E5E"/>
    <w:rsid w:val="00AC5151"/>
    <w:rsid w:val="00AC6437"/>
    <w:rsid w:val="00AC768A"/>
    <w:rsid w:val="00AD1AB6"/>
    <w:rsid w:val="00AD3B8A"/>
    <w:rsid w:val="00AD49E4"/>
    <w:rsid w:val="00AD5DD8"/>
    <w:rsid w:val="00AE09D2"/>
    <w:rsid w:val="00AE1468"/>
    <w:rsid w:val="00AE47A7"/>
    <w:rsid w:val="00AE47B4"/>
    <w:rsid w:val="00AE4AA5"/>
    <w:rsid w:val="00AE6F27"/>
    <w:rsid w:val="00AF0D83"/>
    <w:rsid w:val="00AF2991"/>
    <w:rsid w:val="00B002A3"/>
    <w:rsid w:val="00B005AE"/>
    <w:rsid w:val="00B00C7C"/>
    <w:rsid w:val="00B06650"/>
    <w:rsid w:val="00B078DF"/>
    <w:rsid w:val="00B1267F"/>
    <w:rsid w:val="00B135F4"/>
    <w:rsid w:val="00B13FB2"/>
    <w:rsid w:val="00B15215"/>
    <w:rsid w:val="00B16570"/>
    <w:rsid w:val="00B20166"/>
    <w:rsid w:val="00B2072A"/>
    <w:rsid w:val="00B20C11"/>
    <w:rsid w:val="00B2313D"/>
    <w:rsid w:val="00B24799"/>
    <w:rsid w:val="00B26097"/>
    <w:rsid w:val="00B34345"/>
    <w:rsid w:val="00B34B15"/>
    <w:rsid w:val="00B4130E"/>
    <w:rsid w:val="00B42A07"/>
    <w:rsid w:val="00B42BB1"/>
    <w:rsid w:val="00B43753"/>
    <w:rsid w:val="00B44CE5"/>
    <w:rsid w:val="00B4773A"/>
    <w:rsid w:val="00B47917"/>
    <w:rsid w:val="00B514C6"/>
    <w:rsid w:val="00B51B63"/>
    <w:rsid w:val="00B51C38"/>
    <w:rsid w:val="00B52468"/>
    <w:rsid w:val="00B6325B"/>
    <w:rsid w:val="00B72BC1"/>
    <w:rsid w:val="00B72E07"/>
    <w:rsid w:val="00B74BDF"/>
    <w:rsid w:val="00B764D1"/>
    <w:rsid w:val="00B76DE5"/>
    <w:rsid w:val="00B77648"/>
    <w:rsid w:val="00B81C9E"/>
    <w:rsid w:val="00B82F30"/>
    <w:rsid w:val="00B848CC"/>
    <w:rsid w:val="00B84B6C"/>
    <w:rsid w:val="00B84C7A"/>
    <w:rsid w:val="00B94CAA"/>
    <w:rsid w:val="00B96BBB"/>
    <w:rsid w:val="00BA286B"/>
    <w:rsid w:val="00BA2913"/>
    <w:rsid w:val="00BB0B0C"/>
    <w:rsid w:val="00BB35F9"/>
    <w:rsid w:val="00BB45D2"/>
    <w:rsid w:val="00BB4AF4"/>
    <w:rsid w:val="00BB702D"/>
    <w:rsid w:val="00BC2B34"/>
    <w:rsid w:val="00BC4781"/>
    <w:rsid w:val="00BC5422"/>
    <w:rsid w:val="00BC5F23"/>
    <w:rsid w:val="00BC6472"/>
    <w:rsid w:val="00BD3C9A"/>
    <w:rsid w:val="00BD7E49"/>
    <w:rsid w:val="00BE2030"/>
    <w:rsid w:val="00BE5E5E"/>
    <w:rsid w:val="00BE7547"/>
    <w:rsid w:val="00BF0873"/>
    <w:rsid w:val="00BF2CB6"/>
    <w:rsid w:val="00BF35D9"/>
    <w:rsid w:val="00BF6B95"/>
    <w:rsid w:val="00BF7F14"/>
    <w:rsid w:val="00C02CA8"/>
    <w:rsid w:val="00C07F41"/>
    <w:rsid w:val="00C10185"/>
    <w:rsid w:val="00C11061"/>
    <w:rsid w:val="00C1124A"/>
    <w:rsid w:val="00C119E7"/>
    <w:rsid w:val="00C14485"/>
    <w:rsid w:val="00C17507"/>
    <w:rsid w:val="00C17B96"/>
    <w:rsid w:val="00C20B26"/>
    <w:rsid w:val="00C20F7B"/>
    <w:rsid w:val="00C225B2"/>
    <w:rsid w:val="00C2364E"/>
    <w:rsid w:val="00C248DC"/>
    <w:rsid w:val="00C273C9"/>
    <w:rsid w:val="00C2797C"/>
    <w:rsid w:val="00C354A0"/>
    <w:rsid w:val="00C3617F"/>
    <w:rsid w:val="00C36828"/>
    <w:rsid w:val="00C36BFD"/>
    <w:rsid w:val="00C378F2"/>
    <w:rsid w:val="00C44196"/>
    <w:rsid w:val="00C44EA3"/>
    <w:rsid w:val="00C46B63"/>
    <w:rsid w:val="00C47097"/>
    <w:rsid w:val="00C50494"/>
    <w:rsid w:val="00C52197"/>
    <w:rsid w:val="00C5376D"/>
    <w:rsid w:val="00C61A4A"/>
    <w:rsid w:val="00C6253F"/>
    <w:rsid w:val="00C62840"/>
    <w:rsid w:val="00C62C1F"/>
    <w:rsid w:val="00C664B2"/>
    <w:rsid w:val="00C769C6"/>
    <w:rsid w:val="00C76FDA"/>
    <w:rsid w:val="00C777D5"/>
    <w:rsid w:val="00C831C9"/>
    <w:rsid w:val="00C85ADF"/>
    <w:rsid w:val="00C85CAA"/>
    <w:rsid w:val="00C87894"/>
    <w:rsid w:val="00C93C71"/>
    <w:rsid w:val="00C95F52"/>
    <w:rsid w:val="00CA1EEC"/>
    <w:rsid w:val="00CA5367"/>
    <w:rsid w:val="00CA6231"/>
    <w:rsid w:val="00CB0279"/>
    <w:rsid w:val="00CB06DE"/>
    <w:rsid w:val="00CB1982"/>
    <w:rsid w:val="00CB1B64"/>
    <w:rsid w:val="00CB3A04"/>
    <w:rsid w:val="00CB448A"/>
    <w:rsid w:val="00CC46B1"/>
    <w:rsid w:val="00CC63CB"/>
    <w:rsid w:val="00CC79CA"/>
    <w:rsid w:val="00CD002C"/>
    <w:rsid w:val="00CD1986"/>
    <w:rsid w:val="00CD22B1"/>
    <w:rsid w:val="00CD3E6F"/>
    <w:rsid w:val="00CD6A63"/>
    <w:rsid w:val="00CD6BA3"/>
    <w:rsid w:val="00CE0B3B"/>
    <w:rsid w:val="00CE1BBA"/>
    <w:rsid w:val="00CE564A"/>
    <w:rsid w:val="00CE5D7F"/>
    <w:rsid w:val="00CE6DBF"/>
    <w:rsid w:val="00CF031C"/>
    <w:rsid w:val="00CF1678"/>
    <w:rsid w:val="00CF33E1"/>
    <w:rsid w:val="00CF4A1C"/>
    <w:rsid w:val="00CF4B4D"/>
    <w:rsid w:val="00CF65CD"/>
    <w:rsid w:val="00D00ED3"/>
    <w:rsid w:val="00D01789"/>
    <w:rsid w:val="00D03603"/>
    <w:rsid w:val="00D07A01"/>
    <w:rsid w:val="00D12925"/>
    <w:rsid w:val="00D12A88"/>
    <w:rsid w:val="00D15A18"/>
    <w:rsid w:val="00D1626E"/>
    <w:rsid w:val="00D224DE"/>
    <w:rsid w:val="00D23D83"/>
    <w:rsid w:val="00D23EED"/>
    <w:rsid w:val="00D25C02"/>
    <w:rsid w:val="00D26412"/>
    <w:rsid w:val="00D26A8D"/>
    <w:rsid w:val="00D32376"/>
    <w:rsid w:val="00D32691"/>
    <w:rsid w:val="00D35AAF"/>
    <w:rsid w:val="00D36D5C"/>
    <w:rsid w:val="00D42C58"/>
    <w:rsid w:val="00D43D17"/>
    <w:rsid w:val="00D44573"/>
    <w:rsid w:val="00D46F2C"/>
    <w:rsid w:val="00D473B4"/>
    <w:rsid w:val="00D51EBA"/>
    <w:rsid w:val="00D61735"/>
    <w:rsid w:val="00D648ED"/>
    <w:rsid w:val="00D653A5"/>
    <w:rsid w:val="00D67AAB"/>
    <w:rsid w:val="00D7234B"/>
    <w:rsid w:val="00D745F5"/>
    <w:rsid w:val="00D75288"/>
    <w:rsid w:val="00D76206"/>
    <w:rsid w:val="00D76FF7"/>
    <w:rsid w:val="00D81602"/>
    <w:rsid w:val="00D82855"/>
    <w:rsid w:val="00D841EE"/>
    <w:rsid w:val="00D878EE"/>
    <w:rsid w:val="00D87FBF"/>
    <w:rsid w:val="00D90EA5"/>
    <w:rsid w:val="00D930E0"/>
    <w:rsid w:val="00D97B2B"/>
    <w:rsid w:val="00DA06EC"/>
    <w:rsid w:val="00DA3E2C"/>
    <w:rsid w:val="00DA6437"/>
    <w:rsid w:val="00DB1ABF"/>
    <w:rsid w:val="00DB6D30"/>
    <w:rsid w:val="00DB7C1F"/>
    <w:rsid w:val="00DB7EB1"/>
    <w:rsid w:val="00DC03C7"/>
    <w:rsid w:val="00DC0537"/>
    <w:rsid w:val="00DC0960"/>
    <w:rsid w:val="00DC11C4"/>
    <w:rsid w:val="00DC2842"/>
    <w:rsid w:val="00DC6BD2"/>
    <w:rsid w:val="00DC7473"/>
    <w:rsid w:val="00DC74C2"/>
    <w:rsid w:val="00DD0404"/>
    <w:rsid w:val="00DD1A13"/>
    <w:rsid w:val="00DD23AD"/>
    <w:rsid w:val="00DE06CE"/>
    <w:rsid w:val="00DE0C80"/>
    <w:rsid w:val="00DE296F"/>
    <w:rsid w:val="00DE37C9"/>
    <w:rsid w:val="00DE7C2A"/>
    <w:rsid w:val="00DF0424"/>
    <w:rsid w:val="00DF1D76"/>
    <w:rsid w:val="00DF6279"/>
    <w:rsid w:val="00DF66C8"/>
    <w:rsid w:val="00E02274"/>
    <w:rsid w:val="00E03DAA"/>
    <w:rsid w:val="00E04869"/>
    <w:rsid w:val="00E060D1"/>
    <w:rsid w:val="00E0638F"/>
    <w:rsid w:val="00E063F4"/>
    <w:rsid w:val="00E1002B"/>
    <w:rsid w:val="00E1070F"/>
    <w:rsid w:val="00E11198"/>
    <w:rsid w:val="00E11985"/>
    <w:rsid w:val="00E121DE"/>
    <w:rsid w:val="00E1314F"/>
    <w:rsid w:val="00E1380D"/>
    <w:rsid w:val="00E14A3D"/>
    <w:rsid w:val="00E2023B"/>
    <w:rsid w:val="00E21190"/>
    <w:rsid w:val="00E2265E"/>
    <w:rsid w:val="00E24C50"/>
    <w:rsid w:val="00E27DB3"/>
    <w:rsid w:val="00E30132"/>
    <w:rsid w:val="00E3061F"/>
    <w:rsid w:val="00E32889"/>
    <w:rsid w:val="00E34326"/>
    <w:rsid w:val="00E3447D"/>
    <w:rsid w:val="00E35F29"/>
    <w:rsid w:val="00E3656F"/>
    <w:rsid w:val="00E40A00"/>
    <w:rsid w:val="00E41056"/>
    <w:rsid w:val="00E41E3E"/>
    <w:rsid w:val="00E45A90"/>
    <w:rsid w:val="00E515C7"/>
    <w:rsid w:val="00E51721"/>
    <w:rsid w:val="00E56762"/>
    <w:rsid w:val="00E57CC5"/>
    <w:rsid w:val="00E61B9C"/>
    <w:rsid w:val="00E61D6B"/>
    <w:rsid w:val="00E639CB"/>
    <w:rsid w:val="00E63A07"/>
    <w:rsid w:val="00E6583B"/>
    <w:rsid w:val="00E65ADA"/>
    <w:rsid w:val="00E75DD4"/>
    <w:rsid w:val="00E7631B"/>
    <w:rsid w:val="00E77FD5"/>
    <w:rsid w:val="00E82AFC"/>
    <w:rsid w:val="00E82B32"/>
    <w:rsid w:val="00E83616"/>
    <w:rsid w:val="00E87A19"/>
    <w:rsid w:val="00E90FCB"/>
    <w:rsid w:val="00E91549"/>
    <w:rsid w:val="00E93E6F"/>
    <w:rsid w:val="00E949E0"/>
    <w:rsid w:val="00E9688B"/>
    <w:rsid w:val="00E97762"/>
    <w:rsid w:val="00EA26EF"/>
    <w:rsid w:val="00EA2FFE"/>
    <w:rsid w:val="00EA50FD"/>
    <w:rsid w:val="00EB2EDF"/>
    <w:rsid w:val="00EB46A7"/>
    <w:rsid w:val="00EB5AE6"/>
    <w:rsid w:val="00EB6C3C"/>
    <w:rsid w:val="00EC020D"/>
    <w:rsid w:val="00EC183B"/>
    <w:rsid w:val="00EC20EC"/>
    <w:rsid w:val="00EC5F74"/>
    <w:rsid w:val="00ED09AB"/>
    <w:rsid w:val="00ED17C0"/>
    <w:rsid w:val="00ED38E6"/>
    <w:rsid w:val="00ED45F0"/>
    <w:rsid w:val="00ED7218"/>
    <w:rsid w:val="00ED728E"/>
    <w:rsid w:val="00ED73BE"/>
    <w:rsid w:val="00ED7986"/>
    <w:rsid w:val="00EE0363"/>
    <w:rsid w:val="00EE2154"/>
    <w:rsid w:val="00EE7E5C"/>
    <w:rsid w:val="00EF124C"/>
    <w:rsid w:val="00EF3571"/>
    <w:rsid w:val="00EF3985"/>
    <w:rsid w:val="00EF482E"/>
    <w:rsid w:val="00EF5818"/>
    <w:rsid w:val="00F01815"/>
    <w:rsid w:val="00F01E59"/>
    <w:rsid w:val="00F1173F"/>
    <w:rsid w:val="00F148AA"/>
    <w:rsid w:val="00F14E69"/>
    <w:rsid w:val="00F15D50"/>
    <w:rsid w:val="00F1786C"/>
    <w:rsid w:val="00F228F6"/>
    <w:rsid w:val="00F2298C"/>
    <w:rsid w:val="00F24084"/>
    <w:rsid w:val="00F24408"/>
    <w:rsid w:val="00F245C8"/>
    <w:rsid w:val="00F255DF"/>
    <w:rsid w:val="00F26FA4"/>
    <w:rsid w:val="00F27A2E"/>
    <w:rsid w:val="00F30960"/>
    <w:rsid w:val="00F3127D"/>
    <w:rsid w:val="00F317B6"/>
    <w:rsid w:val="00F31FA2"/>
    <w:rsid w:val="00F3274B"/>
    <w:rsid w:val="00F32BCD"/>
    <w:rsid w:val="00F40766"/>
    <w:rsid w:val="00F40799"/>
    <w:rsid w:val="00F428F8"/>
    <w:rsid w:val="00F43ECA"/>
    <w:rsid w:val="00F45BB6"/>
    <w:rsid w:val="00F47099"/>
    <w:rsid w:val="00F50680"/>
    <w:rsid w:val="00F511D7"/>
    <w:rsid w:val="00F54182"/>
    <w:rsid w:val="00F55FD9"/>
    <w:rsid w:val="00F57ACC"/>
    <w:rsid w:val="00F61045"/>
    <w:rsid w:val="00F62293"/>
    <w:rsid w:val="00F628E5"/>
    <w:rsid w:val="00F6300C"/>
    <w:rsid w:val="00F63161"/>
    <w:rsid w:val="00F63807"/>
    <w:rsid w:val="00F643F3"/>
    <w:rsid w:val="00F65056"/>
    <w:rsid w:val="00F654CC"/>
    <w:rsid w:val="00F666B9"/>
    <w:rsid w:val="00F671D8"/>
    <w:rsid w:val="00F71F0F"/>
    <w:rsid w:val="00F81F06"/>
    <w:rsid w:val="00F85C3E"/>
    <w:rsid w:val="00F86DD1"/>
    <w:rsid w:val="00F87F1F"/>
    <w:rsid w:val="00F90214"/>
    <w:rsid w:val="00F926D5"/>
    <w:rsid w:val="00F92A1A"/>
    <w:rsid w:val="00F93CC8"/>
    <w:rsid w:val="00F97BBC"/>
    <w:rsid w:val="00FA1A6C"/>
    <w:rsid w:val="00FA345F"/>
    <w:rsid w:val="00FC05F2"/>
    <w:rsid w:val="00FC08DE"/>
    <w:rsid w:val="00FC3E3C"/>
    <w:rsid w:val="00FC69AB"/>
    <w:rsid w:val="00FD1138"/>
    <w:rsid w:val="00FD24D4"/>
    <w:rsid w:val="00FD41F1"/>
    <w:rsid w:val="00FE117E"/>
    <w:rsid w:val="00FE31B4"/>
    <w:rsid w:val="00FE538C"/>
    <w:rsid w:val="00FE761F"/>
    <w:rsid w:val="00FF0A34"/>
    <w:rsid w:val="00FF1CF2"/>
    <w:rsid w:val="00FF4B90"/>
    <w:rsid w:val="00FF7D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E4410A"/>
  <w15:chartTrackingRefBased/>
  <w15:docId w15:val="{C9E44B74-69CE-4CEB-8E4F-8B9F9E1E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useo Sans 100" w:eastAsia="Times New Roman" w:hAnsi="Museo Sans 100" w:cs="Times New Roman"/>
        <w:lang w:val="es-SV" w:eastAsia="es-S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E2F"/>
    <w:rPr>
      <w:sz w:val="24"/>
    </w:rPr>
  </w:style>
  <w:style w:type="paragraph" w:styleId="Ttulo1">
    <w:name w:val="heading 1"/>
    <w:basedOn w:val="Normal"/>
    <w:next w:val="Normal"/>
    <w:link w:val="Ttulo1Car"/>
    <w:qFormat/>
    <w:rsid w:val="00383E2F"/>
    <w:pPr>
      <w:keepNext/>
      <w:tabs>
        <w:tab w:val="left" w:pos="288"/>
        <w:tab w:val="left" w:pos="432"/>
      </w:tabs>
      <w:ind w:right="-60"/>
      <w:jc w:val="both"/>
      <w:outlineLvl w:val="0"/>
    </w:pPr>
    <w:rPr>
      <w:rFonts w:ascii="Cambria" w:hAnsi="Cambria"/>
      <w:b/>
      <w:bCs/>
      <w:kern w:val="32"/>
      <w:sz w:val="32"/>
      <w:szCs w:val="32"/>
    </w:rPr>
  </w:style>
  <w:style w:type="paragraph" w:styleId="Ttulo2">
    <w:name w:val="heading 2"/>
    <w:basedOn w:val="Normal"/>
    <w:next w:val="Normal"/>
    <w:link w:val="Ttulo2Car"/>
    <w:qFormat/>
    <w:rsid w:val="00383E2F"/>
    <w:pPr>
      <w:keepNext/>
      <w:widowControl w:val="0"/>
      <w:jc w:val="both"/>
      <w:outlineLvl w:val="1"/>
    </w:pPr>
    <w:rPr>
      <w:rFonts w:ascii="Cambria" w:hAnsi="Cambria"/>
      <w:b/>
      <w:bCs/>
      <w:i/>
      <w:iCs/>
      <w:sz w:val="28"/>
      <w:szCs w:val="28"/>
    </w:rPr>
  </w:style>
  <w:style w:type="paragraph" w:styleId="Ttulo3">
    <w:name w:val="heading 3"/>
    <w:basedOn w:val="Normal"/>
    <w:next w:val="Normal"/>
    <w:link w:val="Ttulo3Car"/>
    <w:qFormat/>
    <w:rsid w:val="00383E2F"/>
    <w:pPr>
      <w:keepNext/>
      <w:tabs>
        <w:tab w:val="left" w:pos="288"/>
        <w:tab w:val="left" w:pos="432"/>
      </w:tabs>
      <w:ind w:right="-60"/>
      <w:jc w:val="both"/>
      <w:outlineLvl w:val="2"/>
    </w:pPr>
    <w:rPr>
      <w:rFonts w:ascii="Cambria" w:hAnsi="Cambria"/>
      <w:b/>
      <w:bCs/>
      <w:sz w:val="26"/>
      <w:szCs w:val="26"/>
    </w:rPr>
  </w:style>
  <w:style w:type="paragraph" w:styleId="Ttulo4">
    <w:name w:val="heading 4"/>
    <w:basedOn w:val="Normal"/>
    <w:next w:val="Normal"/>
    <w:link w:val="Ttulo4Car"/>
    <w:qFormat/>
    <w:rsid w:val="00383E2F"/>
    <w:pPr>
      <w:keepNext/>
      <w:tabs>
        <w:tab w:val="left" w:pos="288"/>
        <w:tab w:val="left" w:pos="432"/>
      </w:tabs>
      <w:ind w:right="-60"/>
      <w:jc w:val="center"/>
      <w:outlineLvl w:val="3"/>
    </w:pPr>
    <w:rPr>
      <w:rFonts w:ascii="Calibri" w:hAnsi="Calibri"/>
      <w:b/>
      <w:bCs/>
      <w:sz w:val="28"/>
      <w:szCs w:val="28"/>
    </w:rPr>
  </w:style>
  <w:style w:type="paragraph" w:styleId="Ttulo5">
    <w:name w:val="heading 5"/>
    <w:basedOn w:val="Normal"/>
    <w:next w:val="Normal"/>
    <w:link w:val="Ttulo5Car"/>
    <w:qFormat/>
    <w:rsid w:val="00383E2F"/>
    <w:pPr>
      <w:keepNext/>
      <w:widowControl w:val="0"/>
      <w:suppressAutoHyphens/>
      <w:outlineLvl w:val="4"/>
    </w:pPr>
    <w:rPr>
      <w:rFonts w:ascii="Calibri" w:hAnsi="Calibri"/>
      <w:b/>
      <w:bCs/>
      <w:i/>
      <w:iCs/>
      <w:sz w:val="26"/>
      <w:szCs w:val="26"/>
    </w:rPr>
  </w:style>
  <w:style w:type="paragraph" w:styleId="Ttulo6">
    <w:name w:val="heading 6"/>
    <w:basedOn w:val="Normal"/>
    <w:next w:val="Normal"/>
    <w:link w:val="Ttulo6Car"/>
    <w:qFormat/>
    <w:rsid w:val="00383E2F"/>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rFonts w:ascii="Calibri" w:hAnsi="Calibri"/>
      <w:b/>
      <w:bCs/>
      <w:sz w:val="20"/>
    </w:rPr>
  </w:style>
  <w:style w:type="paragraph" w:styleId="Ttulo7">
    <w:name w:val="heading 7"/>
    <w:basedOn w:val="Normal"/>
    <w:next w:val="Normal"/>
    <w:link w:val="Ttulo7Car"/>
    <w:qFormat/>
    <w:rsid w:val="00383E2F"/>
    <w:pPr>
      <w:keepNext/>
      <w:jc w:val="center"/>
      <w:outlineLvl w:val="6"/>
    </w:pPr>
    <w:rPr>
      <w:rFonts w:ascii="Calibri" w:hAnsi="Calibri"/>
    </w:rPr>
  </w:style>
  <w:style w:type="paragraph" w:styleId="Ttulo8">
    <w:name w:val="heading 8"/>
    <w:basedOn w:val="Normal"/>
    <w:next w:val="Normal"/>
    <w:link w:val="Ttulo8Car"/>
    <w:qFormat/>
    <w:rsid w:val="00383E2F"/>
    <w:pPr>
      <w:keepNext/>
      <w:outlineLvl w:val="7"/>
    </w:pPr>
    <w:rPr>
      <w:rFonts w:ascii="Calibri" w:hAnsi="Calibri"/>
      <w:i/>
      <w:iCs/>
    </w:rPr>
  </w:style>
  <w:style w:type="paragraph" w:styleId="Ttulo9">
    <w:name w:val="heading 9"/>
    <w:basedOn w:val="Normal"/>
    <w:next w:val="Normal"/>
    <w:link w:val="Ttulo9Car"/>
    <w:qFormat/>
    <w:rsid w:val="00383E2F"/>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Cambria" w:hAnsi="Cambri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6854F9"/>
    <w:rPr>
      <w:rFonts w:ascii="Cambria" w:hAnsi="Cambria" w:cs="Cambria"/>
      <w:b/>
      <w:bCs/>
      <w:kern w:val="32"/>
      <w:sz w:val="32"/>
      <w:szCs w:val="32"/>
      <w:lang w:val="es-ES_tradnl" w:eastAsia="es-ES"/>
    </w:rPr>
  </w:style>
  <w:style w:type="character" w:customStyle="1" w:styleId="Ttulo2Car">
    <w:name w:val="Título 2 Car"/>
    <w:link w:val="Ttulo2"/>
    <w:semiHidden/>
    <w:locked/>
    <w:rsid w:val="006854F9"/>
    <w:rPr>
      <w:rFonts w:ascii="Cambria" w:hAnsi="Cambria" w:cs="Cambria"/>
      <w:b/>
      <w:bCs/>
      <w:i/>
      <w:iCs/>
      <w:sz w:val="28"/>
      <w:szCs w:val="28"/>
      <w:lang w:val="es-ES_tradnl" w:eastAsia="es-ES"/>
    </w:rPr>
  </w:style>
  <w:style w:type="character" w:customStyle="1" w:styleId="Ttulo3Car">
    <w:name w:val="Título 3 Car"/>
    <w:link w:val="Ttulo3"/>
    <w:semiHidden/>
    <w:locked/>
    <w:rsid w:val="006854F9"/>
    <w:rPr>
      <w:rFonts w:ascii="Cambria" w:hAnsi="Cambria" w:cs="Cambria"/>
      <w:b/>
      <w:bCs/>
      <w:sz w:val="26"/>
      <w:szCs w:val="26"/>
      <w:lang w:val="es-ES_tradnl" w:eastAsia="es-ES"/>
    </w:rPr>
  </w:style>
  <w:style w:type="character" w:customStyle="1" w:styleId="Ttulo4Car">
    <w:name w:val="Título 4 Car"/>
    <w:link w:val="Ttulo4"/>
    <w:semiHidden/>
    <w:locked/>
    <w:rsid w:val="006854F9"/>
    <w:rPr>
      <w:rFonts w:ascii="Calibri" w:hAnsi="Calibri" w:cs="Calibri"/>
      <w:b/>
      <w:bCs/>
      <w:sz w:val="28"/>
      <w:szCs w:val="28"/>
      <w:lang w:val="es-ES_tradnl" w:eastAsia="es-ES"/>
    </w:rPr>
  </w:style>
  <w:style w:type="character" w:customStyle="1" w:styleId="Ttulo5Car">
    <w:name w:val="Título 5 Car"/>
    <w:link w:val="Ttulo5"/>
    <w:semiHidden/>
    <w:locked/>
    <w:rsid w:val="006854F9"/>
    <w:rPr>
      <w:rFonts w:ascii="Calibri" w:hAnsi="Calibri" w:cs="Calibri"/>
      <w:b/>
      <w:bCs/>
      <w:i/>
      <w:iCs/>
      <w:sz w:val="26"/>
      <w:szCs w:val="26"/>
      <w:lang w:val="es-ES_tradnl" w:eastAsia="es-ES"/>
    </w:rPr>
  </w:style>
  <w:style w:type="character" w:customStyle="1" w:styleId="Ttulo6Car">
    <w:name w:val="Título 6 Car"/>
    <w:link w:val="Ttulo6"/>
    <w:semiHidden/>
    <w:locked/>
    <w:rsid w:val="006854F9"/>
    <w:rPr>
      <w:rFonts w:ascii="Calibri" w:hAnsi="Calibri" w:cs="Calibri"/>
      <w:b/>
      <w:bCs/>
      <w:lang w:val="es-ES_tradnl" w:eastAsia="es-ES"/>
    </w:rPr>
  </w:style>
  <w:style w:type="character" w:customStyle="1" w:styleId="Ttulo7Car">
    <w:name w:val="Título 7 Car"/>
    <w:link w:val="Ttulo7"/>
    <w:semiHidden/>
    <w:locked/>
    <w:rsid w:val="006854F9"/>
    <w:rPr>
      <w:rFonts w:ascii="Calibri" w:hAnsi="Calibri" w:cs="Calibri"/>
      <w:sz w:val="24"/>
      <w:szCs w:val="24"/>
      <w:lang w:val="es-ES_tradnl" w:eastAsia="es-ES"/>
    </w:rPr>
  </w:style>
  <w:style w:type="character" w:customStyle="1" w:styleId="Ttulo8Car">
    <w:name w:val="Título 8 Car"/>
    <w:link w:val="Ttulo8"/>
    <w:semiHidden/>
    <w:locked/>
    <w:rsid w:val="006854F9"/>
    <w:rPr>
      <w:rFonts w:ascii="Calibri" w:hAnsi="Calibri" w:cs="Calibri"/>
      <w:i/>
      <w:iCs/>
      <w:sz w:val="24"/>
      <w:szCs w:val="24"/>
      <w:lang w:val="es-ES_tradnl" w:eastAsia="es-ES"/>
    </w:rPr>
  </w:style>
  <w:style w:type="character" w:customStyle="1" w:styleId="Ttulo9Car">
    <w:name w:val="Título 9 Car"/>
    <w:link w:val="Ttulo9"/>
    <w:semiHidden/>
    <w:locked/>
    <w:rsid w:val="006854F9"/>
    <w:rPr>
      <w:rFonts w:ascii="Cambria" w:hAnsi="Cambria" w:cs="Cambria"/>
      <w:lang w:val="es-ES_tradnl" w:eastAsia="es-ES"/>
    </w:rPr>
  </w:style>
  <w:style w:type="paragraph" w:customStyle="1" w:styleId="P">
    <w:name w:val="P"/>
    <w:basedOn w:val="Encabezado"/>
    <w:rsid w:val="00383E2F"/>
    <w:pPr>
      <w:tabs>
        <w:tab w:val="left" w:pos="7160"/>
      </w:tabs>
    </w:pPr>
  </w:style>
  <w:style w:type="paragraph" w:styleId="Encabezado">
    <w:name w:val="header"/>
    <w:basedOn w:val="Normal"/>
    <w:link w:val="EncabezadoCar"/>
    <w:rsid w:val="00383E2F"/>
    <w:pPr>
      <w:tabs>
        <w:tab w:val="center" w:pos="4320"/>
        <w:tab w:val="right" w:pos="8640"/>
      </w:tabs>
    </w:pPr>
    <w:rPr>
      <w:sz w:val="20"/>
    </w:rPr>
  </w:style>
  <w:style w:type="character" w:customStyle="1" w:styleId="EncabezadoCar">
    <w:name w:val="Encabezado Car"/>
    <w:link w:val="Encabezado"/>
    <w:semiHidden/>
    <w:locked/>
    <w:rsid w:val="006854F9"/>
    <w:rPr>
      <w:rFonts w:ascii="Arial" w:hAnsi="Arial" w:cs="Arial"/>
      <w:sz w:val="20"/>
      <w:szCs w:val="20"/>
      <w:lang w:val="es-ES_tradnl" w:eastAsia="es-ES"/>
    </w:rPr>
  </w:style>
  <w:style w:type="paragraph" w:customStyle="1" w:styleId="W">
    <w:name w:val="W"/>
    <w:basedOn w:val="Normal"/>
    <w:rsid w:val="00383E2F"/>
    <w:pPr>
      <w:tabs>
        <w:tab w:val="left" w:pos="7840"/>
      </w:tabs>
      <w:spacing w:line="480" w:lineRule="atLeast"/>
      <w:ind w:right="-51"/>
      <w:jc w:val="both"/>
    </w:pPr>
    <w:rPr>
      <w:rFonts w:ascii="Geneva" w:hAnsi="Geneva" w:cs="Geneva"/>
      <w:noProof/>
    </w:rPr>
  </w:style>
  <w:style w:type="paragraph" w:customStyle="1" w:styleId="a">
    <w:name w:val="Ñ"/>
    <w:basedOn w:val="W"/>
    <w:rsid w:val="00383E2F"/>
    <w:pPr>
      <w:tabs>
        <w:tab w:val="clear" w:pos="7840"/>
        <w:tab w:val="left" w:pos="2280"/>
        <w:tab w:val="left" w:pos="7680"/>
      </w:tabs>
      <w:spacing w:line="360" w:lineRule="atLeast"/>
    </w:pPr>
    <w:rPr>
      <w:rFonts w:ascii="Helvetica" w:hAnsi="Helvetica" w:cs="Helvetica"/>
    </w:rPr>
  </w:style>
  <w:style w:type="paragraph" w:styleId="Piedepgina">
    <w:name w:val="footer"/>
    <w:basedOn w:val="Normal"/>
    <w:link w:val="PiedepginaCar"/>
    <w:rsid w:val="00383E2F"/>
    <w:pPr>
      <w:tabs>
        <w:tab w:val="center" w:pos="4153"/>
        <w:tab w:val="right" w:pos="8306"/>
      </w:tabs>
    </w:pPr>
    <w:rPr>
      <w:sz w:val="20"/>
    </w:rPr>
  </w:style>
  <w:style w:type="character" w:customStyle="1" w:styleId="PiedepginaCar">
    <w:name w:val="Pie de página Car"/>
    <w:link w:val="Piedepgina"/>
    <w:semiHidden/>
    <w:locked/>
    <w:rsid w:val="006854F9"/>
    <w:rPr>
      <w:rFonts w:ascii="Arial" w:hAnsi="Arial" w:cs="Arial"/>
      <w:sz w:val="20"/>
      <w:szCs w:val="20"/>
      <w:lang w:val="es-ES_tradnl" w:eastAsia="es-ES"/>
    </w:rPr>
  </w:style>
  <w:style w:type="character" w:styleId="Nmerodepgina">
    <w:name w:val="page number"/>
    <w:rsid w:val="00383E2F"/>
    <w:rPr>
      <w:rFonts w:cs="Times New Roman"/>
    </w:rPr>
  </w:style>
  <w:style w:type="paragraph" w:styleId="Textoindependiente">
    <w:name w:val="Body Text"/>
    <w:basedOn w:val="Normal"/>
    <w:link w:val="TextoindependienteCar"/>
    <w:rsid w:val="00383E2F"/>
    <w:pPr>
      <w:tabs>
        <w:tab w:val="left" w:pos="288"/>
        <w:tab w:val="left" w:pos="432"/>
      </w:tabs>
      <w:ind w:right="-60"/>
      <w:jc w:val="both"/>
    </w:pPr>
    <w:rPr>
      <w:sz w:val="20"/>
    </w:rPr>
  </w:style>
  <w:style w:type="character" w:customStyle="1" w:styleId="TextoindependienteCar">
    <w:name w:val="Texto independiente Car"/>
    <w:link w:val="Textoindependiente"/>
    <w:locked/>
    <w:rsid w:val="006854F9"/>
    <w:rPr>
      <w:rFonts w:ascii="Arial" w:hAnsi="Arial" w:cs="Arial"/>
      <w:sz w:val="20"/>
      <w:szCs w:val="20"/>
      <w:lang w:val="es-ES_tradnl" w:eastAsia="es-ES"/>
    </w:rPr>
  </w:style>
  <w:style w:type="paragraph" w:styleId="Ttulo">
    <w:name w:val="Title"/>
    <w:basedOn w:val="Normal"/>
    <w:link w:val="TtuloCar"/>
    <w:qFormat/>
    <w:rsid w:val="00383E2F"/>
    <w:pPr>
      <w:jc w:val="center"/>
    </w:pPr>
    <w:rPr>
      <w:rFonts w:ascii="Cambria" w:hAnsi="Cambria"/>
      <w:b/>
      <w:bCs/>
      <w:kern w:val="28"/>
      <w:sz w:val="32"/>
      <w:szCs w:val="32"/>
    </w:rPr>
  </w:style>
  <w:style w:type="character" w:customStyle="1" w:styleId="TtuloCar">
    <w:name w:val="Título Car"/>
    <w:link w:val="Ttulo"/>
    <w:locked/>
    <w:rsid w:val="006854F9"/>
    <w:rPr>
      <w:rFonts w:ascii="Cambria" w:hAnsi="Cambria" w:cs="Cambria"/>
      <w:b/>
      <w:bCs/>
      <w:kern w:val="28"/>
      <w:sz w:val="32"/>
      <w:szCs w:val="32"/>
      <w:lang w:val="es-ES_tradnl" w:eastAsia="es-ES"/>
    </w:rPr>
  </w:style>
  <w:style w:type="paragraph" w:styleId="Sangradetextonormal">
    <w:name w:val="Body Text Indent"/>
    <w:basedOn w:val="Normal"/>
    <w:link w:val="SangradetextonormalCar"/>
    <w:rsid w:val="00383E2F"/>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0"/>
    </w:rPr>
  </w:style>
  <w:style w:type="character" w:customStyle="1" w:styleId="SangradetextonormalCar">
    <w:name w:val="Sangría de texto normal Car"/>
    <w:link w:val="Sangradetextonormal"/>
    <w:semiHidden/>
    <w:locked/>
    <w:rsid w:val="006854F9"/>
    <w:rPr>
      <w:rFonts w:ascii="Arial" w:hAnsi="Arial" w:cs="Arial"/>
      <w:sz w:val="20"/>
      <w:szCs w:val="20"/>
      <w:lang w:val="es-ES_tradnl" w:eastAsia="es-ES"/>
    </w:rPr>
  </w:style>
  <w:style w:type="paragraph" w:styleId="Textoindependiente3">
    <w:name w:val="Body Text 3"/>
    <w:basedOn w:val="Normal"/>
    <w:link w:val="Textoindependiente3Car"/>
    <w:rsid w:val="00383E2F"/>
    <w:pPr>
      <w:tabs>
        <w:tab w:val="left" w:pos="288"/>
        <w:tab w:val="left" w:pos="432"/>
      </w:tabs>
      <w:ind w:right="-60"/>
      <w:jc w:val="both"/>
    </w:pPr>
    <w:rPr>
      <w:sz w:val="16"/>
      <w:szCs w:val="16"/>
    </w:rPr>
  </w:style>
  <w:style w:type="character" w:customStyle="1" w:styleId="Textoindependiente3Car">
    <w:name w:val="Texto independiente 3 Car"/>
    <w:link w:val="Textoindependiente3"/>
    <w:semiHidden/>
    <w:locked/>
    <w:rsid w:val="006854F9"/>
    <w:rPr>
      <w:rFonts w:ascii="Arial" w:hAnsi="Arial" w:cs="Arial"/>
      <w:sz w:val="16"/>
      <w:szCs w:val="16"/>
      <w:lang w:val="es-ES_tradnl" w:eastAsia="es-ES"/>
    </w:rPr>
  </w:style>
  <w:style w:type="character" w:styleId="Refdenotaalpie">
    <w:name w:val="footnote reference"/>
    <w:semiHidden/>
    <w:rsid w:val="00383E2F"/>
    <w:rPr>
      <w:rFonts w:cs="Times New Roman"/>
    </w:rPr>
  </w:style>
  <w:style w:type="paragraph" w:styleId="Textodebloque">
    <w:name w:val="Block Text"/>
    <w:basedOn w:val="Normal"/>
    <w:rsid w:val="00383E2F"/>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cs="Arial Narrow"/>
    </w:rPr>
  </w:style>
  <w:style w:type="paragraph" w:styleId="Textoindependiente2">
    <w:name w:val="Body Text 2"/>
    <w:basedOn w:val="Normal"/>
    <w:link w:val="Textoindependiente2Car"/>
    <w:rsid w:val="00383E2F"/>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sz w:val="20"/>
    </w:rPr>
  </w:style>
  <w:style w:type="character" w:customStyle="1" w:styleId="Textoindependiente2Car">
    <w:name w:val="Texto independiente 2 Car"/>
    <w:link w:val="Textoindependiente2"/>
    <w:semiHidden/>
    <w:locked/>
    <w:rsid w:val="006854F9"/>
    <w:rPr>
      <w:rFonts w:ascii="Arial" w:hAnsi="Arial" w:cs="Arial"/>
      <w:sz w:val="20"/>
      <w:szCs w:val="20"/>
      <w:lang w:val="es-ES_tradnl" w:eastAsia="es-ES"/>
    </w:rPr>
  </w:style>
  <w:style w:type="paragraph" w:styleId="Mapadeldocumento">
    <w:name w:val="Document Map"/>
    <w:basedOn w:val="Normal"/>
    <w:link w:val="MapadeldocumentoCar"/>
    <w:semiHidden/>
    <w:rsid w:val="00383E2F"/>
    <w:pPr>
      <w:shd w:val="clear" w:color="auto" w:fill="000080"/>
    </w:pPr>
    <w:rPr>
      <w:rFonts w:ascii="Times New Roman" w:hAnsi="Times New Roman"/>
      <w:sz w:val="2"/>
      <w:szCs w:val="2"/>
    </w:rPr>
  </w:style>
  <w:style w:type="character" w:customStyle="1" w:styleId="MapadeldocumentoCar">
    <w:name w:val="Mapa del documento Car"/>
    <w:link w:val="Mapadeldocumento"/>
    <w:semiHidden/>
    <w:locked/>
    <w:rsid w:val="006854F9"/>
    <w:rPr>
      <w:rFonts w:cs="Times New Roman"/>
      <w:sz w:val="2"/>
      <w:szCs w:val="2"/>
      <w:lang w:val="es-ES_tradnl" w:eastAsia="es-ES"/>
    </w:rPr>
  </w:style>
  <w:style w:type="character" w:styleId="Textoennegrita">
    <w:name w:val="Strong"/>
    <w:qFormat/>
    <w:rsid w:val="00383E2F"/>
    <w:rPr>
      <w:rFonts w:cs="Times New Roman"/>
      <w:b/>
      <w:bCs/>
    </w:rPr>
  </w:style>
  <w:style w:type="paragraph" w:styleId="Cierre">
    <w:name w:val="Closing"/>
    <w:basedOn w:val="Normal"/>
    <w:link w:val="CierreCar"/>
    <w:rsid w:val="00383E2F"/>
    <w:pPr>
      <w:ind w:left="4252"/>
    </w:pPr>
    <w:rPr>
      <w:sz w:val="20"/>
    </w:rPr>
  </w:style>
  <w:style w:type="character" w:customStyle="1" w:styleId="CierreCar">
    <w:name w:val="Cierre Car"/>
    <w:link w:val="Cierre"/>
    <w:semiHidden/>
    <w:locked/>
    <w:rsid w:val="006854F9"/>
    <w:rPr>
      <w:rFonts w:ascii="Arial" w:hAnsi="Arial" w:cs="Arial"/>
      <w:sz w:val="20"/>
      <w:szCs w:val="20"/>
      <w:lang w:val="es-ES_tradnl" w:eastAsia="es-ES"/>
    </w:rPr>
  </w:style>
  <w:style w:type="paragraph" w:styleId="Continuarlista">
    <w:name w:val="List Continue"/>
    <w:basedOn w:val="Normal"/>
    <w:rsid w:val="00383E2F"/>
    <w:pPr>
      <w:spacing w:after="120"/>
      <w:ind w:left="283"/>
    </w:pPr>
  </w:style>
  <w:style w:type="paragraph" w:styleId="Continuarlista2">
    <w:name w:val="List Continue 2"/>
    <w:basedOn w:val="Normal"/>
    <w:rsid w:val="00383E2F"/>
    <w:pPr>
      <w:spacing w:after="120"/>
      <w:ind w:left="566"/>
    </w:pPr>
  </w:style>
  <w:style w:type="paragraph" w:styleId="Continuarlista3">
    <w:name w:val="List Continue 3"/>
    <w:basedOn w:val="Normal"/>
    <w:rsid w:val="00383E2F"/>
    <w:pPr>
      <w:spacing w:after="120"/>
      <w:ind w:left="849"/>
    </w:pPr>
  </w:style>
  <w:style w:type="paragraph" w:styleId="Continuarlista4">
    <w:name w:val="List Continue 4"/>
    <w:basedOn w:val="Normal"/>
    <w:rsid w:val="00383E2F"/>
    <w:pPr>
      <w:spacing w:after="120"/>
      <w:ind w:left="1132"/>
    </w:pPr>
  </w:style>
  <w:style w:type="paragraph" w:styleId="Continuarlista5">
    <w:name w:val="List Continue 5"/>
    <w:basedOn w:val="Normal"/>
    <w:rsid w:val="00383E2F"/>
    <w:pPr>
      <w:spacing w:after="120"/>
      <w:ind w:left="1415"/>
    </w:pPr>
  </w:style>
  <w:style w:type="paragraph" w:styleId="Direccinsobre">
    <w:name w:val="envelope address"/>
    <w:basedOn w:val="Normal"/>
    <w:rsid w:val="00383E2F"/>
    <w:pPr>
      <w:framePr w:w="7920" w:h="1980" w:hRule="exact" w:hSpace="141" w:wrap="auto" w:hAnchor="page" w:xAlign="center" w:yAlign="bottom"/>
      <w:ind w:left="2880"/>
    </w:pPr>
  </w:style>
  <w:style w:type="paragraph" w:styleId="Encabezadodelista">
    <w:name w:val="toa heading"/>
    <w:basedOn w:val="Normal"/>
    <w:next w:val="Normal"/>
    <w:semiHidden/>
    <w:rsid w:val="00383E2F"/>
    <w:pPr>
      <w:spacing w:before="120"/>
    </w:pPr>
    <w:rPr>
      <w:b/>
      <w:bCs/>
    </w:rPr>
  </w:style>
  <w:style w:type="paragraph" w:styleId="Encabezadodemensaje">
    <w:name w:val="Message Header"/>
    <w:basedOn w:val="Normal"/>
    <w:link w:val="EncabezadodemensajeCar"/>
    <w:rsid w:val="00383E2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link w:val="Encabezadodemensaje"/>
    <w:semiHidden/>
    <w:locked/>
    <w:rsid w:val="006854F9"/>
    <w:rPr>
      <w:rFonts w:ascii="Cambria" w:hAnsi="Cambria" w:cs="Cambria"/>
      <w:sz w:val="24"/>
      <w:szCs w:val="24"/>
      <w:shd w:val="pct20" w:color="auto" w:fill="auto"/>
      <w:lang w:val="es-ES_tradnl" w:eastAsia="es-ES"/>
    </w:rPr>
  </w:style>
  <w:style w:type="paragraph" w:styleId="Encabezadodenota">
    <w:name w:val="Note Heading"/>
    <w:basedOn w:val="Normal"/>
    <w:next w:val="Normal"/>
    <w:link w:val="EncabezadodenotaCar"/>
    <w:rsid w:val="00383E2F"/>
    <w:rPr>
      <w:sz w:val="20"/>
    </w:rPr>
  </w:style>
  <w:style w:type="character" w:customStyle="1" w:styleId="EncabezadodenotaCar">
    <w:name w:val="Encabezado de nota Car"/>
    <w:link w:val="Encabezadodenota"/>
    <w:semiHidden/>
    <w:locked/>
    <w:rsid w:val="006854F9"/>
    <w:rPr>
      <w:rFonts w:ascii="Arial" w:hAnsi="Arial" w:cs="Arial"/>
      <w:sz w:val="20"/>
      <w:szCs w:val="20"/>
      <w:lang w:val="es-ES_tradnl" w:eastAsia="es-ES"/>
    </w:rPr>
  </w:style>
  <w:style w:type="paragraph" w:customStyle="1" w:styleId="Epgrafe">
    <w:name w:val="Epígrafe"/>
    <w:basedOn w:val="Normal"/>
    <w:next w:val="Normal"/>
    <w:qFormat/>
    <w:rsid w:val="00383E2F"/>
    <w:pPr>
      <w:spacing w:before="120" w:after="120"/>
    </w:pPr>
    <w:rPr>
      <w:b/>
      <w:bCs/>
    </w:rPr>
  </w:style>
  <w:style w:type="paragraph" w:styleId="Fecha">
    <w:name w:val="Date"/>
    <w:basedOn w:val="Normal"/>
    <w:next w:val="Normal"/>
    <w:link w:val="FechaCar"/>
    <w:rsid w:val="00383E2F"/>
    <w:rPr>
      <w:sz w:val="20"/>
    </w:rPr>
  </w:style>
  <w:style w:type="character" w:customStyle="1" w:styleId="FechaCar">
    <w:name w:val="Fecha Car"/>
    <w:link w:val="Fecha"/>
    <w:semiHidden/>
    <w:locked/>
    <w:rsid w:val="006854F9"/>
    <w:rPr>
      <w:rFonts w:ascii="Arial" w:hAnsi="Arial" w:cs="Arial"/>
      <w:sz w:val="20"/>
      <w:szCs w:val="20"/>
      <w:lang w:val="es-ES_tradnl" w:eastAsia="es-ES"/>
    </w:rPr>
  </w:style>
  <w:style w:type="paragraph" w:styleId="Firma">
    <w:name w:val="Signature"/>
    <w:basedOn w:val="Normal"/>
    <w:link w:val="FirmaCar"/>
    <w:rsid w:val="00383E2F"/>
    <w:pPr>
      <w:ind w:left="4252"/>
    </w:pPr>
    <w:rPr>
      <w:sz w:val="20"/>
    </w:rPr>
  </w:style>
  <w:style w:type="character" w:customStyle="1" w:styleId="FirmaCar">
    <w:name w:val="Firma Car"/>
    <w:link w:val="Firma"/>
    <w:semiHidden/>
    <w:locked/>
    <w:rsid w:val="006854F9"/>
    <w:rPr>
      <w:rFonts w:ascii="Arial" w:hAnsi="Arial" w:cs="Arial"/>
      <w:sz w:val="20"/>
      <w:szCs w:val="20"/>
      <w:lang w:val="es-ES_tradnl" w:eastAsia="es-ES"/>
    </w:rPr>
  </w:style>
  <w:style w:type="paragraph" w:styleId="ndice1">
    <w:name w:val="index 1"/>
    <w:basedOn w:val="Normal"/>
    <w:next w:val="Normal"/>
    <w:autoRedefine/>
    <w:semiHidden/>
    <w:rsid w:val="00383E2F"/>
    <w:pPr>
      <w:ind w:left="240" w:hanging="240"/>
    </w:pPr>
  </w:style>
  <w:style w:type="paragraph" w:styleId="ndice2">
    <w:name w:val="index 2"/>
    <w:basedOn w:val="Normal"/>
    <w:next w:val="Normal"/>
    <w:autoRedefine/>
    <w:semiHidden/>
    <w:rsid w:val="00383E2F"/>
    <w:pPr>
      <w:ind w:left="480" w:hanging="240"/>
    </w:pPr>
  </w:style>
  <w:style w:type="paragraph" w:styleId="ndice3">
    <w:name w:val="index 3"/>
    <w:basedOn w:val="Normal"/>
    <w:next w:val="Normal"/>
    <w:autoRedefine/>
    <w:semiHidden/>
    <w:rsid w:val="00383E2F"/>
    <w:pPr>
      <w:ind w:left="720" w:hanging="240"/>
    </w:pPr>
  </w:style>
  <w:style w:type="paragraph" w:styleId="ndice4">
    <w:name w:val="index 4"/>
    <w:basedOn w:val="Normal"/>
    <w:next w:val="Normal"/>
    <w:autoRedefine/>
    <w:semiHidden/>
    <w:rsid w:val="00383E2F"/>
    <w:pPr>
      <w:ind w:left="960" w:hanging="240"/>
    </w:pPr>
  </w:style>
  <w:style w:type="paragraph" w:styleId="ndice5">
    <w:name w:val="index 5"/>
    <w:basedOn w:val="Normal"/>
    <w:next w:val="Normal"/>
    <w:autoRedefine/>
    <w:semiHidden/>
    <w:rsid w:val="00383E2F"/>
    <w:pPr>
      <w:ind w:left="1200" w:hanging="240"/>
    </w:pPr>
  </w:style>
  <w:style w:type="paragraph" w:styleId="ndice6">
    <w:name w:val="index 6"/>
    <w:basedOn w:val="Normal"/>
    <w:next w:val="Normal"/>
    <w:autoRedefine/>
    <w:semiHidden/>
    <w:rsid w:val="00383E2F"/>
    <w:pPr>
      <w:ind w:left="1440" w:hanging="240"/>
    </w:pPr>
  </w:style>
  <w:style w:type="paragraph" w:styleId="ndice7">
    <w:name w:val="index 7"/>
    <w:basedOn w:val="Normal"/>
    <w:next w:val="Normal"/>
    <w:autoRedefine/>
    <w:semiHidden/>
    <w:rsid w:val="00383E2F"/>
    <w:pPr>
      <w:ind w:left="1680" w:hanging="240"/>
    </w:pPr>
  </w:style>
  <w:style w:type="paragraph" w:styleId="ndice8">
    <w:name w:val="index 8"/>
    <w:basedOn w:val="Normal"/>
    <w:next w:val="Normal"/>
    <w:autoRedefine/>
    <w:semiHidden/>
    <w:rsid w:val="00383E2F"/>
    <w:pPr>
      <w:ind w:left="1920" w:hanging="240"/>
    </w:pPr>
  </w:style>
  <w:style w:type="paragraph" w:styleId="ndice9">
    <w:name w:val="index 9"/>
    <w:basedOn w:val="Normal"/>
    <w:next w:val="Normal"/>
    <w:autoRedefine/>
    <w:semiHidden/>
    <w:rsid w:val="00383E2F"/>
    <w:pPr>
      <w:ind w:left="2160" w:hanging="240"/>
    </w:pPr>
  </w:style>
  <w:style w:type="paragraph" w:styleId="Lista">
    <w:name w:val="List"/>
    <w:basedOn w:val="Normal"/>
    <w:rsid w:val="00383E2F"/>
    <w:pPr>
      <w:ind w:left="283" w:hanging="283"/>
    </w:pPr>
  </w:style>
  <w:style w:type="paragraph" w:styleId="Lista2">
    <w:name w:val="List 2"/>
    <w:basedOn w:val="Normal"/>
    <w:rsid w:val="00383E2F"/>
    <w:pPr>
      <w:ind w:left="566" w:hanging="283"/>
    </w:pPr>
  </w:style>
  <w:style w:type="paragraph" w:styleId="Lista3">
    <w:name w:val="List 3"/>
    <w:basedOn w:val="Normal"/>
    <w:rsid w:val="00383E2F"/>
    <w:pPr>
      <w:ind w:left="849" w:hanging="283"/>
    </w:pPr>
  </w:style>
  <w:style w:type="paragraph" w:styleId="Lista4">
    <w:name w:val="List 4"/>
    <w:basedOn w:val="Normal"/>
    <w:rsid w:val="00383E2F"/>
    <w:pPr>
      <w:ind w:left="1132" w:hanging="283"/>
    </w:pPr>
  </w:style>
  <w:style w:type="paragraph" w:styleId="Lista5">
    <w:name w:val="List 5"/>
    <w:basedOn w:val="Normal"/>
    <w:rsid w:val="00383E2F"/>
    <w:pPr>
      <w:ind w:left="1415" w:hanging="283"/>
    </w:pPr>
  </w:style>
  <w:style w:type="paragraph" w:styleId="Listaconnmeros">
    <w:name w:val="List Number"/>
    <w:basedOn w:val="Normal"/>
    <w:rsid w:val="00383E2F"/>
    <w:pPr>
      <w:tabs>
        <w:tab w:val="num" w:pos="360"/>
      </w:tabs>
      <w:ind w:left="360" w:hanging="360"/>
    </w:pPr>
  </w:style>
  <w:style w:type="paragraph" w:styleId="Listaconnmeros2">
    <w:name w:val="List Number 2"/>
    <w:basedOn w:val="Normal"/>
    <w:rsid w:val="00383E2F"/>
    <w:pPr>
      <w:tabs>
        <w:tab w:val="num" w:pos="643"/>
      </w:tabs>
      <w:ind w:left="643" w:hanging="360"/>
    </w:pPr>
  </w:style>
  <w:style w:type="paragraph" w:styleId="Listaconnmeros3">
    <w:name w:val="List Number 3"/>
    <w:basedOn w:val="Normal"/>
    <w:rsid w:val="00383E2F"/>
    <w:pPr>
      <w:tabs>
        <w:tab w:val="num" w:pos="926"/>
      </w:tabs>
      <w:ind w:left="926" w:hanging="360"/>
    </w:pPr>
  </w:style>
  <w:style w:type="paragraph" w:styleId="Listaconnmeros4">
    <w:name w:val="List Number 4"/>
    <w:basedOn w:val="Normal"/>
    <w:rsid w:val="00383E2F"/>
    <w:pPr>
      <w:tabs>
        <w:tab w:val="num" w:pos="1209"/>
      </w:tabs>
      <w:ind w:left="1209" w:hanging="360"/>
    </w:pPr>
  </w:style>
  <w:style w:type="paragraph" w:styleId="Listaconnmeros5">
    <w:name w:val="List Number 5"/>
    <w:basedOn w:val="Normal"/>
    <w:rsid w:val="00383E2F"/>
    <w:pPr>
      <w:tabs>
        <w:tab w:val="num" w:pos="1492"/>
      </w:tabs>
      <w:ind w:left="1492" w:hanging="360"/>
    </w:pPr>
  </w:style>
  <w:style w:type="paragraph" w:styleId="Listaconvietas">
    <w:name w:val="List Bullet"/>
    <w:basedOn w:val="Normal"/>
    <w:autoRedefine/>
    <w:rsid w:val="00383E2F"/>
    <w:pPr>
      <w:tabs>
        <w:tab w:val="num" w:pos="360"/>
      </w:tabs>
      <w:ind w:left="360" w:hanging="360"/>
    </w:pPr>
  </w:style>
  <w:style w:type="paragraph" w:styleId="Listaconvietas2">
    <w:name w:val="List Bullet 2"/>
    <w:basedOn w:val="Normal"/>
    <w:autoRedefine/>
    <w:rsid w:val="00383E2F"/>
    <w:pPr>
      <w:tabs>
        <w:tab w:val="num" w:pos="643"/>
      </w:tabs>
      <w:ind w:left="643" w:hanging="360"/>
    </w:pPr>
  </w:style>
  <w:style w:type="paragraph" w:styleId="Listaconvietas3">
    <w:name w:val="List Bullet 3"/>
    <w:basedOn w:val="Normal"/>
    <w:autoRedefine/>
    <w:rsid w:val="00383E2F"/>
    <w:pPr>
      <w:tabs>
        <w:tab w:val="num" w:pos="926"/>
      </w:tabs>
      <w:ind w:left="926" w:hanging="360"/>
    </w:pPr>
  </w:style>
  <w:style w:type="paragraph" w:styleId="Listaconvietas4">
    <w:name w:val="List Bullet 4"/>
    <w:basedOn w:val="Normal"/>
    <w:autoRedefine/>
    <w:rsid w:val="00383E2F"/>
    <w:pPr>
      <w:tabs>
        <w:tab w:val="num" w:pos="1209"/>
      </w:tabs>
      <w:ind w:left="1209" w:hanging="360"/>
    </w:pPr>
  </w:style>
  <w:style w:type="paragraph" w:styleId="Listaconvietas5">
    <w:name w:val="List Bullet 5"/>
    <w:basedOn w:val="Normal"/>
    <w:autoRedefine/>
    <w:rsid w:val="00383E2F"/>
    <w:pPr>
      <w:tabs>
        <w:tab w:val="num" w:pos="1492"/>
      </w:tabs>
      <w:ind w:left="1492" w:hanging="360"/>
    </w:pPr>
  </w:style>
  <w:style w:type="paragraph" w:styleId="Remitedesobre">
    <w:name w:val="envelope return"/>
    <w:basedOn w:val="Normal"/>
    <w:rsid w:val="00383E2F"/>
    <w:rPr>
      <w:sz w:val="20"/>
    </w:rPr>
  </w:style>
  <w:style w:type="paragraph" w:styleId="Saludo">
    <w:name w:val="Salutation"/>
    <w:basedOn w:val="Normal"/>
    <w:next w:val="Normal"/>
    <w:link w:val="SaludoCar"/>
    <w:rsid w:val="00383E2F"/>
    <w:rPr>
      <w:sz w:val="20"/>
    </w:rPr>
  </w:style>
  <w:style w:type="character" w:customStyle="1" w:styleId="SaludoCar">
    <w:name w:val="Saludo Car"/>
    <w:link w:val="Saludo"/>
    <w:semiHidden/>
    <w:locked/>
    <w:rsid w:val="006854F9"/>
    <w:rPr>
      <w:rFonts w:ascii="Arial" w:hAnsi="Arial" w:cs="Arial"/>
      <w:sz w:val="20"/>
      <w:szCs w:val="20"/>
      <w:lang w:val="es-ES_tradnl" w:eastAsia="es-ES"/>
    </w:rPr>
  </w:style>
  <w:style w:type="paragraph" w:styleId="Sangra2detindependiente">
    <w:name w:val="Body Text Indent 2"/>
    <w:basedOn w:val="Normal"/>
    <w:link w:val="Sangra2detindependienteCar"/>
    <w:rsid w:val="00383E2F"/>
    <w:pPr>
      <w:spacing w:after="120" w:line="480" w:lineRule="auto"/>
      <w:ind w:left="283"/>
    </w:pPr>
    <w:rPr>
      <w:sz w:val="20"/>
    </w:rPr>
  </w:style>
  <w:style w:type="character" w:customStyle="1" w:styleId="Sangra2detindependienteCar">
    <w:name w:val="Sangría 2 de t. independiente Car"/>
    <w:link w:val="Sangra2detindependiente"/>
    <w:semiHidden/>
    <w:locked/>
    <w:rsid w:val="006854F9"/>
    <w:rPr>
      <w:rFonts w:ascii="Arial" w:hAnsi="Arial" w:cs="Arial"/>
      <w:sz w:val="20"/>
      <w:szCs w:val="20"/>
      <w:lang w:val="es-ES_tradnl" w:eastAsia="es-ES"/>
    </w:rPr>
  </w:style>
  <w:style w:type="paragraph" w:styleId="Sangra3detindependiente">
    <w:name w:val="Body Text Indent 3"/>
    <w:basedOn w:val="Normal"/>
    <w:link w:val="Sangra3detindependienteCar"/>
    <w:rsid w:val="00383E2F"/>
    <w:pPr>
      <w:spacing w:after="120"/>
      <w:ind w:left="283"/>
    </w:pPr>
    <w:rPr>
      <w:sz w:val="16"/>
      <w:szCs w:val="16"/>
    </w:rPr>
  </w:style>
  <w:style w:type="character" w:customStyle="1" w:styleId="Sangra3detindependienteCar">
    <w:name w:val="Sangría 3 de t. independiente Car"/>
    <w:link w:val="Sangra3detindependiente"/>
    <w:semiHidden/>
    <w:locked/>
    <w:rsid w:val="006854F9"/>
    <w:rPr>
      <w:rFonts w:ascii="Arial" w:hAnsi="Arial" w:cs="Arial"/>
      <w:sz w:val="16"/>
      <w:szCs w:val="16"/>
      <w:lang w:val="es-ES_tradnl" w:eastAsia="es-ES"/>
    </w:rPr>
  </w:style>
  <w:style w:type="paragraph" w:styleId="Sangranormal">
    <w:name w:val="Normal Indent"/>
    <w:basedOn w:val="Normal"/>
    <w:rsid w:val="00383E2F"/>
    <w:pPr>
      <w:ind w:left="708"/>
    </w:pPr>
  </w:style>
  <w:style w:type="paragraph" w:styleId="Subttulo">
    <w:name w:val="Subtitle"/>
    <w:basedOn w:val="Normal"/>
    <w:link w:val="SubttuloCar"/>
    <w:qFormat/>
    <w:rsid w:val="00383E2F"/>
    <w:pPr>
      <w:spacing w:after="60"/>
      <w:jc w:val="center"/>
      <w:outlineLvl w:val="1"/>
    </w:pPr>
    <w:rPr>
      <w:rFonts w:ascii="Cambria" w:hAnsi="Cambria"/>
    </w:rPr>
  </w:style>
  <w:style w:type="character" w:customStyle="1" w:styleId="SubttuloCar">
    <w:name w:val="Subtítulo Car"/>
    <w:link w:val="Subttulo"/>
    <w:locked/>
    <w:rsid w:val="006854F9"/>
    <w:rPr>
      <w:rFonts w:ascii="Cambria" w:hAnsi="Cambria" w:cs="Cambria"/>
      <w:sz w:val="24"/>
      <w:szCs w:val="24"/>
      <w:lang w:val="es-ES_tradnl" w:eastAsia="es-ES"/>
    </w:rPr>
  </w:style>
  <w:style w:type="paragraph" w:styleId="Tabladeilustraciones">
    <w:name w:val="table of figures"/>
    <w:basedOn w:val="Normal"/>
    <w:next w:val="Normal"/>
    <w:semiHidden/>
    <w:rsid w:val="00383E2F"/>
    <w:pPr>
      <w:ind w:left="480" w:hanging="480"/>
    </w:pPr>
  </w:style>
  <w:style w:type="paragraph" w:styleId="TDC1">
    <w:name w:val="toc 1"/>
    <w:basedOn w:val="Normal"/>
    <w:next w:val="Normal"/>
    <w:autoRedefine/>
    <w:semiHidden/>
    <w:rsid w:val="00383E2F"/>
  </w:style>
  <w:style w:type="paragraph" w:styleId="TDC2">
    <w:name w:val="toc 2"/>
    <w:basedOn w:val="Normal"/>
    <w:next w:val="Normal"/>
    <w:autoRedefine/>
    <w:semiHidden/>
    <w:rsid w:val="00383E2F"/>
    <w:pPr>
      <w:ind w:left="240"/>
    </w:pPr>
  </w:style>
  <w:style w:type="paragraph" w:styleId="TDC3">
    <w:name w:val="toc 3"/>
    <w:basedOn w:val="Normal"/>
    <w:next w:val="Normal"/>
    <w:autoRedefine/>
    <w:semiHidden/>
    <w:rsid w:val="00383E2F"/>
    <w:pPr>
      <w:ind w:left="480"/>
    </w:pPr>
  </w:style>
  <w:style w:type="paragraph" w:styleId="TDC4">
    <w:name w:val="toc 4"/>
    <w:basedOn w:val="Normal"/>
    <w:next w:val="Normal"/>
    <w:autoRedefine/>
    <w:semiHidden/>
    <w:rsid w:val="00383E2F"/>
    <w:pPr>
      <w:ind w:left="720"/>
    </w:pPr>
  </w:style>
  <w:style w:type="paragraph" w:styleId="TDC5">
    <w:name w:val="toc 5"/>
    <w:basedOn w:val="Normal"/>
    <w:next w:val="Normal"/>
    <w:autoRedefine/>
    <w:semiHidden/>
    <w:rsid w:val="00383E2F"/>
    <w:pPr>
      <w:ind w:left="960"/>
    </w:pPr>
  </w:style>
  <w:style w:type="paragraph" w:styleId="TDC6">
    <w:name w:val="toc 6"/>
    <w:basedOn w:val="Normal"/>
    <w:next w:val="Normal"/>
    <w:autoRedefine/>
    <w:semiHidden/>
    <w:rsid w:val="00383E2F"/>
    <w:pPr>
      <w:ind w:left="1200"/>
    </w:pPr>
  </w:style>
  <w:style w:type="paragraph" w:styleId="TDC7">
    <w:name w:val="toc 7"/>
    <w:basedOn w:val="Normal"/>
    <w:next w:val="Normal"/>
    <w:autoRedefine/>
    <w:semiHidden/>
    <w:rsid w:val="00383E2F"/>
    <w:pPr>
      <w:ind w:left="1440"/>
    </w:pPr>
  </w:style>
  <w:style w:type="paragraph" w:styleId="TDC8">
    <w:name w:val="toc 8"/>
    <w:basedOn w:val="Normal"/>
    <w:next w:val="Normal"/>
    <w:autoRedefine/>
    <w:semiHidden/>
    <w:rsid w:val="00383E2F"/>
    <w:pPr>
      <w:ind w:left="1680"/>
    </w:pPr>
  </w:style>
  <w:style w:type="paragraph" w:styleId="TDC9">
    <w:name w:val="toc 9"/>
    <w:basedOn w:val="Normal"/>
    <w:next w:val="Normal"/>
    <w:autoRedefine/>
    <w:semiHidden/>
    <w:rsid w:val="00383E2F"/>
    <w:pPr>
      <w:ind w:left="1920"/>
    </w:pPr>
  </w:style>
  <w:style w:type="paragraph" w:styleId="Textocomentario">
    <w:name w:val="annotation text"/>
    <w:basedOn w:val="Normal"/>
    <w:link w:val="TextocomentarioCar"/>
    <w:semiHidden/>
    <w:rsid w:val="00383E2F"/>
    <w:rPr>
      <w:sz w:val="20"/>
    </w:rPr>
  </w:style>
  <w:style w:type="character" w:customStyle="1" w:styleId="TextocomentarioCar">
    <w:name w:val="Texto comentario Car"/>
    <w:link w:val="Textocomentario"/>
    <w:semiHidden/>
    <w:locked/>
    <w:rsid w:val="006854F9"/>
    <w:rPr>
      <w:rFonts w:ascii="Arial" w:hAnsi="Arial" w:cs="Arial"/>
      <w:sz w:val="20"/>
      <w:szCs w:val="20"/>
      <w:lang w:val="es-ES_tradnl" w:eastAsia="es-ES"/>
    </w:rPr>
  </w:style>
  <w:style w:type="paragraph" w:styleId="Textoconsangra">
    <w:name w:val="table of authorities"/>
    <w:basedOn w:val="Normal"/>
    <w:next w:val="Normal"/>
    <w:semiHidden/>
    <w:rsid w:val="00383E2F"/>
    <w:pPr>
      <w:ind w:left="240" w:hanging="240"/>
    </w:pPr>
  </w:style>
  <w:style w:type="paragraph" w:styleId="Textoindependienteprimerasangra">
    <w:name w:val="Body Text First Indent"/>
    <w:basedOn w:val="Textoindependiente"/>
    <w:link w:val="TextoindependienteprimerasangraCar"/>
    <w:rsid w:val="00383E2F"/>
    <w:pPr>
      <w:tabs>
        <w:tab w:val="clear" w:pos="288"/>
        <w:tab w:val="clear" w:pos="432"/>
      </w:tabs>
      <w:spacing w:after="120"/>
      <w:ind w:right="0" w:firstLine="210"/>
      <w:jc w:val="left"/>
    </w:pPr>
  </w:style>
  <w:style w:type="character" w:customStyle="1" w:styleId="TextoindependienteprimerasangraCar">
    <w:name w:val="Texto independiente primera sangría Car"/>
    <w:basedOn w:val="TextoindependienteCar"/>
    <w:link w:val="Textoindependienteprimerasangra"/>
    <w:semiHidden/>
    <w:locked/>
    <w:rsid w:val="006854F9"/>
    <w:rPr>
      <w:rFonts w:ascii="Arial" w:hAnsi="Arial" w:cs="Arial"/>
      <w:sz w:val="20"/>
      <w:szCs w:val="20"/>
      <w:lang w:val="es-ES_tradnl" w:eastAsia="es-ES"/>
    </w:rPr>
  </w:style>
  <w:style w:type="paragraph" w:styleId="Textoindependienteprimerasangra2">
    <w:name w:val="Body Text First Indent 2"/>
    <w:basedOn w:val="Sangradetextonormal"/>
    <w:link w:val="Textoindependienteprimerasangra2Car"/>
    <w:rsid w:val="00383E2F"/>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szCs w:val="24"/>
    </w:rPr>
  </w:style>
  <w:style w:type="character" w:customStyle="1" w:styleId="Textoindependienteprimerasangra2Car">
    <w:name w:val="Texto independiente primera sangría 2 Car"/>
    <w:basedOn w:val="SangradetextonormalCar"/>
    <w:link w:val="Textoindependienteprimerasangra2"/>
    <w:semiHidden/>
    <w:locked/>
    <w:rsid w:val="006854F9"/>
    <w:rPr>
      <w:rFonts w:ascii="Arial" w:hAnsi="Arial" w:cs="Arial"/>
      <w:sz w:val="20"/>
      <w:szCs w:val="20"/>
      <w:lang w:val="es-ES_tradnl" w:eastAsia="es-ES"/>
    </w:rPr>
  </w:style>
  <w:style w:type="paragraph" w:styleId="Textomacro">
    <w:name w:val="macro"/>
    <w:link w:val="TextomacroCar"/>
    <w:semiHidden/>
    <w:rsid w:val="00383E2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lang w:val="es-ES_tradnl" w:eastAsia="es-ES"/>
    </w:rPr>
  </w:style>
  <w:style w:type="character" w:customStyle="1" w:styleId="TextomacroCar">
    <w:name w:val="Texto macro Car"/>
    <w:link w:val="Textomacro"/>
    <w:semiHidden/>
    <w:locked/>
    <w:rsid w:val="006854F9"/>
    <w:rPr>
      <w:rFonts w:ascii="Courier New" w:hAnsi="Courier New" w:cs="Courier New"/>
      <w:lang w:val="es-ES_tradnl" w:eastAsia="es-ES" w:bidi="ar-SA"/>
    </w:rPr>
  </w:style>
  <w:style w:type="paragraph" w:styleId="Textonotaalfinal">
    <w:name w:val="endnote text"/>
    <w:basedOn w:val="Normal"/>
    <w:link w:val="TextonotaalfinalCar"/>
    <w:semiHidden/>
    <w:rsid w:val="00383E2F"/>
    <w:rPr>
      <w:sz w:val="20"/>
    </w:rPr>
  </w:style>
  <w:style w:type="character" w:customStyle="1" w:styleId="TextonotaalfinalCar">
    <w:name w:val="Texto nota al final Car"/>
    <w:link w:val="Textonotaalfinal"/>
    <w:semiHidden/>
    <w:locked/>
    <w:rsid w:val="006854F9"/>
    <w:rPr>
      <w:rFonts w:ascii="Arial" w:hAnsi="Arial" w:cs="Arial"/>
      <w:sz w:val="20"/>
      <w:szCs w:val="20"/>
      <w:lang w:val="es-ES_tradnl" w:eastAsia="es-ES"/>
    </w:rPr>
  </w:style>
  <w:style w:type="paragraph" w:styleId="Textonotapie">
    <w:name w:val="footnote text"/>
    <w:basedOn w:val="Normal"/>
    <w:link w:val="TextonotapieCar"/>
    <w:semiHidden/>
    <w:rsid w:val="00383E2F"/>
    <w:rPr>
      <w:sz w:val="20"/>
    </w:rPr>
  </w:style>
  <w:style w:type="character" w:customStyle="1" w:styleId="TextonotapieCar">
    <w:name w:val="Texto nota pie Car"/>
    <w:link w:val="Textonotapie"/>
    <w:semiHidden/>
    <w:locked/>
    <w:rsid w:val="006854F9"/>
    <w:rPr>
      <w:rFonts w:ascii="Arial" w:hAnsi="Arial" w:cs="Arial"/>
      <w:sz w:val="20"/>
      <w:szCs w:val="20"/>
      <w:lang w:val="es-ES_tradnl" w:eastAsia="es-ES"/>
    </w:rPr>
  </w:style>
  <w:style w:type="paragraph" w:styleId="Textosinformato">
    <w:name w:val="Plain Text"/>
    <w:basedOn w:val="Normal"/>
    <w:link w:val="TextosinformatoCar"/>
    <w:rsid w:val="00383E2F"/>
    <w:rPr>
      <w:rFonts w:ascii="Courier New" w:hAnsi="Courier New"/>
      <w:sz w:val="20"/>
    </w:rPr>
  </w:style>
  <w:style w:type="character" w:customStyle="1" w:styleId="TextosinformatoCar">
    <w:name w:val="Texto sin formato Car"/>
    <w:link w:val="Textosinformato"/>
    <w:semiHidden/>
    <w:locked/>
    <w:rsid w:val="006854F9"/>
    <w:rPr>
      <w:rFonts w:ascii="Courier New" w:hAnsi="Courier New" w:cs="Courier New"/>
      <w:sz w:val="20"/>
      <w:szCs w:val="20"/>
      <w:lang w:val="es-ES_tradnl" w:eastAsia="es-ES"/>
    </w:rPr>
  </w:style>
  <w:style w:type="paragraph" w:styleId="Ttulodendice">
    <w:name w:val="index heading"/>
    <w:basedOn w:val="Normal"/>
    <w:next w:val="ndice1"/>
    <w:semiHidden/>
    <w:rsid w:val="00383E2F"/>
    <w:rPr>
      <w:b/>
      <w:bCs/>
    </w:rPr>
  </w:style>
  <w:style w:type="paragraph" w:styleId="Textodeglobo">
    <w:name w:val="Balloon Text"/>
    <w:basedOn w:val="Normal"/>
    <w:link w:val="TextodegloboCar"/>
    <w:semiHidden/>
    <w:rsid w:val="00383E2F"/>
    <w:rPr>
      <w:rFonts w:ascii="Times New Roman" w:hAnsi="Times New Roman"/>
      <w:sz w:val="2"/>
      <w:szCs w:val="2"/>
    </w:rPr>
  </w:style>
  <w:style w:type="character" w:customStyle="1" w:styleId="TextodegloboCar">
    <w:name w:val="Texto de globo Car"/>
    <w:link w:val="Textodeglobo"/>
    <w:semiHidden/>
    <w:locked/>
    <w:rsid w:val="006854F9"/>
    <w:rPr>
      <w:rFonts w:cs="Times New Roman"/>
      <w:sz w:val="2"/>
      <w:szCs w:val="2"/>
      <w:lang w:val="es-ES_tradnl" w:eastAsia="es-ES"/>
    </w:rPr>
  </w:style>
  <w:style w:type="paragraph" w:customStyle="1" w:styleId="Prrafodelista1">
    <w:name w:val="Párrafo de lista1"/>
    <w:basedOn w:val="Normal"/>
    <w:rsid w:val="00F26FA4"/>
    <w:pPr>
      <w:ind w:left="720"/>
    </w:pPr>
  </w:style>
  <w:style w:type="character" w:styleId="Refdecomentario">
    <w:name w:val="annotation reference"/>
    <w:locked/>
    <w:rsid w:val="004E239A"/>
    <w:rPr>
      <w:sz w:val="16"/>
      <w:szCs w:val="16"/>
    </w:rPr>
  </w:style>
  <w:style w:type="paragraph" w:styleId="Asuntodelcomentario">
    <w:name w:val="annotation subject"/>
    <w:basedOn w:val="Textocomentario"/>
    <w:next w:val="Textocomentario"/>
    <w:link w:val="AsuntodelcomentarioCar"/>
    <w:locked/>
    <w:rsid w:val="004E239A"/>
    <w:rPr>
      <w:b/>
      <w:bCs/>
    </w:rPr>
  </w:style>
  <w:style w:type="character" w:customStyle="1" w:styleId="AsuntodelcomentarioCar">
    <w:name w:val="Asunto del comentario Car"/>
    <w:link w:val="Asuntodelcomentario"/>
    <w:rsid w:val="004E239A"/>
    <w:rPr>
      <w:rFonts w:ascii="Arial" w:hAnsi="Arial" w:cs="Arial"/>
      <w:b/>
      <w:bCs/>
      <w:sz w:val="20"/>
      <w:szCs w:val="20"/>
      <w:lang w:val="es-ES_tradnl" w:eastAsia="es-ES"/>
    </w:rPr>
  </w:style>
  <w:style w:type="table" w:styleId="Tablaconcuadrcula">
    <w:name w:val="Table Grid"/>
    <w:basedOn w:val="Tablanormal"/>
    <w:rsid w:val="0042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1C7B5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58619">
      <w:bodyDiv w:val="1"/>
      <w:marLeft w:val="0"/>
      <w:marRight w:val="0"/>
      <w:marTop w:val="0"/>
      <w:marBottom w:val="0"/>
      <w:divBdr>
        <w:top w:val="none" w:sz="0" w:space="0" w:color="auto"/>
        <w:left w:val="none" w:sz="0" w:space="0" w:color="auto"/>
        <w:bottom w:val="none" w:sz="0" w:space="0" w:color="auto"/>
        <w:right w:val="none" w:sz="0" w:space="0" w:color="auto"/>
      </w:divBdr>
    </w:div>
    <w:div w:id="993069409">
      <w:bodyDiv w:val="1"/>
      <w:marLeft w:val="0"/>
      <w:marRight w:val="0"/>
      <w:marTop w:val="0"/>
      <w:marBottom w:val="0"/>
      <w:divBdr>
        <w:top w:val="none" w:sz="0" w:space="0" w:color="auto"/>
        <w:left w:val="none" w:sz="0" w:space="0" w:color="auto"/>
        <w:bottom w:val="none" w:sz="0" w:space="0" w:color="auto"/>
        <w:right w:val="none" w:sz="0" w:space="0" w:color="auto"/>
      </w:divBdr>
    </w:div>
    <w:div w:id="12725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939A-FD95-4AA7-9A2C-D0637999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7</Pages>
  <Words>1512</Words>
  <Characters>8319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Control de La Calidad</dc:creator>
  <cp:keywords/>
  <cp:lastModifiedBy>Isau Oliver Hernandez</cp:lastModifiedBy>
  <cp:revision>10</cp:revision>
  <cp:lastPrinted>2025-05-28T20:17:00Z</cp:lastPrinted>
  <dcterms:created xsi:type="dcterms:W3CDTF">2025-05-19T17:24:00Z</dcterms:created>
  <dcterms:modified xsi:type="dcterms:W3CDTF">2025-06-06T17:09:00Z</dcterms:modified>
</cp:coreProperties>
</file>