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98" w:rsidRPr="00BA624D" w:rsidRDefault="00C01798">
      <w:pPr>
        <w:pStyle w:val="W"/>
        <w:tabs>
          <w:tab w:val="clear" w:pos="7840"/>
          <w:tab w:val="left" w:pos="5529"/>
          <w:tab w:val="left" w:pos="7680"/>
        </w:tabs>
        <w:spacing w:line="240" w:lineRule="auto"/>
        <w:jc w:val="left"/>
        <w:rPr>
          <w:rFonts w:ascii="Museo Sans 100" w:hAnsi="Museo Sans 100"/>
          <w:b/>
          <w:szCs w:val="24"/>
        </w:rPr>
      </w:pPr>
    </w:p>
    <w:p w:rsidR="00C01798" w:rsidRPr="00BA624D" w:rsidRDefault="00C01798">
      <w:pPr>
        <w:pStyle w:val="W"/>
        <w:tabs>
          <w:tab w:val="clear" w:pos="7840"/>
          <w:tab w:val="left" w:pos="5529"/>
          <w:tab w:val="left" w:pos="7680"/>
        </w:tabs>
        <w:spacing w:line="240" w:lineRule="auto"/>
        <w:jc w:val="left"/>
        <w:rPr>
          <w:rFonts w:ascii="Museo Sans 100" w:hAnsi="Museo Sans 100"/>
          <w:b/>
          <w:szCs w:val="24"/>
        </w:rPr>
        <w:sectPr w:rsidR="00C01798" w:rsidRPr="00BA624D" w:rsidSect="00A1663E">
          <w:headerReference w:type="default" r:id="rId8"/>
          <w:footerReference w:type="default" r:id="rId9"/>
          <w:headerReference w:type="first" r:id="rId10"/>
          <w:footerReference w:type="first" r:id="rId11"/>
          <w:pgSz w:w="12242" w:h="15842" w:code="1"/>
          <w:pgMar w:top="567" w:right="1134" w:bottom="1418" w:left="1418" w:header="568" w:footer="851" w:gutter="0"/>
          <w:cols w:space="720"/>
          <w:titlePg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C01798" w:rsidRPr="00BA624D"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</w:tcPr>
          <w:p w:rsidR="00C01798" w:rsidRPr="00BA624D" w:rsidRDefault="00C01798" w:rsidP="0034177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Bembo Std" w:hAnsi="Bembo Std"/>
                <w:b/>
                <w:szCs w:val="24"/>
              </w:rPr>
            </w:pPr>
            <w:r w:rsidRPr="00BA624D">
              <w:rPr>
                <w:rFonts w:ascii="Bembo Std" w:hAnsi="Bembo Std"/>
                <w:b/>
                <w:szCs w:val="24"/>
              </w:rPr>
              <w:t>T</w:t>
            </w:r>
            <w:r w:rsidR="00BE6EEB">
              <w:rPr>
                <w:rFonts w:ascii="Bembo Std" w:hAnsi="Bembo Std"/>
                <w:b/>
                <w:szCs w:val="24"/>
              </w:rPr>
              <w:t>í</w:t>
            </w:r>
            <w:r w:rsidRPr="00BA624D">
              <w:rPr>
                <w:rFonts w:ascii="Bembo Std" w:hAnsi="Bembo Std"/>
                <w:b/>
                <w:szCs w:val="24"/>
              </w:rPr>
              <w:t xml:space="preserve">tulo : </w:t>
            </w:r>
            <w:r w:rsidR="00AB3A4D" w:rsidRPr="00BA624D">
              <w:rPr>
                <w:rFonts w:ascii="Bembo Std" w:hAnsi="Bembo Std"/>
                <w:b/>
                <w:szCs w:val="24"/>
              </w:rPr>
              <w:t>C</w:t>
            </w:r>
            <w:r w:rsidR="00A50871" w:rsidRPr="00BA624D">
              <w:rPr>
                <w:rFonts w:ascii="Bembo Std" w:hAnsi="Bembo Std"/>
                <w:b/>
                <w:szCs w:val="24"/>
              </w:rPr>
              <w:t>APACITACIÓN TÉCNICA PARA LA ADMINISTRACIÓN FINANCIERA</w:t>
            </w:r>
          </w:p>
          <w:tbl>
            <w:tblPr>
              <w:tblpPr w:leftFromText="141" w:rightFromText="141" w:vertAnchor="text" w:horzAnchor="margin" w:tblpY="26"/>
              <w:tblW w:w="976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FC3063" w:rsidRPr="00BA624D" w:rsidTr="00FC3063">
              <w:tc>
                <w:tcPr>
                  <w:tcW w:w="9760" w:type="dxa"/>
                </w:tcPr>
                <w:p w:rsidR="00FC3063" w:rsidRPr="00BA624D" w:rsidRDefault="00FC3063" w:rsidP="00FC3063">
                  <w:pPr>
                    <w:pStyle w:val="W"/>
                    <w:tabs>
                      <w:tab w:val="clear" w:pos="7840"/>
                      <w:tab w:val="left" w:pos="7680"/>
                    </w:tabs>
                    <w:spacing w:line="240" w:lineRule="auto"/>
                    <w:rPr>
                      <w:rFonts w:ascii="Museo Sans 100" w:hAnsi="Museo Sans 100"/>
                      <w:b/>
                      <w:szCs w:val="24"/>
                    </w:rPr>
                  </w:pPr>
                </w:p>
              </w:tc>
            </w:tr>
            <w:tr w:rsidR="00FC3063" w:rsidRPr="00BA624D" w:rsidTr="00FC3063">
              <w:trPr>
                <w:cantSplit/>
              </w:trPr>
              <w:tc>
                <w:tcPr>
                  <w:tcW w:w="9760" w:type="dxa"/>
                </w:tcPr>
                <w:p w:rsidR="00FC3063" w:rsidRPr="00BA624D" w:rsidRDefault="00FC3063" w:rsidP="00FC3063">
                  <w:pPr>
                    <w:pStyle w:val="W"/>
                    <w:tabs>
                      <w:tab w:val="clear" w:pos="7840"/>
                      <w:tab w:val="left" w:pos="7680"/>
                    </w:tabs>
                    <w:spacing w:line="240" w:lineRule="auto"/>
                    <w:rPr>
                      <w:rFonts w:ascii="Museo Sans 100" w:hAnsi="Museo Sans 100"/>
                      <w:b/>
                      <w:szCs w:val="24"/>
                    </w:rPr>
                  </w:pPr>
                  <w:r w:rsidRPr="00BA624D">
                    <w:rPr>
                      <w:rFonts w:ascii="Museo Sans 100" w:hAnsi="Museo Sans 100"/>
                      <w:b/>
                      <w:szCs w:val="24"/>
                    </w:rPr>
                    <w:t xml:space="preserve">Preparado por: </w:t>
                  </w:r>
                </w:p>
                <w:p w:rsidR="00FC3063" w:rsidRPr="00BA624D" w:rsidRDefault="00FC3063" w:rsidP="00FC3063">
                  <w:pPr>
                    <w:pStyle w:val="W"/>
                    <w:tabs>
                      <w:tab w:val="clear" w:pos="7840"/>
                      <w:tab w:val="left" w:pos="7680"/>
                    </w:tabs>
                    <w:spacing w:line="240" w:lineRule="auto"/>
                    <w:rPr>
                      <w:rFonts w:ascii="Museo Sans 100" w:hAnsi="Museo Sans 100"/>
                      <w:szCs w:val="24"/>
                    </w:rPr>
                  </w:pPr>
                </w:p>
              </w:tc>
            </w:tr>
          </w:tbl>
          <w:p w:rsidR="009B5BC1" w:rsidRPr="00BA624D" w:rsidRDefault="009B5BC1" w:rsidP="0034177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Bembo Std" w:hAnsi="Bembo Std"/>
                <w:b/>
                <w:szCs w:val="24"/>
              </w:rPr>
            </w:pPr>
          </w:p>
        </w:tc>
      </w:tr>
    </w:tbl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Bembo Std" w:hAnsi="Bembo Std"/>
          <w:b/>
          <w:szCs w:val="24"/>
        </w:rPr>
        <w:sectPr w:rsidR="00C01798" w:rsidRPr="00BA624D" w:rsidSect="00A1663E">
          <w:type w:val="continuous"/>
          <w:pgSz w:w="12242" w:h="15842" w:code="1"/>
          <w:pgMar w:top="851" w:right="1134" w:bottom="1418" w:left="1418" w:header="285" w:footer="851" w:gutter="0"/>
          <w:cols w:space="720"/>
        </w:sectPr>
      </w:pPr>
    </w:p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  <w:sectPr w:rsidR="00C01798" w:rsidRPr="00BA624D" w:rsidSect="00F77C14">
          <w:type w:val="continuous"/>
          <w:pgSz w:w="12242" w:h="15842" w:code="1"/>
          <w:pgMar w:top="1134" w:right="1134" w:bottom="1418" w:left="1418" w:header="285" w:footer="851" w:gutter="0"/>
          <w:cols w:space="720"/>
        </w:sectPr>
      </w:pPr>
    </w:p>
    <w:tbl>
      <w:tblPr>
        <w:tblW w:w="96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3874"/>
        <w:gridCol w:w="2353"/>
        <w:gridCol w:w="2214"/>
      </w:tblGrid>
      <w:tr w:rsidR="00AC0541" w:rsidRPr="00BA624D" w:rsidTr="003A36B7">
        <w:trPr>
          <w:cantSplit/>
          <w:trHeight w:val="505"/>
        </w:trPr>
        <w:tc>
          <w:tcPr>
            <w:tcW w:w="1244" w:type="dxa"/>
          </w:tcPr>
          <w:p w:rsidR="00AC0541" w:rsidRPr="00BA624D" w:rsidRDefault="00AC0541" w:rsidP="00157E2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AC0541" w:rsidRPr="00BA624D" w:rsidRDefault="00AC0541" w:rsidP="00157E2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Nombre :</w:t>
            </w:r>
          </w:p>
        </w:tc>
        <w:tc>
          <w:tcPr>
            <w:tcW w:w="3874" w:type="dxa"/>
          </w:tcPr>
          <w:p w:rsidR="00AC0541" w:rsidRPr="00BA624D" w:rsidRDefault="00AC054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AC0541" w:rsidRPr="00BA624D" w:rsidRDefault="00AC054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Lic</w:t>
            </w:r>
            <w:r w:rsidR="006B1030" w:rsidRPr="00BA624D">
              <w:rPr>
                <w:rFonts w:ascii="Museo Sans 100" w:hAnsi="Museo Sans 100"/>
                <w:szCs w:val="24"/>
              </w:rPr>
              <w:t>da</w:t>
            </w:r>
            <w:r w:rsidR="00BE6EEB">
              <w:rPr>
                <w:rFonts w:ascii="Museo Sans 100" w:hAnsi="Museo Sans 100"/>
                <w:szCs w:val="24"/>
              </w:rPr>
              <w:t>.</w:t>
            </w:r>
            <w:r w:rsidRPr="00BA624D">
              <w:rPr>
                <w:rFonts w:ascii="Museo Sans 100" w:hAnsi="Museo Sans 100"/>
                <w:szCs w:val="24"/>
              </w:rPr>
              <w:t xml:space="preserve"> Mirna</w:t>
            </w:r>
            <w:r w:rsidR="006F4DAD" w:rsidRPr="00BA624D">
              <w:rPr>
                <w:rFonts w:ascii="Museo Sans 100" w:hAnsi="Museo Sans 100"/>
                <w:szCs w:val="24"/>
              </w:rPr>
              <w:t xml:space="preserve"> Méndez de Guerrero</w:t>
            </w:r>
          </w:p>
        </w:tc>
        <w:tc>
          <w:tcPr>
            <w:tcW w:w="2353" w:type="dxa"/>
          </w:tcPr>
          <w:p w:rsidR="00A36401" w:rsidRDefault="00A36401" w:rsidP="008278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AC0541" w:rsidRPr="00BA624D" w:rsidRDefault="00AC0541" w:rsidP="008278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Firma:</w:t>
            </w:r>
            <w:r w:rsidR="001D7F29" w:rsidRPr="00BA624D">
              <w:rPr>
                <w:rFonts w:ascii="Museo Sans 100" w:hAnsi="Museo Sans 10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2214" w:type="dxa"/>
          </w:tcPr>
          <w:p w:rsidR="00AC0541" w:rsidRPr="00BA624D" w:rsidRDefault="003A36B7" w:rsidP="00157E2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 xml:space="preserve"> </w:t>
            </w:r>
          </w:p>
          <w:p w:rsidR="00AC0541" w:rsidRPr="00BA624D" w:rsidRDefault="00AB7EC8" w:rsidP="00EC25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Fecha: </w:t>
            </w:r>
          </w:p>
        </w:tc>
      </w:tr>
      <w:tr w:rsidR="00781E61" w:rsidRPr="00BA624D" w:rsidTr="003A36B7">
        <w:trPr>
          <w:cantSplit/>
          <w:trHeight w:val="518"/>
        </w:trPr>
        <w:tc>
          <w:tcPr>
            <w:tcW w:w="1244" w:type="dxa"/>
          </w:tcPr>
          <w:p w:rsidR="00781E61" w:rsidRPr="00BA624D" w:rsidRDefault="00781E61" w:rsidP="00157E2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Cargo    :</w:t>
            </w:r>
          </w:p>
        </w:tc>
        <w:tc>
          <w:tcPr>
            <w:tcW w:w="3874" w:type="dxa"/>
          </w:tcPr>
          <w:p w:rsidR="00781E61" w:rsidRPr="00BA624D" w:rsidRDefault="00781E61" w:rsidP="0034177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Jefe</w:t>
            </w:r>
            <w:r w:rsidR="006F4DAD" w:rsidRPr="00BA624D">
              <w:rPr>
                <w:rFonts w:ascii="Museo Sans 100" w:hAnsi="Museo Sans 100"/>
                <w:szCs w:val="24"/>
              </w:rPr>
              <w:t xml:space="preserve"> </w:t>
            </w:r>
            <w:r w:rsidR="0034177B" w:rsidRPr="00BA624D">
              <w:rPr>
                <w:rFonts w:ascii="Museo Sans 100" w:hAnsi="Museo Sans 100"/>
                <w:szCs w:val="24"/>
              </w:rPr>
              <w:t>de División de Normas y Capacitación</w:t>
            </w:r>
            <w:r w:rsidR="006F4DAD" w:rsidRPr="00BA624D">
              <w:rPr>
                <w:rFonts w:ascii="Museo Sans 100" w:hAnsi="Museo Sans 100"/>
                <w:szCs w:val="24"/>
              </w:rPr>
              <w:t xml:space="preserve"> DGCG</w:t>
            </w:r>
          </w:p>
        </w:tc>
        <w:tc>
          <w:tcPr>
            <w:tcW w:w="2353" w:type="dxa"/>
          </w:tcPr>
          <w:p w:rsidR="00781E61" w:rsidRPr="00BA624D" w:rsidRDefault="00781E6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  <w:tc>
          <w:tcPr>
            <w:tcW w:w="2214" w:type="dxa"/>
          </w:tcPr>
          <w:p w:rsidR="00781E61" w:rsidRPr="00BA624D" w:rsidRDefault="00781E6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</w:tr>
      <w:tr w:rsidR="00A24030" w:rsidRPr="00BA624D" w:rsidTr="003A36B7">
        <w:trPr>
          <w:cantSplit/>
          <w:trHeight w:val="1066"/>
        </w:trPr>
        <w:tc>
          <w:tcPr>
            <w:tcW w:w="1244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Nombre :</w:t>
            </w:r>
          </w:p>
        </w:tc>
        <w:tc>
          <w:tcPr>
            <w:tcW w:w="3874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23"/>
              <w:rPr>
                <w:rFonts w:ascii="Museo Sans 100" w:hAnsi="Museo Sans 100"/>
              </w:rPr>
            </w:pPr>
          </w:p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23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Ing.</w:t>
            </w:r>
            <w:r w:rsidR="00BE6EEB">
              <w:rPr>
                <w:rFonts w:ascii="Museo Sans 100" w:hAnsi="Museo Sans 100"/>
              </w:rPr>
              <w:t xml:space="preserve"> </w:t>
            </w:r>
            <w:r w:rsidRPr="00BA624D">
              <w:rPr>
                <w:rFonts w:ascii="Museo Sans 100" w:hAnsi="Museo Sans 100"/>
              </w:rPr>
              <w:t xml:space="preserve">Alirio Ernesto Gallegos González </w:t>
            </w:r>
          </w:p>
        </w:tc>
        <w:tc>
          <w:tcPr>
            <w:tcW w:w="2353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Firma:</w:t>
            </w:r>
            <w:r w:rsidR="00516C07">
              <w:rPr>
                <w:rFonts w:ascii="Museo Sans 100" w:hAnsi="Museo Sans 100"/>
                <w:b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A24030" w:rsidRPr="00BA624D" w:rsidRDefault="00A24030" w:rsidP="00EC25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Fecha: </w:t>
            </w:r>
          </w:p>
        </w:tc>
      </w:tr>
      <w:tr w:rsidR="00A24030" w:rsidRPr="00BA624D" w:rsidTr="003A36B7">
        <w:trPr>
          <w:cantSplit/>
          <w:trHeight w:val="771"/>
        </w:trPr>
        <w:tc>
          <w:tcPr>
            <w:tcW w:w="1244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Cargo    :</w:t>
            </w:r>
          </w:p>
        </w:tc>
        <w:tc>
          <w:tcPr>
            <w:tcW w:w="3874" w:type="dxa"/>
          </w:tcPr>
          <w:p w:rsidR="00A24030" w:rsidRPr="00BA624D" w:rsidRDefault="00A24030" w:rsidP="00A24030">
            <w:pPr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Coordinador Unidad de Desarrollo y Conducción Técnica SAFI-SIRH DINAFI</w:t>
            </w:r>
          </w:p>
        </w:tc>
        <w:tc>
          <w:tcPr>
            <w:tcW w:w="2353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  <w:tc>
          <w:tcPr>
            <w:tcW w:w="2214" w:type="dxa"/>
          </w:tcPr>
          <w:p w:rsidR="00A24030" w:rsidRPr="00BA624D" w:rsidRDefault="00A24030" w:rsidP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</w:tr>
    </w:tbl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szCs w:val="24"/>
        </w:rPr>
        <w:sectPr w:rsidR="00C01798" w:rsidRPr="00BA624D" w:rsidSect="00F77C14">
          <w:headerReference w:type="default" r:id="rId12"/>
          <w:type w:val="continuous"/>
          <w:pgSz w:w="12242" w:h="15842" w:code="1"/>
          <w:pgMar w:top="1134" w:right="1134" w:bottom="1418" w:left="1418" w:header="285" w:footer="851" w:gutter="0"/>
          <w:cols w:space="720"/>
          <w:formProt w:val="0"/>
        </w:sect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8"/>
        <w:gridCol w:w="23"/>
      </w:tblGrid>
      <w:tr w:rsidR="00C01798" w:rsidRPr="00BA624D" w:rsidTr="00FC3063">
        <w:trPr>
          <w:gridAfter w:val="1"/>
          <w:wAfter w:w="23" w:type="dxa"/>
          <w:cantSplit/>
        </w:trPr>
        <w:tc>
          <w:tcPr>
            <w:tcW w:w="9758" w:type="dxa"/>
          </w:tcPr>
          <w:p w:rsidR="00A24030" w:rsidRPr="00BA624D" w:rsidRDefault="00A2403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</w:tr>
      <w:tr w:rsidR="00C01798" w:rsidRPr="00BA624D" w:rsidTr="00FC3063">
        <w:trPr>
          <w:cantSplit/>
        </w:trPr>
        <w:tc>
          <w:tcPr>
            <w:tcW w:w="9781" w:type="dxa"/>
            <w:gridSpan w:val="2"/>
          </w:tcPr>
          <w:p w:rsidR="00C01798" w:rsidRPr="00BA624D" w:rsidRDefault="00C01798" w:rsidP="00A1663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 xml:space="preserve">Revisado por:  </w:t>
            </w:r>
          </w:p>
        </w:tc>
      </w:tr>
    </w:tbl>
    <w:tbl>
      <w:tblPr>
        <w:tblpPr w:leftFromText="141" w:rightFromText="141" w:vertAnchor="text" w:horzAnchor="margin" w:tblpY="48"/>
        <w:tblW w:w="97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3902"/>
        <w:gridCol w:w="2369"/>
        <w:gridCol w:w="2230"/>
      </w:tblGrid>
      <w:tr w:rsidR="00FC3063" w:rsidRPr="00BA624D" w:rsidTr="00FC3063">
        <w:trPr>
          <w:cantSplit/>
          <w:trHeight w:val="588"/>
        </w:trPr>
        <w:tc>
          <w:tcPr>
            <w:tcW w:w="1254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Nombre :</w:t>
            </w:r>
          </w:p>
        </w:tc>
        <w:tc>
          <w:tcPr>
            <w:tcW w:w="3902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Lic. Humberto Barrera Salinas</w:t>
            </w:r>
          </w:p>
        </w:tc>
        <w:tc>
          <w:tcPr>
            <w:tcW w:w="2369" w:type="dxa"/>
          </w:tcPr>
          <w:p w:rsidR="00FC3063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Firma:</w:t>
            </w:r>
          </w:p>
        </w:tc>
        <w:tc>
          <w:tcPr>
            <w:tcW w:w="2230" w:type="dxa"/>
          </w:tcPr>
          <w:p w:rsidR="00FC3063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A36401">
              <w:rPr>
                <w:rFonts w:ascii="Museo Sans 100" w:hAnsi="Museo Sans 100"/>
                <w:szCs w:val="24"/>
              </w:rPr>
              <w:t xml:space="preserve">Fecha: </w:t>
            </w:r>
          </w:p>
        </w:tc>
      </w:tr>
      <w:tr w:rsidR="00FC3063" w:rsidRPr="00BA624D" w:rsidTr="00FC3063">
        <w:trPr>
          <w:cantSplit/>
          <w:trHeight w:val="460"/>
        </w:trPr>
        <w:tc>
          <w:tcPr>
            <w:tcW w:w="1254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</w:pPr>
            <w:r w:rsidRPr="00BA624D">
              <w:rPr>
                <w:rFonts w:ascii="Museo Sans 100" w:hAnsi="Museo Sans 100"/>
                <w:b/>
                <w:szCs w:val="24"/>
              </w:rPr>
              <w:t>Cargo    :</w:t>
            </w:r>
          </w:p>
        </w:tc>
        <w:tc>
          <w:tcPr>
            <w:tcW w:w="3902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Subdirector General de Contabilidad Gubernamental</w:t>
            </w:r>
          </w:p>
        </w:tc>
        <w:tc>
          <w:tcPr>
            <w:tcW w:w="2369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2230" w:type="dxa"/>
          </w:tcPr>
          <w:p w:rsidR="00FC3063" w:rsidRPr="00A36401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</w:tr>
      <w:tr w:rsidR="00FC3063" w:rsidRPr="00BA624D" w:rsidTr="00FC3063">
        <w:trPr>
          <w:cantSplit/>
          <w:trHeight w:val="572"/>
        </w:trPr>
        <w:tc>
          <w:tcPr>
            <w:tcW w:w="1254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Nombre :</w:t>
            </w:r>
          </w:p>
        </w:tc>
        <w:tc>
          <w:tcPr>
            <w:tcW w:w="3902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05"/>
              <w:rPr>
                <w:rFonts w:ascii="Museo Sans 100" w:hAnsi="Museo Sans 100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05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 xml:space="preserve">Ing. Luis Alberto Quezada Arias </w:t>
            </w:r>
          </w:p>
        </w:tc>
        <w:tc>
          <w:tcPr>
            <w:tcW w:w="2369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Firma:</w:t>
            </w:r>
            <w:r w:rsidRPr="00BA624D">
              <w:rPr>
                <w:rFonts w:ascii="Museo Sans 100" w:hAnsi="Museo Sans 100"/>
                <w:szCs w:val="24"/>
                <w:lang w:val="es-SV" w:eastAsia="es-SV"/>
              </w:rPr>
              <w:t xml:space="preserve"> </w:t>
            </w:r>
          </w:p>
        </w:tc>
        <w:tc>
          <w:tcPr>
            <w:tcW w:w="2230" w:type="dxa"/>
          </w:tcPr>
          <w:p w:rsidR="00FC3063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Fecha: </w:t>
            </w:r>
          </w:p>
        </w:tc>
      </w:tr>
      <w:tr w:rsidR="00FC3063" w:rsidRPr="00BA624D" w:rsidTr="00FC3063">
        <w:trPr>
          <w:cantSplit/>
          <w:trHeight w:val="874"/>
        </w:trPr>
        <w:tc>
          <w:tcPr>
            <w:tcW w:w="1254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Cargo    :</w:t>
            </w:r>
          </w:p>
        </w:tc>
        <w:tc>
          <w:tcPr>
            <w:tcW w:w="3902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05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Subdirector Nacional de Administración Financiera e Innovación</w:t>
            </w:r>
          </w:p>
        </w:tc>
        <w:tc>
          <w:tcPr>
            <w:tcW w:w="2369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2230" w:type="dxa"/>
          </w:tcPr>
          <w:p w:rsidR="00FC3063" w:rsidRPr="00BA624D" w:rsidRDefault="00FC3063" w:rsidP="00FC306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</w:tr>
    </w:tbl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  <w:sectPr w:rsidR="00C01798" w:rsidRPr="00BA624D" w:rsidSect="00F77C14">
          <w:type w:val="continuous"/>
          <w:pgSz w:w="12242" w:h="15842" w:code="1"/>
          <w:pgMar w:top="1134" w:right="1134" w:bottom="1418" w:left="1418" w:header="285" w:footer="851" w:gutter="0"/>
          <w:cols w:space="720"/>
        </w:sectPr>
      </w:pPr>
    </w:p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  <w:sectPr w:rsidR="00C01798" w:rsidRPr="00BA624D" w:rsidSect="00A1663E">
          <w:type w:val="continuous"/>
          <w:pgSz w:w="12242" w:h="15842" w:code="1"/>
          <w:pgMar w:top="1135" w:right="1134" w:bottom="1418" w:left="1418" w:header="568" w:footer="851" w:gutter="0"/>
          <w:cols w:space="720"/>
          <w:formProt w:val="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01798" w:rsidRPr="00BA624D" w:rsidTr="00635C30">
        <w:trPr>
          <w:cantSplit/>
        </w:trPr>
        <w:tc>
          <w:tcPr>
            <w:tcW w:w="9781" w:type="dxa"/>
          </w:tcPr>
          <w:tbl>
            <w:tblPr>
              <w:tblpPr w:leftFromText="141" w:rightFromText="141" w:vertAnchor="text" w:horzAnchor="margin" w:tblpY="158"/>
              <w:tblW w:w="978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FC3063" w:rsidRPr="00BA624D" w:rsidTr="00FC3063">
              <w:trPr>
                <w:cantSplit/>
              </w:trPr>
              <w:tc>
                <w:tcPr>
                  <w:tcW w:w="9781" w:type="dxa"/>
                </w:tcPr>
                <w:p w:rsidR="00FC3063" w:rsidRPr="00BA624D" w:rsidRDefault="00FC3063" w:rsidP="00FC3063">
                  <w:pPr>
                    <w:pStyle w:val="W"/>
                    <w:tabs>
                      <w:tab w:val="clear" w:pos="7840"/>
                      <w:tab w:val="left" w:pos="7680"/>
                    </w:tabs>
                    <w:spacing w:line="240" w:lineRule="auto"/>
                    <w:rPr>
                      <w:rFonts w:ascii="Museo Sans 100" w:hAnsi="Museo Sans 100"/>
                      <w:szCs w:val="24"/>
                    </w:rPr>
                  </w:pPr>
                  <w:r w:rsidRPr="00BA624D">
                    <w:rPr>
                      <w:rFonts w:ascii="Museo Sans 100" w:hAnsi="Museo Sans 100"/>
                      <w:b/>
                      <w:szCs w:val="24"/>
                    </w:rPr>
                    <w:t xml:space="preserve">Aprobado por:  </w:t>
                  </w:r>
                </w:p>
              </w:tc>
            </w:tr>
          </w:tbl>
          <w:p w:rsidR="00C01798" w:rsidRPr="00BA624D" w:rsidRDefault="00C01798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</w:tr>
    </w:tbl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</w:pPr>
    </w:p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  <w:sectPr w:rsidR="00C01798" w:rsidRPr="00BA624D" w:rsidSect="00F77C14">
          <w:type w:val="continuous"/>
          <w:pgSz w:w="12242" w:h="15842" w:code="1"/>
          <w:pgMar w:top="951" w:right="1134" w:bottom="1418" w:left="1418" w:header="567" w:footer="851" w:gutter="0"/>
          <w:cols w:space="720"/>
        </w:sectPr>
      </w:pPr>
    </w:p>
    <w:tbl>
      <w:tblPr>
        <w:tblW w:w="96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3866"/>
        <w:gridCol w:w="2347"/>
        <w:gridCol w:w="2209"/>
      </w:tblGrid>
      <w:tr w:rsidR="00FC295D" w:rsidRPr="00BA624D" w:rsidTr="003A36B7">
        <w:trPr>
          <w:cantSplit/>
          <w:trHeight w:val="848"/>
        </w:trPr>
        <w:tc>
          <w:tcPr>
            <w:tcW w:w="1242" w:type="dxa"/>
          </w:tcPr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Nombre :</w:t>
            </w:r>
          </w:p>
        </w:tc>
        <w:tc>
          <w:tcPr>
            <w:tcW w:w="3866" w:type="dxa"/>
          </w:tcPr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295D" w:rsidRPr="00BA624D" w:rsidRDefault="000C7F3C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Lic. </w:t>
            </w:r>
            <w:r w:rsidRPr="00BA624D">
              <w:rPr>
                <w:rFonts w:ascii="Museo Sans 100" w:hAnsi="Museo Sans 100"/>
              </w:rPr>
              <w:t>Joaquín Alberto Montano Ochoa</w:t>
            </w:r>
          </w:p>
        </w:tc>
        <w:tc>
          <w:tcPr>
            <w:tcW w:w="2347" w:type="dxa"/>
          </w:tcPr>
          <w:p w:rsidR="00A36401" w:rsidRDefault="00A36401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295D" w:rsidRPr="00BA624D" w:rsidRDefault="00A36401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Firma:</w:t>
            </w:r>
          </w:p>
        </w:tc>
        <w:tc>
          <w:tcPr>
            <w:tcW w:w="2209" w:type="dxa"/>
          </w:tcPr>
          <w:p w:rsidR="003A36B7" w:rsidRDefault="003A36B7" w:rsidP="009C7BC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FC295D" w:rsidRPr="00BA624D" w:rsidRDefault="00952EFF" w:rsidP="009C7BC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Fecha: </w:t>
            </w:r>
          </w:p>
        </w:tc>
      </w:tr>
      <w:tr w:rsidR="00FC295D" w:rsidRPr="00BA624D" w:rsidTr="003A36B7">
        <w:trPr>
          <w:cantSplit/>
          <w:trHeight w:val="556"/>
        </w:trPr>
        <w:tc>
          <w:tcPr>
            <w:tcW w:w="1242" w:type="dxa"/>
          </w:tcPr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Cargo    :</w:t>
            </w:r>
          </w:p>
        </w:tc>
        <w:tc>
          <w:tcPr>
            <w:tcW w:w="3866" w:type="dxa"/>
          </w:tcPr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Director General de Contabilidad Gubernamental</w:t>
            </w:r>
          </w:p>
        </w:tc>
        <w:tc>
          <w:tcPr>
            <w:tcW w:w="2347" w:type="dxa"/>
          </w:tcPr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  <w:tc>
          <w:tcPr>
            <w:tcW w:w="2209" w:type="dxa"/>
          </w:tcPr>
          <w:p w:rsidR="00FC295D" w:rsidRPr="00BA624D" w:rsidRDefault="00FC295D" w:rsidP="0069441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</w:tr>
      <w:tr w:rsidR="00952EFF" w:rsidRPr="00BA624D" w:rsidTr="003A36B7">
        <w:trPr>
          <w:cantSplit/>
          <w:trHeight w:val="556"/>
        </w:trPr>
        <w:tc>
          <w:tcPr>
            <w:tcW w:w="1242" w:type="dxa"/>
          </w:tcPr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Nombre :</w:t>
            </w:r>
          </w:p>
        </w:tc>
        <w:tc>
          <w:tcPr>
            <w:tcW w:w="3866" w:type="dxa"/>
          </w:tcPr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05"/>
              <w:rPr>
                <w:rFonts w:ascii="Museo Sans 100" w:hAnsi="Museo Sans 100"/>
              </w:rPr>
            </w:pPr>
          </w:p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05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Ing. Mois</w:t>
            </w:r>
            <w:r>
              <w:rPr>
                <w:rFonts w:ascii="Museo Sans 100" w:hAnsi="Museo Sans 100"/>
              </w:rPr>
              <w:t>é</w:t>
            </w:r>
            <w:r w:rsidRPr="00BA624D">
              <w:rPr>
                <w:rFonts w:ascii="Museo Sans 100" w:hAnsi="Museo Sans 100"/>
              </w:rPr>
              <w:t>s Dub</w:t>
            </w:r>
            <w:r>
              <w:rPr>
                <w:rFonts w:ascii="Museo Sans 100" w:hAnsi="Museo Sans 100"/>
              </w:rPr>
              <w:t>ó</w:t>
            </w:r>
            <w:r w:rsidRPr="00BA624D">
              <w:rPr>
                <w:rFonts w:ascii="Museo Sans 100" w:hAnsi="Museo Sans 100"/>
              </w:rPr>
              <w:t>n Carranza</w:t>
            </w:r>
          </w:p>
        </w:tc>
        <w:tc>
          <w:tcPr>
            <w:tcW w:w="2347" w:type="dxa"/>
          </w:tcPr>
          <w:p w:rsidR="00952EFF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Firma:</w:t>
            </w:r>
          </w:p>
        </w:tc>
        <w:tc>
          <w:tcPr>
            <w:tcW w:w="2209" w:type="dxa"/>
          </w:tcPr>
          <w:p w:rsidR="00952EFF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Fecha: </w:t>
            </w:r>
          </w:p>
        </w:tc>
      </w:tr>
      <w:tr w:rsidR="00952EFF" w:rsidRPr="00BA624D" w:rsidTr="003A36B7">
        <w:trPr>
          <w:cantSplit/>
          <w:trHeight w:val="848"/>
        </w:trPr>
        <w:tc>
          <w:tcPr>
            <w:tcW w:w="1242" w:type="dxa"/>
          </w:tcPr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Cargo    :</w:t>
            </w:r>
          </w:p>
        </w:tc>
        <w:tc>
          <w:tcPr>
            <w:tcW w:w="3866" w:type="dxa"/>
          </w:tcPr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05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Director Nacional de Administración Financiera e Innovación</w:t>
            </w:r>
          </w:p>
        </w:tc>
        <w:tc>
          <w:tcPr>
            <w:tcW w:w="2347" w:type="dxa"/>
          </w:tcPr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Cs w:val="24"/>
              </w:rPr>
            </w:pPr>
          </w:p>
        </w:tc>
        <w:tc>
          <w:tcPr>
            <w:tcW w:w="2209" w:type="dxa"/>
          </w:tcPr>
          <w:p w:rsidR="00952EFF" w:rsidRPr="00BA624D" w:rsidRDefault="00952EFF" w:rsidP="00952EF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</w:tc>
      </w:tr>
    </w:tbl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  <w:sectPr w:rsidR="00C01798" w:rsidRPr="00BA624D" w:rsidSect="00F77C14">
          <w:type w:val="continuous"/>
          <w:pgSz w:w="12242" w:h="15842" w:code="1"/>
          <w:pgMar w:top="951" w:right="1134" w:bottom="1418" w:left="1418" w:header="567" w:footer="851" w:gutter="0"/>
          <w:cols w:space="720"/>
          <w:formProt w:val="0"/>
          <w:titlePg/>
        </w:sectPr>
      </w:pPr>
    </w:p>
    <w:p w:rsidR="00C01798" w:rsidRPr="00BA624D" w:rsidRDefault="00C01798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</w:pPr>
    </w:p>
    <w:p w:rsidR="002F0FA4" w:rsidRDefault="002F0FA4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</w:pPr>
    </w:p>
    <w:p w:rsidR="00635C30" w:rsidRPr="00BA624D" w:rsidRDefault="00635C30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</w:pPr>
    </w:p>
    <w:p w:rsidR="002F0FA4" w:rsidRPr="00BA624D" w:rsidRDefault="002F0FA4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C01798" w:rsidRPr="00BA624D" w:rsidTr="00635C30"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</w:tcPr>
          <w:p w:rsidR="00C01798" w:rsidRPr="00BA624D" w:rsidRDefault="00C01798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</w:p>
          <w:p w:rsidR="00C01798" w:rsidRPr="00BA624D" w:rsidRDefault="00C01798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Contenido:</w:t>
            </w:r>
          </w:p>
          <w:p w:rsidR="00C01798" w:rsidRPr="00BA624D" w:rsidRDefault="00C01798" w:rsidP="00A1663E">
            <w:pPr>
              <w:pStyle w:val="a"/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ab/>
            </w:r>
            <w:r w:rsidRPr="00BA624D">
              <w:rPr>
                <w:rFonts w:ascii="Museo Sans 100" w:hAnsi="Museo Sans 100"/>
                <w:szCs w:val="24"/>
              </w:rPr>
              <w:t xml:space="preserve">1.  Objetivo                          </w:t>
            </w:r>
          </w:p>
          <w:p w:rsidR="00C01798" w:rsidRPr="00BA624D" w:rsidRDefault="00C01798" w:rsidP="00A1663E">
            <w:pPr>
              <w:pStyle w:val="a"/>
              <w:spacing w:line="276" w:lineRule="auto"/>
              <w:ind w:left="2280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2.  </w:t>
            </w:r>
            <w:r w:rsidR="00DA4591" w:rsidRPr="00BA624D">
              <w:rPr>
                <w:rFonts w:ascii="Museo Sans 100" w:hAnsi="Museo Sans 100"/>
                <w:szCs w:val="24"/>
              </w:rPr>
              <w:t>Á</w:t>
            </w:r>
            <w:r w:rsidRPr="00BA624D">
              <w:rPr>
                <w:rFonts w:ascii="Museo Sans 100" w:hAnsi="Museo Sans 100"/>
                <w:szCs w:val="24"/>
              </w:rPr>
              <w:t>mbito de aplicación</w:t>
            </w:r>
          </w:p>
          <w:p w:rsidR="00C01798" w:rsidRPr="00BA624D" w:rsidRDefault="00C01798" w:rsidP="00A1663E">
            <w:pPr>
              <w:pStyle w:val="a"/>
              <w:spacing w:line="276" w:lineRule="auto"/>
              <w:ind w:left="2280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3.  </w:t>
            </w:r>
            <w:r w:rsidR="002D10A9" w:rsidRPr="00BA624D">
              <w:rPr>
                <w:rFonts w:ascii="Museo Sans 100" w:hAnsi="Museo Sans 100"/>
                <w:szCs w:val="24"/>
              </w:rPr>
              <w:t>Referencia normativa</w:t>
            </w:r>
          </w:p>
          <w:p w:rsidR="00C01798" w:rsidRPr="00BA624D" w:rsidRDefault="00C01798" w:rsidP="00A1663E">
            <w:pPr>
              <w:pStyle w:val="a"/>
              <w:spacing w:line="276" w:lineRule="auto"/>
              <w:ind w:left="2280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4.  </w:t>
            </w:r>
            <w:r w:rsidR="002D10A9" w:rsidRPr="00BA624D">
              <w:rPr>
                <w:rFonts w:ascii="Museo Sans 100" w:hAnsi="Museo Sans 100"/>
                <w:szCs w:val="24"/>
              </w:rPr>
              <w:t>Definiciones</w:t>
            </w:r>
          </w:p>
          <w:p w:rsidR="002D10A9" w:rsidRPr="00BA624D" w:rsidRDefault="002D10A9" w:rsidP="00A1663E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Responsabilidades</w:t>
            </w:r>
          </w:p>
          <w:p w:rsidR="001749C1" w:rsidRPr="00BA624D" w:rsidRDefault="001749C1" w:rsidP="00A1663E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Lineamientos Generales</w:t>
            </w:r>
            <w:r w:rsidR="007D177B" w:rsidRPr="00BA624D">
              <w:rPr>
                <w:rFonts w:ascii="Museo Sans 100" w:hAnsi="Museo Sans 100"/>
                <w:szCs w:val="24"/>
              </w:rPr>
              <w:t xml:space="preserve"> </w:t>
            </w:r>
          </w:p>
          <w:p w:rsidR="00C01798" w:rsidRPr="00BA624D" w:rsidRDefault="00C01798" w:rsidP="00A1663E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Procedimiento</w:t>
            </w:r>
          </w:p>
          <w:p w:rsidR="00C01798" w:rsidRPr="00BA624D" w:rsidRDefault="00C01798" w:rsidP="00A1663E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Anexos </w:t>
            </w:r>
            <w:r w:rsidR="00147964" w:rsidRPr="00BA624D">
              <w:rPr>
                <w:rFonts w:ascii="Museo Sans 100" w:hAnsi="Museo Sans 100"/>
                <w:szCs w:val="24"/>
              </w:rPr>
              <w:t>N/A</w:t>
            </w:r>
          </w:p>
          <w:p w:rsidR="00C01798" w:rsidRPr="00BA624D" w:rsidRDefault="00C01798" w:rsidP="00A1663E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Modificaciones </w:t>
            </w:r>
          </w:p>
        </w:tc>
      </w:tr>
    </w:tbl>
    <w:p w:rsidR="00C01798" w:rsidRPr="00BA624D" w:rsidRDefault="00C01798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  <w:bookmarkStart w:id="0" w:name="_GoBack"/>
      <w:bookmarkEnd w:id="0"/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2A1AEE" w:rsidRPr="00BA624D" w:rsidRDefault="002A1AEE">
      <w:pPr>
        <w:suppressAutoHyphens/>
        <w:jc w:val="both"/>
        <w:rPr>
          <w:rFonts w:ascii="Museo Sans 100" w:hAnsi="Museo Sans 100"/>
          <w:szCs w:val="24"/>
        </w:rPr>
      </w:pPr>
    </w:p>
    <w:p w:rsidR="00E55C9C" w:rsidRPr="00BA624D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E55C9C" w:rsidRDefault="00E55C9C">
      <w:pPr>
        <w:suppressAutoHyphens/>
        <w:jc w:val="both"/>
        <w:rPr>
          <w:rFonts w:ascii="Museo Sans 100" w:hAnsi="Museo Sans 100"/>
          <w:szCs w:val="24"/>
        </w:rPr>
      </w:pPr>
    </w:p>
    <w:p w:rsidR="00FF17B0" w:rsidRPr="00BA624D" w:rsidRDefault="00FF17B0">
      <w:pPr>
        <w:suppressAutoHyphens/>
        <w:jc w:val="both"/>
        <w:rPr>
          <w:rFonts w:ascii="Museo Sans 100" w:hAnsi="Museo Sans 100"/>
          <w:szCs w:val="24"/>
        </w:rPr>
      </w:pPr>
    </w:p>
    <w:p w:rsidR="00D96835" w:rsidRPr="00BA624D" w:rsidRDefault="00C01798" w:rsidP="00A1663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76" w:lineRule="auto"/>
        <w:ind w:left="284" w:hanging="284"/>
        <w:rPr>
          <w:rFonts w:ascii="Museo Sans 100" w:hAnsi="Museo Sans 100"/>
          <w:szCs w:val="24"/>
        </w:rPr>
      </w:pPr>
      <w:r w:rsidRPr="00BA624D">
        <w:rPr>
          <w:rFonts w:ascii="Bembo Std" w:hAnsi="Bembo Std"/>
          <w:b/>
          <w:szCs w:val="24"/>
        </w:rPr>
        <w:t>OBJETIVO</w:t>
      </w:r>
      <w:r w:rsidRPr="00BA624D">
        <w:rPr>
          <w:rFonts w:ascii="Museo Sans 100" w:hAnsi="Museo Sans 100"/>
          <w:b/>
          <w:szCs w:val="24"/>
        </w:rPr>
        <w:t xml:space="preserve">  </w:t>
      </w:r>
    </w:p>
    <w:p w:rsidR="00D96835" w:rsidRPr="00BA624D" w:rsidRDefault="00D96835" w:rsidP="00A1663E">
      <w:pPr>
        <w:suppressAutoHyphens/>
        <w:spacing w:line="276" w:lineRule="auto"/>
        <w:rPr>
          <w:rFonts w:ascii="Museo Sans 100" w:hAnsi="Museo Sans 100"/>
          <w:szCs w:val="24"/>
        </w:rPr>
      </w:pPr>
    </w:p>
    <w:p w:rsidR="00C01798" w:rsidRPr="00BA624D" w:rsidRDefault="00AB7EC8" w:rsidP="00A1663E">
      <w:pPr>
        <w:suppressAutoHyphens/>
        <w:spacing w:line="276" w:lineRule="auto"/>
        <w:ind w:left="284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Describir la</w:t>
      </w:r>
      <w:r w:rsidR="00826A6A" w:rsidRPr="00BA624D">
        <w:rPr>
          <w:rFonts w:ascii="Museo Sans 100" w:hAnsi="Museo Sans 100"/>
          <w:szCs w:val="24"/>
        </w:rPr>
        <w:t xml:space="preserve"> secuencia de </w:t>
      </w:r>
      <w:r w:rsidR="000072DC" w:rsidRPr="00BA624D">
        <w:rPr>
          <w:rFonts w:ascii="Museo Sans 100" w:hAnsi="Museo Sans 100"/>
          <w:szCs w:val="24"/>
        </w:rPr>
        <w:t>los pasos</w:t>
      </w:r>
      <w:r w:rsidR="00C141B3" w:rsidRPr="00BA624D">
        <w:rPr>
          <w:rFonts w:ascii="Museo Sans 100" w:hAnsi="Museo Sans 100"/>
          <w:szCs w:val="24"/>
        </w:rPr>
        <w:t xml:space="preserve"> a seguir para </w:t>
      </w:r>
      <w:r w:rsidR="000072DC" w:rsidRPr="00BA624D">
        <w:rPr>
          <w:rFonts w:ascii="Museo Sans 100" w:hAnsi="Museo Sans 100"/>
          <w:szCs w:val="24"/>
        </w:rPr>
        <w:t xml:space="preserve">la </w:t>
      </w:r>
      <w:r w:rsidR="00286633" w:rsidRPr="00BA624D">
        <w:rPr>
          <w:rFonts w:ascii="Museo Sans 100" w:hAnsi="Museo Sans 100"/>
          <w:szCs w:val="24"/>
        </w:rPr>
        <w:t xml:space="preserve">planificación y ejecución </w:t>
      </w:r>
      <w:r w:rsidR="00F266A1" w:rsidRPr="00BA624D">
        <w:rPr>
          <w:rFonts w:ascii="Museo Sans 100" w:hAnsi="Museo Sans 100"/>
          <w:szCs w:val="24"/>
        </w:rPr>
        <w:t>de la Capacitación</w:t>
      </w:r>
      <w:r w:rsidR="00FB32BF" w:rsidRPr="00BA624D">
        <w:rPr>
          <w:rFonts w:ascii="Museo Sans 100" w:hAnsi="Museo Sans 100"/>
          <w:szCs w:val="24"/>
        </w:rPr>
        <w:t xml:space="preserve"> </w:t>
      </w:r>
      <w:r w:rsidR="00F266A1" w:rsidRPr="00BA624D">
        <w:rPr>
          <w:rFonts w:ascii="Museo Sans 100" w:hAnsi="Museo Sans 100"/>
          <w:szCs w:val="24"/>
        </w:rPr>
        <w:t xml:space="preserve">Técnica </w:t>
      </w:r>
      <w:r w:rsidR="00F61FF0" w:rsidRPr="00BA624D">
        <w:rPr>
          <w:rFonts w:ascii="Museo Sans 100" w:hAnsi="Museo Sans 100"/>
          <w:szCs w:val="24"/>
        </w:rPr>
        <w:t>I</w:t>
      </w:r>
      <w:r w:rsidR="00F266A1" w:rsidRPr="00BA624D">
        <w:rPr>
          <w:rFonts w:ascii="Museo Sans 100" w:hAnsi="Museo Sans 100"/>
          <w:szCs w:val="24"/>
        </w:rPr>
        <w:t>nstitucional</w:t>
      </w:r>
      <w:r w:rsidR="00B7633E" w:rsidRPr="00BA624D">
        <w:rPr>
          <w:rFonts w:ascii="Museo Sans 100" w:hAnsi="Museo Sans 100"/>
          <w:szCs w:val="24"/>
        </w:rPr>
        <w:t xml:space="preserve"> en materia de Administración Financiera.</w:t>
      </w:r>
    </w:p>
    <w:p w:rsidR="00F266A1" w:rsidRPr="00BA624D" w:rsidRDefault="00F266A1" w:rsidP="00A1663E">
      <w:pPr>
        <w:suppressAutoHyphens/>
        <w:spacing w:line="276" w:lineRule="auto"/>
        <w:ind w:left="284"/>
        <w:jc w:val="both"/>
        <w:rPr>
          <w:rFonts w:ascii="Museo Sans 100" w:hAnsi="Museo Sans 100"/>
          <w:szCs w:val="24"/>
        </w:rPr>
      </w:pPr>
    </w:p>
    <w:p w:rsidR="00C01798" w:rsidRPr="00BA624D" w:rsidRDefault="00DA4591" w:rsidP="00A1663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76" w:lineRule="auto"/>
        <w:ind w:left="284" w:hanging="284"/>
        <w:rPr>
          <w:rFonts w:ascii="Bembo Std" w:hAnsi="Bembo Std"/>
          <w:b/>
          <w:szCs w:val="24"/>
        </w:rPr>
      </w:pPr>
      <w:r w:rsidRPr="00BA624D">
        <w:rPr>
          <w:rFonts w:ascii="Bembo Std" w:hAnsi="Bembo Std"/>
          <w:b/>
          <w:szCs w:val="24"/>
        </w:rPr>
        <w:t>Á</w:t>
      </w:r>
      <w:r w:rsidR="00C01798" w:rsidRPr="00BA624D">
        <w:rPr>
          <w:rFonts w:ascii="Bembo Std" w:hAnsi="Bembo Std"/>
          <w:b/>
          <w:szCs w:val="24"/>
        </w:rPr>
        <w:t xml:space="preserve">MBITO DE APLICACIÓN  </w:t>
      </w:r>
    </w:p>
    <w:p w:rsidR="00C01798" w:rsidRPr="00BA624D" w:rsidRDefault="00C01798" w:rsidP="00A1663E">
      <w:pPr>
        <w:suppressAutoHyphens/>
        <w:spacing w:line="276" w:lineRule="auto"/>
        <w:rPr>
          <w:rFonts w:ascii="Museo Sans 100" w:hAnsi="Museo Sans 100"/>
          <w:b/>
          <w:szCs w:val="24"/>
        </w:rPr>
        <w:sectPr w:rsidR="00C01798" w:rsidRPr="00BA624D" w:rsidSect="00A1663E">
          <w:headerReference w:type="default" r:id="rId13"/>
          <w:type w:val="continuous"/>
          <w:pgSz w:w="12242" w:h="15842" w:code="1"/>
          <w:pgMar w:top="951" w:right="1134" w:bottom="1418" w:left="1418" w:header="568" w:footer="851" w:gutter="0"/>
          <w:cols w:space="720"/>
        </w:sectPr>
      </w:pPr>
    </w:p>
    <w:p w:rsidR="00C01798" w:rsidRPr="00BA624D" w:rsidRDefault="00C01798" w:rsidP="00A1663E">
      <w:pPr>
        <w:suppressAutoHyphens/>
        <w:spacing w:line="276" w:lineRule="auto"/>
        <w:rPr>
          <w:rFonts w:ascii="Museo Sans 100" w:hAnsi="Museo Sans 100"/>
          <w:b/>
          <w:szCs w:val="24"/>
        </w:rPr>
      </w:pPr>
    </w:p>
    <w:p w:rsidR="001026A0" w:rsidRPr="00BA624D" w:rsidRDefault="005E1DDA" w:rsidP="00A1663E">
      <w:pPr>
        <w:suppressAutoHyphens/>
        <w:spacing w:line="276" w:lineRule="auto"/>
        <w:ind w:left="284"/>
        <w:jc w:val="both"/>
        <w:rPr>
          <w:rFonts w:ascii="Museo Sans 100" w:hAnsi="Museo Sans 100"/>
          <w:b/>
          <w:szCs w:val="24"/>
        </w:rPr>
      </w:pPr>
      <w:r w:rsidRPr="00BA624D">
        <w:rPr>
          <w:rFonts w:ascii="Museo Sans 100" w:hAnsi="Museo Sans 100"/>
          <w:szCs w:val="24"/>
        </w:rPr>
        <w:t xml:space="preserve">El </w:t>
      </w:r>
      <w:r w:rsidR="001026A0" w:rsidRPr="00BA624D">
        <w:rPr>
          <w:rFonts w:ascii="Museo Sans 100" w:hAnsi="Museo Sans 100"/>
          <w:szCs w:val="24"/>
        </w:rPr>
        <w:t xml:space="preserve">presente </w:t>
      </w:r>
      <w:r w:rsidRPr="00BA624D">
        <w:rPr>
          <w:rFonts w:ascii="Museo Sans 100" w:hAnsi="Museo Sans 100"/>
          <w:szCs w:val="24"/>
        </w:rPr>
        <w:t>procedimiento es aplicado p</w:t>
      </w:r>
      <w:r w:rsidR="001026A0" w:rsidRPr="00BA624D">
        <w:rPr>
          <w:rFonts w:ascii="Museo Sans 100" w:hAnsi="Museo Sans 100"/>
          <w:szCs w:val="24"/>
        </w:rPr>
        <w:t xml:space="preserve">or las Unidades Organizativas </w:t>
      </w:r>
      <w:r w:rsidR="00F61FF0" w:rsidRPr="00BA624D">
        <w:rPr>
          <w:rFonts w:ascii="Museo Sans 100" w:hAnsi="Museo Sans 100"/>
          <w:szCs w:val="24"/>
        </w:rPr>
        <w:t>R</w:t>
      </w:r>
      <w:r w:rsidR="001026A0" w:rsidRPr="00BA624D">
        <w:rPr>
          <w:rFonts w:ascii="Museo Sans 100" w:hAnsi="Museo Sans 100"/>
          <w:szCs w:val="24"/>
        </w:rPr>
        <w:t>esponsables de la</w:t>
      </w:r>
      <w:r w:rsidRPr="00BA624D">
        <w:rPr>
          <w:rFonts w:ascii="Museo Sans 100" w:hAnsi="Museo Sans 100"/>
          <w:szCs w:val="24"/>
        </w:rPr>
        <w:t xml:space="preserve"> Direcci</w:t>
      </w:r>
      <w:r w:rsidR="007F1E3F" w:rsidRPr="00BA624D">
        <w:rPr>
          <w:rFonts w:ascii="Museo Sans 100" w:hAnsi="Museo Sans 100"/>
          <w:szCs w:val="24"/>
        </w:rPr>
        <w:t>ó</w:t>
      </w:r>
      <w:r w:rsidRPr="00BA624D">
        <w:rPr>
          <w:rFonts w:ascii="Museo Sans 100" w:hAnsi="Museo Sans 100"/>
          <w:szCs w:val="24"/>
        </w:rPr>
        <w:t>n General de</w:t>
      </w:r>
      <w:r w:rsidR="00544898" w:rsidRPr="00BA624D">
        <w:rPr>
          <w:rFonts w:ascii="Museo Sans 100" w:hAnsi="Museo Sans 100"/>
          <w:szCs w:val="24"/>
        </w:rPr>
        <w:t xml:space="preserve"> </w:t>
      </w:r>
      <w:r w:rsidR="00F266A1" w:rsidRPr="00BA624D">
        <w:rPr>
          <w:rFonts w:ascii="Museo Sans 100" w:hAnsi="Museo Sans 100"/>
          <w:szCs w:val="24"/>
        </w:rPr>
        <w:t>Contabilidad Gubernamental,</w:t>
      </w:r>
      <w:r w:rsidR="002F0FA4" w:rsidRPr="00BA624D">
        <w:rPr>
          <w:rFonts w:ascii="Museo Sans 100" w:hAnsi="Museo Sans 100"/>
          <w:szCs w:val="24"/>
        </w:rPr>
        <w:t xml:space="preserve"> </w:t>
      </w:r>
      <w:r w:rsidR="00F266A1" w:rsidRPr="00BA624D">
        <w:rPr>
          <w:rFonts w:ascii="Museo Sans 100" w:hAnsi="Museo Sans 100"/>
          <w:szCs w:val="24"/>
        </w:rPr>
        <w:t xml:space="preserve">Dirección Nacional de Administración Financiera </w:t>
      </w:r>
      <w:r w:rsidR="00F61FF0" w:rsidRPr="00BA624D">
        <w:rPr>
          <w:rFonts w:ascii="Museo Sans 100" w:hAnsi="Museo Sans 100"/>
          <w:szCs w:val="24"/>
        </w:rPr>
        <w:t>e Innovación</w:t>
      </w:r>
      <w:r w:rsidR="007F1E3F" w:rsidRPr="00BA624D">
        <w:rPr>
          <w:rFonts w:ascii="Museo Sans 100" w:hAnsi="Museo Sans 100"/>
          <w:szCs w:val="24"/>
        </w:rPr>
        <w:t>.</w:t>
      </w:r>
      <w:r w:rsidR="00F61FF0" w:rsidRPr="00BA624D">
        <w:rPr>
          <w:rFonts w:ascii="Museo Sans 100" w:hAnsi="Museo Sans 100"/>
          <w:szCs w:val="24"/>
        </w:rPr>
        <w:t xml:space="preserve"> </w:t>
      </w:r>
    </w:p>
    <w:p w:rsidR="00C01798" w:rsidRPr="00BA624D" w:rsidRDefault="00C01798" w:rsidP="00A1663E">
      <w:pPr>
        <w:suppressAutoHyphens/>
        <w:spacing w:line="276" w:lineRule="auto"/>
        <w:rPr>
          <w:rFonts w:ascii="Museo Sans 100" w:hAnsi="Museo Sans 100"/>
          <w:b/>
          <w:szCs w:val="24"/>
        </w:rPr>
        <w:sectPr w:rsidR="00C01798" w:rsidRPr="00BA624D" w:rsidSect="00F77C14">
          <w:type w:val="continuous"/>
          <w:pgSz w:w="12242" w:h="15842" w:code="1"/>
          <w:pgMar w:top="1134" w:right="1134" w:bottom="1418" w:left="1418" w:header="284" w:footer="851" w:gutter="0"/>
          <w:cols w:space="720"/>
          <w:formProt w:val="0"/>
        </w:sectPr>
      </w:pPr>
    </w:p>
    <w:p w:rsidR="00C01798" w:rsidRPr="00BA624D" w:rsidRDefault="00C01798" w:rsidP="00A1663E">
      <w:pPr>
        <w:suppressAutoHyphens/>
        <w:spacing w:line="276" w:lineRule="auto"/>
        <w:rPr>
          <w:rFonts w:ascii="Museo Sans 100" w:hAnsi="Museo Sans 100"/>
          <w:b/>
          <w:szCs w:val="24"/>
        </w:rPr>
      </w:pPr>
    </w:p>
    <w:p w:rsidR="00C01798" w:rsidRPr="00BA624D" w:rsidRDefault="002D10A9" w:rsidP="00A1663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76" w:lineRule="auto"/>
        <w:ind w:left="284" w:hanging="284"/>
        <w:rPr>
          <w:rFonts w:ascii="Bembo Std" w:hAnsi="Bembo Std"/>
          <w:b/>
          <w:szCs w:val="24"/>
        </w:rPr>
        <w:sectPr w:rsidR="00C01798" w:rsidRPr="00BA624D" w:rsidSect="00F77C14">
          <w:type w:val="continuous"/>
          <w:pgSz w:w="12242" w:h="15842" w:code="1"/>
          <w:pgMar w:top="1134" w:right="1134" w:bottom="1418" w:left="1418" w:header="284" w:footer="851" w:gutter="0"/>
          <w:cols w:space="720"/>
        </w:sectPr>
      </w:pPr>
      <w:r w:rsidRPr="00BA624D">
        <w:rPr>
          <w:rFonts w:ascii="Bembo Std" w:hAnsi="Bembo Std"/>
          <w:b/>
          <w:szCs w:val="24"/>
        </w:rPr>
        <w:t>REFERENCIA NORMATIVA</w:t>
      </w:r>
      <w:r w:rsidR="00C01798" w:rsidRPr="00BA624D">
        <w:rPr>
          <w:rFonts w:ascii="Bembo Std" w:hAnsi="Bembo Std"/>
          <w:b/>
          <w:szCs w:val="24"/>
        </w:rPr>
        <w:t xml:space="preserve">   </w:t>
      </w:r>
    </w:p>
    <w:p w:rsidR="00C01798" w:rsidRPr="00BA624D" w:rsidRDefault="00C01798" w:rsidP="00A1663E">
      <w:pPr>
        <w:suppressAutoHyphens/>
        <w:spacing w:line="276" w:lineRule="auto"/>
        <w:rPr>
          <w:rFonts w:ascii="Museo Sans 100" w:hAnsi="Museo Sans 100"/>
          <w:b/>
          <w:szCs w:val="24"/>
        </w:rPr>
      </w:pPr>
    </w:p>
    <w:p w:rsidR="00C01798" w:rsidRPr="00BA624D" w:rsidRDefault="0037618F" w:rsidP="009B0404">
      <w:pPr>
        <w:numPr>
          <w:ilvl w:val="0"/>
          <w:numId w:val="13"/>
        </w:numPr>
        <w:tabs>
          <w:tab w:val="clear" w:pos="360"/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Ley</w:t>
      </w:r>
      <w:r w:rsidR="0069359D" w:rsidRPr="00BA624D">
        <w:rPr>
          <w:rFonts w:ascii="Museo Sans 100" w:hAnsi="Museo Sans 100"/>
          <w:szCs w:val="24"/>
        </w:rPr>
        <w:t xml:space="preserve"> Orgánica de Administración Financiera del Estado (Ley AFI)</w:t>
      </w:r>
      <w:r w:rsidR="00147964" w:rsidRPr="00BA624D">
        <w:rPr>
          <w:rFonts w:ascii="Museo Sans 100" w:hAnsi="Museo Sans 100"/>
          <w:szCs w:val="24"/>
        </w:rPr>
        <w:t>.</w:t>
      </w:r>
      <w:r w:rsidR="005C1954" w:rsidRPr="00BA624D">
        <w:rPr>
          <w:rFonts w:ascii="Museo Sans 100" w:hAnsi="Museo Sans 100"/>
          <w:szCs w:val="24"/>
        </w:rPr>
        <w:t xml:space="preserve"> </w:t>
      </w:r>
    </w:p>
    <w:p w:rsidR="0069359D" w:rsidRPr="00BA624D" w:rsidRDefault="0069359D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Reglamento de la Ley Orgánica de Administración Financiera del Estado</w:t>
      </w:r>
      <w:r w:rsidR="00147964" w:rsidRPr="00BA624D">
        <w:rPr>
          <w:rFonts w:ascii="Museo Sans 100" w:hAnsi="Museo Sans 100"/>
          <w:szCs w:val="24"/>
        </w:rPr>
        <w:t>.</w:t>
      </w:r>
      <w:r w:rsidRPr="00BA624D">
        <w:rPr>
          <w:rFonts w:ascii="Museo Sans 100" w:hAnsi="Museo Sans 100"/>
          <w:szCs w:val="24"/>
        </w:rPr>
        <w:t xml:space="preserve"> </w:t>
      </w:r>
    </w:p>
    <w:p w:rsidR="0069359D" w:rsidRPr="00BA624D" w:rsidRDefault="0069359D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Manual Técnico del </w:t>
      </w:r>
      <w:r w:rsidR="00BB473B" w:rsidRPr="00BA624D">
        <w:rPr>
          <w:rFonts w:ascii="Museo Sans 100" w:hAnsi="Museo Sans 100"/>
          <w:szCs w:val="24"/>
        </w:rPr>
        <w:t>S</w:t>
      </w:r>
      <w:r w:rsidRPr="00BA624D">
        <w:rPr>
          <w:rFonts w:ascii="Museo Sans 100" w:hAnsi="Museo Sans 100"/>
          <w:szCs w:val="24"/>
        </w:rPr>
        <w:t xml:space="preserve">istema de </w:t>
      </w:r>
      <w:r w:rsidR="00BB473B" w:rsidRPr="00BA624D">
        <w:rPr>
          <w:rFonts w:ascii="Museo Sans 100" w:hAnsi="Museo Sans 100"/>
          <w:szCs w:val="24"/>
        </w:rPr>
        <w:t>A</w:t>
      </w:r>
      <w:r w:rsidRPr="00BA624D">
        <w:rPr>
          <w:rFonts w:ascii="Museo Sans 100" w:hAnsi="Museo Sans 100"/>
          <w:szCs w:val="24"/>
        </w:rPr>
        <w:t>dministración Financiera Integrado</w:t>
      </w:r>
      <w:r w:rsidR="00147964" w:rsidRPr="00BA624D">
        <w:rPr>
          <w:rFonts w:ascii="Museo Sans 100" w:hAnsi="Museo Sans 100"/>
          <w:szCs w:val="24"/>
        </w:rPr>
        <w:t>.</w:t>
      </w:r>
    </w:p>
    <w:p w:rsidR="0069359D" w:rsidRPr="00BA624D" w:rsidRDefault="00F10350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Manual de Clasificación para las Transacciones Financieras del Sector </w:t>
      </w:r>
      <w:r w:rsidR="00030805" w:rsidRPr="00BA624D">
        <w:rPr>
          <w:rFonts w:ascii="Museo Sans 100" w:hAnsi="Museo Sans 100"/>
          <w:szCs w:val="24"/>
        </w:rPr>
        <w:t>Público</w:t>
      </w:r>
      <w:r w:rsidR="00147964" w:rsidRPr="00BA624D">
        <w:rPr>
          <w:rFonts w:ascii="Museo Sans 100" w:hAnsi="Museo Sans 100"/>
          <w:szCs w:val="24"/>
        </w:rPr>
        <w:t>.</w:t>
      </w:r>
    </w:p>
    <w:p w:rsidR="00F10350" w:rsidRPr="00BA624D" w:rsidRDefault="00F10350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Ca</w:t>
      </w:r>
      <w:r w:rsidR="007D177B" w:rsidRPr="00BA624D">
        <w:rPr>
          <w:rFonts w:ascii="Museo Sans 100" w:hAnsi="Museo Sans 100"/>
          <w:szCs w:val="24"/>
        </w:rPr>
        <w:t>tá</w:t>
      </w:r>
      <w:r w:rsidRPr="00BA624D">
        <w:rPr>
          <w:rFonts w:ascii="Museo Sans 100" w:hAnsi="Museo Sans 100"/>
          <w:szCs w:val="24"/>
        </w:rPr>
        <w:t>logo y Tratamiento General de Cuentas del Sector P</w:t>
      </w:r>
      <w:r w:rsidR="00030805" w:rsidRPr="00BA624D">
        <w:rPr>
          <w:rFonts w:ascii="Museo Sans 100" w:hAnsi="Museo Sans 100"/>
          <w:szCs w:val="24"/>
        </w:rPr>
        <w:t>ú</w:t>
      </w:r>
      <w:r w:rsidRPr="00BA624D">
        <w:rPr>
          <w:rFonts w:ascii="Museo Sans 100" w:hAnsi="Museo Sans 100"/>
          <w:szCs w:val="24"/>
        </w:rPr>
        <w:t>blico</w:t>
      </w:r>
      <w:r w:rsidR="00BD052A" w:rsidRPr="00BA624D">
        <w:rPr>
          <w:rFonts w:ascii="Museo Sans 100" w:hAnsi="Museo Sans 100"/>
          <w:szCs w:val="24"/>
        </w:rPr>
        <w:t>-</w:t>
      </w:r>
      <w:r w:rsidR="00BB2244" w:rsidRPr="00BA624D">
        <w:rPr>
          <w:rFonts w:ascii="Museo Sans 100" w:hAnsi="Museo Sans 100"/>
          <w:szCs w:val="24"/>
        </w:rPr>
        <w:t>NICSP</w:t>
      </w:r>
      <w:r w:rsidR="00147964" w:rsidRPr="00BA624D">
        <w:rPr>
          <w:rFonts w:ascii="Museo Sans 100" w:hAnsi="Museo Sans 100"/>
          <w:szCs w:val="24"/>
        </w:rPr>
        <w:t>.</w:t>
      </w:r>
    </w:p>
    <w:p w:rsidR="00EF0C9C" w:rsidRPr="00BA624D" w:rsidRDefault="00EF0C9C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Manual de Políticas de Control Interno del Ministerio de Hacienda</w:t>
      </w:r>
      <w:r w:rsidR="00147964" w:rsidRPr="00BA624D">
        <w:rPr>
          <w:rFonts w:ascii="Museo Sans 100" w:hAnsi="Museo Sans 100"/>
          <w:szCs w:val="24"/>
        </w:rPr>
        <w:t>.</w:t>
      </w:r>
    </w:p>
    <w:p w:rsidR="00E7357E" w:rsidRPr="00BA624D" w:rsidRDefault="00EF0C9C" w:rsidP="009B0404">
      <w:pPr>
        <w:numPr>
          <w:ilvl w:val="0"/>
          <w:numId w:val="13"/>
        </w:numPr>
        <w:tabs>
          <w:tab w:val="clear" w:pos="360"/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Reglamento de Normas Técnicas de Control Interno Especificas del Ministerio de </w:t>
      </w:r>
    </w:p>
    <w:p w:rsidR="00EF0C9C" w:rsidRPr="00BA624D" w:rsidRDefault="00E7357E" w:rsidP="009B0404">
      <w:p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 w:hanging="3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     </w:t>
      </w:r>
      <w:r w:rsidR="00EF0C9C" w:rsidRPr="00BA624D">
        <w:rPr>
          <w:rFonts w:ascii="Museo Sans 100" w:hAnsi="Museo Sans 100"/>
          <w:szCs w:val="24"/>
        </w:rPr>
        <w:t>Hacienda</w:t>
      </w:r>
      <w:r w:rsidR="00C77B6C" w:rsidRPr="00BA624D">
        <w:rPr>
          <w:rFonts w:ascii="Museo Sans 100" w:hAnsi="Museo Sans 100"/>
          <w:szCs w:val="24"/>
        </w:rPr>
        <w:t>.</w:t>
      </w:r>
    </w:p>
    <w:p w:rsidR="00FF4DB0" w:rsidRPr="00BA624D" w:rsidRDefault="004B6B80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  <w:u w:val="single"/>
        </w:rPr>
      </w:pPr>
      <w:r w:rsidRPr="00BA624D">
        <w:rPr>
          <w:rFonts w:ascii="Museo Sans 100" w:hAnsi="Museo Sans 100"/>
          <w:szCs w:val="24"/>
        </w:rPr>
        <w:t>Manual</w:t>
      </w:r>
      <w:r w:rsidR="00FF4DB0" w:rsidRPr="00BA624D">
        <w:rPr>
          <w:rFonts w:ascii="Museo Sans 100" w:hAnsi="Museo Sans 100"/>
          <w:szCs w:val="24"/>
        </w:rPr>
        <w:t>es</w:t>
      </w:r>
      <w:r w:rsidRPr="00BA624D">
        <w:rPr>
          <w:rFonts w:ascii="Museo Sans 100" w:hAnsi="Museo Sans 100"/>
          <w:szCs w:val="24"/>
        </w:rPr>
        <w:t xml:space="preserve"> de </w:t>
      </w:r>
      <w:r w:rsidR="00BB473B" w:rsidRPr="00BA624D">
        <w:rPr>
          <w:rFonts w:ascii="Museo Sans 100" w:hAnsi="Museo Sans 100"/>
          <w:szCs w:val="24"/>
        </w:rPr>
        <w:t>O</w:t>
      </w:r>
      <w:r w:rsidRPr="00BA624D">
        <w:rPr>
          <w:rFonts w:ascii="Museo Sans 100" w:hAnsi="Museo Sans 100"/>
          <w:szCs w:val="24"/>
        </w:rPr>
        <w:t>rganización</w:t>
      </w:r>
      <w:r w:rsidR="00FF4DB0" w:rsidRPr="00BA624D">
        <w:rPr>
          <w:rFonts w:ascii="Museo Sans 100" w:hAnsi="Museo Sans 100"/>
          <w:szCs w:val="24"/>
        </w:rPr>
        <w:t xml:space="preserve"> (DINAFI, DGCG</w:t>
      </w:r>
      <w:r w:rsidR="002F0FA4" w:rsidRPr="00BA624D">
        <w:rPr>
          <w:rFonts w:ascii="Museo Sans 100" w:hAnsi="Museo Sans 100"/>
          <w:szCs w:val="24"/>
        </w:rPr>
        <w:t>).</w:t>
      </w:r>
    </w:p>
    <w:p w:rsidR="004B6B80" w:rsidRPr="00BA624D" w:rsidRDefault="004B6B80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Disposiciones Generales de Presupuestos</w:t>
      </w:r>
      <w:r w:rsidR="00147964" w:rsidRPr="00BA624D">
        <w:rPr>
          <w:rFonts w:ascii="Museo Sans 100" w:hAnsi="Museo Sans 100"/>
          <w:szCs w:val="24"/>
        </w:rPr>
        <w:t>.</w:t>
      </w:r>
    </w:p>
    <w:p w:rsidR="00E7357E" w:rsidRPr="00BA624D" w:rsidRDefault="0069359D" w:rsidP="009B0404">
      <w:pPr>
        <w:numPr>
          <w:ilvl w:val="0"/>
          <w:numId w:val="13"/>
        </w:numPr>
        <w:tabs>
          <w:tab w:val="clear" w:pos="360"/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PR</w:t>
      </w:r>
      <w:r w:rsidR="00966BA7" w:rsidRPr="00BA624D">
        <w:rPr>
          <w:rFonts w:ascii="Museo Sans 100" w:hAnsi="Museo Sans 100"/>
          <w:szCs w:val="24"/>
        </w:rPr>
        <w:t>O 1.2.1.1</w:t>
      </w:r>
      <w:r w:rsidRPr="00BA624D">
        <w:rPr>
          <w:rFonts w:ascii="Museo Sans 100" w:hAnsi="Museo Sans 100"/>
          <w:szCs w:val="24"/>
        </w:rPr>
        <w:t>-</w:t>
      </w:r>
      <w:r w:rsidR="00966BA7" w:rsidRPr="00BA624D">
        <w:rPr>
          <w:rFonts w:ascii="Museo Sans 100" w:hAnsi="Museo Sans 100"/>
          <w:szCs w:val="24"/>
        </w:rPr>
        <w:t xml:space="preserve"> Control de Información Documentada del Sistema de </w:t>
      </w:r>
      <w:r w:rsidRPr="00BA624D">
        <w:rPr>
          <w:rFonts w:ascii="Museo Sans 100" w:hAnsi="Museo Sans 100"/>
          <w:szCs w:val="24"/>
        </w:rPr>
        <w:t xml:space="preserve">Gestión de la </w:t>
      </w:r>
    </w:p>
    <w:p w:rsidR="007446DF" w:rsidRPr="00BA624D" w:rsidRDefault="00E7357E" w:rsidP="009B0404">
      <w:p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709" w:right="-60" w:hanging="3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     </w:t>
      </w:r>
      <w:r w:rsidR="0069359D" w:rsidRPr="00BA624D">
        <w:rPr>
          <w:rFonts w:ascii="Museo Sans 100" w:hAnsi="Museo Sans 100"/>
          <w:szCs w:val="24"/>
        </w:rPr>
        <w:t>Calidad</w:t>
      </w:r>
      <w:r w:rsidR="00147964" w:rsidRPr="00BA624D">
        <w:rPr>
          <w:rFonts w:ascii="Museo Sans 100" w:hAnsi="Museo Sans 100"/>
          <w:szCs w:val="24"/>
        </w:rPr>
        <w:t>.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6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Manual de Organización de las Unidades Financieras Institucionales (UFI’S)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6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Ley de Compras Públicas.</w:t>
      </w:r>
    </w:p>
    <w:p w:rsidR="00F445AD" w:rsidRPr="00BA624D" w:rsidRDefault="00F445AD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6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Reglamento de la Ley de Compras Públicas.</w:t>
      </w:r>
    </w:p>
    <w:p w:rsidR="008500B1" w:rsidRPr="00BA624D" w:rsidRDefault="008500B1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6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Ley Reguladora de Endeudamiento Público Municipal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left" w:pos="709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6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Manual de Procesos para la Ejecución Presupuestaria.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709" w:right="-60" w:hanging="425"/>
        <w:jc w:val="both"/>
        <w:rPr>
          <w:rFonts w:ascii="Museo Sans 100" w:hAnsi="Museo Sans 100"/>
        </w:rPr>
      </w:pPr>
      <w:r w:rsidRPr="00BA624D">
        <w:rPr>
          <w:rFonts w:ascii="Museo Sans 100" w:hAnsi="Museo Sans 100"/>
        </w:rPr>
        <w:t>Circular MH.UVH.DGCG/006.013/2022 Creación de Comité Técnico de NICSP.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709" w:right="-60" w:hanging="425"/>
        <w:jc w:val="both"/>
        <w:rPr>
          <w:rFonts w:ascii="Museo Sans 100" w:hAnsi="Museo Sans 100"/>
        </w:rPr>
      </w:pPr>
      <w:r w:rsidRPr="00BA624D">
        <w:rPr>
          <w:rFonts w:ascii="Museo Sans 100" w:hAnsi="Museo Sans 100"/>
        </w:rPr>
        <w:t>Normas Contables para Unidades Primarias e Instituciones de Gobierno Central y Hospitales Nacionales</w:t>
      </w:r>
      <w:r w:rsidR="00C0024C" w:rsidRPr="00BA624D">
        <w:rPr>
          <w:rFonts w:ascii="Museo Sans 100" w:hAnsi="Museo Sans 100"/>
        </w:rPr>
        <w:t>.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709" w:right="-60" w:hanging="425"/>
        <w:jc w:val="both"/>
        <w:rPr>
          <w:rFonts w:ascii="Museo Sans 100" w:hAnsi="Museo Sans 100"/>
        </w:rPr>
      </w:pPr>
      <w:r w:rsidRPr="00BA624D">
        <w:rPr>
          <w:rFonts w:ascii="Museo Sans 100" w:hAnsi="Museo Sans 100"/>
        </w:rPr>
        <w:t>Normas Contables para Instituciones Descentralizadas No Empresariales y Empresas Públicas</w:t>
      </w:r>
      <w:r w:rsidR="00C0024C" w:rsidRPr="00BA624D">
        <w:rPr>
          <w:rFonts w:ascii="Museo Sans 100" w:hAnsi="Museo Sans 100"/>
        </w:rPr>
        <w:t>.</w:t>
      </w:r>
    </w:p>
    <w:p w:rsidR="00BB2244" w:rsidRPr="00BA624D" w:rsidRDefault="00BB2244" w:rsidP="009B0404">
      <w:pPr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709" w:right="-60"/>
        <w:jc w:val="both"/>
        <w:rPr>
          <w:rFonts w:ascii="Museo Sans 100" w:hAnsi="Museo Sans 100"/>
        </w:rPr>
      </w:pPr>
      <w:r w:rsidRPr="00BA624D">
        <w:rPr>
          <w:rFonts w:ascii="Museo Sans 100" w:hAnsi="Museo Sans 100"/>
        </w:rPr>
        <w:t>Normas Internacionales de Contabilidad para el Sector Público aplicable al Subsistema de Contabilidad Gubernamental</w:t>
      </w:r>
      <w:r w:rsidR="00C0024C" w:rsidRPr="00BA624D">
        <w:rPr>
          <w:rFonts w:ascii="Museo Sans 100" w:hAnsi="Museo Sans 100"/>
        </w:rPr>
        <w:t>.</w:t>
      </w:r>
    </w:p>
    <w:p w:rsidR="00BB2244" w:rsidRDefault="00BB2244" w:rsidP="00AB3422">
      <w:pPr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709" w:right="-60"/>
        <w:jc w:val="both"/>
        <w:rPr>
          <w:rFonts w:ascii="Museo Sans 100" w:hAnsi="Museo Sans 100"/>
        </w:rPr>
      </w:pPr>
      <w:r w:rsidRPr="00BA624D">
        <w:rPr>
          <w:rFonts w:ascii="Museo Sans 100" w:hAnsi="Museo Sans 100"/>
        </w:rPr>
        <w:lastRenderedPageBreak/>
        <w:t>Acuerdo N° 237 Autorización de Proceso de Convergencia NICSP en las Entidades del Sector Público.</w:t>
      </w:r>
    </w:p>
    <w:p w:rsidR="00516C07" w:rsidRPr="00BA624D" w:rsidRDefault="00516C07" w:rsidP="00516C07">
      <w:pPr>
        <w:tabs>
          <w:tab w:val="left" w:pos="709"/>
        </w:tabs>
        <w:spacing w:line="276" w:lineRule="auto"/>
        <w:ind w:left="349" w:right="-60"/>
        <w:jc w:val="both"/>
        <w:rPr>
          <w:rFonts w:ascii="Museo Sans 100" w:hAnsi="Museo Sans 100"/>
        </w:rPr>
      </w:pPr>
    </w:p>
    <w:p w:rsidR="00C01798" w:rsidRPr="00BA624D" w:rsidRDefault="002D10A9" w:rsidP="009B0404">
      <w:pPr>
        <w:numPr>
          <w:ilvl w:val="3"/>
          <w:numId w:val="1"/>
        </w:numPr>
        <w:tabs>
          <w:tab w:val="clear" w:pos="4800"/>
          <w:tab w:val="num" w:pos="284"/>
          <w:tab w:val="left" w:pos="709"/>
        </w:tabs>
        <w:suppressAutoHyphens/>
        <w:spacing w:line="276" w:lineRule="auto"/>
        <w:ind w:left="284" w:hanging="284"/>
        <w:rPr>
          <w:rFonts w:ascii="Bembo Std" w:hAnsi="Bembo Std"/>
          <w:b/>
          <w:szCs w:val="24"/>
        </w:rPr>
      </w:pPr>
      <w:r w:rsidRPr="00BA624D">
        <w:rPr>
          <w:rFonts w:ascii="Bembo Std" w:hAnsi="Bembo Std"/>
          <w:b/>
          <w:szCs w:val="24"/>
        </w:rPr>
        <w:t>DEFINICIONES</w:t>
      </w:r>
    </w:p>
    <w:p w:rsidR="001026A0" w:rsidRPr="00BA624D" w:rsidRDefault="001026A0" w:rsidP="00A1663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76" w:lineRule="auto"/>
        <w:ind w:left="284" w:hanging="284"/>
        <w:rPr>
          <w:rFonts w:ascii="Museo Sans 100" w:hAnsi="Museo Sans 100"/>
          <w:b/>
          <w:szCs w:val="24"/>
        </w:rPr>
        <w:sectPr w:rsidR="001026A0" w:rsidRPr="00BA624D" w:rsidSect="00A1663E">
          <w:type w:val="continuous"/>
          <w:pgSz w:w="12242" w:h="15842" w:code="1"/>
          <w:pgMar w:top="1134" w:right="1134" w:bottom="1418" w:left="1418" w:header="568" w:footer="851" w:gutter="0"/>
          <w:cols w:space="720"/>
        </w:sectPr>
      </w:pPr>
    </w:p>
    <w:p w:rsidR="00254681" w:rsidRPr="00BA624D" w:rsidRDefault="007D177B" w:rsidP="00512D59">
      <w:pPr>
        <w:pStyle w:val="a"/>
        <w:spacing w:line="276" w:lineRule="auto"/>
        <w:rPr>
          <w:rFonts w:ascii="Museo Sans 100" w:hAnsi="Museo Sans 100"/>
          <w:szCs w:val="24"/>
        </w:rPr>
        <w:sectPr w:rsidR="00254681" w:rsidRPr="00BA624D" w:rsidSect="00F77C14">
          <w:type w:val="continuous"/>
          <w:pgSz w:w="12242" w:h="15842" w:code="1"/>
          <w:pgMar w:top="1134" w:right="1134" w:bottom="1418" w:left="1418" w:header="284" w:footer="851" w:gutter="0"/>
          <w:cols w:space="720"/>
          <w:formProt w:val="0"/>
        </w:sectPr>
      </w:pPr>
      <w:r w:rsidRPr="00BA624D">
        <w:rPr>
          <w:rFonts w:ascii="Museo Sans 100" w:hAnsi="Museo Sans 100"/>
          <w:szCs w:val="24"/>
        </w:rPr>
        <w:t xml:space="preserve">      </w:t>
      </w:r>
      <w:r w:rsidR="00372606" w:rsidRPr="00BA624D">
        <w:rPr>
          <w:rFonts w:ascii="Museo Sans 100" w:hAnsi="Museo Sans 100"/>
          <w:szCs w:val="24"/>
          <w:highlight w:val="yellow"/>
          <w:lang w:val="es-MX" w:eastAsia="es-MX"/>
        </w:rPr>
        <w:t xml:space="preserve">       </w:t>
      </w:r>
      <w:r w:rsidR="00372606" w:rsidRPr="00BA624D">
        <w:rPr>
          <w:rFonts w:ascii="Museo Sans 100" w:hAnsi="Museo Sans 100"/>
          <w:szCs w:val="24"/>
          <w:lang w:val="es-MX" w:eastAsia="es-MX"/>
        </w:rPr>
        <w:t xml:space="preserve">       </w:t>
      </w:r>
    </w:p>
    <w:p w:rsidR="007D177B" w:rsidRPr="00BA624D" w:rsidRDefault="007D177B" w:rsidP="00A1663E">
      <w:pPr>
        <w:pStyle w:val="a"/>
        <w:numPr>
          <w:ilvl w:val="0"/>
          <w:numId w:val="18"/>
        </w:numPr>
        <w:tabs>
          <w:tab w:val="clear" w:pos="2280"/>
          <w:tab w:val="left" w:pos="567"/>
        </w:tabs>
        <w:spacing w:line="276" w:lineRule="auto"/>
        <w:ind w:hanging="76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b/>
          <w:szCs w:val="24"/>
        </w:rPr>
        <w:t xml:space="preserve"> DGCG:</w:t>
      </w:r>
      <w:r w:rsidRPr="00BA624D">
        <w:rPr>
          <w:rFonts w:ascii="Museo Sans 100" w:hAnsi="Museo Sans 100"/>
          <w:szCs w:val="24"/>
        </w:rPr>
        <w:t xml:space="preserve"> Dirección General de Contabilidad Gubernamental</w:t>
      </w:r>
    </w:p>
    <w:p w:rsidR="007D177B" w:rsidRPr="00BA624D" w:rsidRDefault="007D177B" w:rsidP="00934404">
      <w:pPr>
        <w:pStyle w:val="a"/>
        <w:numPr>
          <w:ilvl w:val="0"/>
          <w:numId w:val="18"/>
        </w:numPr>
        <w:tabs>
          <w:tab w:val="clear" w:pos="2280"/>
          <w:tab w:val="left" w:pos="567"/>
        </w:tabs>
        <w:spacing w:line="276" w:lineRule="auto"/>
        <w:ind w:hanging="76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 </w:t>
      </w:r>
      <w:r w:rsidRPr="00BA624D">
        <w:rPr>
          <w:rFonts w:ascii="Museo Sans 100" w:hAnsi="Museo Sans 100"/>
          <w:b/>
          <w:szCs w:val="24"/>
        </w:rPr>
        <w:t>DINAFI:</w:t>
      </w:r>
      <w:r w:rsidRPr="00BA624D">
        <w:rPr>
          <w:rFonts w:ascii="Museo Sans 100" w:hAnsi="Museo Sans 100"/>
          <w:szCs w:val="24"/>
        </w:rPr>
        <w:t xml:space="preserve"> Dirección Nacional de Administración Financiera e Innovación</w:t>
      </w:r>
      <w:r w:rsidR="009B0404" w:rsidRPr="00BA624D">
        <w:rPr>
          <w:rFonts w:ascii="Museo Sans 100" w:hAnsi="Museo Sans 100"/>
          <w:szCs w:val="24"/>
        </w:rPr>
        <w:t>.</w:t>
      </w:r>
    </w:p>
    <w:p w:rsidR="00D96835" w:rsidRPr="00BA624D" w:rsidRDefault="007D177B" w:rsidP="00934404">
      <w:pPr>
        <w:pStyle w:val="a"/>
        <w:numPr>
          <w:ilvl w:val="0"/>
          <w:numId w:val="18"/>
        </w:numPr>
        <w:tabs>
          <w:tab w:val="clear" w:pos="2280"/>
          <w:tab w:val="left" w:pos="567"/>
        </w:tabs>
        <w:spacing w:line="276" w:lineRule="auto"/>
        <w:ind w:left="644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 </w:t>
      </w:r>
      <w:r w:rsidR="008C341A" w:rsidRPr="00BA624D">
        <w:rPr>
          <w:rFonts w:ascii="Museo Sans 100" w:hAnsi="Museo Sans 100"/>
          <w:szCs w:val="24"/>
        </w:rPr>
        <w:t xml:space="preserve">Jefes de Unidades Organizativas Responsables: Corresponde a los distintos niveles de jefaturas, dependiendo de la estructura organizativa de cada una de las Direcciones y/o Unidades involucradas en este proceso.  </w:t>
      </w:r>
    </w:p>
    <w:p w:rsidR="009D48F5" w:rsidRPr="00BA624D" w:rsidRDefault="009D48F5" w:rsidP="00A1663E">
      <w:pPr>
        <w:pStyle w:val="a"/>
        <w:spacing w:line="276" w:lineRule="auto"/>
        <w:rPr>
          <w:rFonts w:ascii="Museo Sans 100" w:hAnsi="Museo Sans 100"/>
          <w:b/>
          <w:szCs w:val="24"/>
        </w:rPr>
      </w:pPr>
    </w:p>
    <w:p w:rsidR="00C01798" w:rsidRPr="00BA624D" w:rsidRDefault="00C01798" w:rsidP="00A1663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76" w:lineRule="auto"/>
        <w:ind w:left="284" w:hanging="284"/>
        <w:rPr>
          <w:rFonts w:ascii="Bembo Std" w:hAnsi="Bembo Std"/>
          <w:b/>
          <w:szCs w:val="24"/>
          <w:lang w:val="es-ES"/>
        </w:rPr>
        <w:sectPr w:rsidR="00C01798" w:rsidRPr="00BA624D" w:rsidSect="00F77C14">
          <w:type w:val="continuous"/>
          <w:pgSz w:w="12242" w:h="15842" w:code="1"/>
          <w:pgMar w:top="1134" w:right="1134" w:bottom="1418" w:left="1418" w:header="284" w:footer="851" w:gutter="0"/>
          <w:cols w:space="720"/>
        </w:sectPr>
      </w:pPr>
      <w:r w:rsidRPr="00BA624D">
        <w:rPr>
          <w:rFonts w:ascii="Museo Sans 100" w:hAnsi="Museo Sans 100"/>
          <w:b/>
          <w:szCs w:val="24"/>
        </w:rPr>
        <w:t xml:space="preserve"> </w:t>
      </w:r>
      <w:r w:rsidR="002D10A9" w:rsidRPr="00BA624D">
        <w:rPr>
          <w:rFonts w:ascii="Bembo Std" w:hAnsi="Bembo Std"/>
          <w:b/>
          <w:szCs w:val="24"/>
        </w:rPr>
        <w:t>RESPONSABILIDADES</w:t>
      </w:r>
    </w:p>
    <w:p w:rsidR="00C01798" w:rsidRPr="00BA624D" w:rsidRDefault="00C01798" w:rsidP="00A1663E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284" w:right="-60"/>
        <w:jc w:val="both"/>
        <w:rPr>
          <w:rFonts w:ascii="Museo Sans 100" w:hAnsi="Museo Sans 100"/>
          <w:szCs w:val="24"/>
          <w:lang w:val="es-ES"/>
        </w:rPr>
      </w:pPr>
    </w:p>
    <w:p w:rsidR="007D177B" w:rsidRPr="00BA624D" w:rsidRDefault="007D177B" w:rsidP="00A1663E">
      <w:pPr>
        <w:suppressAutoHyphens/>
        <w:spacing w:line="276" w:lineRule="auto"/>
        <w:ind w:left="284"/>
        <w:jc w:val="both"/>
        <w:rPr>
          <w:rFonts w:ascii="Museo Sans 100" w:hAnsi="Museo Sans 100"/>
          <w:b/>
          <w:szCs w:val="24"/>
          <w:u w:val="single"/>
        </w:rPr>
      </w:pPr>
      <w:r w:rsidRPr="00BA624D">
        <w:rPr>
          <w:rFonts w:ascii="Museo Sans 100" w:hAnsi="Museo Sans 100"/>
          <w:szCs w:val="24"/>
          <w:lang w:val="es-ES"/>
        </w:rPr>
        <w:t>Es responsabilidad de</w:t>
      </w:r>
      <w:r w:rsidR="00AB7EC8" w:rsidRPr="00BA624D">
        <w:rPr>
          <w:rFonts w:ascii="Museo Sans 100" w:hAnsi="Museo Sans 100"/>
          <w:szCs w:val="24"/>
          <w:lang w:val="es-ES"/>
        </w:rPr>
        <w:t>l Director</w:t>
      </w:r>
      <w:r w:rsidRPr="00BA624D">
        <w:rPr>
          <w:rFonts w:ascii="Museo Sans 100" w:hAnsi="Museo Sans 100"/>
          <w:szCs w:val="24"/>
          <w:lang w:val="es-ES"/>
        </w:rPr>
        <w:t xml:space="preserve"> General </w:t>
      </w:r>
      <w:r w:rsidRPr="00BA624D">
        <w:rPr>
          <w:rFonts w:ascii="Museo Sans 100" w:hAnsi="Museo Sans 100"/>
          <w:szCs w:val="24"/>
        </w:rPr>
        <w:t xml:space="preserve">de Contabilidad Gubernamental, </w:t>
      </w:r>
      <w:r w:rsidR="00BB3EA0" w:rsidRPr="00BA624D">
        <w:rPr>
          <w:rFonts w:ascii="Museo Sans 100" w:hAnsi="Museo Sans 100"/>
          <w:szCs w:val="24"/>
        </w:rPr>
        <w:t>Director Nacional</w:t>
      </w:r>
      <w:r w:rsidRPr="00BA624D">
        <w:rPr>
          <w:rFonts w:ascii="Museo Sans 100" w:hAnsi="Museo Sans 100"/>
          <w:szCs w:val="24"/>
        </w:rPr>
        <w:t xml:space="preserve"> de Administración Financiera e Innovación</w:t>
      </w:r>
      <w:r w:rsidR="00E7357E" w:rsidRPr="00BA624D">
        <w:rPr>
          <w:rFonts w:ascii="Museo Sans 100" w:hAnsi="Museo Sans 100"/>
          <w:szCs w:val="24"/>
        </w:rPr>
        <w:t>:</w:t>
      </w:r>
      <w:r w:rsidRPr="00BA624D">
        <w:rPr>
          <w:rFonts w:ascii="Museo Sans 100" w:hAnsi="Museo Sans 100"/>
          <w:szCs w:val="24"/>
        </w:rPr>
        <w:t xml:space="preserve"> </w:t>
      </w:r>
    </w:p>
    <w:p w:rsidR="007D177B" w:rsidRPr="00BA624D" w:rsidRDefault="007D177B" w:rsidP="00A1663E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/>
          <w:szCs w:val="24"/>
          <w:lang w:val="es-ES"/>
        </w:rPr>
      </w:pPr>
      <w:r w:rsidRPr="00BA624D">
        <w:rPr>
          <w:rFonts w:ascii="Museo Sans 100" w:hAnsi="Museo Sans 100"/>
          <w:szCs w:val="24"/>
          <w:lang w:val="es-ES"/>
        </w:rPr>
        <w:t xml:space="preserve"> </w:t>
      </w:r>
    </w:p>
    <w:p w:rsidR="007D177B" w:rsidRPr="00BA624D" w:rsidRDefault="007D177B" w:rsidP="00A1663E">
      <w:pPr>
        <w:numPr>
          <w:ilvl w:val="0"/>
          <w:numId w:val="20"/>
        </w:numPr>
        <w:tabs>
          <w:tab w:val="left" w:pos="567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426" w:right="-60" w:hanging="142"/>
        <w:jc w:val="both"/>
        <w:rPr>
          <w:rFonts w:ascii="Museo Sans 100" w:hAnsi="Museo Sans 100"/>
          <w:szCs w:val="24"/>
          <w:lang w:val="es-ES"/>
        </w:rPr>
      </w:pPr>
      <w:r w:rsidRPr="00BA624D">
        <w:rPr>
          <w:rFonts w:ascii="Museo Sans 100" w:hAnsi="Museo Sans 100"/>
          <w:szCs w:val="24"/>
          <w:lang w:val="es-ES"/>
        </w:rPr>
        <w:t>Aprobar este procedimiento y sus correspondientes modificaciones</w:t>
      </w:r>
      <w:r w:rsidR="00BA1EF7" w:rsidRPr="00BA624D">
        <w:rPr>
          <w:rFonts w:ascii="Museo Sans 100" w:hAnsi="Museo Sans 100"/>
          <w:szCs w:val="24"/>
          <w:lang w:val="es-ES"/>
        </w:rPr>
        <w:t>.</w:t>
      </w:r>
    </w:p>
    <w:p w:rsidR="000002B1" w:rsidRPr="00BA624D" w:rsidRDefault="000002B1" w:rsidP="00A1663E">
      <w:pPr>
        <w:spacing w:line="276" w:lineRule="auto"/>
        <w:ind w:right="-60"/>
        <w:jc w:val="both"/>
        <w:rPr>
          <w:rFonts w:ascii="Museo Sans 100" w:hAnsi="Museo Sans 100"/>
          <w:szCs w:val="24"/>
          <w:lang w:val="es-ES" w:eastAsia="es-MX"/>
        </w:rPr>
      </w:pPr>
    </w:p>
    <w:p w:rsidR="002D10A9" w:rsidRPr="00BA624D" w:rsidRDefault="00DF61B3" w:rsidP="00A1663E">
      <w:pPr>
        <w:spacing w:line="276" w:lineRule="auto"/>
        <w:ind w:right="-60"/>
        <w:jc w:val="both"/>
        <w:rPr>
          <w:rFonts w:ascii="Museo Sans 100" w:hAnsi="Museo Sans 100"/>
          <w:szCs w:val="24"/>
          <w:lang w:val="es-MX" w:eastAsia="es-MX"/>
        </w:rPr>
      </w:pPr>
      <w:r w:rsidRPr="00BA624D">
        <w:rPr>
          <w:rFonts w:ascii="Museo Sans 100" w:hAnsi="Museo Sans 100"/>
          <w:szCs w:val="24"/>
          <w:lang w:val="es-MX" w:eastAsia="es-MX"/>
        </w:rPr>
        <w:t xml:space="preserve">     </w:t>
      </w:r>
      <w:r w:rsidR="00745811" w:rsidRPr="00BA624D">
        <w:rPr>
          <w:rFonts w:ascii="Museo Sans 100" w:hAnsi="Museo Sans 100"/>
          <w:szCs w:val="24"/>
          <w:lang w:val="es-MX" w:eastAsia="es-MX"/>
        </w:rPr>
        <w:t xml:space="preserve">Es responsabilidad de los </w:t>
      </w:r>
      <w:proofErr w:type="gramStart"/>
      <w:r w:rsidR="00745811" w:rsidRPr="00BA624D">
        <w:rPr>
          <w:rFonts w:ascii="Museo Sans 100" w:hAnsi="Museo Sans 100"/>
          <w:szCs w:val="24"/>
          <w:lang w:val="es-MX" w:eastAsia="es-MX"/>
        </w:rPr>
        <w:t>Jefes</w:t>
      </w:r>
      <w:proofErr w:type="gramEnd"/>
      <w:r w:rsidR="00745811" w:rsidRPr="00BA624D">
        <w:rPr>
          <w:rFonts w:ascii="Museo Sans 100" w:hAnsi="Museo Sans 100"/>
          <w:szCs w:val="24"/>
          <w:lang w:val="es-MX" w:eastAsia="es-MX"/>
        </w:rPr>
        <w:t xml:space="preserve"> de las Unidades Organizativas</w:t>
      </w:r>
      <w:r w:rsidR="00AD7D34" w:rsidRPr="00BA624D">
        <w:rPr>
          <w:rFonts w:ascii="Museo Sans 100" w:hAnsi="Museo Sans 100"/>
          <w:szCs w:val="24"/>
          <w:lang w:val="es-MX" w:eastAsia="es-MX"/>
        </w:rPr>
        <w:t>:</w:t>
      </w:r>
      <w:r w:rsidR="00745811" w:rsidRPr="00BA624D">
        <w:rPr>
          <w:rFonts w:ascii="Museo Sans 100" w:hAnsi="Museo Sans 100"/>
          <w:szCs w:val="24"/>
          <w:lang w:val="es-MX" w:eastAsia="es-MX"/>
        </w:rPr>
        <w:t xml:space="preserve"> </w:t>
      </w:r>
    </w:p>
    <w:p w:rsidR="002D10A9" w:rsidRPr="00BA624D" w:rsidRDefault="002D10A9" w:rsidP="00A1663E">
      <w:pPr>
        <w:spacing w:line="276" w:lineRule="auto"/>
        <w:rPr>
          <w:rFonts w:ascii="Museo Sans 100" w:hAnsi="Museo Sans 100"/>
          <w:szCs w:val="24"/>
          <w:lang w:val="es-MX" w:eastAsia="es-MX"/>
        </w:rPr>
      </w:pPr>
    </w:p>
    <w:p w:rsidR="002D10A9" w:rsidRPr="00BA624D" w:rsidRDefault="002D10A9" w:rsidP="00A1663E">
      <w:pPr>
        <w:numPr>
          <w:ilvl w:val="0"/>
          <w:numId w:val="15"/>
        </w:numPr>
        <w:tabs>
          <w:tab w:val="clear" w:pos="360"/>
          <w:tab w:val="num" w:pos="644"/>
        </w:tabs>
        <w:spacing w:line="276" w:lineRule="auto"/>
        <w:ind w:left="644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Velar por el fiel cumplimiento del procedimiento.</w:t>
      </w:r>
    </w:p>
    <w:p w:rsidR="002D10A9" w:rsidRPr="00BA624D" w:rsidRDefault="002D10A9" w:rsidP="00A1663E">
      <w:pPr>
        <w:numPr>
          <w:ilvl w:val="0"/>
          <w:numId w:val="15"/>
        </w:numPr>
        <w:tabs>
          <w:tab w:val="clear" w:pos="360"/>
          <w:tab w:val="num" w:pos="644"/>
        </w:tabs>
        <w:spacing w:line="276" w:lineRule="auto"/>
        <w:ind w:left="644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Revisar las actualizaciones propuestas por el personal.</w:t>
      </w:r>
    </w:p>
    <w:p w:rsidR="007D177B" w:rsidRPr="00BA624D" w:rsidRDefault="007D177B" w:rsidP="00A1663E">
      <w:pPr>
        <w:numPr>
          <w:ilvl w:val="0"/>
          <w:numId w:val="15"/>
        </w:numPr>
        <w:tabs>
          <w:tab w:val="clear" w:pos="360"/>
          <w:tab w:val="num" w:pos="644"/>
        </w:tabs>
        <w:spacing w:line="276" w:lineRule="auto"/>
        <w:ind w:left="644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Proponer actualizaciones tendientes a mejorar este procedimiento.</w:t>
      </w:r>
    </w:p>
    <w:p w:rsidR="002D10A9" w:rsidRPr="00BA624D" w:rsidRDefault="002D10A9" w:rsidP="00A1663E">
      <w:pPr>
        <w:numPr>
          <w:ilvl w:val="0"/>
          <w:numId w:val="15"/>
        </w:numPr>
        <w:tabs>
          <w:tab w:val="clear" w:pos="360"/>
          <w:tab w:val="num" w:pos="644"/>
        </w:tabs>
        <w:spacing w:line="276" w:lineRule="auto"/>
        <w:ind w:left="644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Distribuir este procedimiento de acuerdo a lo establecido en el </w:t>
      </w:r>
      <w:r w:rsidR="00C903C5" w:rsidRPr="00BA624D">
        <w:rPr>
          <w:rFonts w:ascii="Museo Sans 100" w:hAnsi="Museo Sans 100"/>
          <w:szCs w:val="24"/>
        </w:rPr>
        <w:t>PRO- 1.2.1.1 Control de Información Documentada del Sistema de Gestión de la Calidad.</w:t>
      </w:r>
    </w:p>
    <w:p w:rsidR="00C903C5" w:rsidRPr="00BA624D" w:rsidRDefault="00DF61B3" w:rsidP="00A1663E">
      <w:pPr>
        <w:spacing w:line="276" w:lineRule="auto"/>
        <w:rPr>
          <w:rFonts w:ascii="Museo Sans 100" w:hAnsi="Museo Sans 100"/>
          <w:szCs w:val="24"/>
          <w:lang w:val="es-MX" w:eastAsia="es-MX"/>
        </w:rPr>
      </w:pPr>
      <w:r w:rsidRPr="00BA624D">
        <w:rPr>
          <w:rFonts w:ascii="Museo Sans 100" w:hAnsi="Museo Sans 100"/>
          <w:szCs w:val="24"/>
          <w:lang w:val="es-MX" w:eastAsia="es-MX"/>
        </w:rPr>
        <w:t xml:space="preserve">     </w:t>
      </w:r>
    </w:p>
    <w:p w:rsidR="002D10A9" w:rsidRPr="00BA624D" w:rsidRDefault="0052352C" w:rsidP="00A1663E">
      <w:pPr>
        <w:spacing w:line="276" w:lineRule="auto"/>
        <w:rPr>
          <w:rFonts w:ascii="Museo Sans 100" w:hAnsi="Museo Sans 100"/>
          <w:szCs w:val="24"/>
          <w:lang w:val="es-MX" w:eastAsia="es-MX"/>
        </w:rPr>
      </w:pPr>
      <w:r>
        <w:rPr>
          <w:rFonts w:ascii="Museo Sans 100" w:hAnsi="Museo Sans 100"/>
          <w:szCs w:val="24"/>
          <w:lang w:val="es-MX" w:eastAsia="es-MX"/>
        </w:rPr>
        <w:t xml:space="preserve">     </w:t>
      </w:r>
      <w:r w:rsidR="002D10A9" w:rsidRPr="00BA624D">
        <w:rPr>
          <w:rFonts w:ascii="Museo Sans 100" w:hAnsi="Museo Sans 100"/>
          <w:szCs w:val="24"/>
          <w:lang w:val="es-MX" w:eastAsia="es-MX"/>
        </w:rPr>
        <w:t>Es responsabilidad del personal:</w:t>
      </w:r>
    </w:p>
    <w:p w:rsidR="002D10A9" w:rsidRPr="00BA624D" w:rsidRDefault="002D10A9" w:rsidP="00A1663E">
      <w:pPr>
        <w:numPr>
          <w:ilvl w:val="0"/>
          <w:numId w:val="15"/>
        </w:numPr>
        <w:tabs>
          <w:tab w:val="clear" w:pos="360"/>
          <w:tab w:val="num" w:pos="644"/>
        </w:tabs>
        <w:spacing w:line="276" w:lineRule="auto"/>
        <w:ind w:left="644" w:right="-60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Cumplir lo establecido en este procedimiento. </w:t>
      </w:r>
    </w:p>
    <w:p w:rsidR="002D10A9" w:rsidRPr="00BA624D" w:rsidRDefault="002D10A9" w:rsidP="00A1663E">
      <w:pPr>
        <w:numPr>
          <w:ilvl w:val="0"/>
          <w:numId w:val="15"/>
        </w:numPr>
        <w:tabs>
          <w:tab w:val="clear" w:pos="360"/>
          <w:tab w:val="num" w:pos="644"/>
        </w:tabs>
        <w:spacing w:line="276" w:lineRule="auto"/>
        <w:ind w:left="644" w:right="-60"/>
        <w:jc w:val="both"/>
        <w:rPr>
          <w:rFonts w:ascii="Museo Sans 100" w:hAnsi="Museo Sans 100"/>
          <w:szCs w:val="24"/>
          <w:lang w:val="es-MX" w:eastAsia="es-MX"/>
        </w:rPr>
      </w:pPr>
      <w:r w:rsidRPr="00BA624D">
        <w:rPr>
          <w:rFonts w:ascii="Museo Sans 100" w:hAnsi="Museo Sans 100"/>
          <w:szCs w:val="24"/>
        </w:rPr>
        <w:t>Proponer actualizaciones tendientes a mejorar el mismo</w:t>
      </w:r>
      <w:r w:rsidR="00093C36" w:rsidRPr="00BA624D">
        <w:rPr>
          <w:rFonts w:ascii="Museo Sans 100" w:hAnsi="Museo Sans 100"/>
          <w:szCs w:val="24"/>
        </w:rPr>
        <w:t>.</w:t>
      </w:r>
    </w:p>
    <w:p w:rsidR="00C01798" w:rsidRPr="00BA624D" w:rsidRDefault="00C01798" w:rsidP="00A1663E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/>
          <w:szCs w:val="24"/>
          <w:lang w:val="es-MX"/>
        </w:rPr>
      </w:pPr>
    </w:p>
    <w:p w:rsidR="00E55C9C" w:rsidRPr="00BA624D" w:rsidRDefault="00E55C9C" w:rsidP="00A1663E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/>
          <w:szCs w:val="24"/>
          <w:lang w:val="es-MX"/>
        </w:rPr>
      </w:pPr>
    </w:p>
    <w:p w:rsidR="001749C1" w:rsidRPr="00BA624D" w:rsidRDefault="001749C1" w:rsidP="00A1663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76" w:lineRule="auto"/>
        <w:ind w:hanging="4800"/>
        <w:rPr>
          <w:rFonts w:ascii="Bembo Std" w:hAnsi="Bembo Std"/>
          <w:b/>
          <w:szCs w:val="24"/>
        </w:rPr>
      </w:pPr>
      <w:r w:rsidRPr="00BA624D">
        <w:rPr>
          <w:rFonts w:ascii="Bembo Std" w:hAnsi="Bembo Std"/>
          <w:b/>
          <w:szCs w:val="24"/>
        </w:rPr>
        <w:t>LINEAMIENTOS GENERALES</w:t>
      </w:r>
    </w:p>
    <w:p w:rsidR="007D177B" w:rsidRPr="00BA624D" w:rsidRDefault="007D177B" w:rsidP="00A1663E">
      <w:pPr>
        <w:suppressAutoHyphens/>
        <w:spacing w:line="276" w:lineRule="auto"/>
        <w:ind w:left="4800" w:hanging="4516"/>
        <w:rPr>
          <w:rFonts w:ascii="Museo Sans 100" w:hAnsi="Museo Sans 100"/>
          <w:szCs w:val="24"/>
        </w:rPr>
      </w:pPr>
    </w:p>
    <w:p w:rsidR="00C01798" w:rsidRPr="00BA624D" w:rsidRDefault="00C2337D" w:rsidP="00A1663E">
      <w:pPr>
        <w:numPr>
          <w:ilvl w:val="0"/>
          <w:numId w:val="35"/>
        </w:numPr>
        <w:suppressAutoHyphens/>
        <w:spacing w:line="276" w:lineRule="auto"/>
        <w:ind w:left="567" w:hanging="207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>Este procedimiento aplica para eventos de capacitación técnica formal</w:t>
      </w:r>
      <w:r w:rsidR="00450C2C" w:rsidRPr="00BA624D">
        <w:rPr>
          <w:rFonts w:ascii="Museo Sans 100" w:hAnsi="Museo Sans 100"/>
          <w:szCs w:val="24"/>
        </w:rPr>
        <w:t>.</w:t>
      </w:r>
    </w:p>
    <w:p w:rsidR="00450C2C" w:rsidRPr="00BA624D" w:rsidRDefault="00450C2C" w:rsidP="00450C2C">
      <w:pPr>
        <w:numPr>
          <w:ilvl w:val="0"/>
          <w:numId w:val="35"/>
        </w:numPr>
        <w:suppressAutoHyphens/>
        <w:spacing w:line="276" w:lineRule="auto"/>
        <w:ind w:left="567" w:hanging="207"/>
        <w:jc w:val="both"/>
        <w:rPr>
          <w:rFonts w:ascii="Museo Sans 100" w:hAnsi="Museo Sans 100"/>
          <w:szCs w:val="24"/>
        </w:rPr>
      </w:pPr>
      <w:r w:rsidRPr="00BA624D">
        <w:rPr>
          <w:rFonts w:ascii="Museo Sans 100" w:hAnsi="Museo Sans 100"/>
          <w:szCs w:val="24"/>
        </w:rPr>
        <w:t xml:space="preserve">La solicitud </w:t>
      </w:r>
      <w:r w:rsidR="009B33CA" w:rsidRPr="00BA624D">
        <w:rPr>
          <w:rFonts w:ascii="Museo Sans 100" w:hAnsi="Museo Sans 100"/>
          <w:szCs w:val="24"/>
        </w:rPr>
        <w:t xml:space="preserve">de capacitación </w:t>
      </w:r>
      <w:r w:rsidRPr="00BA624D">
        <w:rPr>
          <w:rFonts w:ascii="Museo Sans 100" w:hAnsi="Museo Sans 100"/>
          <w:szCs w:val="24"/>
        </w:rPr>
        <w:t xml:space="preserve">deberá </w:t>
      </w:r>
      <w:r w:rsidR="00AB3422" w:rsidRPr="00BA624D">
        <w:rPr>
          <w:rFonts w:ascii="Museo Sans 100" w:hAnsi="Museo Sans 100"/>
          <w:szCs w:val="24"/>
        </w:rPr>
        <w:t>cumplir con</w:t>
      </w:r>
      <w:r w:rsidRPr="00BA624D">
        <w:rPr>
          <w:rFonts w:ascii="Museo Sans 100" w:hAnsi="Museo Sans 100"/>
          <w:szCs w:val="24"/>
        </w:rPr>
        <w:t xml:space="preserve"> los requisitos descritos en l</w:t>
      </w:r>
      <w:r w:rsidR="00BC1A7F" w:rsidRPr="00BA624D">
        <w:rPr>
          <w:rFonts w:ascii="Museo Sans 100" w:hAnsi="Museo Sans 100"/>
          <w:szCs w:val="24"/>
        </w:rPr>
        <w:t>os</w:t>
      </w:r>
      <w:r w:rsidRPr="00BA624D">
        <w:rPr>
          <w:rFonts w:ascii="Museo Sans 100" w:hAnsi="Museo Sans 100"/>
          <w:szCs w:val="24"/>
        </w:rPr>
        <w:t xml:space="preserve"> servicio</w:t>
      </w:r>
      <w:r w:rsidR="00BC1A7F" w:rsidRPr="00BA624D">
        <w:rPr>
          <w:rFonts w:ascii="Museo Sans 100" w:hAnsi="Museo Sans 100"/>
          <w:szCs w:val="24"/>
        </w:rPr>
        <w:t>s</w:t>
      </w:r>
      <w:r w:rsidRPr="00BA624D">
        <w:rPr>
          <w:rFonts w:ascii="Museo Sans 100" w:hAnsi="Museo Sans 100"/>
          <w:szCs w:val="24"/>
        </w:rPr>
        <w:t xml:space="preserve"> publicado</w:t>
      </w:r>
      <w:r w:rsidR="00BC1A7F" w:rsidRPr="00BA624D">
        <w:rPr>
          <w:rFonts w:ascii="Museo Sans 100" w:hAnsi="Museo Sans 100"/>
          <w:szCs w:val="24"/>
        </w:rPr>
        <w:t>s</w:t>
      </w:r>
      <w:r w:rsidRPr="00BA624D">
        <w:rPr>
          <w:rFonts w:ascii="Museo Sans 100" w:hAnsi="Museo Sans 100"/>
          <w:szCs w:val="24"/>
        </w:rPr>
        <w:t xml:space="preserve"> en el portal del Ministerio de Hacienda</w:t>
      </w:r>
      <w:r w:rsidR="00C00A1F" w:rsidRPr="00BA624D">
        <w:rPr>
          <w:rFonts w:ascii="Museo Sans 100" w:hAnsi="Museo Sans 100"/>
          <w:szCs w:val="24"/>
        </w:rPr>
        <w:t>.</w:t>
      </w:r>
    </w:p>
    <w:p w:rsidR="00C01798" w:rsidRPr="00BA624D" w:rsidRDefault="00C01798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  <w:sectPr w:rsidR="00C01798" w:rsidRPr="00BA624D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:rsidR="003C31B7" w:rsidRPr="00BA624D" w:rsidRDefault="003C31B7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</w:pPr>
    </w:p>
    <w:p w:rsidR="00AB3422" w:rsidRPr="00BA624D" w:rsidRDefault="00AB3422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</w:pPr>
    </w:p>
    <w:p w:rsidR="00AB3422" w:rsidRDefault="00AB3422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</w:pPr>
    </w:p>
    <w:p w:rsidR="00D9392A" w:rsidRDefault="00D9392A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</w:pPr>
    </w:p>
    <w:p w:rsidR="00D9392A" w:rsidRDefault="00D9392A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</w:pPr>
    </w:p>
    <w:p w:rsidR="00FF17B0" w:rsidRPr="00BA624D" w:rsidRDefault="00FF17B0" w:rsidP="00A1663E">
      <w:pPr>
        <w:tabs>
          <w:tab w:val="left" w:pos="432"/>
        </w:tabs>
        <w:spacing w:line="276" w:lineRule="auto"/>
        <w:ind w:right="-60"/>
        <w:jc w:val="both"/>
        <w:rPr>
          <w:rFonts w:ascii="Museo Sans 100" w:hAnsi="Museo Sans 100"/>
          <w:szCs w:val="24"/>
        </w:rPr>
      </w:pPr>
    </w:p>
    <w:p w:rsidR="00C01798" w:rsidRPr="00BA624D" w:rsidRDefault="001749C1" w:rsidP="00A1663E">
      <w:pPr>
        <w:suppressAutoHyphens/>
        <w:spacing w:line="276" w:lineRule="auto"/>
        <w:ind w:left="284" w:hanging="284"/>
        <w:rPr>
          <w:rFonts w:ascii="Museo Sans 100" w:hAnsi="Museo Sans 100"/>
          <w:b/>
          <w:szCs w:val="24"/>
        </w:rPr>
      </w:pPr>
      <w:r w:rsidRPr="00BA624D">
        <w:rPr>
          <w:rFonts w:ascii="Bembo Std" w:hAnsi="Bembo Std"/>
          <w:b/>
          <w:szCs w:val="24"/>
        </w:rPr>
        <w:t>7</w:t>
      </w:r>
      <w:r w:rsidR="002D10A9" w:rsidRPr="00BA624D">
        <w:rPr>
          <w:rFonts w:ascii="Bembo Std" w:hAnsi="Bembo Std"/>
          <w:b/>
          <w:szCs w:val="24"/>
        </w:rPr>
        <w:t>.</w:t>
      </w:r>
      <w:r w:rsidR="002D10A9" w:rsidRPr="00BA624D">
        <w:rPr>
          <w:rFonts w:ascii="Museo Sans 100" w:hAnsi="Museo Sans 100"/>
          <w:b/>
          <w:szCs w:val="24"/>
        </w:rPr>
        <w:t xml:space="preserve"> </w:t>
      </w:r>
      <w:r w:rsidR="002D10A9" w:rsidRPr="00BA624D">
        <w:rPr>
          <w:rFonts w:ascii="Bembo Std" w:hAnsi="Bembo Std"/>
          <w:b/>
          <w:szCs w:val="24"/>
        </w:rPr>
        <w:t xml:space="preserve"> </w:t>
      </w:r>
      <w:r w:rsidR="00C01798" w:rsidRPr="00BA624D">
        <w:rPr>
          <w:rFonts w:ascii="Bembo Std" w:hAnsi="Bembo Std"/>
          <w:b/>
          <w:szCs w:val="24"/>
        </w:rPr>
        <w:t>PROCEDIMIENTO</w:t>
      </w:r>
      <w:r w:rsidR="00C01798" w:rsidRPr="00BA624D">
        <w:rPr>
          <w:rFonts w:ascii="Museo Sans 100" w:hAnsi="Museo Sans 100"/>
          <w:b/>
          <w:szCs w:val="24"/>
        </w:rPr>
        <w:t xml:space="preserve"> </w:t>
      </w:r>
    </w:p>
    <w:p w:rsidR="00C01798" w:rsidRPr="00BA624D" w:rsidRDefault="00C01798" w:rsidP="00A1663E">
      <w:pPr>
        <w:suppressAutoHyphens/>
        <w:spacing w:line="276" w:lineRule="auto"/>
        <w:jc w:val="both"/>
        <w:rPr>
          <w:rFonts w:ascii="Museo Sans 100" w:hAnsi="Museo Sans 100"/>
          <w:b/>
          <w:szCs w:val="24"/>
        </w:rPr>
      </w:pPr>
    </w:p>
    <w:p w:rsidR="00DF1517" w:rsidRPr="00BA624D" w:rsidRDefault="00D96835" w:rsidP="00A1663E">
      <w:pPr>
        <w:pStyle w:val="W"/>
        <w:tabs>
          <w:tab w:val="clear" w:pos="7840"/>
          <w:tab w:val="left" w:pos="7680"/>
        </w:tabs>
        <w:spacing w:line="276" w:lineRule="auto"/>
        <w:jc w:val="center"/>
        <w:rPr>
          <w:rFonts w:ascii="Museo Sans 100" w:hAnsi="Museo Sans 100"/>
          <w:b/>
          <w:szCs w:val="24"/>
        </w:rPr>
      </w:pPr>
      <w:r w:rsidRPr="00BA624D">
        <w:rPr>
          <w:rFonts w:ascii="Museo Sans 100" w:hAnsi="Museo Sans 100"/>
          <w:b/>
          <w:szCs w:val="24"/>
        </w:rPr>
        <w:t xml:space="preserve"> </w:t>
      </w:r>
      <w:r w:rsidR="00AB3A4D" w:rsidRPr="00BA624D">
        <w:rPr>
          <w:rFonts w:ascii="Museo Sans 100" w:hAnsi="Museo Sans 100"/>
          <w:b/>
          <w:szCs w:val="24"/>
        </w:rPr>
        <w:t>CAPACITACIÓN TÉCNICA PARA LA ADMINISTRACIÓN FINANCIERA</w:t>
      </w:r>
    </w:p>
    <w:p w:rsidR="00C01798" w:rsidRPr="00BA624D" w:rsidRDefault="00C01798" w:rsidP="00A1663E">
      <w:pPr>
        <w:suppressAutoHyphens/>
        <w:spacing w:line="276" w:lineRule="auto"/>
        <w:rPr>
          <w:rFonts w:ascii="Museo Sans 100" w:hAnsi="Museo Sans 100"/>
          <w:b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992"/>
        <w:gridCol w:w="5812"/>
      </w:tblGrid>
      <w:tr w:rsidR="00BA624D" w:rsidRPr="00BA624D" w:rsidTr="00D10AC2">
        <w:trPr>
          <w:trHeight w:val="431"/>
          <w:tblHeader/>
        </w:trPr>
        <w:tc>
          <w:tcPr>
            <w:tcW w:w="3119" w:type="dxa"/>
          </w:tcPr>
          <w:p w:rsidR="00C01798" w:rsidRPr="00BA624D" w:rsidRDefault="00C01798" w:rsidP="00A1663E">
            <w:pPr>
              <w:spacing w:line="276" w:lineRule="auto"/>
              <w:jc w:val="center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RESPONSABLE</w:t>
            </w:r>
          </w:p>
        </w:tc>
        <w:tc>
          <w:tcPr>
            <w:tcW w:w="992" w:type="dxa"/>
          </w:tcPr>
          <w:p w:rsidR="00C01798" w:rsidRPr="00BA624D" w:rsidRDefault="00C01798" w:rsidP="00A1663E">
            <w:pPr>
              <w:spacing w:line="276" w:lineRule="auto"/>
              <w:jc w:val="center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 xml:space="preserve">PASO </w:t>
            </w:r>
          </w:p>
        </w:tc>
        <w:tc>
          <w:tcPr>
            <w:tcW w:w="5812" w:type="dxa"/>
          </w:tcPr>
          <w:p w:rsidR="00C01798" w:rsidRPr="00BA624D" w:rsidRDefault="00C01798" w:rsidP="00945147">
            <w:pPr>
              <w:spacing w:line="276" w:lineRule="auto"/>
              <w:jc w:val="center"/>
              <w:rPr>
                <w:rFonts w:ascii="Museo Sans 100" w:hAnsi="Museo Sans 100"/>
                <w:b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ACCI</w:t>
            </w:r>
            <w:r w:rsidR="00DF61B3" w:rsidRPr="00BA624D">
              <w:rPr>
                <w:rFonts w:ascii="Museo Sans 100" w:hAnsi="Museo Sans 100"/>
                <w:b/>
                <w:szCs w:val="24"/>
              </w:rPr>
              <w:t>Ó</w:t>
            </w:r>
            <w:r w:rsidRPr="00BA624D">
              <w:rPr>
                <w:rFonts w:ascii="Museo Sans 100" w:hAnsi="Museo Sans 100"/>
                <w:b/>
                <w:szCs w:val="24"/>
              </w:rPr>
              <w:t>N</w:t>
            </w:r>
          </w:p>
        </w:tc>
      </w:tr>
      <w:tr w:rsidR="00BA624D" w:rsidRPr="00BA624D" w:rsidTr="006C049F">
        <w:trPr>
          <w:trHeight w:val="1018"/>
        </w:trPr>
        <w:tc>
          <w:tcPr>
            <w:tcW w:w="3119" w:type="dxa"/>
          </w:tcPr>
          <w:p w:rsidR="00E71333" w:rsidRPr="00BA624D" w:rsidRDefault="00E71333" w:rsidP="00E71333">
            <w:pPr>
              <w:pStyle w:val="Prrafodelista"/>
              <w:ind w:left="0"/>
              <w:jc w:val="both"/>
              <w:rPr>
                <w:rFonts w:ascii="Museo Sans 100" w:eastAsia="Arial" w:hAnsi="Museo Sans 100"/>
                <w:szCs w:val="24"/>
              </w:rPr>
            </w:pPr>
            <w:r w:rsidRPr="00BA624D">
              <w:rPr>
                <w:rFonts w:ascii="Museo Sans 100" w:eastAsia="Arial" w:hAnsi="Museo Sans 100"/>
                <w:szCs w:val="24"/>
              </w:rPr>
              <w:t>Secretaria de Dirección</w:t>
            </w:r>
            <w:r w:rsidR="005A3D96" w:rsidRPr="00BA624D">
              <w:rPr>
                <w:rFonts w:ascii="Museo Sans 100" w:eastAsia="Arial" w:hAnsi="Museo Sans 100"/>
                <w:szCs w:val="24"/>
              </w:rPr>
              <w:t>/</w:t>
            </w:r>
            <w:r w:rsidR="00AF201E" w:rsidRPr="00BA624D">
              <w:rPr>
                <w:rFonts w:ascii="Museo Sans 100" w:eastAsia="Arial" w:hAnsi="Museo Sans 100"/>
                <w:szCs w:val="24"/>
              </w:rPr>
              <w:t xml:space="preserve"> Encargada de correspondencia</w:t>
            </w:r>
          </w:p>
        </w:tc>
        <w:tc>
          <w:tcPr>
            <w:tcW w:w="992" w:type="dxa"/>
          </w:tcPr>
          <w:p w:rsidR="00E71333" w:rsidRPr="00BA624D" w:rsidRDefault="00E71333" w:rsidP="00E71333">
            <w:pPr>
              <w:pStyle w:val="Prrafodelista"/>
              <w:ind w:left="0"/>
              <w:jc w:val="center"/>
              <w:rPr>
                <w:rFonts w:ascii="Museo Sans 100" w:eastAsia="Arial" w:hAnsi="Museo Sans 100"/>
                <w:szCs w:val="24"/>
              </w:rPr>
            </w:pPr>
            <w:r w:rsidRPr="00BA624D">
              <w:rPr>
                <w:rFonts w:ascii="Museo Sans 100" w:eastAsia="Arial" w:hAnsi="Museo Sans 100"/>
                <w:szCs w:val="24"/>
              </w:rPr>
              <w:t>0</w:t>
            </w:r>
            <w:r w:rsidR="00714840" w:rsidRPr="00BA624D">
              <w:rPr>
                <w:rFonts w:ascii="Museo Sans 100" w:eastAsia="Arial" w:hAnsi="Museo Sans 100"/>
                <w:szCs w:val="24"/>
              </w:rPr>
              <w:t>1</w:t>
            </w:r>
          </w:p>
        </w:tc>
        <w:tc>
          <w:tcPr>
            <w:tcW w:w="5812" w:type="dxa"/>
          </w:tcPr>
          <w:p w:rsidR="00E71333" w:rsidRPr="00BA624D" w:rsidRDefault="00E71333" w:rsidP="00E71333">
            <w:pPr>
              <w:tabs>
                <w:tab w:val="left" w:pos="4646"/>
              </w:tabs>
              <w:spacing w:line="276" w:lineRule="auto"/>
              <w:jc w:val="both"/>
              <w:rPr>
                <w:rFonts w:ascii="Museo Sans 100" w:eastAsia="Arial" w:hAnsi="Museo Sans 100"/>
                <w:szCs w:val="24"/>
              </w:rPr>
            </w:pPr>
            <w:r w:rsidRPr="00BA624D">
              <w:rPr>
                <w:rFonts w:ascii="Museo Sans 100" w:eastAsia="Arial" w:hAnsi="Museo Sans 100"/>
                <w:szCs w:val="24"/>
              </w:rPr>
              <w:t xml:space="preserve">Recibe notas y/o solicitudes de </w:t>
            </w:r>
            <w:r w:rsidR="001D089C" w:rsidRPr="00BA624D">
              <w:rPr>
                <w:rFonts w:ascii="Museo Sans 100" w:eastAsia="Arial" w:hAnsi="Museo Sans 100"/>
                <w:szCs w:val="24"/>
              </w:rPr>
              <w:t>capacitación</w:t>
            </w:r>
            <w:r w:rsidRPr="00BA624D">
              <w:rPr>
                <w:rFonts w:ascii="Museo Sans 100" w:eastAsia="Arial" w:hAnsi="Museo Sans 100"/>
                <w:szCs w:val="24"/>
              </w:rPr>
              <w:t xml:space="preserve"> y traslada a </w:t>
            </w:r>
            <w:proofErr w:type="gramStart"/>
            <w:r w:rsidRPr="00BA624D">
              <w:rPr>
                <w:rFonts w:ascii="Museo Sans 100" w:eastAsia="Arial" w:hAnsi="Museo Sans 100"/>
                <w:szCs w:val="24"/>
              </w:rPr>
              <w:t>Director</w:t>
            </w:r>
            <w:proofErr w:type="gramEnd"/>
            <w:r w:rsidRPr="00BA624D">
              <w:rPr>
                <w:rFonts w:ascii="Museo Sans 100" w:eastAsia="Arial" w:hAnsi="Museo Sans 100"/>
                <w:szCs w:val="24"/>
              </w:rPr>
              <w:t>/Subdirector General.</w:t>
            </w:r>
          </w:p>
        </w:tc>
      </w:tr>
      <w:tr w:rsidR="00BA624D" w:rsidRPr="00BA624D" w:rsidTr="006C049F">
        <w:trPr>
          <w:trHeight w:val="1296"/>
        </w:trPr>
        <w:tc>
          <w:tcPr>
            <w:tcW w:w="3119" w:type="dxa"/>
          </w:tcPr>
          <w:p w:rsidR="00102AE1" w:rsidRPr="00BA624D" w:rsidRDefault="001D089C" w:rsidP="00E71333">
            <w:pPr>
              <w:pStyle w:val="Prrafodelista"/>
              <w:ind w:left="0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Director General </w:t>
            </w:r>
            <w:r w:rsidR="007C4F24" w:rsidRPr="00BA624D">
              <w:rPr>
                <w:rFonts w:ascii="Museo Sans 100" w:hAnsi="Museo Sans 100"/>
                <w:szCs w:val="24"/>
              </w:rPr>
              <w:t>de Contabilidad Gubernamental</w:t>
            </w:r>
            <w:r w:rsidR="00D34B6F" w:rsidRPr="00BA624D">
              <w:rPr>
                <w:rFonts w:ascii="Museo Sans 100" w:hAnsi="Museo Sans 100"/>
                <w:szCs w:val="24"/>
              </w:rPr>
              <w:t xml:space="preserve"> </w:t>
            </w:r>
            <w:r w:rsidR="007C4F24" w:rsidRPr="00BA624D">
              <w:rPr>
                <w:rFonts w:ascii="Museo Sans 100" w:hAnsi="Museo Sans 100"/>
                <w:szCs w:val="24"/>
              </w:rPr>
              <w:t>/</w:t>
            </w:r>
            <w:r w:rsidR="00D34B6F" w:rsidRPr="00BA624D">
              <w:rPr>
                <w:rFonts w:ascii="Museo Sans 100" w:hAnsi="Museo Sans 100"/>
                <w:szCs w:val="24"/>
              </w:rPr>
              <w:t xml:space="preserve"> </w:t>
            </w:r>
            <w:proofErr w:type="gramStart"/>
            <w:r w:rsidR="007C4F24" w:rsidRPr="00BA624D">
              <w:rPr>
                <w:rFonts w:ascii="Museo Sans 100" w:hAnsi="Museo Sans 100"/>
                <w:szCs w:val="24"/>
              </w:rPr>
              <w:t>Director</w:t>
            </w:r>
            <w:proofErr w:type="gramEnd"/>
            <w:r w:rsidR="007C4F24" w:rsidRPr="00BA624D">
              <w:rPr>
                <w:rFonts w:ascii="Museo Sans 100" w:hAnsi="Museo Sans 100"/>
                <w:szCs w:val="24"/>
              </w:rPr>
              <w:t xml:space="preserve"> DINAFI</w:t>
            </w:r>
          </w:p>
        </w:tc>
        <w:tc>
          <w:tcPr>
            <w:tcW w:w="992" w:type="dxa"/>
          </w:tcPr>
          <w:p w:rsidR="00E71333" w:rsidRPr="00BA624D" w:rsidRDefault="001D089C" w:rsidP="00E71333">
            <w:pPr>
              <w:pStyle w:val="Prrafodelista"/>
              <w:ind w:left="0"/>
              <w:jc w:val="center"/>
              <w:rPr>
                <w:rFonts w:ascii="Museo Sans 100" w:eastAsia="Arial" w:hAnsi="Museo Sans 100"/>
                <w:szCs w:val="24"/>
              </w:rPr>
            </w:pPr>
            <w:r w:rsidRPr="00BA624D">
              <w:rPr>
                <w:rFonts w:ascii="Museo Sans 100" w:eastAsia="Arial" w:hAnsi="Museo Sans 100"/>
                <w:szCs w:val="24"/>
              </w:rPr>
              <w:t>0</w:t>
            </w:r>
            <w:r w:rsidR="00714840" w:rsidRPr="00BA624D">
              <w:rPr>
                <w:rFonts w:ascii="Museo Sans 100" w:eastAsia="Arial" w:hAnsi="Museo Sans 100"/>
                <w:szCs w:val="24"/>
              </w:rPr>
              <w:t>2</w:t>
            </w:r>
          </w:p>
        </w:tc>
        <w:tc>
          <w:tcPr>
            <w:tcW w:w="5812" w:type="dxa"/>
          </w:tcPr>
          <w:p w:rsidR="008C7A14" w:rsidRPr="00BA624D" w:rsidRDefault="001D089C" w:rsidP="00E71333">
            <w:pPr>
              <w:tabs>
                <w:tab w:val="left" w:pos="4646"/>
              </w:tabs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Recibe nota de solicitud de capacitación, asigna y gira instrucciones a Jefe de Unidad Organizativa responsable</w:t>
            </w:r>
            <w:r w:rsidR="00EC7FB6" w:rsidRPr="00BA624D">
              <w:rPr>
                <w:rFonts w:ascii="Museo Sans 100" w:hAnsi="Museo Sans 100"/>
                <w:szCs w:val="24"/>
              </w:rPr>
              <w:t>.</w:t>
            </w:r>
          </w:p>
        </w:tc>
      </w:tr>
      <w:tr w:rsidR="00BA624D" w:rsidRPr="00BA624D" w:rsidTr="006C049F">
        <w:tc>
          <w:tcPr>
            <w:tcW w:w="3119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Jefes de Unidades Organizativas Responsables</w:t>
            </w:r>
          </w:p>
        </w:tc>
        <w:tc>
          <w:tcPr>
            <w:tcW w:w="992" w:type="dxa"/>
          </w:tcPr>
          <w:p w:rsidR="00717CA7" w:rsidRPr="00BA624D" w:rsidRDefault="00717CA7" w:rsidP="00717CA7">
            <w:pPr>
              <w:jc w:val="center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03</w:t>
            </w:r>
          </w:p>
        </w:tc>
        <w:tc>
          <w:tcPr>
            <w:tcW w:w="5812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Ejecuta de acuerdo a lo siguiente:</w:t>
            </w:r>
          </w:p>
          <w:p w:rsidR="00717CA7" w:rsidRPr="00BA624D" w:rsidRDefault="00717CA7" w:rsidP="006C2EFA">
            <w:pPr>
              <w:numPr>
                <w:ilvl w:val="0"/>
                <w:numId w:val="43"/>
              </w:numPr>
              <w:spacing w:line="276" w:lineRule="auto"/>
              <w:ind w:left="600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Para el caso de DINAFI, proporciona instrucciones a Técnico responsable de coordinación y ejecución de la capacitación.</w:t>
            </w:r>
          </w:p>
          <w:p w:rsidR="00717CA7" w:rsidRDefault="00717CA7" w:rsidP="00717CA7">
            <w:pPr>
              <w:numPr>
                <w:ilvl w:val="0"/>
                <w:numId w:val="43"/>
              </w:numPr>
              <w:spacing w:line="276" w:lineRule="auto"/>
              <w:ind w:left="600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Para el caso de DGCG, </w:t>
            </w:r>
            <w:r w:rsidR="00AE4AE7" w:rsidRPr="00BA624D">
              <w:rPr>
                <w:rFonts w:ascii="Museo Sans 100" w:hAnsi="Museo Sans 100"/>
                <w:szCs w:val="24"/>
              </w:rPr>
              <w:t>revisa cronograma de eventos de capacitación anual publicado, asigna la solicitud conforme a las fechas definidas y traslada a técnico responsable.</w:t>
            </w:r>
          </w:p>
          <w:p w:rsidR="00516C07" w:rsidRPr="00BA624D" w:rsidRDefault="00516C07" w:rsidP="00516C07">
            <w:pPr>
              <w:spacing w:line="276" w:lineRule="auto"/>
              <w:ind w:left="175"/>
              <w:jc w:val="both"/>
              <w:rPr>
                <w:rFonts w:ascii="Museo Sans 100" w:hAnsi="Museo Sans 100"/>
                <w:szCs w:val="24"/>
              </w:rPr>
            </w:pPr>
          </w:p>
        </w:tc>
      </w:tr>
      <w:tr w:rsidR="00BA624D" w:rsidRPr="00BA624D" w:rsidTr="006C049F">
        <w:trPr>
          <w:trHeight w:val="70"/>
        </w:trPr>
        <w:tc>
          <w:tcPr>
            <w:tcW w:w="3119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Técnico Responsable de la Capacitación </w:t>
            </w:r>
          </w:p>
        </w:tc>
        <w:tc>
          <w:tcPr>
            <w:tcW w:w="992" w:type="dxa"/>
          </w:tcPr>
          <w:p w:rsidR="00310E2F" w:rsidRPr="00BA624D" w:rsidRDefault="00310E2F" w:rsidP="007B6BAA">
            <w:pPr>
              <w:jc w:val="center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04</w:t>
            </w:r>
          </w:p>
        </w:tc>
        <w:tc>
          <w:tcPr>
            <w:tcW w:w="5812" w:type="dxa"/>
          </w:tcPr>
          <w:p w:rsidR="00717CA7" w:rsidRPr="00BA624D" w:rsidRDefault="00AE4AE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Recibe instrucciones, analiza solicitud, verifica anexos y</w:t>
            </w:r>
            <w:r w:rsidR="007B6BAA" w:rsidRPr="00BA624D">
              <w:rPr>
                <w:rFonts w:ascii="Museo Sans 100" w:hAnsi="Museo Sans 100"/>
                <w:szCs w:val="24"/>
              </w:rPr>
              <w:t xml:space="preserve"> </w:t>
            </w:r>
            <w:r w:rsidR="00717CA7" w:rsidRPr="00BA624D">
              <w:rPr>
                <w:rFonts w:ascii="Museo Sans 100" w:hAnsi="Museo Sans 100"/>
                <w:szCs w:val="24"/>
              </w:rPr>
              <w:t>elabora propuesta del evento de Capacitación, según corresponda, realizando entre otras las siguientes actividades de planificación:</w:t>
            </w:r>
          </w:p>
          <w:p w:rsidR="00717CA7" w:rsidRPr="00BA624D" w:rsidRDefault="00717CA7" w:rsidP="00717CA7">
            <w:pPr>
              <w:numPr>
                <w:ilvl w:val="0"/>
                <w:numId w:val="24"/>
              </w:numPr>
              <w:spacing w:line="276" w:lineRule="auto"/>
              <w:ind w:left="601" w:hanging="402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Elabora / revisa material de apoyo de la temática para la capacitación a desarrollar.</w:t>
            </w:r>
          </w:p>
          <w:p w:rsidR="00717CA7" w:rsidRPr="00BA624D" w:rsidRDefault="00717CA7" w:rsidP="00717CA7">
            <w:pPr>
              <w:numPr>
                <w:ilvl w:val="0"/>
                <w:numId w:val="24"/>
              </w:numPr>
              <w:spacing w:line="276" w:lineRule="auto"/>
              <w:ind w:left="601" w:hanging="402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Selección de instituciones y asignación de número de cupos para el evento. </w:t>
            </w:r>
          </w:p>
          <w:p w:rsidR="00717CA7" w:rsidRPr="00BA624D" w:rsidRDefault="00717CA7" w:rsidP="00717CA7">
            <w:pPr>
              <w:numPr>
                <w:ilvl w:val="0"/>
                <w:numId w:val="24"/>
              </w:numPr>
              <w:spacing w:line="276" w:lineRule="auto"/>
              <w:ind w:left="601" w:hanging="402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Análisis de perfiles de participantes detallados en las solicitudes.</w:t>
            </w:r>
          </w:p>
          <w:p w:rsidR="00717CA7" w:rsidRPr="00BA624D" w:rsidRDefault="00717CA7" w:rsidP="00717CA7">
            <w:pPr>
              <w:numPr>
                <w:ilvl w:val="0"/>
                <w:numId w:val="24"/>
              </w:numPr>
              <w:spacing w:line="276" w:lineRule="auto"/>
              <w:ind w:left="601" w:hanging="402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Elabora propuesta de calendarización, horario, lugar y docentes del evento.</w:t>
            </w:r>
          </w:p>
          <w:p w:rsidR="00717CA7" w:rsidRPr="00BA624D" w:rsidRDefault="00717CA7" w:rsidP="00717CA7">
            <w:pPr>
              <w:numPr>
                <w:ilvl w:val="0"/>
                <w:numId w:val="24"/>
              </w:numPr>
              <w:spacing w:line="276" w:lineRule="auto"/>
              <w:ind w:left="601" w:hanging="402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Coordina apoyo logístico para el evento con quien corresponda. </w:t>
            </w:r>
          </w:p>
          <w:p w:rsidR="00717CA7" w:rsidRPr="00BA624D" w:rsidRDefault="00717CA7" w:rsidP="00717CA7">
            <w:pPr>
              <w:numPr>
                <w:ilvl w:val="0"/>
                <w:numId w:val="24"/>
              </w:numPr>
              <w:spacing w:line="276" w:lineRule="auto"/>
              <w:ind w:left="601" w:hanging="402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lastRenderedPageBreak/>
              <w:t xml:space="preserve">Elabora proforma de notas o correo de convocatoria del evento de capacitación.   </w:t>
            </w:r>
          </w:p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Continua, presentándose las siguientes situaciones:</w:t>
            </w:r>
          </w:p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</w:p>
          <w:p w:rsidR="00717CA7" w:rsidRPr="00BA624D" w:rsidRDefault="00717CA7" w:rsidP="00717CA7">
            <w:pPr>
              <w:numPr>
                <w:ilvl w:val="0"/>
                <w:numId w:val="44"/>
              </w:numPr>
              <w:spacing w:line="276" w:lineRule="auto"/>
              <w:ind w:left="600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Para el caso de DGCG, presenta a </w:t>
            </w:r>
            <w:r w:rsidR="00550EE2">
              <w:rPr>
                <w:rFonts w:ascii="Museo Sans 100" w:hAnsi="Museo Sans 100"/>
                <w:szCs w:val="24"/>
              </w:rPr>
              <w:t>J</w:t>
            </w:r>
            <w:r w:rsidRPr="00BA624D">
              <w:rPr>
                <w:rFonts w:ascii="Museo Sans 100" w:hAnsi="Museo Sans 100"/>
                <w:szCs w:val="24"/>
              </w:rPr>
              <w:t xml:space="preserve">efe de </w:t>
            </w:r>
            <w:r w:rsidR="00550EE2">
              <w:rPr>
                <w:rFonts w:ascii="Museo Sans 100" w:hAnsi="Museo Sans 100"/>
                <w:szCs w:val="24"/>
              </w:rPr>
              <w:t>U</w:t>
            </w:r>
            <w:r w:rsidRPr="00BA624D">
              <w:rPr>
                <w:rFonts w:ascii="Museo Sans 100" w:hAnsi="Museo Sans 100"/>
                <w:szCs w:val="24"/>
              </w:rPr>
              <w:t xml:space="preserve">nidad </w:t>
            </w:r>
            <w:r w:rsidR="00550EE2">
              <w:rPr>
                <w:rFonts w:ascii="Museo Sans 100" w:hAnsi="Museo Sans 100"/>
                <w:szCs w:val="24"/>
              </w:rPr>
              <w:t>R</w:t>
            </w:r>
            <w:r w:rsidRPr="00BA624D">
              <w:rPr>
                <w:rFonts w:ascii="Museo Sans 100" w:hAnsi="Museo Sans 100"/>
                <w:szCs w:val="24"/>
              </w:rPr>
              <w:t xml:space="preserve">esponsable de la </w:t>
            </w:r>
            <w:r w:rsidR="00550EE2">
              <w:rPr>
                <w:rFonts w:ascii="Museo Sans 100" w:hAnsi="Museo Sans 100"/>
                <w:szCs w:val="24"/>
              </w:rPr>
              <w:t>C</w:t>
            </w:r>
            <w:r w:rsidRPr="00BA624D">
              <w:rPr>
                <w:rFonts w:ascii="Museo Sans 100" w:hAnsi="Museo Sans 100"/>
                <w:szCs w:val="24"/>
              </w:rPr>
              <w:t>apacitación, propuesta del evento que contiene lo indicado en los literales anteriores pasa al paso 0</w:t>
            </w:r>
            <w:r w:rsidR="00310E2F" w:rsidRPr="00BA624D">
              <w:rPr>
                <w:rFonts w:ascii="Museo Sans 100" w:hAnsi="Museo Sans 100"/>
                <w:szCs w:val="24"/>
              </w:rPr>
              <w:t>5</w:t>
            </w:r>
            <w:r w:rsidRPr="00BA624D">
              <w:rPr>
                <w:rFonts w:ascii="Museo Sans 100" w:hAnsi="Museo Sans 100"/>
                <w:szCs w:val="24"/>
              </w:rPr>
              <w:t>.</w:t>
            </w:r>
          </w:p>
          <w:p w:rsidR="00717CA7" w:rsidRDefault="00717CA7" w:rsidP="00717CA7">
            <w:pPr>
              <w:numPr>
                <w:ilvl w:val="0"/>
                <w:numId w:val="44"/>
              </w:numPr>
              <w:spacing w:line="276" w:lineRule="auto"/>
              <w:ind w:left="600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 Para el caso de DINAFI, pasa al paso</w:t>
            </w:r>
            <w:r w:rsidR="007A4D73" w:rsidRPr="00BA624D">
              <w:rPr>
                <w:rFonts w:ascii="Museo Sans 100" w:hAnsi="Museo Sans 100"/>
                <w:szCs w:val="24"/>
              </w:rPr>
              <w:t xml:space="preserve"> </w:t>
            </w:r>
            <w:r w:rsidR="007B6BAA" w:rsidRPr="00BA624D">
              <w:rPr>
                <w:rFonts w:ascii="Museo Sans 100" w:hAnsi="Museo Sans 100"/>
                <w:szCs w:val="24"/>
              </w:rPr>
              <w:t>0</w:t>
            </w:r>
            <w:r w:rsidR="00300A8E" w:rsidRPr="00BA624D">
              <w:rPr>
                <w:rFonts w:ascii="Museo Sans 100" w:hAnsi="Museo Sans 100"/>
                <w:szCs w:val="24"/>
              </w:rPr>
              <w:t>9</w:t>
            </w:r>
            <w:r w:rsidR="007B6BAA" w:rsidRPr="00BA624D">
              <w:rPr>
                <w:rFonts w:ascii="Museo Sans 100" w:hAnsi="Museo Sans 100"/>
                <w:szCs w:val="24"/>
              </w:rPr>
              <w:t>.</w:t>
            </w:r>
          </w:p>
          <w:p w:rsidR="00516C07" w:rsidRPr="00BA624D" w:rsidRDefault="00516C07" w:rsidP="00516C07">
            <w:pPr>
              <w:spacing w:line="276" w:lineRule="auto"/>
              <w:ind w:left="175"/>
              <w:jc w:val="both"/>
              <w:rPr>
                <w:rFonts w:ascii="Museo Sans 100" w:hAnsi="Museo Sans 100"/>
                <w:szCs w:val="24"/>
              </w:rPr>
            </w:pPr>
          </w:p>
        </w:tc>
      </w:tr>
      <w:tr w:rsidR="00BA624D" w:rsidRPr="00BA624D" w:rsidTr="006C049F">
        <w:trPr>
          <w:trHeight w:val="3002"/>
        </w:trPr>
        <w:tc>
          <w:tcPr>
            <w:tcW w:w="3119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lastRenderedPageBreak/>
              <w:t>Jefe de Unidad Responsable de la Capacitación</w:t>
            </w:r>
          </w:p>
        </w:tc>
        <w:tc>
          <w:tcPr>
            <w:tcW w:w="992" w:type="dxa"/>
          </w:tcPr>
          <w:p w:rsidR="00310E2F" w:rsidRPr="00BA624D" w:rsidRDefault="00310E2F" w:rsidP="007B6BAA">
            <w:pPr>
              <w:jc w:val="center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05</w:t>
            </w:r>
          </w:p>
        </w:tc>
        <w:tc>
          <w:tcPr>
            <w:tcW w:w="5812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Recibe y revisa propuesta del evento de capacitación, presentándose dos situaciones:</w:t>
            </w:r>
          </w:p>
          <w:p w:rsidR="00717CA7" w:rsidRPr="00BA624D" w:rsidRDefault="00717CA7" w:rsidP="00717CA7">
            <w:pPr>
              <w:numPr>
                <w:ilvl w:val="0"/>
                <w:numId w:val="33"/>
              </w:numPr>
              <w:spacing w:line="276" w:lineRule="auto"/>
              <w:ind w:left="601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Si hay observaciones lo devuelve a Técnico Responsable para su corrección y regresa paso 0</w:t>
            </w:r>
            <w:r w:rsidR="00310E2F" w:rsidRPr="00BA624D">
              <w:rPr>
                <w:rFonts w:ascii="Museo Sans 100" w:hAnsi="Museo Sans 100"/>
                <w:szCs w:val="24"/>
              </w:rPr>
              <w:t>4</w:t>
            </w:r>
            <w:r w:rsidR="007B6BAA" w:rsidRPr="00BA624D">
              <w:rPr>
                <w:rFonts w:ascii="Museo Sans 100" w:hAnsi="Museo Sans 100"/>
                <w:szCs w:val="24"/>
              </w:rPr>
              <w:t>.</w:t>
            </w:r>
          </w:p>
          <w:p w:rsidR="00717CA7" w:rsidRPr="00BA624D" w:rsidRDefault="00717CA7" w:rsidP="00BA68BD">
            <w:pPr>
              <w:numPr>
                <w:ilvl w:val="0"/>
                <w:numId w:val="33"/>
              </w:numPr>
              <w:ind w:left="601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Si está de acuerdo otorga visto bueno a propuesta del evento de capacitación a desarrollar y traslada a Jefe de Unidad Organizativa del Área responsable, si es el caso. </w:t>
            </w:r>
          </w:p>
        </w:tc>
      </w:tr>
      <w:tr w:rsidR="00BA624D" w:rsidRPr="00BA624D" w:rsidTr="006C049F">
        <w:trPr>
          <w:trHeight w:val="1172"/>
        </w:trPr>
        <w:tc>
          <w:tcPr>
            <w:tcW w:w="3119" w:type="dxa"/>
            <w:vAlign w:val="center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Jefe de Unidad Organizativa Responsable </w:t>
            </w:r>
          </w:p>
        </w:tc>
        <w:tc>
          <w:tcPr>
            <w:tcW w:w="992" w:type="dxa"/>
            <w:vAlign w:val="center"/>
          </w:tcPr>
          <w:p w:rsidR="007A4D73" w:rsidRPr="00BA624D" w:rsidRDefault="007A4D73" w:rsidP="007B6BAA">
            <w:pPr>
              <w:jc w:val="center"/>
              <w:rPr>
                <w:rFonts w:ascii="Museo Sans 100" w:hAnsi="Museo Sans 100"/>
                <w:strike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06</w:t>
            </w:r>
          </w:p>
        </w:tc>
        <w:tc>
          <w:tcPr>
            <w:tcW w:w="5812" w:type="dxa"/>
            <w:vAlign w:val="center"/>
          </w:tcPr>
          <w:p w:rsidR="00717CA7" w:rsidRPr="00BA624D" w:rsidRDefault="00717CA7" w:rsidP="00BA68BD">
            <w:pPr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Otorga visto bueno y remite propuesta de evento de capacitación a </w:t>
            </w:r>
            <w:proofErr w:type="gramStart"/>
            <w:r w:rsidRPr="00BA624D">
              <w:rPr>
                <w:rFonts w:ascii="Museo Sans 100" w:hAnsi="Museo Sans 100"/>
                <w:szCs w:val="24"/>
              </w:rPr>
              <w:t>Director</w:t>
            </w:r>
            <w:proofErr w:type="gramEnd"/>
            <w:r w:rsidRPr="00BA624D">
              <w:rPr>
                <w:rFonts w:ascii="Museo Sans 100" w:hAnsi="Museo Sans 100"/>
                <w:szCs w:val="24"/>
              </w:rPr>
              <w:t>.</w:t>
            </w:r>
          </w:p>
        </w:tc>
      </w:tr>
      <w:tr w:rsidR="00BA624D" w:rsidRPr="00BA624D" w:rsidTr="006C049F">
        <w:trPr>
          <w:trHeight w:val="4832"/>
        </w:trPr>
        <w:tc>
          <w:tcPr>
            <w:tcW w:w="3119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Director </w:t>
            </w:r>
            <w:r w:rsidR="00D04C47" w:rsidRPr="00BA624D">
              <w:rPr>
                <w:rFonts w:ascii="Museo Sans 100" w:hAnsi="Museo Sans 100"/>
                <w:szCs w:val="24"/>
              </w:rPr>
              <w:t>General-</w:t>
            </w:r>
            <w:r w:rsidRPr="00BA624D">
              <w:rPr>
                <w:rFonts w:ascii="Museo Sans 100" w:hAnsi="Museo Sans 100"/>
                <w:szCs w:val="24"/>
              </w:rPr>
              <w:t>DGCG</w:t>
            </w:r>
          </w:p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</w:p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A4D73" w:rsidRPr="00BA624D" w:rsidRDefault="007A4D73" w:rsidP="007B6BAA">
            <w:pPr>
              <w:jc w:val="center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07</w:t>
            </w:r>
          </w:p>
        </w:tc>
        <w:tc>
          <w:tcPr>
            <w:tcW w:w="5812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Recibe y revisa propuesta del evento de capacitación, </w:t>
            </w:r>
            <w:r w:rsidR="00AB3422" w:rsidRPr="00BA624D">
              <w:rPr>
                <w:rFonts w:ascii="Museo Sans 100" w:hAnsi="Museo Sans 100"/>
                <w:szCs w:val="24"/>
              </w:rPr>
              <w:t>pudiéndose presentar</w:t>
            </w:r>
            <w:r w:rsidRPr="00BA624D">
              <w:rPr>
                <w:rFonts w:ascii="Museo Sans 100" w:hAnsi="Museo Sans 100"/>
                <w:szCs w:val="24"/>
              </w:rPr>
              <w:t xml:space="preserve"> las siguientes situaciones:</w:t>
            </w:r>
          </w:p>
          <w:p w:rsidR="00717CA7" w:rsidRPr="00BA624D" w:rsidRDefault="00717CA7" w:rsidP="004D1D83">
            <w:pPr>
              <w:tabs>
                <w:tab w:val="left" w:pos="318"/>
              </w:tabs>
              <w:spacing w:line="276" w:lineRule="auto"/>
              <w:ind w:left="601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a)</w:t>
            </w:r>
            <w:r w:rsidRPr="00BA624D">
              <w:rPr>
                <w:rFonts w:ascii="Museo Sans 100" w:hAnsi="Museo Sans 100"/>
                <w:szCs w:val="24"/>
              </w:rPr>
              <w:tab/>
              <w:t xml:space="preserve">Si hay observaciones lo devuelve a Jefe de Unidad Organizativa responsable para su corrección y </w:t>
            </w:r>
            <w:r w:rsidR="005F251A" w:rsidRPr="00BA624D">
              <w:rPr>
                <w:rFonts w:ascii="Museo Sans 100" w:hAnsi="Museo Sans 100"/>
                <w:szCs w:val="24"/>
              </w:rPr>
              <w:t xml:space="preserve">el mismo </w:t>
            </w:r>
            <w:r w:rsidR="004D1D83" w:rsidRPr="00BA624D">
              <w:rPr>
                <w:rFonts w:ascii="Museo Sans 100" w:hAnsi="Museo Sans 100"/>
                <w:szCs w:val="24"/>
              </w:rPr>
              <w:t xml:space="preserve">se lo remite a Jefe de Unidad Responsable de la Capacitación para su corrección y </w:t>
            </w:r>
            <w:r w:rsidRPr="00BA624D">
              <w:rPr>
                <w:rFonts w:ascii="Museo Sans 100" w:hAnsi="Museo Sans 100"/>
                <w:szCs w:val="24"/>
              </w:rPr>
              <w:t>regresa paso 0</w:t>
            </w:r>
            <w:r w:rsidR="007B6BAA" w:rsidRPr="00BA624D">
              <w:rPr>
                <w:rFonts w:ascii="Museo Sans 100" w:hAnsi="Museo Sans 100"/>
                <w:szCs w:val="24"/>
              </w:rPr>
              <w:t>5</w:t>
            </w:r>
            <w:r w:rsidRPr="00BA624D">
              <w:rPr>
                <w:rFonts w:ascii="Museo Sans 100" w:hAnsi="Museo Sans 100"/>
                <w:szCs w:val="24"/>
              </w:rPr>
              <w:t>.</w:t>
            </w:r>
          </w:p>
          <w:p w:rsidR="00717CA7" w:rsidRPr="00BA624D" w:rsidRDefault="00717CA7" w:rsidP="00717CA7">
            <w:pPr>
              <w:tabs>
                <w:tab w:val="left" w:pos="318"/>
              </w:tabs>
              <w:spacing w:line="276" w:lineRule="auto"/>
              <w:ind w:left="601" w:hanging="425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b)</w:t>
            </w:r>
            <w:r w:rsidRPr="00BA624D">
              <w:rPr>
                <w:rFonts w:ascii="Museo Sans 100" w:hAnsi="Museo Sans 100"/>
                <w:szCs w:val="24"/>
              </w:rPr>
              <w:tab/>
              <w:t xml:space="preserve">Si está de acuerdo aprueba propuesta del evento, y traslada a Jefe de Unidad Organizativa responsable de la capacitación para su desarrollo y emite instrucciones para la firma de notas de invitación a evento y su distribución respectiva. </w:t>
            </w:r>
          </w:p>
        </w:tc>
      </w:tr>
      <w:tr w:rsidR="00BA624D" w:rsidRPr="00BA624D" w:rsidTr="006C049F">
        <w:tc>
          <w:tcPr>
            <w:tcW w:w="3119" w:type="dxa"/>
          </w:tcPr>
          <w:p w:rsidR="00D04C47" w:rsidRPr="00BA624D" w:rsidRDefault="00D04C4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lastRenderedPageBreak/>
              <w:t>Jefe de Unidad Organizativa Responsable</w:t>
            </w:r>
          </w:p>
        </w:tc>
        <w:tc>
          <w:tcPr>
            <w:tcW w:w="992" w:type="dxa"/>
          </w:tcPr>
          <w:p w:rsidR="00D04C47" w:rsidRPr="00BA624D" w:rsidRDefault="00D04C47" w:rsidP="007B6BAA">
            <w:pPr>
              <w:jc w:val="center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08</w:t>
            </w:r>
          </w:p>
        </w:tc>
        <w:tc>
          <w:tcPr>
            <w:tcW w:w="5812" w:type="dxa"/>
          </w:tcPr>
          <w:p w:rsidR="00D04C47" w:rsidRPr="00BA624D" w:rsidRDefault="00D04C4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Recibe propuesta del evento aprobada y gira instrucciones a Jefe de Unidad Responsable de la Capacitación y el mismo remite a técnico responsable.</w:t>
            </w:r>
          </w:p>
        </w:tc>
      </w:tr>
      <w:tr w:rsidR="00BA624D" w:rsidRPr="00BA624D" w:rsidTr="006C049F">
        <w:tc>
          <w:tcPr>
            <w:tcW w:w="3119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Técnico Responsable de la Capacitación</w:t>
            </w:r>
          </w:p>
        </w:tc>
        <w:tc>
          <w:tcPr>
            <w:tcW w:w="992" w:type="dxa"/>
          </w:tcPr>
          <w:p w:rsidR="007A4D73" w:rsidRPr="00BA624D" w:rsidRDefault="007A4D73" w:rsidP="007B6BAA">
            <w:pPr>
              <w:pStyle w:val="Ttulo2"/>
              <w:spacing w:line="276" w:lineRule="auto"/>
              <w:jc w:val="center"/>
              <w:rPr>
                <w:rFonts w:ascii="Museo Sans 100" w:hAnsi="Museo Sans 100"/>
                <w:b w:val="0"/>
                <w:bCs/>
                <w:strike/>
                <w:sz w:val="24"/>
                <w:szCs w:val="24"/>
              </w:rPr>
            </w:pPr>
            <w:r w:rsidRPr="00BA624D">
              <w:rPr>
                <w:rFonts w:ascii="Museo Sans 100" w:hAnsi="Museo Sans 100"/>
                <w:b w:val="0"/>
                <w:bCs/>
                <w:sz w:val="24"/>
                <w:szCs w:val="24"/>
              </w:rPr>
              <w:t>0</w:t>
            </w:r>
            <w:r w:rsidR="00D04C47" w:rsidRPr="00BA624D">
              <w:rPr>
                <w:rFonts w:ascii="Museo Sans 100" w:hAnsi="Museo Sans 100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Coordina y/o desarrolla el evento de capacitación de conformidad a lo programado, realizando las siguientes actividades:</w:t>
            </w:r>
          </w:p>
          <w:p w:rsidR="00717CA7" w:rsidRPr="00BA624D" w:rsidRDefault="00717CA7" w:rsidP="00717CA7">
            <w:pPr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Verifica asistentes al evento de conformidad al listado de invitados. </w:t>
            </w:r>
          </w:p>
          <w:p w:rsidR="00717CA7" w:rsidRPr="00BA624D" w:rsidRDefault="009B126D" w:rsidP="00717CA7">
            <w:pPr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Realiza e</w:t>
            </w:r>
            <w:r w:rsidR="00717CA7" w:rsidRPr="00BA624D">
              <w:rPr>
                <w:rFonts w:ascii="Museo Sans 100" w:hAnsi="Museo Sans 100"/>
                <w:szCs w:val="24"/>
              </w:rPr>
              <w:t xml:space="preserve">valuaciones (pruebas) a participantes, cuando aplique. </w:t>
            </w:r>
          </w:p>
          <w:p w:rsidR="00717CA7" w:rsidRPr="00BA624D" w:rsidRDefault="00717CA7" w:rsidP="00717CA7">
            <w:pPr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Informe de Resultados del desarrollo del evento y aspectos relevantes cuando aplique.</w:t>
            </w:r>
          </w:p>
          <w:p w:rsidR="00717CA7" w:rsidRPr="00BA624D" w:rsidRDefault="00717CA7" w:rsidP="00717CA7">
            <w:pPr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Prepara carpeta con antecedentes del evento (si es el caso).</w:t>
            </w:r>
          </w:p>
          <w:p w:rsidR="00717CA7" w:rsidRPr="00BA624D" w:rsidRDefault="00717CA7" w:rsidP="00717CA7">
            <w:pPr>
              <w:spacing w:line="276" w:lineRule="auto"/>
              <w:ind w:left="360"/>
              <w:jc w:val="both"/>
              <w:rPr>
                <w:rFonts w:ascii="Museo Sans 100" w:hAnsi="Museo Sans 100"/>
                <w:szCs w:val="24"/>
              </w:rPr>
            </w:pPr>
          </w:p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El Informe de </w:t>
            </w:r>
            <w:r w:rsidR="007A4D73" w:rsidRPr="00BA624D">
              <w:rPr>
                <w:rFonts w:ascii="Museo Sans 100" w:hAnsi="Museo Sans 100"/>
                <w:szCs w:val="24"/>
              </w:rPr>
              <w:t>r</w:t>
            </w:r>
            <w:r w:rsidRPr="00BA624D">
              <w:rPr>
                <w:rFonts w:ascii="Museo Sans 100" w:hAnsi="Museo Sans 100"/>
                <w:szCs w:val="24"/>
              </w:rPr>
              <w:t xml:space="preserve">esultados es trasladado a los niveles superiores para su conocimiento, así como para la comunicación del resultado a institución solicitante y entrega de diplomas </w:t>
            </w:r>
            <w:r w:rsidR="00D737CE" w:rsidRPr="00BA624D">
              <w:rPr>
                <w:rFonts w:ascii="Museo Sans 100" w:hAnsi="Museo Sans 100"/>
                <w:szCs w:val="24"/>
              </w:rPr>
              <w:t xml:space="preserve">de aprobación del curso </w:t>
            </w:r>
            <w:r w:rsidRPr="00BA624D">
              <w:rPr>
                <w:rFonts w:ascii="Museo Sans 100" w:hAnsi="Museo Sans 100"/>
                <w:szCs w:val="24"/>
              </w:rPr>
              <w:t>a participantes de la capacitación, si aplica.</w:t>
            </w:r>
          </w:p>
          <w:p w:rsidR="00717CA7" w:rsidRPr="00BA624D" w:rsidRDefault="00717CA7" w:rsidP="00717CA7">
            <w:pPr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</w:p>
          <w:p w:rsidR="00717CA7" w:rsidRPr="00BA624D" w:rsidRDefault="00717CA7" w:rsidP="007B6BAA">
            <w:pPr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b/>
                <w:szCs w:val="24"/>
              </w:rPr>
              <w:t>Nota:</w:t>
            </w:r>
            <w:r w:rsidRPr="00BA624D">
              <w:rPr>
                <w:rFonts w:ascii="Museo Sans 100" w:hAnsi="Museo Sans 100"/>
                <w:szCs w:val="24"/>
              </w:rPr>
              <w:t xml:space="preserve"> </w:t>
            </w:r>
            <w:r w:rsidR="007A4D73" w:rsidRPr="00BA624D">
              <w:rPr>
                <w:rFonts w:ascii="Museo Sans 100" w:hAnsi="Museo Sans 100"/>
                <w:szCs w:val="24"/>
                <w:shd w:val="clear" w:color="auto" w:fill="FFFFFF"/>
              </w:rPr>
              <w:t>P</w:t>
            </w:r>
            <w:r w:rsidRPr="00BA624D">
              <w:rPr>
                <w:rFonts w:ascii="Museo Sans 100" w:hAnsi="Museo Sans 100"/>
                <w:szCs w:val="24"/>
                <w:shd w:val="clear" w:color="auto" w:fill="FFFFFF"/>
              </w:rPr>
              <w:t>ara el caso específico de la DGCG</w:t>
            </w:r>
            <w:r w:rsidR="00AE4AE7" w:rsidRPr="00BA624D">
              <w:rPr>
                <w:rFonts w:ascii="Museo Sans 100" w:hAnsi="Museo Sans 100"/>
                <w:szCs w:val="24"/>
                <w:shd w:val="clear" w:color="auto" w:fill="FFFFFF"/>
              </w:rPr>
              <w:t xml:space="preserve">, los eventos se realizan conforme </w:t>
            </w:r>
            <w:r w:rsidR="00AE4AE7" w:rsidRPr="006F2B0C">
              <w:rPr>
                <w:rFonts w:ascii="Museo Sans 100" w:hAnsi="Museo Sans 100"/>
                <w:szCs w:val="24"/>
                <w:shd w:val="clear" w:color="auto" w:fill="FFFFFF"/>
              </w:rPr>
              <w:t xml:space="preserve">al </w:t>
            </w:r>
            <w:r w:rsidR="00CF137E">
              <w:rPr>
                <w:rFonts w:ascii="Museo Sans 100" w:hAnsi="Museo Sans 100"/>
                <w:szCs w:val="24"/>
                <w:shd w:val="clear" w:color="auto" w:fill="FFFFFF"/>
              </w:rPr>
              <w:t xml:space="preserve">                      </w:t>
            </w:r>
            <w:r w:rsidRPr="006F2B0C">
              <w:rPr>
                <w:rFonts w:ascii="Museo Sans 100" w:hAnsi="Museo Sans 100"/>
                <w:szCs w:val="24"/>
                <w:shd w:val="clear" w:color="auto" w:fill="FFFFFF"/>
              </w:rPr>
              <w:t xml:space="preserve">Cronograma de </w:t>
            </w:r>
            <w:r w:rsidR="00CF137E">
              <w:rPr>
                <w:rFonts w:ascii="Museo Sans 100" w:hAnsi="Museo Sans 100"/>
                <w:szCs w:val="24"/>
                <w:shd w:val="clear" w:color="auto" w:fill="FFFFFF"/>
              </w:rPr>
              <w:t>E</w:t>
            </w:r>
            <w:r w:rsidRPr="006F2B0C">
              <w:rPr>
                <w:rFonts w:ascii="Museo Sans 100" w:hAnsi="Museo Sans 100"/>
                <w:szCs w:val="24"/>
                <w:shd w:val="clear" w:color="auto" w:fill="FFFFFF"/>
              </w:rPr>
              <w:t>ventos de Capacitación Anual</w:t>
            </w:r>
            <w:r w:rsidR="00AE4AE7" w:rsidRPr="006F2B0C">
              <w:rPr>
                <w:rFonts w:ascii="Museo Sans 100" w:hAnsi="Museo Sans 100"/>
                <w:szCs w:val="24"/>
                <w:shd w:val="clear" w:color="auto" w:fill="FFFFFF"/>
              </w:rPr>
              <w:t xml:space="preserve"> publicado</w:t>
            </w:r>
            <w:r w:rsidRPr="006F2B0C">
              <w:rPr>
                <w:rFonts w:ascii="Museo Sans 100" w:hAnsi="Museo Sans 100"/>
                <w:szCs w:val="24"/>
                <w:shd w:val="clear" w:color="auto" w:fill="FFFFFF"/>
              </w:rPr>
              <w:t xml:space="preserve"> </w:t>
            </w:r>
            <w:r w:rsidR="00871896" w:rsidRPr="006F2B0C">
              <w:rPr>
                <w:rFonts w:ascii="Museo Sans 100" w:hAnsi="Museo Sans 100"/>
                <w:szCs w:val="24"/>
                <w:shd w:val="clear" w:color="auto" w:fill="FFFFFF"/>
              </w:rPr>
              <w:t>y algunos eventos emergentes que se desarrollan</w:t>
            </w:r>
            <w:r w:rsidR="00871896" w:rsidRPr="00BA624D">
              <w:rPr>
                <w:rFonts w:ascii="Museo Sans 100" w:hAnsi="Museo Sans 100"/>
                <w:szCs w:val="24"/>
                <w:shd w:val="clear" w:color="auto" w:fill="FFFFFF"/>
              </w:rPr>
              <w:t xml:space="preserve"> por requerimientos especiales.</w:t>
            </w:r>
          </w:p>
        </w:tc>
      </w:tr>
    </w:tbl>
    <w:p w:rsidR="00544898" w:rsidRPr="00BA624D" w:rsidRDefault="00544898" w:rsidP="00A1663E">
      <w:pPr>
        <w:suppressAutoHyphens/>
        <w:spacing w:line="276" w:lineRule="auto"/>
        <w:jc w:val="both"/>
        <w:rPr>
          <w:rFonts w:ascii="Bembo Std" w:hAnsi="Bembo Std"/>
          <w:b/>
          <w:szCs w:val="24"/>
        </w:rPr>
      </w:pPr>
    </w:p>
    <w:p w:rsidR="00D47954" w:rsidRPr="00BA624D" w:rsidRDefault="00D47954" w:rsidP="00A1663E">
      <w:pPr>
        <w:suppressAutoHyphens/>
        <w:spacing w:line="276" w:lineRule="auto"/>
        <w:jc w:val="both"/>
        <w:rPr>
          <w:rFonts w:ascii="Bembo Std" w:hAnsi="Bembo Std"/>
          <w:b/>
          <w:szCs w:val="24"/>
        </w:rPr>
      </w:pPr>
    </w:p>
    <w:p w:rsidR="00240A7A" w:rsidRPr="00BA624D" w:rsidRDefault="00240A7A" w:rsidP="00A1663E">
      <w:pPr>
        <w:suppressAutoHyphens/>
        <w:spacing w:line="276" w:lineRule="auto"/>
        <w:jc w:val="both"/>
        <w:rPr>
          <w:rFonts w:ascii="Bembo Std" w:hAnsi="Bembo Std"/>
          <w:b/>
          <w:szCs w:val="24"/>
        </w:rPr>
        <w:sectPr w:rsidR="00240A7A" w:rsidRPr="00BA624D">
          <w:type w:val="continuous"/>
          <w:pgSz w:w="12242" w:h="15842" w:code="1"/>
          <w:pgMar w:top="1134" w:right="1134" w:bottom="1418" w:left="1418" w:header="567" w:footer="851" w:gutter="0"/>
          <w:cols w:space="720"/>
          <w:formProt w:val="0"/>
        </w:sectPr>
      </w:pPr>
    </w:p>
    <w:p w:rsidR="00C01798" w:rsidRPr="00BA624D" w:rsidRDefault="001749C1" w:rsidP="00A1663E">
      <w:pPr>
        <w:suppressAutoHyphens/>
        <w:spacing w:line="276" w:lineRule="auto"/>
        <w:ind w:left="284" w:hanging="284"/>
        <w:rPr>
          <w:rFonts w:ascii="Bembo Std" w:hAnsi="Bembo Std"/>
          <w:szCs w:val="24"/>
        </w:rPr>
        <w:sectPr w:rsidR="00C01798" w:rsidRPr="00BA624D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  <w:r w:rsidRPr="00BA624D">
        <w:rPr>
          <w:rFonts w:ascii="Bembo Std" w:hAnsi="Bembo Std"/>
          <w:b/>
          <w:szCs w:val="24"/>
        </w:rPr>
        <w:t>8</w:t>
      </w:r>
      <w:r w:rsidR="002D10A9" w:rsidRPr="00BA624D">
        <w:rPr>
          <w:rFonts w:ascii="Bembo Std" w:hAnsi="Bembo Std"/>
          <w:b/>
          <w:szCs w:val="24"/>
        </w:rPr>
        <w:t xml:space="preserve">.   </w:t>
      </w:r>
      <w:r w:rsidR="00C01798" w:rsidRPr="00BA624D">
        <w:rPr>
          <w:rFonts w:ascii="Bembo Std" w:hAnsi="Bembo Std"/>
          <w:b/>
          <w:szCs w:val="24"/>
        </w:rPr>
        <w:t xml:space="preserve">ANEXOS </w:t>
      </w:r>
    </w:p>
    <w:p w:rsidR="00E32EB0" w:rsidRPr="00BA624D" w:rsidRDefault="00E32EB0" w:rsidP="00A1663E">
      <w:pPr>
        <w:suppressAutoHyphens/>
        <w:spacing w:line="276" w:lineRule="auto"/>
        <w:jc w:val="both"/>
        <w:rPr>
          <w:rFonts w:ascii="Museo Sans 100" w:hAnsi="Museo Sans 100"/>
          <w:szCs w:val="24"/>
        </w:rPr>
      </w:pPr>
    </w:p>
    <w:p w:rsidR="00AA7CB6" w:rsidRPr="00BA624D" w:rsidRDefault="00A72BFE" w:rsidP="00A1663E">
      <w:pPr>
        <w:suppressAutoHyphens/>
        <w:spacing w:line="276" w:lineRule="auto"/>
        <w:jc w:val="both"/>
        <w:rPr>
          <w:rFonts w:ascii="Museo Sans 100" w:hAnsi="Museo Sans 100"/>
          <w:szCs w:val="24"/>
        </w:rPr>
        <w:sectPr w:rsidR="00AA7CB6" w:rsidRPr="00BA624D">
          <w:type w:val="continuous"/>
          <w:pgSz w:w="12242" w:h="15842" w:code="1"/>
          <w:pgMar w:top="1134" w:right="1134" w:bottom="1418" w:left="1418" w:header="567" w:footer="851" w:gutter="0"/>
          <w:cols w:space="720"/>
          <w:formProt w:val="0"/>
        </w:sectPr>
      </w:pPr>
      <w:r w:rsidRPr="00BA624D">
        <w:rPr>
          <w:rFonts w:ascii="Museo Sans 100" w:hAnsi="Museo Sans 100"/>
          <w:szCs w:val="24"/>
        </w:rPr>
        <w:t xml:space="preserve">     </w:t>
      </w:r>
      <w:r w:rsidR="00D45DEA" w:rsidRPr="00BA624D">
        <w:rPr>
          <w:rFonts w:ascii="Museo Sans 100" w:hAnsi="Museo Sans 100"/>
          <w:szCs w:val="24"/>
        </w:rPr>
        <w:t xml:space="preserve">  </w:t>
      </w:r>
      <w:r w:rsidR="00AA7CB6" w:rsidRPr="00BA624D">
        <w:rPr>
          <w:rFonts w:ascii="Museo Sans 100" w:hAnsi="Museo Sans 100"/>
          <w:szCs w:val="24"/>
        </w:rPr>
        <w:t>N/A</w:t>
      </w:r>
    </w:p>
    <w:p w:rsidR="00240A7A" w:rsidRPr="00BA624D" w:rsidRDefault="00240A7A" w:rsidP="00A1663E">
      <w:pPr>
        <w:suppressAutoHyphens/>
        <w:spacing w:line="276" w:lineRule="auto"/>
        <w:rPr>
          <w:rFonts w:ascii="Museo Sans 100" w:hAnsi="Museo Sans 100"/>
          <w:b/>
          <w:szCs w:val="24"/>
        </w:rPr>
      </w:pPr>
    </w:p>
    <w:p w:rsidR="00C01798" w:rsidRPr="00BA624D" w:rsidRDefault="001749C1" w:rsidP="00A1663E">
      <w:pPr>
        <w:suppressAutoHyphens/>
        <w:spacing w:line="276" w:lineRule="auto"/>
        <w:rPr>
          <w:rFonts w:ascii="Bembo Std" w:hAnsi="Bembo Std"/>
          <w:b/>
          <w:szCs w:val="24"/>
        </w:rPr>
      </w:pPr>
      <w:r w:rsidRPr="00BA624D">
        <w:rPr>
          <w:rFonts w:ascii="Bembo Std" w:hAnsi="Bembo Std"/>
          <w:b/>
          <w:szCs w:val="24"/>
        </w:rPr>
        <w:t xml:space="preserve">9. </w:t>
      </w:r>
      <w:r w:rsidR="002F518D" w:rsidRPr="00BA624D">
        <w:rPr>
          <w:rFonts w:ascii="Bembo Std" w:hAnsi="Bembo Std"/>
          <w:b/>
          <w:szCs w:val="24"/>
        </w:rPr>
        <w:t xml:space="preserve"> </w:t>
      </w:r>
      <w:r w:rsidR="00C01798" w:rsidRPr="00BA624D">
        <w:rPr>
          <w:rFonts w:ascii="Bembo Std" w:hAnsi="Bembo Std"/>
          <w:b/>
          <w:szCs w:val="24"/>
        </w:rPr>
        <w:t xml:space="preserve">MODIFICACIONES </w:t>
      </w:r>
    </w:p>
    <w:p w:rsidR="00C01798" w:rsidRPr="00BA624D" w:rsidRDefault="00C01798" w:rsidP="00A1663E">
      <w:pPr>
        <w:pStyle w:val="Encabezado"/>
        <w:tabs>
          <w:tab w:val="left" w:pos="7680"/>
        </w:tabs>
        <w:spacing w:line="276" w:lineRule="auto"/>
        <w:rPr>
          <w:rFonts w:ascii="Museo Sans 100" w:hAnsi="Museo Sans 100"/>
          <w:b/>
          <w:szCs w:val="24"/>
        </w:rPr>
        <w:sectPr w:rsidR="00C01798" w:rsidRPr="00BA624D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:rsidR="006B7ED5" w:rsidRPr="00BA624D" w:rsidRDefault="006B7ED5" w:rsidP="00A1663E">
      <w:pPr>
        <w:pStyle w:val="a"/>
        <w:spacing w:line="276" w:lineRule="auto"/>
        <w:jc w:val="center"/>
        <w:rPr>
          <w:rFonts w:ascii="Museo Sans 100" w:hAnsi="Museo Sans 100" w:cs="Arial Narrow"/>
          <w:b/>
          <w:bCs/>
          <w:szCs w:val="24"/>
        </w:rPr>
      </w:pPr>
    </w:p>
    <w:p w:rsidR="00B964EF" w:rsidRPr="00BA624D" w:rsidRDefault="00B964EF" w:rsidP="00A1663E">
      <w:pPr>
        <w:pStyle w:val="a"/>
        <w:spacing w:line="276" w:lineRule="auto"/>
        <w:jc w:val="center"/>
        <w:rPr>
          <w:rFonts w:ascii="Museo Sans 100" w:hAnsi="Museo Sans 100" w:cs="Arial Narrow"/>
          <w:b/>
          <w:bCs/>
          <w:szCs w:val="24"/>
        </w:rPr>
      </w:pPr>
      <w:r w:rsidRPr="00BA624D">
        <w:rPr>
          <w:rFonts w:ascii="Museo Sans 100" w:hAnsi="Museo Sans 100" w:cs="Arial Narrow"/>
          <w:b/>
          <w:bCs/>
          <w:szCs w:val="24"/>
        </w:rPr>
        <w:t xml:space="preserve">REGISTRO DE MODIFICACIONES </w:t>
      </w:r>
    </w:p>
    <w:p w:rsidR="00B964EF" w:rsidRPr="00BA624D" w:rsidRDefault="00B964EF" w:rsidP="00A1663E">
      <w:pPr>
        <w:pStyle w:val="a"/>
        <w:spacing w:line="276" w:lineRule="auto"/>
        <w:jc w:val="left"/>
        <w:rPr>
          <w:rFonts w:ascii="Museo Sans 100" w:hAnsi="Museo Sans 100" w:cs="Arial Narrow"/>
          <w:b/>
          <w:bCs/>
          <w:szCs w:val="24"/>
        </w:rPr>
      </w:pPr>
    </w:p>
    <w:tbl>
      <w:tblPr>
        <w:tblW w:w="999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383"/>
      </w:tblGrid>
      <w:tr w:rsidR="00B964EF" w:rsidRPr="00BA624D">
        <w:trPr>
          <w:cantSplit/>
        </w:trPr>
        <w:tc>
          <w:tcPr>
            <w:tcW w:w="610" w:type="dxa"/>
          </w:tcPr>
          <w:p w:rsidR="00B964EF" w:rsidRPr="00BA624D" w:rsidRDefault="00B964EF" w:rsidP="00A1663E">
            <w:pPr>
              <w:pStyle w:val="a"/>
              <w:spacing w:line="276" w:lineRule="auto"/>
              <w:jc w:val="center"/>
              <w:rPr>
                <w:rFonts w:ascii="Museo Sans 100" w:hAnsi="Museo Sans 100" w:cs="Arial Narrow"/>
                <w:b/>
                <w:bCs/>
                <w:szCs w:val="24"/>
              </w:rPr>
            </w:pPr>
            <w:r w:rsidRPr="00BA624D">
              <w:rPr>
                <w:rFonts w:ascii="Museo Sans 100" w:hAnsi="Museo Sans 100" w:cs="Arial Narrow"/>
                <w:b/>
                <w:bCs/>
                <w:szCs w:val="24"/>
              </w:rPr>
              <w:t>No.</w:t>
            </w:r>
          </w:p>
        </w:tc>
        <w:tc>
          <w:tcPr>
            <w:tcW w:w="9383" w:type="dxa"/>
            <w:vAlign w:val="center"/>
          </w:tcPr>
          <w:p w:rsidR="00B964EF" w:rsidRPr="00BA624D" w:rsidRDefault="00B964EF" w:rsidP="00A1663E">
            <w:pPr>
              <w:pStyle w:val="a"/>
              <w:spacing w:line="276" w:lineRule="auto"/>
              <w:jc w:val="center"/>
              <w:rPr>
                <w:rFonts w:ascii="Museo Sans 100" w:hAnsi="Museo Sans 100" w:cs="Arial Narrow"/>
                <w:b/>
                <w:bCs/>
                <w:szCs w:val="24"/>
              </w:rPr>
            </w:pPr>
            <w:r w:rsidRPr="00BA624D">
              <w:rPr>
                <w:rFonts w:ascii="Museo Sans 100" w:hAnsi="Museo Sans 100" w:cs="Arial Narrow"/>
                <w:b/>
                <w:bCs/>
                <w:szCs w:val="24"/>
              </w:rPr>
              <w:t>Modificaciones</w:t>
            </w:r>
          </w:p>
        </w:tc>
      </w:tr>
      <w:tr w:rsidR="007E2F14" w:rsidRPr="00BA624D">
        <w:trPr>
          <w:trHeight w:val="407"/>
        </w:trPr>
        <w:tc>
          <w:tcPr>
            <w:tcW w:w="610" w:type="dxa"/>
          </w:tcPr>
          <w:p w:rsidR="007E2F14" w:rsidRPr="00BA624D" w:rsidRDefault="007E2F14" w:rsidP="007B6BAA">
            <w:pPr>
              <w:pStyle w:val="a"/>
              <w:spacing w:line="276" w:lineRule="auto"/>
              <w:ind w:left="282" w:hanging="491"/>
              <w:jc w:val="center"/>
              <w:rPr>
                <w:rFonts w:ascii="Museo Sans 100" w:hAnsi="Museo Sans 100" w:cs="Arial Narrow"/>
                <w:szCs w:val="24"/>
              </w:rPr>
            </w:pPr>
            <w:r w:rsidRPr="00BA624D">
              <w:rPr>
                <w:rFonts w:ascii="Museo Sans 100" w:hAnsi="Museo Sans 100" w:cs="Arial Narrow"/>
                <w:szCs w:val="24"/>
              </w:rPr>
              <w:t>1</w:t>
            </w:r>
          </w:p>
        </w:tc>
        <w:tc>
          <w:tcPr>
            <w:tcW w:w="9383" w:type="dxa"/>
            <w:vAlign w:val="bottom"/>
          </w:tcPr>
          <w:p w:rsidR="007E2F14" w:rsidRPr="00BA624D" w:rsidRDefault="007E2F14" w:rsidP="007E2F14">
            <w:pPr>
              <w:pStyle w:val="Encabezado"/>
              <w:tabs>
                <w:tab w:val="left" w:pos="7680"/>
              </w:tabs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DGCG – Se actualiza nombre del titular de la DGCG </w:t>
            </w:r>
          </w:p>
          <w:p w:rsidR="007E2F14" w:rsidRPr="00BA624D" w:rsidRDefault="007E2F14" w:rsidP="00A1663E">
            <w:pPr>
              <w:pStyle w:val="Encabezado"/>
              <w:numPr>
                <w:ilvl w:val="0"/>
                <w:numId w:val="37"/>
              </w:numPr>
              <w:tabs>
                <w:tab w:val="left" w:pos="7680"/>
              </w:tabs>
              <w:spacing w:line="276" w:lineRule="auto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lastRenderedPageBreak/>
              <w:t xml:space="preserve">Lic. Joaquín </w:t>
            </w:r>
            <w:r w:rsidR="00C24C4B" w:rsidRPr="00BA624D">
              <w:rPr>
                <w:rFonts w:ascii="Museo Sans 100" w:hAnsi="Museo Sans 100"/>
                <w:szCs w:val="24"/>
              </w:rPr>
              <w:t xml:space="preserve">Alberto </w:t>
            </w:r>
            <w:r w:rsidRPr="00BA624D">
              <w:rPr>
                <w:rFonts w:ascii="Museo Sans 100" w:hAnsi="Museo Sans 100"/>
                <w:szCs w:val="24"/>
              </w:rPr>
              <w:t>Montano Ochoa Director General de Contabilidad Gubernamental</w:t>
            </w:r>
            <w:r w:rsidR="00382BFC" w:rsidRPr="00BA624D">
              <w:rPr>
                <w:rFonts w:ascii="Museo Sans 100" w:hAnsi="Museo Sans 100"/>
                <w:szCs w:val="24"/>
              </w:rPr>
              <w:t>.</w:t>
            </w:r>
          </w:p>
          <w:p w:rsidR="007E2F14" w:rsidRPr="00BA624D" w:rsidRDefault="007E2F14" w:rsidP="009C7BC2">
            <w:pPr>
              <w:numPr>
                <w:ilvl w:val="0"/>
                <w:numId w:val="37"/>
              </w:numPr>
              <w:tabs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right="-60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Y nombre de </w:t>
            </w:r>
            <w:r w:rsidR="00F971EE" w:rsidRPr="00BA624D">
              <w:rPr>
                <w:rFonts w:ascii="Museo Sans 100" w:hAnsi="Museo Sans 100"/>
                <w:szCs w:val="24"/>
              </w:rPr>
              <w:t>preparado</w:t>
            </w:r>
            <w:r w:rsidRPr="00BA624D">
              <w:rPr>
                <w:rFonts w:ascii="Museo Sans 100" w:hAnsi="Museo Sans 100"/>
                <w:szCs w:val="24"/>
              </w:rPr>
              <w:t xml:space="preserve"> por: Jefe de División de Normas y Capacitación, se actualiza </w:t>
            </w:r>
            <w:r w:rsidR="009C7BC2" w:rsidRPr="00BA624D">
              <w:rPr>
                <w:rFonts w:ascii="Museo Sans 100" w:hAnsi="Museo Sans 100"/>
                <w:szCs w:val="24"/>
              </w:rPr>
              <w:t>conforme</w:t>
            </w:r>
            <w:r w:rsidRPr="00BA624D">
              <w:rPr>
                <w:rFonts w:ascii="Museo Sans 100" w:hAnsi="Museo Sans 100"/>
                <w:szCs w:val="24"/>
              </w:rPr>
              <w:t xml:space="preserve"> a nueva estructura organizativa</w:t>
            </w:r>
            <w:r w:rsidR="009C7BC2" w:rsidRPr="00BA624D">
              <w:rPr>
                <w:rFonts w:ascii="Museo Sans 100" w:hAnsi="Museo Sans 100"/>
                <w:szCs w:val="24"/>
              </w:rPr>
              <w:t xml:space="preserve"> de la DGCG autorizada </w:t>
            </w:r>
            <w:r w:rsidR="00E572FF" w:rsidRPr="00BA624D">
              <w:rPr>
                <w:rFonts w:ascii="Museo Sans 100" w:hAnsi="Museo Sans 100"/>
                <w:szCs w:val="24"/>
              </w:rPr>
              <w:t>mediante Acuerdo</w:t>
            </w:r>
            <w:r w:rsidR="009C7BC2" w:rsidRPr="00BA624D">
              <w:rPr>
                <w:rFonts w:ascii="Museo Sans 100" w:hAnsi="Museo Sans 100" w:cs="Arial Narrow"/>
                <w:bCs/>
              </w:rPr>
              <w:t xml:space="preserve"> N° 796.</w:t>
            </w:r>
          </w:p>
          <w:p w:rsidR="00F971EE" w:rsidRPr="00BA624D" w:rsidRDefault="00F971EE" w:rsidP="00F971EE">
            <w:pPr>
              <w:pStyle w:val="Encabezado"/>
              <w:tabs>
                <w:tab w:val="left" w:pos="7680"/>
              </w:tabs>
              <w:spacing w:line="276" w:lineRule="auto"/>
              <w:ind w:left="360" w:hanging="335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DINAFI: Se actualiza nombre del titular de la DINAFI</w:t>
            </w:r>
          </w:p>
          <w:p w:rsidR="00F971EE" w:rsidRPr="00BA624D" w:rsidRDefault="00F971EE" w:rsidP="00F971EE">
            <w:pPr>
              <w:pStyle w:val="Encabezado"/>
              <w:numPr>
                <w:ilvl w:val="0"/>
                <w:numId w:val="40"/>
              </w:numPr>
              <w:tabs>
                <w:tab w:val="clear" w:pos="4320"/>
                <w:tab w:val="center" w:pos="876"/>
                <w:tab w:val="left" w:pos="7680"/>
              </w:tabs>
              <w:spacing w:line="276" w:lineRule="auto"/>
              <w:ind w:hanging="76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Ing. Mois</w:t>
            </w:r>
            <w:r w:rsidR="00107373">
              <w:rPr>
                <w:rFonts w:ascii="Museo Sans 100" w:hAnsi="Museo Sans 100"/>
                <w:szCs w:val="24"/>
              </w:rPr>
              <w:t>é</w:t>
            </w:r>
            <w:r w:rsidRPr="00BA624D">
              <w:rPr>
                <w:rFonts w:ascii="Museo Sans 100" w:hAnsi="Museo Sans 100"/>
                <w:szCs w:val="24"/>
              </w:rPr>
              <w:t>s Dub</w:t>
            </w:r>
            <w:r w:rsidR="00107373">
              <w:rPr>
                <w:rFonts w:ascii="Museo Sans 100" w:hAnsi="Museo Sans 100"/>
                <w:szCs w:val="24"/>
              </w:rPr>
              <w:t>ó</w:t>
            </w:r>
            <w:r w:rsidRPr="00BA624D">
              <w:rPr>
                <w:rFonts w:ascii="Museo Sans 100" w:hAnsi="Museo Sans 100"/>
                <w:szCs w:val="24"/>
              </w:rPr>
              <w:t>n Carranza</w:t>
            </w:r>
          </w:p>
          <w:p w:rsidR="00F971EE" w:rsidRPr="00BA624D" w:rsidRDefault="00F971EE" w:rsidP="00F971EE">
            <w:pPr>
              <w:pStyle w:val="Encabezado"/>
              <w:numPr>
                <w:ilvl w:val="0"/>
                <w:numId w:val="40"/>
              </w:numPr>
              <w:tabs>
                <w:tab w:val="clear" w:pos="385"/>
                <w:tab w:val="clear" w:pos="4320"/>
                <w:tab w:val="center" w:pos="876"/>
                <w:tab w:val="left" w:pos="7680"/>
              </w:tabs>
              <w:spacing w:line="276" w:lineRule="auto"/>
              <w:ind w:left="876" w:hanging="567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Y nombre de preparado por; Coordinador de Desarrollo y Conducción Técnica SAFI-SIRH </w:t>
            </w:r>
          </w:p>
          <w:p w:rsidR="00483DA0" w:rsidRPr="00BA624D" w:rsidRDefault="00483DA0" w:rsidP="00E572FF">
            <w:pPr>
              <w:tabs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left="876" w:right="-60" w:hanging="851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DGP: </w:t>
            </w:r>
            <w:r w:rsidR="00E572FF" w:rsidRPr="00BA624D">
              <w:rPr>
                <w:rFonts w:ascii="Museo Sans 100" w:hAnsi="Museo Sans 100"/>
                <w:szCs w:val="24"/>
              </w:rPr>
              <w:t xml:space="preserve">   </w:t>
            </w:r>
            <w:r w:rsidRPr="00BA624D">
              <w:rPr>
                <w:rFonts w:ascii="Museo Sans 100" w:hAnsi="Museo Sans 100"/>
                <w:szCs w:val="24"/>
              </w:rPr>
              <w:t>A requerimiento de jefe División de Desarrollo Social DGP</w:t>
            </w:r>
            <w:r w:rsidR="00F251DB" w:rsidRPr="00BA624D">
              <w:rPr>
                <w:rFonts w:ascii="Museo Sans 100" w:hAnsi="Museo Sans 100"/>
                <w:szCs w:val="24"/>
              </w:rPr>
              <w:t>,</w:t>
            </w:r>
            <w:r w:rsidRPr="00BA624D">
              <w:rPr>
                <w:rFonts w:ascii="Museo Sans 100" w:hAnsi="Museo Sans 100"/>
                <w:szCs w:val="24"/>
              </w:rPr>
              <w:t xml:space="preserve"> y Coordinador de Gestión Estratégica y de Calidad DGP, se elimina de este procedimiento la participación de dicha Dependencia.</w:t>
            </w:r>
          </w:p>
          <w:p w:rsidR="00275BCA" w:rsidRPr="00BA624D" w:rsidRDefault="00275BCA" w:rsidP="00E572FF">
            <w:pPr>
              <w:tabs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left="876" w:right="-60" w:hanging="851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UNAC: Se elimina de este procedimiento la participación de </w:t>
            </w:r>
            <w:r w:rsidR="009F2A81" w:rsidRPr="00BA624D">
              <w:rPr>
                <w:rFonts w:ascii="Museo Sans 100" w:hAnsi="Museo Sans 100"/>
                <w:szCs w:val="24"/>
              </w:rPr>
              <w:t>la UNAC</w:t>
            </w:r>
            <w:r w:rsidRPr="00BA624D">
              <w:rPr>
                <w:rFonts w:ascii="Museo Sans 100" w:hAnsi="Museo Sans 100"/>
                <w:szCs w:val="24"/>
              </w:rPr>
              <w:t>.</w:t>
            </w:r>
          </w:p>
          <w:p w:rsidR="00177C85" w:rsidRPr="00BA624D" w:rsidRDefault="00516ACD" w:rsidP="007B6BAA">
            <w:pPr>
              <w:tabs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left="876" w:right="-60" w:hanging="851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DGICP: Se elimina de este procedimiento la participación de la DGICP.</w:t>
            </w:r>
          </w:p>
        </w:tc>
      </w:tr>
      <w:tr w:rsidR="0007488C" w:rsidRPr="00BA624D" w:rsidTr="007B6BAA">
        <w:trPr>
          <w:trHeight w:val="5720"/>
        </w:trPr>
        <w:tc>
          <w:tcPr>
            <w:tcW w:w="610" w:type="dxa"/>
          </w:tcPr>
          <w:p w:rsidR="007E2F14" w:rsidRPr="00BA624D" w:rsidRDefault="007E2F14" w:rsidP="007B6BAA">
            <w:pPr>
              <w:pStyle w:val="a"/>
              <w:spacing w:line="276" w:lineRule="auto"/>
              <w:ind w:left="282" w:hanging="491"/>
              <w:jc w:val="center"/>
              <w:rPr>
                <w:rFonts w:ascii="Museo Sans 100" w:hAnsi="Museo Sans 100" w:cs="Arial Narrow"/>
                <w:szCs w:val="24"/>
              </w:rPr>
            </w:pPr>
            <w:r w:rsidRPr="00BA624D">
              <w:rPr>
                <w:rFonts w:ascii="Museo Sans 100" w:hAnsi="Museo Sans 100" w:cs="Arial Narrow"/>
                <w:szCs w:val="24"/>
              </w:rPr>
              <w:lastRenderedPageBreak/>
              <w:t>2</w:t>
            </w:r>
          </w:p>
        </w:tc>
        <w:tc>
          <w:tcPr>
            <w:tcW w:w="9383" w:type="dxa"/>
            <w:vAlign w:val="bottom"/>
          </w:tcPr>
          <w:p w:rsidR="007E2F14" w:rsidRPr="00BA624D" w:rsidRDefault="007E2F14" w:rsidP="00A1663E">
            <w:pPr>
              <w:pStyle w:val="Encabezado"/>
              <w:tabs>
                <w:tab w:val="left" w:pos="7680"/>
              </w:tabs>
              <w:spacing w:line="276" w:lineRule="auto"/>
              <w:jc w:val="both"/>
              <w:rPr>
                <w:rFonts w:ascii="Museo Sans 100" w:hAnsi="Museo Sans 100"/>
                <w:noProof w:val="0"/>
                <w:szCs w:val="24"/>
              </w:rPr>
            </w:pPr>
            <w:r w:rsidRPr="00BA624D">
              <w:rPr>
                <w:rFonts w:ascii="Museo Sans 100" w:hAnsi="Museo Sans 100"/>
                <w:noProof w:val="0"/>
                <w:szCs w:val="24"/>
              </w:rPr>
              <w:t>Del apartado Referencia 3. Referencia Normativa, se elimina:</w:t>
            </w:r>
          </w:p>
          <w:p w:rsidR="007E2F14" w:rsidRPr="00BA624D" w:rsidRDefault="003122B7" w:rsidP="003122B7">
            <w:pPr>
              <w:pStyle w:val="Encabezado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Museo Sans 100" w:hAnsi="Museo Sans 100"/>
                <w:noProof w:val="0"/>
                <w:szCs w:val="24"/>
              </w:rPr>
            </w:pPr>
            <w:r w:rsidRPr="00BA624D">
              <w:rPr>
                <w:rFonts w:ascii="Museo Sans 100" w:hAnsi="Museo Sans 100"/>
                <w:noProof w:val="0"/>
                <w:szCs w:val="24"/>
              </w:rPr>
              <w:t>Manual de Organización de la UNAC</w:t>
            </w:r>
            <w:r w:rsidR="005D7709" w:rsidRPr="00BA624D">
              <w:rPr>
                <w:rFonts w:ascii="Museo Sans 100" w:hAnsi="Museo Sans 100"/>
                <w:noProof w:val="0"/>
                <w:szCs w:val="24"/>
              </w:rPr>
              <w:t>, DGP</w:t>
            </w:r>
            <w:r w:rsidR="00162BD4" w:rsidRPr="00BA624D">
              <w:rPr>
                <w:rFonts w:ascii="Museo Sans 100" w:hAnsi="Museo Sans 100"/>
                <w:noProof w:val="0"/>
                <w:szCs w:val="24"/>
              </w:rPr>
              <w:t>, DGICP</w:t>
            </w:r>
            <w:r w:rsidRPr="00BA624D">
              <w:rPr>
                <w:rFonts w:ascii="Museo Sans 100" w:hAnsi="Museo Sans 100"/>
                <w:noProof w:val="0"/>
                <w:szCs w:val="24"/>
              </w:rPr>
              <w:t>.</w:t>
            </w:r>
          </w:p>
          <w:p w:rsidR="003122B7" w:rsidRPr="00BA624D" w:rsidRDefault="003122B7" w:rsidP="003122B7">
            <w:pPr>
              <w:pStyle w:val="Encabezado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Museo Sans 100" w:hAnsi="Museo Sans 100"/>
                <w:noProof w:val="0"/>
                <w:szCs w:val="24"/>
              </w:rPr>
            </w:pPr>
            <w:r w:rsidRPr="00BA624D">
              <w:rPr>
                <w:rFonts w:ascii="Museo Sans 100" w:hAnsi="Museo Sans 100"/>
                <w:noProof w:val="0"/>
                <w:szCs w:val="24"/>
              </w:rPr>
              <w:t>Reglamento General de Viáticos.</w:t>
            </w:r>
          </w:p>
          <w:p w:rsidR="007E2F14" w:rsidRPr="00BA624D" w:rsidRDefault="007E2F14" w:rsidP="00A1663E">
            <w:pPr>
              <w:pStyle w:val="Encabezado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noProof w:val="0"/>
                <w:szCs w:val="24"/>
              </w:rPr>
              <w:t>Se agrega</w:t>
            </w:r>
            <w:r w:rsidRPr="00BA624D">
              <w:rPr>
                <w:rFonts w:ascii="Museo Sans 100" w:hAnsi="Museo Sans 100"/>
                <w:szCs w:val="24"/>
              </w:rPr>
              <w:t>: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tabs>
                <w:tab w:val="left" w:pos="744"/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right="-60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Manual de Organización de las Unidades Financieras Institucionales (UFI’S)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tabs>
                <w:tab w:val="left" w:pos="744"/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right="-60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Ley de Compras Públicas.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tabs>
                <w:tab w:val="left" w:pos="744"/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line="276" w:lineRule="auto"/>
              <w:ind w:right="-60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Ley Reguladora de Endeudamiento Público Municipal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spacing w:line="276" w:lineRule="auto"/>
              <w:ind w:right="-60"/>
              <w:jc w:val="both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Circular MH.UVH.DGCG/006.013/2022 Creación de Comité Técnico de NICSP.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spacing w:line="276" w:lineRule="auto"/>
              <w:ind w:right="-60"/>
              <w:jc w:val="both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Normas Contables para Unidades Primarias e Instituciones de Gobierno Central y Hospitales Nacionales y su resolución.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spacing w:line="276" w:lineRule="auto"/>
              <w:ind w:right="-60"/>
              <w:jc w:val="both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Normas Contables para Instituciones Descentralizadas No Empresariales y Empresas Públicas y su resolución.</w:t>
            </w:r>
          </w:p>
          <w:p w:rsidR="003122B7" w:rsidRPr="00BA624D" w:rsidRDefault="003122B7" w:rsidP="003122B7">
            <w:pPr>
              <w:numPr>
                <w:ilvl w:val="0"/>
                <w:numId w:val="35"/>
              </w:numPr>
              <w:spacing w:line="276" w:lineRule="auto"/>
              <w:ind w:right="-60"/>
              <w:jc w:val="both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Normas Internacionales de Contabilidad para el Sector Público aplicable al Subsistema de Contabilidad Gubernamental y su resolución.</w:t>
            </w:r>
          </w:p>
          <w:p w:rsidR="007E2F14" w:rsidRPr="00BA624D" w:rsidRDefault="003122B7" w:rsidP="007B6BAA">
            <w:pPr>
              <w:numPr>
                <w:ilvl w:val="0"/>
                <w:numId w:val="35"/>
              </w:numPr>
              <w:spacing w:line="276" w:lineRule="auto"/>
              <w:ind w:right="-60"/>
              <w:jc w:val="both"/>
              <w:rPr>
                <w:rFonts w:ascii="Museo Sans 100" w:hAnsi="Museo Sans 100"/>
              </w:rPr>
            </w:pPr>
            <w:r w:rsidRPr="00BA624D">
              <w:rPr>
                <w:rFonts w:ascii="Museo Sans 100" w:hAnsi="Museo Sans 100"/>
              </w:rPr>
              <w:t>Acuerdo N° 237 Autorización de Proceso de Convergencia NICSP en las Entidades del Sector Público.</w:t>
            </w:r>
          </w:p>
        </w:tc>
      </w:tr>
      <w:tr w:rsidR="004C0972" w:rsidRPr="00BA624D" w:rsidTr="007B6BAA">
        <w:trPr>
          <w:trHeight w:val="114"/>
        </w:trPr>
        <w:tc>
          <w:tcPr>
            <w:tcW w:w="610" w:type="dxa"/>
          </w:tcPr>
          <w:p w:rsidR="004C0972" w:rsidRPr="00BA624D" w:rsidRDefault="00933078" w:rsidP="007B6BAA">
            <w:pPr>
              <w:pStyle w:val="a"/>
              <w:spacing w:line="276" w:lineRule="auto"/>
              <w:ind w:left="282" w:hanging="491"/>
              <w:jc w:val="center"/>
              <w:rPr>
                <w:rFonts w:ascii="Museo Sans 100" w:hAnsi="Museo Sans 100" w:cs="Arial Narrow"/>
                <w:szCs w:val="24"/>
              </w:rPr>
            </w:pPr>
            <w:r w:rsidRPr="00BA624D">
              <w:rPr>
                <w:rFonts w:ascii="Museo Sans 100" w:hAnsi="Museo Sans 100" w:cs="Arial Narrow"/>
                <w:szCs w:val="24"/>
              </w:rPr>
              <w:t>3</w:t>
            </w:r>
          </w:p>
        </w:tc>
        <w:tc>
          <w:tcPr>
            <w:tcW w:w="9383" w:type="dxa"/>
            <w:vAlign w:val="bottom"/>
          </w:tcPr>
          <w:p w:rsidR="004C0972" w:rsidRPr="00BA624D" w:rsidRDefault="004C0972" w:rsidP="00A1663E">
            <w:pPr>
              <w:pStyle w:val="Encabezado"/>
              <w:tabs>
                <w:tab w:val="left" w:pos="7680"/>
              </w:tabs>
              <w:spacing w:line="276" w:lineRule="auto"/>
              <w:jc w:val="both"/>
              <w:rPr>
                <w:rFonts w:ascii="Museo Sans 100" w:hAnsi="Museo Sans 100"/>
                <w:noProof w:val="0"/>
                <w:szCs w:val="24"/>
              </w:rPr>
            </w:pPr>
            <w:r w:rsidRPr="00BA624D">
              <w:rPr>
                <w:rFonts w:ascii="Museo Sans 100" w:hAnsi="Museo Sans 100"/>
                <w:noProof w:val="0"/>
                <w:szCs w:val="24"/>
              </w:rPr>
              <w:t>Apartado 6, Lineamientos: Se agrega un nuevo lineamiento.</w:t>
            </w:r>
          </w:p>
        </w:tc>
      </w:tr>
      <w:tr w:rsidR="004C0972" w:rsidRPr="00BA624D" w:rsidTr="007B6BAA">
        <w:trPr>
          <w:trHeight w:val="70"/>
        </w:trPr>
        <w:tc>
          <w:tcPr>
            <w:tcW w:w="610" w:type="dxa"/>
          </w:tcPr>
          <w:p w:rsidR="004C0972" w:rsidRPr="00BA624D" w:rsidRDefault="0038035C" w:rsidP="007B6BAA">
            <w:pPr>
              <w:pStyle w:val="a"/>
              <w:spacing w:line="276" w:lineRule="auto"/>
              <w:ind w:left="282" w:hanging="491"/>
              <w:jc w:val="center"/>
              <w:rPr>
                <w:rFonts w:ascii="Museo Sans 100" w:hAnsi="Museo Sans 100" w:cs="Arial Narrow"/>
                <w:szCs w:val="24"/>
              </w:rPr>
            </w:pPr>
            <w:r w:rsidRPr="00BA624D">
              <w:rPr>
                <w:rFonts w:ascii="Museo Sans 100" w:hAnsi="Museo Sans 100" w:cs="Arial Narrow"/>
                <w:szCs w:val="24"/>
              </w:rPr>
              <w:t>4</w:t>
            </w:r>
          </w:p>
        </w:tc>
        <w:tc>
          <w:tcPr>
            <w:tcW w:w="9383" w:type="dxa"/>
            <w:vAlign w:val="bottom"/>
          </w:tcPr>
          <w:p w:rsidR="006B3318" w:rsidRPr="00BA624D" w:rsidRDefault="004C0972" w:rsidP="007B6BAA">
            <w:pPr>
              <w:pStyle w:val="Encabezado"/>
              <w:tabs>
                <w:tab w:val="left" w:pos="7680"/>
              </w:tabs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 xml:space="preserve">Apartado 7, Procedimiento: </w:t>
            </w:r>
            <w:r w:rsidR="00F251DB" w:rsidRPr="00BA624D">
              <w:rPr>
                <w:rFonts w:ascii="Museo Sans 100" w:hAnsi="Museo Sans 100"/>
                <w:szCs w:val="24"/>
              </w:rPr>
              <w:t>Se modifica en todos sus pasos.</w:t>
            </w:r>
          </w:p>
        </w:tc>
      </w:tr>
      <w:tr w:rsidR="007E2F14" w:rsidRPr="00BA624D">
        <w:trPr>
          <w:trHeight w:val="407"/>
        </w:trPr>
        <w:tc>
          <w:tcPr>
            <w:tcW w:w="610" w:type="dxa"/>
          </w:tcPr>
          <w:p w:rsidR="007E2F14" w:rsidRPr="00BA624D" w:rsidRDefault="0038035C" w:rsidP="007B6BAA">
            <w:pPr>
              <w:pStyle w:val="a"/>
              <w:spacing w:line="276" w:lineRule="auto"/>
              <w:ind w:left="282" w:hanging="491"/>
              <w:jc w:val="center"/>
              <w:rPr>
                <w:rFonts w:ascii="Museo Sans 100" w:hAnsi="Museo Sans 100" w:cs="Arial Narrow"/>
                <w:szCs w:val="24"/>
              </w:rPr>
            </w:pPr>
            <w:r w:rsidRPr="00BA624D">
              <w:rPr>
                <w:rFonts w:ascii="Museo Sans 100" w:hAnsi="Museo Sans 100" w:cs="Arial Narrow"/>
                <w:szCs w:val="24"/>
              </w:rPr>
              <w:t>5</w:t>
            </w:r>
          </w:p>
        </w:tc>
        <w:tc>
          <w:tcPr>
            <w:tcW w:w="9383" w:type="dxa"/>
            <w:vAlign w:val="bottom"/>
          </w:tcPr>
          <w:p w:rsidR="007E2F14" w:rsidRPr="00BA624D" w:rsidRDefault="007E2F14" w:rsidP="00A1663E">
            <w:pPr>
              <w:pStyle w:val="Encabezado"/>
              <w:tabs>
                <w:tab w:val="left" w:pos="7680"/>
              </w:tabs>
              <w:spacing w:line="276" w:lineRule="auto"/>
              <w:jc w:val="both"/>
              <w:rPr>
                <w:rFonts w:ascii="Museo Sans 100" w:hAnsi="Museo Sans 100"/>
                <w:szCs w:val="24"/>
              </w:rPr>
            </w:pPr>
            <w:r w:rsidRPr="00BA624D">
              <w:rPr>
                <w:rFonts w:ascii="Museo Sans 100" w:hAnsi="Museo Sans 100"/>
                <w:szCs w:val="24"/>
              </w:rPr>
              <w:t>Se actualiza el PRO 3.1.5.1 E-002 de conformidad a los lineamientos establecidos en el PRO  1.2.1.1 “Control de Información documentada del Sistema de Gestión de Calidad”</w:t>
            </w:r>
          </w:p>
        </w:tc>
      </w:tr>
    </w:tbl>
    <w:p w:rsidR="00B964EF" w:rsidRPr="00BA624D" w:rsidRDefault="00B964EF" w:rsidP="00A1663E">
      <w:pPr>
        <w:pStyle w:val="Encabezado"/>
        <w:tabs>
          <w:tab w:val="left" w:pos="7680"/>
        </w:tabs>
        <w:spacing w:line="276" w:lineRule="auto"/>
        <w:rPr>
          <w:rFonts w:ascii="Museo Sans 100" w:hAnsi="Museo Sans 100"/>
          <w:szCs w:val="24"/>
        </w:rPr>
      </w:pPr>
    </w:p>
    <w:sectPr w:rsidR="00B964EF" w:rsidRPr="00BA624D">
      <w:type w:val="continuous"/>
      <w:pgSz w:w="12242" w:h="15842" w:code="1"/>
      <w:pgMar w:top="1134" w:right="1134" w:bottom="1418" w:left="1418" w:header="567" w:footer="85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2D" w:rsidRDefault="0072002D">
      <w:r>
        <w:separator/>
      </w:r>
    </w:p>
  </w:endnote>
  <w:endnote w:type="continuationSeparator" w:id="0">
    <w:p w:rsidR="0072002D" w:rsidRDefault="0072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C2A" w:rsidRPr="00AB7EC8" w:rsidRDefault="00494C2A">
    <w:pPr>
      <w:pStyle w:val="Piedepgina"/>
      <w:tabs>
        <w:tab w:val="clear" w:pos="8306"/>
      </w:tabs>
      <w:jc w:val="right"/>
      <w:rPr>
        <w:rFonts w:ascii="Bembo Std" w:hAnsi="Bembo Std"/>
        <w:b/>
        <w:sz w:val="20"/>
      </w:rPr>
    </w:pPr>
    <w:r w:rsidRPr="00AB7EC8">
      <w:rPr>
        <w:rFonts w:ascii="Bembo Std" w:hAnsi="Bembo Std"/>
        <w:b/>
        <w:snapToGrid w:val="0"/>
        <w:sz w:val="20"/>
      </w:rPr>
      <w:t xml:space="preserve">Página </w:t>
    </w:r>
    <w:r w:rsidRPr="00AB7EC8">
      <w:rPr>
        <w:rFonts w:ascii="Bembo Std" w:hAnsi="Bembo Std"/>
        <w:b/>
        <w:snapToGrid w:val="0"/>
        <w:sz w:val="20"/>
      </w:rPr>
      <w:fldChar w:fldCharType="begin"/>
    </w:r>
    <w:r w:rsidRPr="00AB7EC8">
      <w:rPr>
        <w:rFonts w:ascii="Bembo Std" w:hAnsi="Bembo Std"/>
        <w:b/>
        <w:snapToGrid w:val="0"/>
        <w:sz w:val="20"/>
      </w:rPr>
      <w:instrText xml:space="preserve"> PAGE </w:instrText>
    </w:r>
    <w:r w:rsidRPr="00AB7EC8">
      <w:rPr>
        <w:rFonts w:ascii="Bembo Std" w:hAnsi="Bembo Std"/>
        <w:b/>
        <w:snapToGrid w:val="0"/>
        <w:sz w:val="20"/>
      </w:rPr>
      <w:fldChar w:fldCharType="separate"/>
    </w:r>
    <w:r w:rsidR="00FF17B0">
      <w:rPr>
        <w:rFonts w:ascii="Bembo Std" w:hAnsi="Bembo Std"/>
        <w:b/>
        <w:noProof/>
        <w:snapToGrid w:val="0"/>
        <w:sz w:val="20"/>
      </w:rPr>
      <w:t>6</w:t>
    </w:r>
    <w:r w:rsidRPr="00AB7EC8">
      <w:rPr>
        <w:rFonts w:ascii="Bembo Std" w:hAnsi="Bembo Std"/>
        <w:b/>
        <w:snapToGrid w:val="0"/>
        <w:sz w:val="20"/>
      </w:rPr>
      <w:fldChar w:fldCharType="end"/>
    </w:r>
    <w:r w:rsidRPr="00AB7EC8">
      <w:rPr>
        <w:rFonts w:ascii="Bembo Std" w:hAnsi="Bembo Std"/>
        <w:b/>
        <w:snapToGrid w:val="0"/>
        <w:sz w:val="20"/>
      </w:rPr>
      <w:t xml:space="preserve"> de </w:t>
    </w:r>
    <w:r w:rsidRPr="00AB7EC8">
      <w:rPr>
        <w:rFonts w:ascii="Bembo Std" w:hAnsi="Bembo Std"/>
        <w:b/>
        <w:snapToGrid w:val="0"/>
        <w:sz w:val="20"/>
      </w:rPr>
      <w:fldChar w:fldCharType="begin"/>
    </w:r>
    <w:r w:rsidRPr="00AB7EC8">
      <w:rPr>
        <w:rFonts w:ascii="Bembo Std" w:hAnsi="Bembo Std"/>
        <w:b/>
        <w:snapToGrid w:val="0"/>
        <w:sz w:val="20"/>
      </w:rPr>
      <w:instrText xml:space="preserve"> NUMPAGES </w:instrText>
    </w:r>
    <w:r w:rsidRPr="00AB7EC8">
      <w:rPr>
        <w:rFonts w:ascii="Bembo Std" w:hAnsi="Bembo Std"/>
        <w:b/>
        <w:snapToGrid w:val="0"/>
        <w:sz w:val="20"/>
      </w:rPr>
      <w:fldChar w:fldCharType="separate"/>
    </w:r>
    <w:r w:rsidR="00FF17B0">
      <w:rPr>
        <w:rFonts w:ascii="Bembo Std" w:hAnsi="Bembo Std"/>
        <w:b/>
        <w:noProof/>
        <w:snapToGrid w:val="0"/>
        <w:sz w:val="20"/>
      </w:rPr>
      <w:t>8</w:t>
    </w:r>
    <w:r w:rsidRPr="00AB7EC8">
      <w:rPr>
        <w:rFonts w:ascii="Bembo Std" w:hAnsi="Bembo Std"/>
        <w:b/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C2A" w:rsidRPr="00AB7EC8" w:rsidRDefault="00494C2A" w:rsidP="00A1663E">
    <w:pPr>
      <w:pStyle w:val="Piedepgina"/>
      <w:tabs>
        <w:tab w:val="clear" w:pos="8306"/>
      </w:tabs>
      <w:jc w:val="right"/>
      <w:rPr>
        <w:rFonts w:ascii="Bembo Std" w:hAnsi="Bembo Std"/>
        <w:lang w:val="en-US"/>
      </w:rPr>
    </w:pP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z w:val="20"/>
        <w:lang w:val="en-US"/>
      </w:rPr>
      <w:tab/>
    </w:r>
    <w:r w:rsidRPr="00AB7EC8">
      <w:rPr>
        <w:rFonts w:ascii="Bembo Std" w:hAnsi="Bembo Std"/>
        <w:b/>
        <w:sz w:val="20"/>
        <w:lang w:val="en-US"/>
      </w:rPr>
      <w:tab/>
    </w:r>
    <w:r w:rsidRPr="00AB7EC8">
      <w:rPr>
        <w:rFonts w:ascii="Bembo Std" w:hAnsi="Bembo Std"/>
        <w:b/>
        <w:snapToGrid w:val="0"/>
        <w:sz w:val="20"/>
        <w:lang w:val="en-US"/>
      </w:rPr>
      <w:t xml:space="preserve">Página </w:t>
    </w:r>
    <w:r w:rsidRPr="00AB7EC8">
      <w:rPr>
        <w:rFonts w:ascii="Bembo Std" w:hAnsi="Bembo Std"/>
        <w:b/>
        <w:snapToGrid w:val="0"/>
        <w:sz w:val="20"/>
        <w:lang w:val="en-US"/>
      </w:rPr>
      <w:fldChar w:fldCharType="begin"/>
    </w:r>
    <w:r w:rsidRPr="00AB7EC8">
      <w:rPr>
        <w:rFonts w:ascii="Bembo Std" w:hAnsi="Bembo Std"/>
        <w:b/>
        <w:snapToGrid w:val="0"/>
        <w:sz w:val="20"/>
        <w:lang w:val="en-US"/>
      </w:rPr>
      <w:instrText xml:space="preserve"> PAGE </w:instrText>
    </w:r>
    <w:r w:rsidRPr="00AB7EC8">
      <w:rPr>
        <w:rFonts w:ascii="Bembo Std" w:hAnsi="Bembo Std"/>
        <w:b/>
        <w:snapToGrid w:val="0"/>
        <w:sz w:val="20"/>
        <w:lang w:val="en-US"/>
      </w:rPr>
      <w:fldChar w:fldCharType="separate"/>
    </w:r>
    <w:r w:rsidR="00FF17B0">
      <w:rPr>
        <w:rFonts w:ascii="Bembo Std" w:hAnsi="Bembo Std"/>
        <w:b/>
        <w:noProof/>
        <w:snapToGrid w:val="0"/>
        <w:sz w:val="20"/>
        <w:lang w:val="en-US"/>
      </w:rPr>
      <w:t>1</w:t>
    </w:r>
    <w:r w:rsidRPr="00AB7EC8">
      <w:rPr>
        <w:rFonts w:ascii="Bembo Std" w:hAnsi="Bembo Std"/>
        <w:b/>
        <w:snapToGrid w:val="0"/>
        <w:sz w:val="20"/>
        <w:lang w:val="en-US"/>
      </w:rPr>
      <w:fldChar w:fldCharType="end"/>
    </w:r>
    <w:r w:rsidRPr="00AB7EC8">
      <w:rPr>
        <w:rFonts w:ascii="Bembo Std" w:hAnsi="Bembo Std"/>
        <w:b/>
        <w:snapToGrid w:val="0"/>
        <w:sz w:val="20"/>
        <w:lang w:val="en-US"/>
      </w:rPr>
      <w:t xml:space="preserve"> de </w:t>
    </w:r>
    <w:r w:rsidRPr="00AB7EC8">
      <w:rPr>
        <w:rFonts w:ascii="Bembo Std" w:hAnsi="Bembo Std"/>
        <w:b/>
        <w:snapToGrid w:val="0"/>
        <w:sz w:val="20"/>
        <w:lang w:val="en-US"/>
      </w:rPr>
      <w:fldChar w:fldCharType="begin"/>
    </w:r>
    <w:r w:rsidRPr="00AB7EC8">
      <w:rPr>
        <w:rFonts w:ascii="Bembo Std" w:hAnsi="Bembo Std"/>
        <w:b/>
        <w:snapToGrid w:val="0"/>
        <w:sz w:val="20"/>
        <w:lang w:val="en-US"/>
      </w:rPr>
      <w:instrText xml:space="preserve"> NUMPAGES </w:instrText>
    </w:r>
    <w:r w:rsidRPr="00AB7EC8">
      <w:rPr>
        <w:rFonts w:ascii="Bembo Std" w:hAnsi="Bembo Std"/>
        <w:b/>
        <w:snapToGrid w:val="0"/>
        <w:sz w:val="20"/>
        <w:lang w:val="en-US"/>
      </w:rPr>
      <w:fldChar w:fldCharType="separate"/>
    </w:r>
    <w:r w:rsidR="00FF17B0">
      <w:rPr>
        <w:rFonts w:ascii="Bembo Std" w:hAnsi="Bembo Std"/>
        <w:b/>
        <w:noProof/>
        <w:snapToGrid w:val="0"/>
        <w:sz w:val="20"/>
        <w:lang w:val="en-US"/>
      </w:rPr>
      <w:t>8</w:t>
    </w:r>
    <w:r w:rsidRPr="00AB7EC8">
      <w:rPr>
        <w:rFonts w:ascii="Bembo Std" w:hAnsi="Bembo Std"/>
        <w:b/>
        <w:snapToGrid w:val="0"/>
        <w:sz w:val="20"/>
        <w:lang w:val="en-US"/>
      </w:rPr>
      <w:fldChar w:fldCharType="end"/>
    </w:r>
    <w:r w:rsidRPr="00AB7EC8">
      <w:rPr>
        <w:rFonts w:ascii="Bembo Std" w:hAnsi="Bembo Std"/>
        <w:lang w:val="en-US"/>
      </w:rPr>
      <w:tab/>
    </w:r>
    <w:r w:rsidRPr="00AB7EC8">
      <w:rPr>
        <w:rFonts w:ascii="Bembo Std" w:hAnsi="Bembo Std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2D" w:rsidRDefault="0072002D">
      <w:r>
        <w:separator/>
      </w:r>
    </w:p>
  </w:footnote>
  <w:footnote w:type="continuationSeparator" w:id="0">
    <w:p w:rsidR="0072002D" w:rsidRDefault="0072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494C2A">
      <w:tc>
        <w:tcPr>
          <w:tcW w:w="8080" w:type="dxa"/>
          <w:tcBorders>
            <w:bottom w:val="single" w:sz="2" w:space="0" w:color="auto"/>
          </w:tcBorders>
        </w:tcPr>
        <w:p w:rsidR="00494C2A" w:rsidRDefault="00494C2A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MIINISTERIO DE HACIENDA</w:t>
          </w:r>
        </w:p>
        <w:p w:rsidR="00494C2A" w:rsidRDefault="00494C2A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color w:val="FF0000"/>
              <w:sz w:val="16"/>
            </w:rPr>
          </w:pPr>
        </w:p>
        <w:p w:rsidR="00494C2A" w:rsidRDefault="00494C2A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</w:p>
      </w:tc>
      <w:tc>
        <w:tcPr>
          <w:tcW w:w="1701" w:type="dxa"/>
          <w:tcBorders>
            <w:bottom w:val="single" w:sz="2" w:space="0" w:color="auto"/>
          </w:tcBorders>
        </w:tcPr>
        <w:p w:rsidR="00494C2A" w:rsidRDefault="00494C2A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CÓDIGO  :   PRO-000</w:t>
          </w:r>
        </w:p>
        <w:p w:rsidR="00494C2A" w:rsidRDefault="00494C2A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EDICIÓN  :   001</w:t>
          </w:r>
        </w:p>
        <w:p w:rsidR="00494C2A" w:rsidRDefault="00494C2A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FECHA     :  19/10/2001</w:t>
          </w:r>
        </w:p>
      </w:tc>
    </w:tr>
  </w:tbl>
  <w:p w:rsidR="00494C2A" w:rsidRDefault="00494C2A">
    <w:pPr>
      <w:pStyle w:val="Encabezad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13"/>
      <w:gridCol w:w="2126"/>
    </w:tblGrid>
    <w:tr w:rsidR="00494C2A" w:rsidTr="0034177B">
      <w:tc>
        <w:tcPr>
          <w:tcW w:w="7513" w:type="dxa"/>
          <w:tcBorders>
            <w:bottom w:val="single" w:sz="6" w:space="0" w:color="auto"/>
          </w:tcBorders>
        </w:tcPr>
        <w:p w:rsidR="00494C2A" w:rsidRPr="0034177B" w:rsidRDefault="00494C2A" w:rsidP="002D093D">
          <w:pPr>
            <w:pStyle w:val="Encabezado"/>
            <w:tabs>
              <w:tab w:val="left" w:pos="6521"/>
            </w:tabs>
            <w:ind w:left="1064" w:hanging="1064"/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MACROPROCESO: ADMINISTRACIÓN FINANCIERA </w:t>
          </w:r>
        </w:p>
        <w:p w:rsidR="00494C2A" w:rsidRPr="0034177B" w:rsidRDefault="00494C2A" w:rsidP="002D093D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PROCESO: PROGRAMACIÓN</w:t>
          </w:r>
        </w:p>
        <w:p w:rsidR="00494C2A" w:rsidRPr="0034177B" w:rsidRDefault="00494C2A" w:rsidP="002D093D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SUBPROCESO: CAPACITACIÓN TÉCNICA  </w:t>
          </w:r>
        </w:p>
      </w:tc>
      <w:tc>
        <w:tcPr>
          <w:tcW w:w="2126" w:type="dxa"/>
          <w:tcBorders>
            <w:bottom w:val="single" w:sz="6" w:space="0" w:color="auto"/>
          </w:tcBorders>
        </w:tcPr>
        <w:p w:rsidR="00494C2A" w:rsidRPr="0034177B" w:rsidRDefault="00494C2A" w:rsidP="0034177B">
          <w:pPr>
            <w:pStyle w:val="Encabezado"/>
            <w:tabs>
              <w:tab w:val="left" w:pos="6521"/>
            </w:tabs>
            <w:ind w:right="-64"/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CÓDIGO  :   PRO-3.1.</w:t>
          </w:r>
          <w:r w:rsidR="00886689" w:rsidRPr="0034177B">
            <w:rPr>
              <w:rFonts w:ascii="Bembo Std" w:hAnsi="Bembo Std"/>
              <w:b/>
              <w:sz w:val="16"/>
            </w:rPr>
            <w:t>5</w:t>
          </w:r>
          <w:r w:rsidRPr="0034177B">
            <w:rPr>
              <w:rFonts w:ascii="Bembo Std" w:hAnsi="Bembo Std"/>
              <w:b/>
              <w:sz w:val="16"/>
            </w:rPr>
            <w:t>.</w:t>
          </w:r>
          <w:r w:rsidR="00886689" w:rsidRPr="0034177B">
            <w:rPr>
              <w:rFonts w:ascii="Bembo Std" w:hAnsi="Bembo Std"/>
              <w:b/>
              <w:sz w:val="16"/>
            </w:rPr>
            <w:t>1</w:t>
          </w:r>
        </w:p>
        <w:p w:rsidR="00494C2A" w:rsidRPr="0034177B" w:rsidRDefault="00494C2A" w:rsidP="0034177B">
          <w:pPr>
            <w:pStyle w:val="Encabezado"/>
            <w:tabs>
              <w:tab w:val="left" w:pos="6521"/>
            </w:tabs>
            <w:ind w:right="-64"/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EDICIÓN  :   0</w:t>
          </w:r>
          <w:r w:rsidR="001D7F29" w:rsidRPr="0034177B">
            <w:rPr>
              <w:rFonts w:ascii="Bembo Std" w:hAnsi="Bembo Std"/>
              <w:b/>
              <w:sz w:val="16"/>
            </w:rPr>
            <w:t>0</w:t>
          </w:r>
          <w:r w:rsidR="0034177B" w:rsidRPr="0034177B">
            <w:rPr>
              <w:rFonts w:ascii="Bembo Std" w:hAnsi="Bembo Std"/>
              <w:b/>
              <w:sz w:val="16"/>
            </w:rPr>
            <w:t>2</w:t>
          </w:r>
        </w:p>
        <w:p w:rsidR="00494C2A" w:rsidRPr="0034177B" w:rsidRDefault="00494C2A" w:rsidP="00695383">
          <w:pPr>
            <w:pStyle w:val="Encabezado"/>
            <w:tabs>
              <w:tab w:val="left" w:pos="6521"/>
            </w:tabs>
            <w:ind w:right="-64"/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FECHA     : </w:t>
          </w:r>
          <w:r w:rsidR="005A1778">
            <w:rPr>
              <w:rFonts w:ascii="Bembo Std" w:hAnsi="Bembo Std"/>
              <w:b/>
              <w:sz w:val="16"/>
            </w:rPr>
            <w:t xml:space="preserve"> </w:t>
          </w:r>
          <w:r w:rsidRPr="0034177B">
            <w:rPr>
              <w:rFonts w:ascii="Bembo Std" w:hAnsi="Bembo Std"/>
              <w:b/>
              <w:sz w:val="16"/>
            </w:rPr>
            <w:t xml:space="preserve"> </w:t>
          </w:r>
          <w:r w:rsidR="00B25C36">
            <w:rPr>
              <w:rFonts w:ascii="Bembo Std" w:hAnsi="Bembo Std"/>
              <w:b/>
              <w:sz w:val="16"/>
            </w:rPr>
            <w:t>02/12/2024</w:t>
          </w:r>
        </w:p>
      </w:tc>
    </w:tr>
  </w:tbl>
  <w:p w:rsidR="00494C2A" w:rsidRPr="00F77C14" w:rsidRDefault="00494C2A">
    <w:pPr>
      <w:pStyle w:val="Encabezad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2268"/>
    </w:tblGrid>
    <w:tr w:rsidR="003B492E" w:rsidTr="0034177B">
      <w:tc>
        <w:tcPr>
          <w:tcW w:w="7655" w:type="dxa"/>
          <w:tcBorders>
            <w:bottom w:val="single" w:sz="6" w:space="0" w:color="auto"/>
          </w:tcBorders>
        </w:tcPr>
        <w:p w:rsidR="003B492E" w:rsidRPr="0034177B" w:rsidRDefault="003B492E" w:rsidP="003B492E">
          <w:pPr>
            <w:pStyle w:val="Encabezado"/>
            <w:tabs>
              <w:tab w:val="left" w:pos="6521"/>
            </w:tabs>
            <w:ind w:left="1064" w:hanging="1064"/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MACROPROCESO: ADMINISTRACIÓN FINANCIERA </w:t>
          </w:r>
        </w:p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PROCESO: PROGRAMACIÓN</w:t>
          </w:r>
        </w:p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SUBPROCESO: CAPACITACIÓN TÉCNICA  </w:t>
          </w:r>
        </w:p>
      </w:tc>
      <w:tc>
        <w:tcPr>
          <w:tcW w:w="2268" w:type="dxa"/>
          <w:tcBorders>
            <w:bottom w:val="single" w:sz="6" w:space="0" w:color="auto"/>
          </w:tcBorders>
        </w:tcPr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CÓDIGO  :   PRO-3.1.5.1</w:t>
          </w:r>
        </w:p>
        <w:p w:rsidR="003B492E" w:rsidRPr="0034177B" w:rsidRDefault="0034177B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EDICIÓN  :   002</w:t>
          </w:r>
        </w:p>
        <w:p w:rsidR="003B492E" w:rsidRPr="0034177B" w:rsidRDefault="003B492E" w:rsidP="00695383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FECHA     :  </w:t>
          </w:r>
          <w:r w:rsidR="005A1778">
            <w:rPr>
              <w:rFonts w:ascii="Bembo Std" w:hAnsi="Bembo Std"/>
              <w:b/>
              <w:sz w:val="16"/>
            </w:rPr>
            <w:t xml:space="preserve"> </w:t>
          </w:r>
        </w:p>
      </w:tc>
    </w:tr>
  </w:tbl>
  <w:p w:rsidR="00494C2A" w:rsidRDefault="00494C2A">
    <w:pPr>
      <w:pStyle w:val="Encabezado"/>
      <w:rPr>
        <w:sz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2126"/>
    </w:tblGrid>
    <w:tr w:rsidR="003B492E" w:rsidRPr="0034177B" w:rsidTr="0034177B">
      <w:tc>
        <w:tcPr>
          <w:tcW w:w="7655" w:type="dxa"/>
          <w:tcBorders>
            <w:bottom w:val="single" w:sz="6" w:space="0" w:color="auto"/>
          </w:tcBorders>
        </w:tcPr>
        <w:p w:rsidR="003B492E" w:rsidRPr="0034177B" w:rsidRDefault="003B492E" w:rsidP="003B492E">
          <w:pPr>
            <w:pStyle w:val="Encabezado"/>
            <w:tabs>
              <w:tab w:val="left" w:pos="6521"/>
            </w:tabs>
            <w:ind w:left="1064" w:hanging="1064"/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MACROPROCESO: ADMINISTRACIÓN FINANCIERA </w:t>
          </w:r>
        </w:p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PROCESO: PROGRAMACIÓN</w:t>
          </w:r>
        </w:p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SUBPROCESO: CAPACITACIÓN TÉCNICA  </w:t>
          </w:r>
        </w:p>
      </w:tc>
      <w:tc>
        <w:tcPr>
          <w:tcW w:w="2126" w:type="dxa"/>
          <w:tcBorders>
            <w:bottom w:val="single" w:sz="6" w:space="0" w:color="auto"/>
          </w:tcBorders>
        </w:tcPr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CÓDIGO  :   PRO-3.1.5.1</w:t>
          </w:r>
        </w:p>
        <w:p w:rsidR="003B492E" w:rsidRPr="0034177B" w:rsidRDefault="003B492E" w:rsidP="003B492E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>EDICIÓN  :   00</w:t>
          </w:r>
          <w:r w:rsidR="000C7F3C">
            <w:rPr>
              <w:rFonts w:ascii="Bembo Std" w:hAnsi="Bembo Std"/>
              <w:b/>
              <w:sz w:val="16"/>
            </w:rPr>
            <w:t>2</w:t>
          </w:r>
        </w:p>
        <w:p w:rsidR="003B492E" w:rsidRPr="0034177B" w:rsidRDefault="003B492E" w:rsidP="00695383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34177B">
            <w:rPr>
              <w:rFonts w:ascii="Bembo Std" w:hAnsi="Bembo Std"/>
              <w:b/>
              <w:sz w:val="16"/>
            </w:rPr>
            <w:t xml:space="preserve">FECHA     : </w:t>
          </w:r>
          <w:r w:rsidR="00AB7EC8">
            <w:rPr>
              <w:rFonts w:ascii="Bembo Std" w:hAnsi="Bembo Std"/>
              <w:b/>
              <w:sz w:val="16"/>
            </w:rPr>
            <w:t xml:space="preserve"> </w:t>
          </w:r>
          <w:r w:rsidRPr="0034177B">
            <w:rPr>
              <w:rFonts w:ascii="Bembo Std" w:hAnsi="Bembo Std"/>
              <w:b/>
              <w:sz w:val="16"/>
            </w:rPr>
            <w:t xml:space="preserve"> </w:t>
          </w:r>
          <w:r w:rsidR="00B25C36">
            <w:rPr>
              <w:rFonts w:ascii="Bembo Std" w:hAnsi="Bembo Std"/>
              <w:b/>
              <w:sz w:val="16"/>
            </w:rPr>
            <w:t>02/12/2024</w:t>
          </w:r>
        </w:p>
      </w:tc>
    </w:tr>
  </w:tbl>
  <w:p w:rsidR="00494C2A" w:rsidRPr="00F77C14" w:rsidRDefault="00494C2A">
    <w:pPr>
      <w:pStyle w:val="Encabezado"/>
      <w:rPr>
        <w:sz w:val="4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444F4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A6B0F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61CF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58E52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B4B76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9672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C296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165F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E1FC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06D7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377"/>
    <w:multiLevelType w:val="multilevel"/>
    <w:tmpl w:val="EFF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4536C"/>
    <w:multiLevelType w:val="singleLevel"/>
    <w:tmpl w:val="F0BAA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347EC8"/>
    <w:multiLevelType w:val="hybridMultilevel"/>
    <w:tmpl w:val="3B22D8F0"/>
    <w:lvl w:ilvl="0" w:tplc="44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0C5848C0"/>
    <w:multiLevelType w:val="hybridMultilevel"/>
    <w:tmpl w:val="4DFACEF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CE7A9C"/>
    <w:multiLevelType w:val="multilevel"/>
    <w:tmpl w:val="CFDCBCB0"/>
    <w:lvl w:ilvl="0">
      <w:start w:val="5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ascii="Bembo Std" w:hAnsi="Bembo Std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5" w15:restartNumberingAfterBreak="0">
    <w:nsid w:val="0F3479AC"/>
    <w:multiLevelType w:val="hybridMultilevel"/>
    <w:tmpl w:val="1BEC8988"/>
    <w:lvl w:ilvl="0" w:tplc="19A8B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B3848"/>
    <w:multiLevelType w:val="hybridMultilevel"/>
    <w:tmpl w:val="73585916"/>
    <w:lvl w:ilvl="0" w:tplc="5E820E50">
      <w:numFmt w:val="bullet"/>
      <w:lvlText w:val="•"/>
      <w:lvlJc w:val="left"/>
      <w:pPr>
        <w:ind w:left="930" w:hanging="570"/>
      </w:pPr>
      <w:rPr>
        <w:rFonts w:ascii="Arial Narrow" w:eastAsia="Times New Roman" w:hAnsi="Arial Narrow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C5DD3"/>
    <w:multiLevelType w:val="hybridMultilevel"/>
    <w:tmpl w:val="181061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9214B"/>
    <w:multiLevelType w:val="hybridMultilevel"/>
    <w:tmpl w:val="DE7CBC98"/>
    <w:lvl w:ilvl="0" w:tplc="440A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9" w15:restartNumberingAfterBreak="0">
    <w:nsid w:val="13A6743F"/>
    <w:multiLevelType w:val="hybridMultilevel"/>
    <w:tmpl w:val="DE503F3E"/>
    <w:lvl w:ilvl="0" w:tplc="B22A6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1A064B"/>
    <w:multiLevelType w:val="hybridMultilevel"/>
    <w:tmpl w:val="562AEBB4"/>
    <w:lvl w:ilvl="0" w:tplc="440A000F">
      <w:start w:val="1"/>
      <w:numFmt w:val="decimal"/>
      <w:lvlText w:val="%1."/>
      <w:lvlJc w:val="left"/>
      <w:pPr>
        <w:ind w:left="896" w:hanging="360"/>
      </w:pPr>
    </w:lvl>
    <w:lvl w:ilvl="1" w:tplc="440A0019" w:tentative="1">
      <w:start w:val="1"/>
      <w:numFmt w:val="lowerLetter"/>
      <w:lvlText w:val="%2."/>
      <w:lvlJc w:val="left"/>
      <w:pPr>
        <w:ind w:left="1616" w:hanging="360"/>
      </w:pPr>
    </w:lvl>
    <w:lvl w:ilvl="2" w:tplc="440A001B" w:tentative="1">
      <w:start w:val="1"/>
      <w:numFmt w:val="lowerRoman"/>
      <w:lvlText w:val="%3."/>
      <w:lvlJc w:val="right"/>
      <w:pPr>
        <w:ind w:left="2336" w:hanging="180"/>
      </w:pPr>
    </w:lvl>
    <w:lvl w:ilvl="3" w:tplc="440A000F" w:tentative="1">
      <w:start w:val="1"/>
      <w:numFmt w:val="decimal"/>
      <w:lvlText w:val="%4."/>
      <w:lvlJc w:val="left"/>
      <w:pPr>
        <w:ind w:left="3056" w:hanging="360"/>
      </w:pPr>
    </w:lvl>
    <w:lvl w:ilvl="4" w:tplc="440A0019" w:tentative="1">
      <w:start w:val="1"/>
      <w:numFmt w:val="lowerLetter"/>
      <w:lvlText w:val="%5."/>
      <w:lvlJc w:val="left"/>
      <w:pPr>
        <w:ind w:left="3776" w:hanging="360"/>
      </w:pPr>
    </w:lvl>
    <w:lvl w:ilvl="5" w:tplc="440A001B" w:tentative="1">
      <w:start w:val="1"/>
      <w:numFmt w:val="lowerRoman"/>
      <w:lvlText w:val="%6."/>
      <w:lvlJc w:val="right"/>
      <w:pPr>
        <w:ind w:left="4496" w:hanging="180"/>
      </w:pPr>
    </w:lvl>
    <w:lvl w:ilvl="6" w:tplc="440A000F" w:tentative="1">
      <w:start w:val="1"/>
      <w:numFmt w:val="decimal"/>
      <w:lvlText w:val="%7."/>
      <w:lvlJc w:val="left"/>
      <w:pPr>
        <w:ind w:left="5216" w:hanging="360"/>
      </w:pPr>
    </w:lvl>
    <w:lvl w:ilvl="7" w:tplc="440A0019" w:tentative="1">
      <w:start w:val="1"/>
      <w:numFmt w:val="lowerLetter"/>
      <w:lvlText w:val="%8."/>
      <w:lvlJc w:val="left"/>
      <w:pPr>
        <w:ind w:left="5936" w:hanging="360"/>
      </w:pPr>
    </w:lvl>
    <w:lvl w:ilvl="8" w:tplc="44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1A69527F"/>
    <w:multiLevelType w:val="hybridMultilevel"/>
    <w:tmpl w:val="5CE05288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C691E61"/>
    <w:multiLevelType w:val="hybridMultilevel"/>
    <w:tmpl w:val="CFFEF964"/>
    <w:lvl w:ilvl="0" w:tplc="053E61A8">
      <w:start w:val="1"/>
      <w:numFmt w:val="lowerLetter"/>
      <w:lvlText w:val="%1)"/>
      <w:lvlJc w:val="left"/>
      <w:pPr>
        <w:ind w:left="495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1F6C2E14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5A03499"/>
    <w:multiLevelType w:val="hybridMultilevel"/>
    <w:tmpl w:val="DE503F3E"/>
    <w:lvl w:ilvl="0" w:tplc="B22A6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9A0F70"/>
    <w:multiLevelType w:val="hybridMultilevel"/>
    <w:tmpl w:val="1C46E8B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21445"/>
    <w:multiLevelType w:val="hybridMultilevel"/>
    <w:tmpl w:val="9278B418"/>
    <w:lvl w:ilvl="0" w:tplc="F0BAA62A">
      <w:start w:val="1"/>
      <w:numFmt w:val="bullet"/>
      <w:lvlText w:val="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7" w15:restartNumberingAfterBreak="0">
    <w:nsid w:val="33DD651A"/>
    <w:multiLevelType w:val="hybridMultilevel"/>
    <w:tmpl w:val="181061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F439C"/>
    <w:multiLevelType w:val="hybridMultilevel"/>
    <w:tmpl w:val="181061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79434D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C205947"/>
    <w:multiLevelType w:val="hybridMultilevel"/>
    <w:tmpl w:val="986AC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87EFE"/>
    <w:multiLevelType w:val="hybridMultilevel"/>
    <w:tmpl w:val="181061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81F0F"/>
    <w:multiLevelType w:val="hybridMultilevel"/>
    <w:tmpl w:val="C62C269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EB4316"/>
    <w:multiLevelType w:val="singleLevel"/>
    <w:tmpl w:val="E9AC1CFA"/>
    <w:lvl w:ilvl="0">
      <w:start w:val="1"/>
      <w:numFmt w:val="decimalZero"/>
      <w:lvlText w:val="%1"/>
      <w:lvlJc w:val="left"/>
      <w:pPr>
        <w:tabs>
          <w:tab w:val="num" w:pos="473"/>
        </w:tabs>
        <w:ind w:left="0" w:firstLine="113"/>
      </w:pPr>
    </w:lvl>
  </w:abstractNum>
  <w:abstractNum w:abstractNumId="34" w15:restartNumberingAfterBreak="0">
    <w:nsid w:val="484A718C"/>
    <w:multiLevelType w:val="singleLevel"/>
    <w:tmpl w:val="37007C56"/>
    <w:lvl w:ilvl="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</w:abstractNum>
  <w:abstractNum w:abstractNumId="35" w15:restartNumberingAfterBreak="0">
    <w:nsid w:val="4C465D13"/>
    <w:multiLevelType w:val="hybridMultilevel"/>
    <w:tmpl w:val="9D38E66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0443"/>
    <w:multiLevelType w:val="hybridMultilevel"/>
    <w:tmpl w:val="5D921C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431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0B4D36"/>
    <w:multiLevelType w:val="hybridMultilevel"/>
    <w:tmpl w:val="05C4B1CC"/>
    <w:lvl w:ilvl="0" w:tplc="C7406D5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8" w:hanging="360"/>
      </w:pPr>
    </w:lvl>
    <w:lvl w:ilvl="2" w:tplc="440A001B" w:tentative="1">
      <w:start w:val="1"/>
      <w:numFmt w:val="lowerRoman"/>
      <w:lvlText w:val="%3."/>
      <w:lvlJc w:val="right"/>
      <w:pPr>
        <w:ind w:left="2118" w:hanging="180"/>
      </w:pPr>
    </w:lvl>
    <w:lvl w:ilvl="3" w:tplc="440A000F" w:tentative="1">
      <w:start w:val="1"/>
      <w:numFmt w:val="decimal"/>
      <w:lvlText w:val="%4."/>
      <w:lvlJc w:val="left"/>
      <w:pPr>
        <w:ind w:left="2838" w:hanging="360"/>
      </w:pPr>
    </w:lvl>
    <w:lvl w:ilvl="4" w:tplc="440A0019" w:tentative="1">
      <w:start w:val="1"/>
      <w:numFmt w:val="lowerLetter"/>
      <w:lvlText w:val="%5."/>
      <w:lvlJc w:val="left"/>
      <w:pPr>
        <w:ind w:left="3558" w:hanging="360"/>
      </w:pPr>
    </w:lvl>
    <w:lvl w:ilvl="5" w:tplc="440A001B" w:tentative="1">
      <w:start w:val="1"/>
      <w:numFmt w:val="lowerRoman"/>
      <w:lvlText w:val="%6."/>
      <w:lvlJc w:val="right"/>
      <w:pPr>
        <w:ind w:left="4278" w:hanging="180"/>
      </w:pPr>
    </w:lvl>
    <w:lvl w:ilvl="6" w:tplc="440A000F" w:tentative="1">
      <w:start w:val="1"/>
      <w:numFmt w:val="decimal"/>
      <w:lvlText w:val="%7."/>
      <w:lvlJc w:val="left"/>
      <w:pPr>
        <w:ind w:left="4998" w:hanging="360"/>
      </w:pPr>
    </w:lvl>
    <w:lvl w:ilvl="7" w:tplc="440A0019" w:tentative="1">
      <w:start w:val="1"/>
      <w:numFmt w:val="lowerLetter"/>
      <w:lvlText w:val="%8."/>
      <w:lvlJc w:val="left"/>
      <w:pPr>
        <w:ind w:left="5718" w:hanging="360"/>
      </w:pPr>
    </w:lvl>
    <w:lvl w:ilvl="8" w:tplc="4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9" w15:restartNumberingAfterBreak="0">
    <w:nsid w:val="6C485DF6"/>
    <w:multiLevelType w:val="hybridMultilevel"/>
    <w:tmpl w:val="03E824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02988"/>
    <w:multiLevelType w:val="hybridMultilevel"/>
    <w:tmpl w:val="1062F834"/>
    <w:lvl w:ilvl="0" w:tplc="FC5E2D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5341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C7005E"/>
    <w:multiLevelType w:val="hybridMultilevel"/>
    <w:tmpl w:val="6028602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22F"/>
    <w:multiLevelType w:val="hybridMultilevel"/>
    <w:tmpl w:val="13ACECCE"/>
    <w:lvl w:ilvl="0" w:tplc="F0BAA62A">
      <w:start w:val="1"/>
      <w:numFmt w:val="bullet"/>
      <w:lvlText w:val="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4" w15:restartNumberingAfterBreak="0">
    <w:nsid w:val="7FA10F06"/>
    <w:multiLevelType w:val="hybridMultilevel"/>
    <w:tmpl w:val="27F2D5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41"/>
  </w:num>
  <w:num w:numId="14">
    <w:abstractNumId w:val="29"/>
  </w:num>
  <w:num w:numId="15">
    <w:abstractNumId w:val="23"/>
  </w:num>
  <w:num w:numId="16">
    <w:abstractNumId w:val="34"/>
  </w:num>
  <w:num w:numId="17">
    <w:abstractNumId w:val="33"/>
  </w:num>
  <w:num w:numId="18">
    <w:abstractNumId w:val="11"/>
  </w:num>
  <w:num w:numId="19">
    <w:abstractNumId w:val="22"/>
  </w:num>
  <w:num w:numId="20">
    <w:abstractNumId w:val="36"/>
  </w:num>
  <w:num w:numId="21">
    <w:abstractNumId w:val="16"/>
  </w:num>
  <w:num w:numId="22">
    <w:abstractNumId w:val="21"/>
  </w:num>
  <w:num w:numId="23">
    <w:abstractNumId w:val="28"/>
  </w:num>
  <w:num w:numId="24">
    <w:abstractNumId w:val="25"/>
  </w:num>
  <w:num w:numId="25">
    <w:abstractNumId w:val="39"/>
  </w:num>
  <w:num w:numId="26">
    <w:abstractNumId w:val="30"/>
  </w:num>
  <w:num w:numId="27">
    <w:abstractNumId w:val="32"/>
  </w:num>
  <w:num w:numId="28">
    <w:abstractNumId w:val="27"/>
  </w:num>
  <w:num w:numId="29">
    <w:abstractNumId w:val="17"/>
  </w:num>
  <w:num w:numId="30">
    <w:abstractNumId w:val="31"/>
  </w:num>
  <w:num w:numId="31">
    <w:abstractNumId w:val="18"/>
  </w:num>
  <w:num w:numId="32">
    <w:abstractNumId w:val="40"/>
  </w:num>
  <w:num w:numId="33">
    <w:abstractNumId w:val="38"/>
  </w:num>
  <w:num w:numId="34">
    <w:abstractNumId w:val="15"/>
  </w:num>
  <w:num w:numId="35">
    <w:abstractNumId w:val="44"/>
  </w:num>
  <w:num w:numId="36">
    <w:abstractNumId w:val="13"/>
  </w:num>
  <w:num w:numId="37">
    <w:abstractNumId w:val="10"/>
  </w:num>
  <w:num w:numId="38">
    <w:abstractNumId w:val="24"/>
  </w:num>
  <w:num w:numId="39">
    <w:abstractNumId w:val="43"/>
  </w:num>
  <w:num w:numId="40">
    <w:abstractNumId w:val="26"/>
  </w:num>
  <w:num w:numId="41">
    <w:abstractNumId w:val="20"/>
  </w:num>
  <w:num w:numId="42">
    <w:abstractNumId w:val="12"/>
  </w:num>
  <w:num w:numId="43">
    <w:abstractNumId w:val="35"/>
  </w:num>
  <w:num w:numId="44">
    <w:abstractNumId w:val="42"/>
  </w:num>
  <w:num w:numId="4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es-MX" w:vendorID="9" w:dllVersion="512" w:checkStyle="1"/>
  <w:activeWritingStyle w:appName="MSWord" w:lang="es-GT" w:vendorID="9" w:dllVersion="512" w:checkStyle="1"/>
  <w:activeWritingStyle w:appName="MSWord" w:lang="en-US" w:vendorID="8" w:dllVersion="513" w:checkStyle="1"/>
  <w:activeWritingStyle w:appName="MSWord" w:lang="es-C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9"/>
    <w:rsid w:val="000002B1"/>
    <w:rsid w:val="00003E38"/>
    <w:rsid w:val="00006668"/>
    <w:rsid w:val="000072DC"/>
    <w:rsid w:val="00015482"/>
    <w:rsid w:val="00015D45"/>
    <w:rsid w:val="000241F3"/>
    <w:rsid w:val="00024876"/>
    <w:rsid w:val="00030805"/>
    <w:rsid w:val="00033913"/>
    <w:rsid w:val="00033951"/>
    <w:rsid w:val="00033965"/>
    <w:rsid w:val="00035A2E"/>
    <w:rsid w:val="00036F2C"/>
    <w:rsid w:val="0003728B"/>
    <w:rsid w:val="00044000"/>
    <w:rsid w:val="00046967"/>
    <w:rsid w:val="00050325"/>
    <w:rsid w:val="00050D6C"/>
    <w:rsid w:val="000543AF"/>
    <w:rsid w:val="00064F21"/>
    <w:rsid w:val="0006601D"/>
    <w:rsid w:val="0007384B"/>
    <w:rsid w:val="0007488C"/>
    <w:rsid w:val="00084508"/>
    <w:rsid w:val="00085592"/>
    <w:rsid w:val="000872F9"/>
    <w:rsid w:val="000873AA"/>
    <w:rsid w:val="00093C36"/>
    <w:rsid w:val="00095B40"/>
    <w:rsid w:val="000A028D"/>
    <w:rsid w:val="000B1108"/>
    <w:rsid w:val="000B46E1"/>
    <w:rsid w:val="000B48E3"/>
    <w:rsid w:val="000B6CD2"/>
    <w:rsid w:val="000C0294"/>
    <w:rsid w:val="000C22ED"/>
    <w:rsid w:val="000C278B"/>
    <w:rsid w:val="000C2F9D"/>
    <w:rsid w:val="000C691F"/>
    <w:rsid w:val="000C7F3C"/>
    <w:rsid w:val="000D07BE"/>
    <w:rsid w:val="000D268E"/>
    <w:rsid w:val="000D3444"/>
    <w:rsid w:val="000D3E84"/>
    <w:rsid w:val="000D7EA9"/>
    <w:rsid w:val="000E120F"/>
    <w:rsid w:val="000E5410"/>
    <w:rsid w:val="000E582D"/>
    <w:rsid w:val="000F5016"/>
    <w:rsid w:val="00101232"/>
    <w:rsid w:val="00101B6F"/>
    <w:rsid w:val="00101BA1"/>
    <w:rsid w:val="00101FD4"/>
    <w:rsid w:val="001026A0"/>
    <w:rsid w:val="00102AE1"/>
    <w:rsid w:val="00106B40"/>
    <w:rsid w:val="00107373"/>
    <w:rsid w:val="00111EA7"/>
    <w:rsid w:val="00112CAC"/>
    <w:rsid w:val="001140DC"/>
    <w:rsid w:val="00114BC3"/>
    <w:rsid w:val="00120988"/>
    <w:rsid w:val="001233AA"/>
    <w:rsid w:val="0013547D"/>
    <w:rsid w:val="00144C9E"/>
    <w:rsid w:val="00145837"/>
    <w:rsid w:val="00147964"/>
    <w:rsid w:val="001541AD"/>
    <w:rsid w:val="00155B0B"/>
    <w:rsid w:val="00157E22"/>
    <w:rsid w:val="00162BD4"/>
    <w:rsid w:val="00162EBC"/>
    <w:rsid w:val="001749C1"/>
    <w:rsid w:val="00174B62"/>
    <w:rsid w:val="00177C85"/>
    <w:rsid w:val="00182814"/>
    <w:rsid w:val="0018442C"/>
    <w:rsid w:val="001A1C98"/>
    <w:rsid w:val="001A24A1"/>
    <w:rsid w:val="001A3A5A"/>
    <w:rsid w:val="001B6ED9"/>
    <w:rsid w:val="001B7622"/>
    <w:rsid w:val="001C5212"/>
    <w:rsid w:val="001D089C"/>
    <w:rsid w:val="001D0B32"/>
    <w:rsid w:val="001D5134"/>
    <w:rsid w:val="001D6951"/>
    <w:rsid w:val="001D7A26"/>
    <w:rsid w:val="001D7F29"/>
    <w:rsid w:val="001E30DF"/>
    <w:rsid w:val="001F27DC"/>
    <w:rsid w:val="001F7E51"/>
    <w:rsid w:val="00200825"/>
    <w:rsid w:val="00204B52"/>
    <w:rsid w:val="00207022"/>
    <w:rsid w:val="00211F64"/>
    <w:rsid w:val="00216298"/>
    <w:rsid w:val="0022187C"/>
    <w:rsid w:val="002269C2"/>
    <w:rsid w:val="0023066F"/>
    <w:rsid w:val="0023137A"/>
    <w:rsid w:val="00231A61"/>
    <w:rsid w:val="00240A7A"/>
    <w:rsid w:val="0024501A"/>
    <w:rsid w:val="00254681"/>
    <w:rsid w:val="00256F87"/>
    <w:rsid w:val="00260F8E"/>
    <w:rsid w:val="00262DE2"/>
    <w:rsid w:val="002645F8"/>
    <w:rsid w:val="002665A3"/>
    <w:rsid w:val="002726CB"/>
    <w:rsid w:val="00273CD8"/>
    <w:rsid w:val="00275BCA"/>
    <w:rsid w:val="00276D86"/>
    <w:rsid w:val="00286633"/>
    <w:rsid w:val="00290071"/>
    <w:rsid w:val="00290F0F"/>
    <w:rsid w:val="002A1AEE"/>
    <w:rsid w:val="002B264D"/>
    <w:rsid w:val="002B6386"/>
    <w:rsid w:val="002C0915"/>
    <w:rsid w:val="002C18D7"/>
    <w:rsid w:val="002C78C7"/>
    <w:rsid w:val="002D093D"/>
    <w:rsid w:val="002D10A9"/>
    <w:rsid w:val="002D183F"/>
    <w:rsid w:val="002D2176"/>
    <w:rsid w:val="002D2D1F"/>
    <w:rsid w:val="002D643C"/>
    <w:rsid w:val="002F0FA4"/>
    <w:rsid w:val="002F3AAA"/>
    <w:rsid w:val="002F4881"/>
    <w:rsid w:val="002F4A3B"/>
    <w:rsid w:val="002F518D"/>
    <w:rsid w:val="002F69E2"/>
    <w:rsid w:val="00300A8E"/>
    <w:rsid w:val="003037F3"/>
    <w:rsid w:val="00306899"/>
    <w:rsid w:val="00310E2F"/>
    <w:rsid w:val="003122B7"/>
    <w:rsid w:val="00314BAC"/>
    <w:rsid w:val="00317DB2"/>
    <w:rsid w:val="0032392C"/>
    <w:rsid w:val="00324D1C"/>
    <w:rsid w:val="0034177B"/>
    <w:rsid w:val="00343543"/>
    <w:rsid w:val="00354473"/>
    <w:rsid w:val="0035636B"/>
    <w:rsid w:val="0036309B"/>
    <w:rsid w:val="00370EAA"/>
    <w:rsid w:val="00371D27"/>
    <w:rsid w:val="00372606"/>
    <w:rsid w:val="00374059"/>
    <w:rsid w:val="0037507D"/>
    <w:rsid w:val="0037618F"/>
    <w:rsid w:val="0038035C"/>
    <w:rsid w:val="003829AA"/>
    <w:rsid w:val="00382BFC"/>
    <w:rsid w:val="003833E7"/>
    <w:rsid w:val="003904D9"/>
    <w:rsid w:val="00394C15"/>
    <w:rsid w:val="003A127C"/>
    <w:rsid w:val="003A2A08"/>
    <w:rsid w:val="003A36B7"/>
    <w:rsid w:val="003A452F"/>
    <w:rsid w:val="003B097B"/>
    <w:rsid w:val="003B1599"/>
    <w:rsid w:val="003B492E"/>
    <w:rsid w:val="003B7BE5"/>
    <w:rsid w:val="003C122C"/>
    <w:rsid w:val="003C31B7"/>
    <w:rsid w:val="003D6D13"/>
    <w:rsid w:val="003E1010"/>
    <w:rsid w:val="003E3C2C"/>
    <w:rsid w:val="003E5C12"/>
    <w:rsid w:val="003E79B2"/>
    <w:rsid w:val="003F0588"/>
    <w:rsid w:val="003F4E55"/>
    <w:rsid w:val="0040556B"/>
    <w:rsid w:val="00407BF1"/>
    <w:rsid w:val="00407DB1"/>
    <w:rsid w:val="00410738"/>
    <w:rsid w:val="00417434"/>
    <w:rsid w:val="004217E3"/>
    <w:rsid w:val="00423EE3"/>
    <w:rsid w:val="0042513D"/>
    <w:rsid w:val="00427169"/>
    <w:rsid w:val="00427D46"/>
    <w:rsid w:val="00430757"/>
    <w:rsid w:val="00430C26"/>
    <w:rsid w:val="0043144B"/>
    <w:rsid w:val="00444D17"/>
    <w:rsid w:val="0044630F"/>
    <w:rsid w:val="004473E9"/>
    <w:rsid w:val="004500B6"/>
    <w:rsid w:val="00450C2C"/>
    <w:rsid w:val="00451B21"/>
    <w:rsid w:val="004545B5"/>
    <w:rsid w:val="00455679"/>
    <w:rsid w:val="0045624C"/>
    <w:rsid w:val="00465B20"/>
    <w:rsid w:val="0047127E"/>
    <w:rsid w:val="00483DA0"/>
    <w:rsid w:val="0048555B"/>
    <w:rsid w:val="00491019"/>
    <w:rsid w:val="00494C2A"/>
    <w:rsid w:val="00495CA3"/>
    <w:rsid w:val="004A77A7"/>
    <w:rsid w:val="004B0194"/>
    <w:rsid w:val="004B3618"/>
    <w:rsid w:val="004B6B80"/>
    <w:rsid w:val="004C0972"/>
    <w:rsid w:val="004C2FBF"/>
    <w:rsid w:val="004C4AEF"/>
    <w:rsid w:val="004C7F48"/>
    <w:rsid w:val="004D17C2"/>
    <w:rsid w:val="004D1D83"/>
    <w:rsid w:val="004D754B"/>
    <w:rsid w:val="004E0015"/>
    <w:rsid w:val="004E4E8C"/>
    <w:rsid w:val="004E5377"/>
    <w:rsid w:val="004E63DF"/>
    <w:rsid w:val="004F268F"/>
    <w:rsid w:val="004F3885"/>
    <w:rsid w:val="004F48B7"/>
    <w:rsid w:val="004F6137"/>
    <w:rsid w:val="00504A59"/>
    <w:rsid w:val="005066E6"/>
    <w:rsid w:val="005068CE"/>
    <w:rsid w:val="00512D59"/>
    <w:rsid w:val="00516ACD"/>
    <w:rsid w:val="00516C07"/>
    <w:rsid w:val="0051748B"/>
    <w:rsid w:val="0051754D"/>
    <w:rsid w:val="00522DDF"/>
    <w:rsid w:val="005231BE"/>
    <w:rsid w:val="0052352C"/>
    <w:rsid w:val="00525486"/>
    <w:rsid w:val="00525B84"/>
    <w:rsid w:val="00526862"/>
    <w:rsid w:val="00530A86"/>
    <w:rsid w:val="00531B7D"/>
    <w:rsid w:val="00534FEF"/>
    <w:rsid w:val="00537D89"/>
    <w:rsid w:val="00544898"/>
    <w:rsid w:val="00550EE2"/>
    <w:rsid w:val="00553EE5"/>
    <w:rsid w:val="00560582"/>
    <w:rsid w:val="0056353E"/>
    <w:rsid w:val="005736A1"/>
    <w:rsid w:val="00574A27"/>
    <w:rsid w:val="005757DF"/>
    <w:rsid w:val="0059119A"/>
    <w:rsid w:val="00592212"/>
    <w:rsid w:val="00593B93"/>
    <w:rsid w:val="00594A80"/>
    <w:rsid w:val="005956FB"/>
    <w:rsid w:val="00596E3C"/>
    <w:rsid w:val="005A1778"/>
    <w:rsid w:val="005A3D96"/>
    <w:rsid w:val="005A56DB"/>
    <w:rsid w:val="005A6A03"/>
    <w:rsid w:val="005B127F"/>
    <w:rsid w:val="005B4943"/>
    <w:rsid w:val="005B4D37"/>
    <w:rsid w:val="005C03C3"/>
    <w:rsid w:val="005C1954"/>
    <w:rsid w:val="005D51A2"/>
    <w:rsid w:val="005D5C0D"/>
    <w:rsid w:val="005D7709"/>
    <w:rsid w:val="005E1205"/>
    <w:rsid w:val="005E1DDA"/>
    <w:rsid w:val="005E3E0E"/>
    <w:rsid w:val="005E452C"/>
    <w:rsid w:val="005F251A"/>
    <w:rsid w:val="005F4AF6"/>
    <w:rsid w:val="005F6EC3"/>
    <w:rsid w:val="0060115D"/>
    <w:rsid w:val="006055B1"/>
    <w:rsid w:val="00610998"/>
    <w:rsid w:val="00620131"/>
    <w:rsid w:val="006210AC"/>
    <w:rsid w:val="00621AD1"/>
    <w:rsid w:val="00622758"/>
    <w:rsid w:val="006255A5"/>
    <w:rsid w:val="00634FB4"/>
    <w:rsid w:val="00635A6B"/>
    <w:rsid w:val="00635A73"/>
    <w:rsid w:val="00635C30"/>
    <w:rsid w:val="00643A6F"/>
    <w:rsid w:val="006443D3"/>
    <w:rsid w:val="00645807"/>
    <w:rsid w:val="00653880"/>
    <w:rsid w:val="006548E5"/>
    <w:rsid w:val="006579A3"/>
    <w:rsid w:val="006624A8"/>
    <w:rsid w:val="00683B87"/>
    <w:rsid w:val="0069359D"/>
    <w:rsid w:val="00694414"/>
    <w:rsid w:val="00695383"/>
    <w:rsid w:val="00696A2E"/>
    <w:rsid w:val="006A5A91"/>
    <w:rsid w:val="006A7B88"/>
    <w:rsid w:val="006B067E"/>
    <w:rsid w:val="006B08FD"/>
    <w:rsid w:val="006B1030"/>
    <w:rsid w:val="006B1395"/>
    <w:rsid w:val="006B3318"/>
    <w:rsid w:val="006B7ED5"/>
    <w:rsid w:val="006C049F"/>
    <w:rsid w:val="006C209A"/>
    <w:rsid w:val="006C2EFA"/>
    <w:rsid w:val="006C6465"/>
    <w:rsid w:val="006D0F9D"/>
    <w:rsid w:val="006E07B3"/>
    <w:rsid w:val="006E6246"/>
    <w:rsid w:val="006F0141"/>
    <w:rsid w:val="006F075E"/>
    <w:rsid w:val="006F2815"/>
    <w:rsid w:val="006F2B0C"/>
    <w:rsid w:val="006F4DAD"/>
    <w:rsid w:val="006F5FA8"/>
    <w:rsid w:val="006F7303"/>
    <w:rsid w:val="007006EB"/>
    <w:rsid w:val="00705270"/>
    <w:rsid w:val="007133C1"/>
    <w:rsid w:val="00714840"/>
    <w:rsid w:val="00715EF2"/>
    <w:rsid w:val="00717CA7"/>
    <w:rsid w:val="0072002D"/>
    <w:rsid w:val="007202B3"/>
    <w:rsid w:val="00721AE0"/>
    <w:rsid w:val="00726482"/>
    <w:rsid w:val="007304F2"/>
    <w:rsid w:val="0073192F"/>
    <w:rsid w:val="007369A4"/>
    <w:rsid w:val="007412BE"/>
    <w:rsid w:val="007446DF"/>
    <w:rsid w:val="00745811"/>
    <w:rsid w:val="00746771"/>
    <w:rsid w:val="007501DA"/>
    <w:rsid w:val="00750CD1"/>
    <w:rsid w:val="00755A42"/>
    <w:rsid w:val="00756965"/>
    <w:rsid w:val="00757051"/>
    <w:rsid w:val="00757F13"/>
    <w:rsid w:val="007649EE"/>
    <w:rsid w:val="00765E59"/>
    <w:rsid w:val="007663D5"/>
    <w:rsid w:val="00773312"/>
    <w:rsid w:val="00775B47"/>
    <w:rsid w:val="00781E61"/>
    <w:rsid w:val="0079176D"/>
    <w:rsid w:val="0079363B"/>
    <w:rsid w:val="00796893"/>
    <w:rsid w:val="00797021"/>
    <w:rsid w:val="007A14D3"/>
    <w:rsid w:val="007A3B8E"/>
    <w:rsid w:val="007A3CC7"/>
    <w:rsid w:val="007A4D73"/>
    <w:rsid w:val="007B6BAA"/>
    <w:rsid w:val="007B7659"/>
    <w:rsid w:val="007B766D"/>
    <w:rsid w:val="007C4F24"/>
    <w:rsid w:val="007C4F75"/>
    <w:rsid w:val="007C68DF"/>
    <w:rsid w:val="007D177B"/>
    <w:rsid w:val="007D4C2C"/>
    <w:rsid w:val="007D68C5"/>
    <w:rsid w:val="007D6D65"/>
    <w:rsid w:val="007D712C"/>
    <w:rsid w:val="007E2F14"/>
    <w:rsid w:val="007F1E3F"/>
    <w:rsid w:val="007F5258"/>
    <w:rsid w:val="007F7635"/>
    <w:rsid w:val="008013F5"/>
    <w:rsid w:val="00803404"/>
    <w:rsid w:val="00807C76"/>
    <w:rsid w:val="008117AE"/>
    <w:rsid w:val="00811E14"/>
    <w:rsid w:val="00812ED5"/>
    <w:rsid w:val="008159BD"/>
    <w:rsid w:val="00815DEE"/>
    <w:rsid w:val="00820929"/>
    <w:rsid w:val="00821582"/>
    <w:rsid w:val="00825746"/>
    <w:rsid w:val="0082608B"/>
    <w:rsid w:val="0082648F"/>
    <w:rsid w:val="00826A6A"/>
    <w:rsid w:val="00827830"/>
    <w:rsid w:val="008333B1"/>
    <w:rsid w:val="0083709D"/>
    <w:rsid w:val="00842956"/>
    <w:rsid w:val="008500B1"/>
    <w:rsid w:val="008508E7"/>
    <w:rsid w:val="00860AE5"/>
    <w:rsid w:val="0086126C"/>
    <w:rsid w:val="00863C64"/>
    <w:rsid w:val="00871790"/>
    <w:rsid w:val="00871896"/>
    <w:rsid w:val="00873EAC"/>
    <w:rsid w:val="00874A64"/>
    <w:rsid w:val="00876095"/>
    <w:rsid w:val="00884E15"/>
    <w:rsid w:val="00886689"/>
    <w:rsid w:val="0089054B"/>
    <w:rsid w:val="00890F1F"/>
    <w:rsid w:val="00894FDB"/>
    <w:rsid w:val="008A0018"/>
    <w:rsid w:val="008A3813"/>
    <w:rsid w:val="008A62F7"/>
    <w:rsid w:val="008B08E7"/>
    <w:rsid w:val="008B0EAA"/>
    <w:rsid w:val="008B3459"/>
    <w:rsid w:val="008C341A"/>
    <w:rsid w:val="008C602C"/>
    <w:rsid w:val="008C658D"/>
    <w:rsid w:val="008C7A14"/>
    <w:rsid w:val="008D26F8"/>
    <w:rsid w:val="008D65EA"/>
    <w:rsid w:val="008E19E2"/>
    <w:rsid w:val="00901DB1"/>
    <w:rsid w:val="00903DD7"/>
    <w:rsid w:val="00904DC5"/>
    <w:rsid w:val="00905D45"/>
    <w:rsid w:val="0091513B"/>
    <w:rsid w:val="0091585F"/>
    <w:rsid w:val="00917A16"/>
    <w:rsid w:val="00921FF8"/>
    <w:rsid w:val="0092502F"/>
    <w:rsid w:val="009254FD"/>
    <w:rsid w:val="00930148"/>
    <w:rsid w:val="00933078"/>
    <w:rsid w:val="00934404"/>
    <w:rsid w:val="00936110"/>
    <w:rsid w:val="009440B8"/>
    <w:rsid w:val="00945147"/>
    <w:rsid w:val="00945157"/>
    <w:rsid w:val="00952EFF"/>
    <w:rsid w:val="00954BEF"/>
    <w:rsid w:val="009615E2"/>
    <w:rsid w:val="0096549B"/>
    <w:rsid w:val="00966BA7"/>
    <w:rsid w:val="009747A6"/>
    <w:rsid w:val="00974A54"/>
    <w:rsid w:val="00974CE8"/>
    <w:rsid w:val="00977A51"/>
    <w:rsid w:val="00982B72"/>
    <w:rsid w:val="00986C9F"/>
    <w:rsid w:val="00990C8B"/>
    <w:rsid w:val="00996CFA"/>
    <w:rsid w:val="009A3995"/>
    <w:rsid w:val="009A6BEA"/>
    <w:rsid w:val="009B0404"/>
    <w:rsid w:val="009B126D"/>
    <w:rsid w:val="009B33CA"/>
    <w:rsid w:val="009B3AA5"/>
    <w:rsid w:val="009B5BC1"/>
    <w:rsid w:val="009B6956"/>
    <w:rsid w:val="009C7BC2"/>
    <w:rsid w:val="009D0917"/>
    <w:rsid w:val="009D14C8"/>
    <w:rsid w:val="009D48F5"/>
    <w:rsid w:val="009E36B2"/>
    <w:rsid w:val="009E7D2B"/>
    <w:rsid w:val="009F11F6"/>
    <w:rsid w:val="009F2A81"/>
    <w:rsid w:val="009F4713"/>
    <w:rsid w:val="009F4C2D"/>
    <w:rsid w:val="009F5770"/>
    <w:rsid w:val="00A00EF2"/>
    <w:rsid w:val="00A05491"/>
    <w:rsid w:val="00A06366"/>
    <w:rsid w:val="00A06688"/>
    <w:rsid w:val="00A10254"/>
    <w:rsid w:val="00A1308D"/>
    <w:rsid w:val="00A14E07"/>
    <w:rsid w:val="00A1663E"/>
    <w:rsid w:val="00A24030"/>
    <w:rsid w:val="00A31225"/>
    <w:rsid w:val="00A353B7"/>
    <w:rsid w:val="00A36401"/>
    <w:rsid w:val="00A42FAE"/>
    <w:rsid w:val="00A47967"/>
    <w:rsid w:val="00A50710"/>
    <w:rsid w:val="00A50871"/>
    <w:rsid w:val="00A51CDD"/>
    <w:rsid w:val="00A52D55"/>
    <w:rsid w:val="00A57C9B"/>
    <w:rsid w:val="00A6090A"/>
    <w:rsid w:val="00A60A29"/>
    <w:rsid w:val="00A64DEE"/>
    <w:rsid w:val="00A64E4A"/>
    <w:rsid w:val="00A65587"/>
    <w:rsid w:val="00A72BFE"/>
    <w:rsid w:val="00A7502B"/>
    <w:rsid w:val="00A80539"/>
    <w:rsid w:val="00A91C7C"/>
    <w:rsid w:val="00A953AF"/>
    <w:rsid w:val="00AA1DCF"/>
    <w:rsid w:val="00AA2416"/>
    <w:rsid w:val="00AA3FF2"/>
    <w:rsid w:val="00AA6E5E"/>
    <w:rsid w:val="00AA7AC9"/>
    <w:rsid w:val="00AA7CB6"/>
    <w:rsid w:val="00AB3422"/>
    <w:rsid w:val="00AB3A4D"/>
    <w:rsid w:val="00AB5FD7"/>
    <w:rsid w:val="00AB660B"/>
    <w:rsid w:val="00AB7EC8"/>
    <w:rsid w:val="00AC0541"/>
    <w:rsid w:val="00AC582F"/>
    <w:rsid w:val="00AC6127"/>
    <w:rsid w:val="00AD1B2C"/>
    <w:rsid w:val="00AD4492"/>
    <w:rsid w:val="00AD57DB"/>
    <w:rsid w:val="00AD68DE"/>
    <w:rsid w:val="00AD7925"/>
    <w:rsid w:val="00AD7D34"/>
    <w:rsid w:val="00AE4AE7"/>
    <w:rsid w:val="00AE599B"/>
    <w:rsid w:val="00AF201E"/>
    <w:rsid w:val="00AF3A78"/>
    <w:rsid w:val="00AF5E23"/>
    <w:rsid w:val="00AF5F3D"/>
    <w:rsid w:val="00AF7033"/>
    <w:rsid w:val="00B036BB"/>
    <w:rsid w:val="00B03C84"/>
    <w:rsid w:val="00B055B4"/>
    <w:rsid w:val="00B1097C"/>
    <w:rsid w:val="00B127C3"/>
    <w:rsid w:val="00B16CC9"/>
    <w:rsid w:val="00B201BC"/>
    <w:rsid w:val="00B202C1"/>
    <w:rsid w:val="00B25C36"/>
    <w:rsid w:val="00B36451"/>
    <w:rsid w:val="00B400AD"/>
    <w:rsid w:val="00B42C65"/>
    <w:rsid w:val="00B44B86"/>
    <w:rsid w:val="00B52787"/>
    <w:rsid w:val="00B55B14"/>
    <w:rsid w:val="00B66AB9"/>
    <w:rsid w:val="00B71991"/>
    <w:rsid w:val="00B7633E"/>
    <w:rsid w:val="00B77E5B"/>
    <w:rsid w:val="00B80AAC"/>
    <w:rsid w:val="00B80CE8"/>
    <w:rsid w:val="00B818B2"/>
    <w:rsid w:val="00B8190E"/>
    <w:rsid w:val="00B826E1"/>
    <w:rsid w:val="00B846D9"/>
    <w:rsid w:val="00B94B74"/>
    <w:rsid w:val="00B95DBF"/>
    <w:rsid w:val="00B964EF"/>
    <w:rsid w:val="00BA1EF7"/>
    <w:rsid w:val="00BA60BC"/>
    <w:rsid w:val="00BA624D"/>
    <w:rsid w:val="00BA68BD"/>
    <w:rsid w:val="00BA6D15"/>
    <w:rsid w:val="00BB2244"/>
    <w:rsid w:val="00BB3EA0"/>
    <w:rsid w:val="00BB473B"/>
    <w:rsid w:val="00BB5679"/>
    <w:rsid w:val="00BB7B96"/>
    <w:rsid w:val="00BB7D93"/>
    <w:rsid w:val="00BC1014"/>
    <w:rsid w:val="00BC18C5"/>
    <w:rsid w:val="00BC1A7F"/>
    <w:rsid w:val="00BC2D8C"/>
    <w:rsid w:val="00BD052A"/>
    <w:rsid w:val="00BD56FD"/>
    <w:rsid w:val="00BD5E39"/>
    <w:rsid w:val="00BE0AAE"/>
    <w:rsid w:val="00BE3A7B"/>
    <w:rsid w:val="00BE4FA8"/>
    <w:rsid w:val="00BE5A2E"/>
    <w:rsid w:val="00BE6EEB"/>
    <w:rsid w:val="00BF047D"/>
    <w:rsid w:val="00BF1A96"/>
    <w:rsid w:val="00C0017B"/>
    <w:rsid w:val="00C0024C"/>
    <w:rsid w:val="00C00A1F"/>
    <w:rsid w:val="00C01798"/>
    <w:rsid w:val="00C05843"/>
    <w:rsid w:val="00C05BDD"/>
    <w:rsid w:val="00C06E79"/>
    <w:rsid w:val="00C141B3"/>
    <w:rsid w:val="00C151D0"/>
    <w:rsid w:val="00C17953"/>
    <w:rsid w:val="00C2213A"/>
    <w:rsid w:val="00C23270"/>
    <w:rsid w:val="00C2337D"/>
    <w:rsid w:val="00C24C4B"/>
    <w:rsid w:val="00C316E2"/>
    <w:rsid w:val="00C3608E"/>
    <w:rsid w:val="00C37069"/>
    <w:rsid w:val="00C42998"/>
    <w:rsid w:val="00C43B22"/>
    <w:rsid w:val="00C43E21"/>
    <w:rsid w:val="00C47017"/>
    <w:rsid w:val="00C528B8"/>
    <w:rsid w:val="00C54E95"/>
    <w:rsid w:val="00C55058"/>
    <w:rsid w:val="00C60C81"/>
    <w:rsid w:val="00C612CD"/>
    <w:rsid w:val="00C61931"/>
    <w:rsid w:val="00C6443E"/>
    <w:rsid w:val="00C70860"/>
    <w:rsid w:val="00C7560A"/>
    <w:rsid w:val="00C77B6C"/>
    <w:rsid w:val="00C77D7E"/>
    <w:rsid w:val="00C807EB"/>
    <w:rsid w:val="00C814AA"/>
    <w:rsid w:val="00C81E81"/>
    <w:rsid w:val="00C86DE3"/>
    <w:rsid w:val="00C903C5"/>
    <w:rsid w:val="00CB35C2"/>
    <w:rsid w:val="00CB451A"/>
    <w:rsid w:val="00CB6C80"/>
    <w:rsid w:val="00CC464C"/>
    <w:rsid w:val="00CC53CE"/>
    <w:rsid w:val="00CD01D1"/>
    <w:rsid w:val="00CD2EEC"/>
    <w:rsid w:val="00CD33CA"/>
    <w:rsid w:val="00CE347E"/>
    <w:rsid w:val="00CF0DF3"/>
    <w:rsid w:val="00CF127A"/>
    <w:rsid w:val="00CF137E"/>
    <w:rsid w:val="00CF213A"/>
    <w:rsid w:val="00CF7F40"/>
    <w:rsid w:val="00D024F1"/>
    <w:rsid w:val="00D027A3"/>
    <w:rsid w:val="00D04C47"/>
    <w:rsid w:val="00D07121"/>
    <w:rsid w:val="00D10AC2"/>
    <w:rsid w:val="00D11FAE"/>
    <w:rsid w:val="00D142EB"/>
    <w:rsid w:val="00D16B8B"/>
    <w:rsid w:val="00D20935"/>
    <w:rsid w:val="00D20BD3"/>
    <w:rsid w:val="00D2478D"/>
    <w:rsid w:val="00D250B3"/>
    <w:rsid w:val="00D25327"/>
    <w:rsid w:val="00D27673"/>
    <w:rsid w:val="00D327BB"/>
    <w:rsid w:val="00D32D4B"/>
    <w:rsid w:val="00D34B6F"/>
    <w:rsid w:val="00D34DCC"/>
    <w:rsid w:val="00D415A9"/>
    <w:rsid w:val="00D42817"/>
    <w:rsid w:val="00D45DEA"/>
    <w:rsid w:val="00D47954"/>
    <w:rsid w:val="00D56A22"/>
    <w:rsid w:val="00D56EFE"/>
    <w:rsid w:val="00D644BB"/>
    <w:rsid w:val="00D64A9D"/>
    <w:rsid w:val="00D65ED7"/>
    <w:rsid w:val="00D72F4C"/>
    <w:rsid w:val="00D73053"/>
    <w:rsid w:val="00D737CE"/>
    <w:rsid w:val="00D8747F"/>
    <w:rsid w:val="00D91045"/>
    <w:rsid w:val="00D9368D"/>
    <w:rsid w:val="00D9392A"/>
    <w:rsid w:val="00D949F3"/>
    <w:rsid w:val="00D96835"/>
    <w:rsid w:val="00DA0F90"/>
    <w:rsid w:val="00DA23CA"/>
    <w:rsid w:val="00DA3B44"/>
    <w:rsid w:val="00DA4591"/>
    <w:rsid w:val="00DA4700"/>
    <w:rsid w:val="00DB1AD6"/>
    <w:rsid w:val="00DB1FC1"/>
    <w:rsid w:val="00DB3EA4"/>
    <w:rsid w:val="00DC10DC"/>
    <w:rsid w:val="00DC2322"/>
    <w:rsid w:val="00DC3498"/>
    <w:rsid w:val="00DD5CA7"/>
    <w:rsid w:val="00DD7733"/>
    <w:rsid w:val="00DE39B7"/>
    <w:rsid w:val="00DF0FC9"/>
    <w:rsid w:val="00DF1517"/>
    <w:rsid w:val="00DF2C65"/>
    <w:rsid w:val="00DF30A1"/>
    <w:rsid w:val="00DF61B3"/>
    <w:rsid w:val="00DF6850"/>
    <w:rsid w:val="00E07275"/>
    <w:rsid w:val="00E07335"/>
    <w:rsid w:val="00E20A39"/>
    <w:rsid w:val="00E24999"/>
    <w:rsid w:val="00E25D50"/>
    <w:rsid w:val="00E26EE7"/>
    <w:rsid w:val="00E31267"/>
    <w:rsid w:val="00E32EB0"/>
    <w:rsid w:val="00E35063"/>
    <w:rsid w:val="00E352DC"/>
    <w:rsid w:val="00E36AD3"/>
    <w:rsid w:val="00E55C9C"/>
    <w:rsid w:val="00E56DD6"/>
    <w:rsid w:val="00E572FF"/>
    <w:rsid w:val="00E60D1E"/>
    <w:rsid w:val="00E62F97"/>
    <w:rsid w:val="00E63447"/>
    <w:rsid w:val="00E668D8"/>
    <w:rsid w:val="00E704F7"/>
    <w:rsid w:val="00E71333"/>
    <w:rsid w:val="00E71D91"/>
    <w:rsid w:val="00E7249A"/>
    <w:rsid w:val="00E7357E"/>
    <w:rsid w:val="00E7416B"/>
    <w:rsid w:val="00E74559"/>
    <w:rsid w:val="00E75A5D"/>
    <w:rsid w:val="00E77F93"/>
    <w:rsid w:val="00E820CB"/>
    <w:rsid w:val="00E8332B"/>
    <w:rsid w:val="00E90EAF"/>
    <w:rsid w:val="00E920E5"/>
    <w:rsid w:val="00E92519"/>
    <w:rsid w:val="00E934D2"/>
    <w:rsid w:val="00E94D63"/>
    <w:rsid w:val="00E965FD"/>
    <w:rsid w:val="00EA220F"/>
    <w:rsid w:val="00EA6EB0"/>
    <w:rsid w:val="00EB09D8"/>
    <w:rsid w:val="00EC25C9"/>
    <w:rsid w:val="00EC625E"/>
    <w:rsid w:val="00EC7FB6"/>
    <w:rsid w:val="00ED02EF"/>
    <w:rsid w:val="00ED0840"/>
    <w:rsid w:val="00ED3D5B"/>
    <w:rsid w:val="00ED5737"/>
    <w:rsid w:val="00ED721F"/>
    <w:rsid w:val="00ED727B"/>
    <w:rsid w:val="00EE1B33"/>
    <w:rsid w:val="00EE4095"/>
    <w:rsid w:val="00EE55AE"/>
    <w:rsid w:val="00EF0C9C"/>
    <w:rsid w:val="00EF1949"/>
    <w:rsid w:val="00F068C2"/>
    <w:rsid w:val="00F10350"/>
    <w:rsid w:val="00F109FB"/>
    <w:rsid w:val="00F15370"/>
    <w:rsid w:val="00F16A7A"/>
    <w:rsid w:val="00F16C54"/>
    <w:rsid w:val="00F22355"/>
    <w:rsid w:val="00F251DB"/>
    <w:rsid w:val="00F266A1"/>
    <w:rsid w:val="00F342BE"/>
    <w:rsid w:val="00F35316"/>
    <w:rsid w:val="00F3604C"/>
    <w:rsid w:val="00F40B03"/>
    <w:rsid w:val="00F4307E"/>
    <w:rsid w:val="00F445AD"/>
    <w:rsid w:val="00F4628B"/>
    <w:rsid w:val="00F519CD"/>
    <w:rsid w:val="00F52721"/>
    <w:rsid w:val="00F53465"/>
    <w:rsid w:val="00F54569"/>
    <w:rsid w:val="00F61418"/>
    <w:rsid w:val="00F61FF0"/>
    <w:rsid w:val="00F642F2"/>
    <w:rsid w:val="00F658D3"/>
    <w:rsid w:val="00F65DD3"/>
    <w:rsid w:val="00F679A2"/>
    <w:rsid w:val="00F77C14"/>
    <w:rsid w:val="00F849FF"/>
    <w:rsid w:val="00F84DE5"/>
    <w:rsid w:val="00F84FF8"/>
    <w:rsid w:val="00F8583E"/>
    <w:rsid w:val="00F9686C"/>
    <w:rsid w:val="00F971EE"/>
    <w:rsid w:val="00FA37CE"/>
    <w:rsid w:val="00FA5B78"/>
    <w:rsid w:val="00FB0249"/>
    <w:rsid w:val="00FB32BF"/>
    <w:rsid w:val="00FB4AB4"/>
    <w:rsid w:val="00FC056E"/>
    <w:rsid w:val="00FC28FE"/>
    <w:rsid w:val="00FC295D"/>
    <w:rsid w:val="00FC3063"/>
    <w:rsid w:val="00FD0D28"/>
    <w:rsid w:val="00FD10DE"/>
    <w:rsid w:val="00FD3F78"/>
    <w:rsid w:val="00FE744F"/>
    <w:rsid w:val="00FF17B0"/>
    <w:rsid w:val="00FF3AB8"/>
    <w:rsid w:val="00FF4DB0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82FD7-694B-4808-8F27-6BD9608C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288"/>
        <w:tab w:val="left" w:pos="432"/>
      </w:tabs>
      <w:ind w:right="-6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288"/>
        <w:tab w:val="left" w:pos="432"/>
      </w:tabs>
      <w:ind w:right="-60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288"/>
        <w:tab w:val="left" w:pos="432"/>
      </w:tabs>
      <w:ind w:right="-60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suppressAutoHyphens/>
      <w:outlineLvl w:val="4"/>
    </w:pPr>
    <w:rPr>
      <w:b/>
      <w:spacing w:val="-2"/>
    </w:rPr>
  </w:style>
  <w:style w:type="paragraph" w:styleId="Ttulo6">
    <w:name w:val="heading 6"/>
    <w:basedOn w:val="Normal"/>
    <w:next w:val="Normal"/>
    <w:qFormat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80"/>
      <w:sz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Arial Narrow" w:hAnsi="Arial Narrow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pPr>
      <w:tabs>
        <w:tab w:val="left" w:pos="716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New York" w:hAnsi="New York"/>
      <w:noProof/>
    </w:rPr>
  </w:style>
  <w:style w:type="paragraph" w:customStyle="1" w:styleId="W">
    <w:name w:val="W"/>
    <w:basedOn w:val="Normal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</w:rPr>
  </w:style>
  <w:style w:type="paragraph" w:customStyle="1" w:styleId="a">
    <w:name w:val="Ñ"/>
    <w:basedOn w:val="W"/>
    <w:uiPriority w:val="99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tabs>
        <w:tab w:val="left" w:pos="288"/>
        <w:tab w:val="left" w:pos="432"/>
      </w:tabs>
      <w:ind w:right="-60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36"/>
      <w:lang w:val="es-ES"/>
    </w:rPr>
  </w:style>
  <w:style w:type="paragraph" w:styleId="Sangradetextonormal">
    <w:name w:val="Body Text Indent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sz w:val="22"/>
    </w:rPr>
  </w:style>
  <w:style w:type="paragraph" w:styleId="Textoindependiente3">
    <w:name w:val="Body Text 3"/>
    <w:basedOn w:val="Normal"/>
    <w:pPr>
      <w:tabs>
        <w:tab w:val="left" w:pos="288"/>
        <w:tab w:val="left" w:pos="432"/>
      </w:tabs>
      <w:ind w:right="-60"/>
      <w:jc w:val="both"/>
    </w:pPr>
    <w:rPr>
      <w:sz w:val="20"/>
    </w:rPr>
  </w:style>
  <w:style w:type="character" w:styleId="Refdenotaalpie">
    <w:name w:val="footnote reference"/>
    <w:basedOn w:val="Fuentedeprrafopredeter"/>
    <w:semiHidden/>
  </w:style>
  <w:style w:type="paragraph" w:styleId="Textodebloque">
    <w:name w:val="Block Text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/>
    </w:rPr>
  </w:style>
  <w:style w:type="paragraph" w:styleId="Textoindependiente2">
    <w:name w:val="Body Text 2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Textoennegrita">
    <w:name w:val="Strong"/>
    <w:qFormat/>
    <w:rPr>
      <w:b/>
    </w:r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b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Encabezadodenota">
    <w:name w:val="Note Heading"/>
    <w:basedOn w:val="Normal"/>
    <w:next w:val="Normal"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3"/>
      </w:numPr>
    </w:pPr>
  </w:style>
  <w:style w:type="paragraph" w:styleId="Listaconnmeros2">
    <w:name w:val="List Number 2"/>
    <w:basedOn w:val="Normal"/>
    <w:pPr>
      <w:numPr>
        <w:numId w:val="4"/>
      </w:numPr>
    </w:pPr>
  </w:style>
  <w:style w:type="paragraph" w:styleId="Listaconnmeros3">
    <w:name w:val="List Number 3"/>
    <w:basedOn w:val="Normal"/>
    <w:pPr>
      <w:numPr>
        <w:numId w:val="5"/>
      </w:numPr>
    </w:pPr>
  </w:style>
  <w:style w:type="paragraph" w:styleId="Listaconnmeros4">
    <w:name w:val="List Number 4"/>
    <w:basedOn w:val="Normal"/>
    <w:pPr>
      <w:numPr>
        <w:numId w:val="6"/>
      </w:numPr>
    </w:pPr>
  </w:style>
  <w:style w:type="paragraph" w:styleId="Listaconnmeros5">
    <w:name w:val="List Number 5"/>
    <w:basedOn w:val="Normal"/>
    <w:pPr>
      <w:numPr>
        <w:numId w:val="7"/>
      </w:numPr>
    </w:pPr>
  </w:style>
  <w:style w:type="paragraph" w:styleId="Listaconvietas">
    <w:name w:val="List Bullet"/>
    <w:basedOn w:val="Normal"/>
    <w:autoRedefine/>
    <w:pPr>
      <w:numPr>
        <w:numId w:val="8"/>
      </w:numPr>
    </w:pPr>
  </w:style>
  <w:style w:type="paragraph" w:styleId="Listaconvietas2">
    <w:name w:val="List Bullet 2"/>
    <w:basedOn w:val="Normal"/>
    <w:autoRedefine/>
    <w:pPr>
      <w:numPr>
        <w:numId w:val="9"/>
      </w:numPr>
    </w:pPr>
  </w:style>
  <w:style w:type="paragraph" w:styleId="Listaconvietas3">
    <w:name w:val="List Bullet 3"/>
    <w:basedOn w:val="Normal"/>
    <w:autoRedefine/>
    <w:pPr>
      <w:numPr>
        <w:numId w:val="10"/>
      </w:numPr>
    </w:pPr>
  </w:style>
  <w:style w:type="paragraph" w:styleId="Listaconvietas4">
    <w:name w:val="List Bullet 4"/>
    <w:basedOn w:val="Normal"/>
    <w:autoRedefine/>
    <w:pPr>
      <w:numPr>
        <w:numId w:val="11"/>
      </w:numPr>
    </w:pPr>
  </w:style>
  <w:style w:type="paragraph" w:styleId="Listaconvietas5">
    <w:name w:val="List Bullet 5"/>
    <w:basedOn w:val="Normal"/>
    <w:autoRedefine/>
    <w:pPr>
      <w:numPr>
        <w:numId w:val="12"/>
      </w:numPr>
    </w:pPr>
  </w:style>
  <w:style w:type="paragraph" w:styleId="Remitedesobre">
    <w:name w:val="envelope return"/>
    <w:basedOn w:val="Normal"/>
    <w:rPr>
      <w:sz w:val="20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40"/>
    </w:pPr>
  </w:style>
  <w:style w:type="paragraph" w:styleId="TDC3">
    <w:name w:val="toc 3"/>
    <w:basedOn w:val="Normal"/>
    <w:next w:val="Normal"/>
    <w:autoRedefine/>
    <w:semiHidden/>
    <w:pPr>
      <w:ind w:left="480"/>
    </w:pPr>
  </w:style>
  <w:style w:type="paragraph" w:styleId="TDC4">
    <w:name w:val="toc 4"/>
    <w:basedOn w:val="Normal"/>
    <w:next w:val="Normal"/>
    <w:autoRedefine/>
    <w:semiHidden/>
    <w:pPr>
      <w:ind w:left="720"/>
    </w:p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extoindependienteprimerasangra">
    <w:name w:val="Body Text First Indent"/>
    <w:basedOn w:val="Textoindependiente"/>
    <w:pPr>
      <w:tabs>
        <w:tab w:val="clear" w:pos="288"/>
        <w:tab w:val="clear" w:pos="432"/>
      </w:tabs>
      <w:spacing w:after="120"/>
      <w:ind w:right="0" w:firstLine="210"/>
      <w:jc w:val="left"/>
    </w:pPr>
  </w:style>
  <w:style w:type="paragraph" w:styleId="Textoindependienteprimerasangra2">
    <w:name w:val="Body Text First Indent 2"/>
    <w:basedOn w:val="Sangradetextonormal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sz w:val="24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s-ES_tradnl" w:eastAsia="es-ES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notapie">
    <w:name w:val="footnote text"/>
    <w:basedOn w:val="Normal"/>
    <w:semiHidden/>
    <w:rPr>
      <w:sz w:val="20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tulodendice">
    <w:name w:val="index heading"/>
    <w:basedOn w:val="Normal"/>
    <w:next w:val="ndice1"/>
    <w:semiHidden/>
    <w:rPr>
      <w:b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02B1"/>
    <w:pPr>
      <w:ind w:left="708"/>
    </w:pPr>
  </w:style>
  <w:style w:type="character" w:styleId="Refdecomentario">
    <w:name w:val="annotation reference"/>
    <w:uiPriority w:val="99"/>
    <w:semiHidden/>
    <w:unhideWhenUsed/>
    <w:rsid w:val="0042716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169"/>
    <w:rPr>
      <w:b/>
      <w:bCs/>
    </w:rPr>
  </w:style>
  <w:style w:type="character" w:customStyle="1" w:styleId="TextocomentarioCar">
    <w:name w:val="Texto comentario Car"/>
    <w:link w:val="Textocomentario"/>
    <w:semiHidden/>
    <w:rsid w:val="00427169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427169"/>
    <w:rPr>
      <w:rFonts w:ascii="Arial" w:hAnsi="Arial"/>
      <w:lang w:val="es-ES_tradnl" w:eastAsia="es-ES"/>
    </w:rPr>
  </w:style>
  <w:style w:type="paragraph" w:styleId="Revisin">
    <w:name w:val="Revision"/>
    <w:hidden/>
    <w:uiPriority w:val="99"/>
    <w:semiHidden/>
    <w:rsid w:val="0006601D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unhideWhenUsed/>
    <w:rsid w:val="00450C2C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7260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errios\Mis%20documentos\Plantillas\UGC-P002%20Elaboraci&#243;n%20de%20Procedimientos%20EDIC.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548A-C9F2-426B-BD2B-9B05DA4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UGC-P002 Elaboración de Procedimientos EDIC.3</Template>
  <TotalTime>13</TotalTime>
  <Pages>1</Pages>
  <Words>1601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HACER PROCEDIMIENTOS EDIC1</vt:lpstr>
    </vt:vector>
  </TitlesOfParts>
  <Company>MINISTERIO DE HACIENDA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HACER PROCEDIMIENTOS EDIC1</dc:title>
  <dc:subject/>
  <dc:creator>jberrios</dc:creator>
  <cp:keywords/>
  <cp:lastModifiedBy>Marta Lilian Portillo Carrillo</cp:lastModifiedBy>
  <cp:revision>6</cp:revision>
  <cp:lastPrinted>2024-12-05T20:57:00Z</cp:lastPrinted>
  <dcterms:created xsi:type="dcterms:W3CDTF">2024-12-06T20:37:00Z</dcterms:created>
  <dcterms:modified xsi:type="dcterms:W3CDTF">2024-12-16T14:36:00Z</dcterms:modified>
</cp:coreProperties>
</file>