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7698D" w14:textId="77777777" w:rsidR="0078587A" w:rsidRPr="0078587A" w:rsidRDefault="0078587A" w:rsidP="00D85947">
      <w:pPr>
        <w:spacing w:after="0"/>
        <w:rPr>
          <w:rFonts w:ascii="Bembo Std" w:hAnsi="Bembo Std"/>
          <w:b/>
          <w:sz w:val="24"/>
          <w:szCs w:val="24"/>
          <w:lang w:val="es-MX"/>
        </w:rPr>
      </w:pPr>
      <w:r w:rsidRPr="0078587A">
        <w:rPr>
          <w:rFonts w:ascii="Bembo Std" w:hAnsi="Bembo Std"/>
          <w:b/>
          <w:sz w:val="24"/>
          <w:szCs w:val="24"/>
          <w:lang w:val="es-MX"/>
        </w:rPr>
        <w:t xml:space="preserve">Título: </w:t>
      </w:r>
    </w:p>
    <w:p w14:paraId="421DDAF5" w14:textId="6AA6CF02" w:rsidR="00174784" w:rsidRPr="0078587A" w:rsidRDefault="0078587A" w:rsidP="00174784">
      <w:pPr>
        <w:pBdr>
          <w:bottom w:val="single" w:sz="4" w:space="1" w:color="auto"/>
        </w:pBdr>
        <w:spacing w:after="60" w:line="240" w:lineRule="auto"/>
        <w:jc w:val="center"/>
        <w:outlineLvl w:val="1"/>
        <w:rPr>
          <w:rFonts w:ascii="Bembo Std" w:eastAsia="Times New Roman" w:hAnsi="Bembo Std" w:cs="Times New Roman"/>
          <w:b/>
          <w:bCs/>
          <w:spacing w:val="-1"/>
          <w:sz w:val="24"/>
          <w:szCs w:val="24"/>
          <w:lang w:eastAsia="es-ES"/>
        </w:rPr>
      </w:pPr>
      <w:bookmarkStart w:id="0" w:name="_Hlk116031042"/>
      <w:r>
        <w:rPr>
          <w:rFonts w:ascii="Bembo Std" w:eastAsia="Times New Roman" w:hAnsi="Bembo Std" w:cs="Times New Roman"/>
          <w:b/>
          <w:bCs/>
          <w:spacing w:val="-1"/>
          <w:sz w:val="24"/>
          <w:szCs w:val="24"/>
          <w:lang w:eastAsia="es-ES"/>
        </w:rPr>
        <w:t>JUICIOS ORALES DE LA CORTE SUPREMA DE JUSTICIA</w:t>
      </w:r>
    </w:p>
    <w:bookmarkEnd w:id="0"/>
    <w:p w14:paraId="29F23295" w14:textId="5A787DA2" w:rsidR="0078587A" w:rsidRDefault="00174784">
      <w:r>
        <w:rPr>
          <w:noProof/>
        </w:rPr>
        <w:drawing>
          <wp:inline distT="0" distB="0" distL="0" distR="0" wp14:anchorId="06A933FB" wp14:editId="38E4DE32">
            <wp:extent cx="6151880" cy="6741435"/>
            <wp:effectExtent l="0" t="0" r="127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674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B4C21" w14:textId="073B7A39" w:rsidR="0078587A" w:rsidRDefault="0078587A"/>
    <w:p w14:paraId="39F46B33" w14:textId="7948BBA2" w:rsidR="0078587A" w:rsidRDefault="0078587A"/>
    <w:p w14:paraId="70C15BDD" w14:textId="0A4C5732" w:rsidR="0078587A" w:rsidRDefault="001A5563">
      <w:bookmarkStart w:id="1" w:name="_GoBack"/>
      <w:r>
        <w:rPr>
          <w:noProof/>
        </w:rPr>
        <w:lastRenderedPageBreak/>
        <w:drawing>
          <wp:inline distT="0" distB="0" distL="0" distR="0" wp14:anchorId="7513CBA7" wp14:editId="783CEB3C">
            <wp:extent cx="6284595" cy="6895475"/>
            <wp:effectExtent l="0" t="0" r="1905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470" cy="691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44EE3368" w14:textId="73B60B9A" w:rsidR="00704B3D" w:rsidRDefault="00704B3D">
      <w:pPr>
        <w:sectPr w:rsidR="00704B3D" w:rsidSect="00CD3659">
          <w:headerReference w:type="default" r:id="rId9"/>
          <w:footerReference w:type="default" r:id="rId10"/>
          <w:pgSz w:w="12240" w:h="15840"/>
          <w:pgMar w:top="1418" w:right="1134" w:bottom="1418" w:left="1418" w:header="567" w:footer="850" w:gutter="0"/>
          <w:cols w:space="708"/>
          <w:docGrid w:linePitch="360"/>
        </w:sectPr>
      </w:pPr>
    </w:p>
    <w:p w14:paraId="0136FC05" w14:textId="77777777" w:rsidR="0078587A" w:rsidRPr="0078587A" w:rsidRDefault="0078587A" w:rsidP="00D85947">
      <w:pPr>
        <w:pStyle w:val="Prrafodelista"/>
        <w:numPr>
          <w:ilvl w:val="0"/>
          <w:numId w:val="1"/>
        </w:numPr>
        <w:spacing w:line="276" w:lineRule="auto"/>
        <w:ind w:left="284" w:hanging="284"/>
        <w:contextualSpacing w:val="0"/>
        <w:jc w:val="both"/>
        <w:rPr>
          <w:rFonts w:ascii="Bembo Std" w:hAnsi="Bembo Std"/>
          <w:b/>
          <w:sz w:val="24"/>
          <w:szCs w:val="24"/>
        </w:rPr>
      </w:pPr>
      <w:r w:rsidRPr="0078587A">
        <w:rPr>
          <w:rFonts w:ascii="Bembo Std" w:hAnsi="Bembo Std"/>
          <w:b/>
          <w:sz w:val="24"/>
          <w:szCs w:val="24"/>
        </w:rPr>
        <w:lastRenderedPageBreak/>
        <w:t>OBJETIVO</w:t>
      </w:r>
    </w:p>
    <w:p w14:paraId="356EFA20" w14:textId="0800AF35" w:rsidR="0078587A" w:rsidRPr="0078587A" w:rsidRDefault="0078587A" w:rsidP="00700133">
      <w:pPr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78587A">
        <w:rPr>
          <w:rFonts w:ascii="Museo Sans 100" w:hAnsi="Museo Sans 100"/>
          <w:sz w:val="24"/>
          <w:szCs w:val="24"/>
        </w:rPr>
        <w:t xml:space="preserve">Establecer el procedimiento a seguir para comparecer y ejercer defensa de casos, de manera oportuna y efectiva, en juicios orales ante los Juzgados, </w:t>
      </w:r>
      <w:r w:rsidRPr="00700133">
        <w:rPr>
          <w:rFonts w:ascii="Museo Sans 100" w:hAnsi="Museo Sans 100"/>
          <w:color w:val="000000" w:themeColor="text1"/>
          <w:sz w:val="24"/>
          <w:szCs w:val="24"/>
        </w:rPr>
        <w:t xml:space="preserve">Cámaras y Sala </w:t>
      </w:r>
      <w:r w:rsidRPr="0078587A">
        <w:rPr>
          <w:rFonts w:ascii="Museo Sans 100" w:hAnsi="Museo Sans 100"/>
          <w:sz w:val="24"/>
          <w:szCs w:val="24"/>
        </w:rPr>
        <w:t xml:space="preserve">de </w:t>
      </w:r>
      <w:r w:rsidR="00EE011F">
        <w:rPr>
          <w:rFonts w:ascii="Museo Sans 100" w:hAnsi="Museo Sans 100"/>
          <w:sz w:val="24"/>
          <w:szCs w:val="24"/>
        </w:rPr>
        <w:t xml:space="preserve">lo Contencioso </w:t>
      </w:r>
      <w:r w:rsidR="00EE011F" w:rsidRPr="00700133">
        <w:rPr>
          <w:rFonts w:ascii="Museo Sans 100" w:hAnsi="Museo Sans 100"/>
          <w:color w:val="000000" w:themeColor="text1"/>
          <w:sz w:val="24"/>
          <w:szCs w:val="24"/>
        </w:rPr>
        <w:t>Administrativo (Recurso de A</w:t>
      </w:r>
      <w:r w:rsidRPr="00700133">
        <w:rPr>
          <w:rFonts w:ascii="Museo Sans 100" w:hAnsi="Museo Sans 100"/>
          <w:color w:val="000000" w:themeColor="text1"/>
          <w:sz w:val="24"/>
          <w:szCs w:val="24"/>
        </w:rPr>
        <w:t xml:space="preserve">pelación) iniciados </w:t>
      </w:r>
      <w:r w:rsidRPr="0078587A">
        <w:rPr>
          <w:rFonts w:ascii="Museo Sans 100" w:hAnsi="Museo Sans 100"/>
          <w:sz w:val="24"/>
          <w:szCs w:val="24"/>
        </w:rPr>
        <w:t>por los contribuyentes contra el Tribunal de Apelaciones de los Impuestos Internos y de Aduanas (TAIIA), la Dirección General de Impuestos Internos (DGII) y la Dirección General de Aduanas (DGA) de conformidad con la Ley de la Jurisdicc</w:t>
      </w:r>
      <w:r>
        <w:rPr>
          <w:rFonts w:ascii="Museo Sans 100" w:hAnsi="Museo Sans 100"/>
          <w:sz w:val="24"/>
          <w:szCs w:val="24"/>
        </w:rPr>
        <w:t>ión Contencioso Administrativa</w:t>
      </w:r>
      <w:r w:rsidR="00700133">
        <w:rPr>
          <w:rFonts w:ascii="Museo Sans 100" w:hAnsi="Museo Sans 100"/>
          <w:sz w:val="24"/>
          <w:szCs w:val="24"/>
        </w:rPr>
        <w:t xml:space="preserve"> </w:t>
      </w:r>
      <w:r w:rsidR="00700133" w:rsidRPr="00700133">
        <w:rPr>
          <w:rFonts w:ascii="Museo Sans 100" w:hAnsi="Museo Sans 100"/>
          <w:sz w:val="24"/>
          <w:szCs w:val="24"/>
        </w:rPr>
        <w:t xml:space="preserve">emitida mediante Decreto Legislativo </w:t>
      </w:r>
      <w:proofErr w:type="spellStart"/>
      <w:r w:rsidR="00700133" w:rsidRPr="00700133">
        <w:rPr>
          <w:rFonts w:ascii="Museo Sans 100" w:hAnsi="Museo Sans 100"/>
          <w:sz w:val="24"/>
          <w:szCs w:val="24"/>
        </w:rPr>
        <w:t>N°</w:t>
      </w:r>
      <w:proofErr w:type="spellEnd"/>
      <w:r w:rsidR="00700133" w:rsidRPr="00700133">
        <w:rPr>
          <w:rFonts w:ascii="Museo Sans 100" w:hAnsi="Museo Sans 100"/>
          <w:sz w:val="24"/>
          <w:szCs w:val="24"/>
        </w:rPr>
        <w:t xml:space="preserve"> 760, de fecha 28 de agosto de</w:t>
      </w:r>
      <w:r w:rsidR="00700133">
        <w:rPr>
          <w:rFonts w:ascii="Museo Sans 100" w:hAnsi="Museo Sans 100"/>
          <w:sz w:val="24"/>
          <w:szCs w:val="24"/>
        </w:rPr>
        <w:t xml:space="preserve"> </w:t>
      </w:r>
      <w:r w:rsidR="00700133" w:rsidRPr="00700133">
        <w:rPr>
          <w:rFonts w:ascii="Museo Sans 100" w:hAnsi="Museo Sans 100"/>
          <w:sz w:val="24"/>
          <w:szCs w:val="24"/>
        </w:rPr>
        <w:t>2017, publicado en el Diario Oficial</w:t>
      </w:r>
      <w:r w:rsidR="00700133">
        <w:rPr>
          <w:rFonts w:ascii="Museo Sans 100" w:hAnsi="Museo Sans 100"/>
          <w:sz w:val="24"/>
          <w:szCs w:val="24"/>
        </w:rPr>
        <w:t xml:space="preserve"> </w:t>
      </w:r>
      <w:proofErr w:type="spellStart"/>
      <w:r w:rsidR="00700133" w:rsidRPr="00700133">
        <w:rPr>
          <w:rFonts w:ascii="Museo Sans 100" w:hAnsi="Museo Sans 100"/>
          <w:sz w:val="24"/>
          <w:szCs w:val="24"/>
        </w:rPr>
        <w:t>N°</w:t>
      </w:r>
      <w:proofErr w:type="spellEnd"/>
      <w:r w:rsidR="00700133" w:rsidRPr="00700133">
        <w:rPr>
          <w:rFonts w:ascii="Museo Sans 100" w:hAnsi="Museo Sans 100"/>
          <w:sz w:val="24"/>
          <w:szCs w:val="24"/>
        </w:rPr>
        <w:t xml:space="preserve"> 209, Tomo </w:t>
      </w:r>
      <w:proofErr w:type="spellStart"/>
      <w:r w:rsidR="00700133" w:rsidRPr="00700133">
        <w:rPr>
          <w:rFonts w:ascii="Museo Sans 100" w:hAnsi="Museo Sans 100"/>
          <w:sz w:val="24"/>
          <w:szCs w:val="24"/>
        </w:rPr>
        <w:t>N°</w:t>
      </w:r>
      <w:proofErr w:type="spellEnd"/>
      <w:r w:rsidR="00700133" w:rsidRPr="00700133">
        <w:rPr>
          <w:rFonts w:ascii="Museo Sans 100" w:hAnsi="Museo Sans 100"/>
          <w:sz w:val="24"/>
          <w:szCs w:val="24"/>
        </w:rPr>
        <w:t xml:space="preserve"> 417, de fecha 9 de noviembre</w:t>
      </w:r>
      <w:r w:rsidR="00700133">
        <w:rPr>
          <w:rFonts w:ascii="Museo Sans 100" w:hAnsi="Museo Sans 100"/>
          <w:sz w:val="24"/>
          <w:szCs w:val="24"/>
        </w:rPr>
        <w:t xml:space="preserve"> </w:t>
      </w:r>
      <w:r w:rsidR="00700133" w:rsidRPr="00700133">
        <w:rPr>
          <w:rFonts w:ascii="Museo Sans 100" w:hAnsi="Museo Sans 100"/>
          <w:sz w:val="24"/>
          <w:szCs w:val="24"/>
        </w:rPr>
        <w:t>2017 [LJCA Vigente]</w:t>
      </w:r>
      <w:r w:rsidR="00700133">
        <w:rPr>
          <w:rFonts w:ascii="Museo Sans 100" w:hAnsi="Museo Sans 100"/>
          <w:sz w:val="24"/>
          <w:szCs w:val="24"/>
        </w:rPr>
        <w:t>.</w:t>
      </w:r>
    </w:p>
    <w:p w14:paraId="7D7E5AD7" w14:textId="77777777" w:rsidR="0078587A" w:rsidRPr="0078587A" w:rsidRDefault="0078587A" w:rsidP="00D85947">
      <w:pPr>
        <w:pStyle w:val="Prrafodelista"/>
        <w:numPr>
          <w:ilvl w:val="0"/>
          <w:numId w:val="1"/>
        </w:numPr>
        <w:spacing w:line="276" w:lineRule="auto"/>
        <w:ind w:left="284" w:hanging="284"/>
        <w:contextualSpacing w:val="0"/>
        <w:jc w:val="both"/>
        <w:rPr>
          <w:rFonts w:ascii="Museo Sans 100" w:hAnsi="Museo Sans 100"/>
          <w:sz w:val="24"/>
          <w:szCs w:val="24"/>
        </w:rPr>
      </w:pPr>
      <w:r>
        <w:rPr>
          <w:rFonts w:ascii="Bembo Std" w:hAnsi="Bembo Std"/>
          <w:b/>
          <w:sz w:val="24"/>
          <w:szCs w:val="24"/>
        </w:rPr>
        <w:t>ÁMBITO DE APLICACIÓN</w:t>
      </w:r>
    </w:p>
    <w:p w14:paraId="736FDEC4" w14:textId="22ECB67D" w:rsidR="0078587A" w:rsidRPr="0078587A" w:rsidRDefault="0078587A" w:rsidP="00D75D56">
      <w:pPr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78587A">
        <w:rPr>
          <w:rFonts w:ascii="Museo Sans 100" w:hAnsi="Museo Sans 100"/>
          <w:sz w:val="24"/>
          <w:szCs w:val="24"/>
        </w:rPr>
        <w:t>Es aplicable en el Departamento de Gestión de Recursos y Litigios y Departamento de Análisis Jurídico y Sentencias del TAIIA; Departamento de Traslados Administrativos y Jurisdiccionales de la DGII; y Unidad de Apoyo Jurídico de l</w:t>
      </w:r>
      <w:r>
        <w:rPr>
          <w:rFonts w:ascii="Museo Sans 100" w:hAnsi="Museo Sans 100"/>
          <w:sz w:val="24"/>
          <w:szCs w:val="24"/>
        </w:rPr>
        <w:t xml:space="preserve">a </w:t>
      </w:r>
      <w:r w:rsidR="00E64B2B" w:rsidRPr="00700133">
        <w:rPr>
          <w:rFonts w:ascii="Museo Sans 100" w:hAnsi="Museo Sans 100"/>
          <w:color w:val="000000" w:themeColor="text1"/>
          <w:sz w:val="24"/>
          <w:szCs w:val="24"/>
        </w:rPr>
        <w:t>Subdirección Jurídica</w:t>
      </w:r>
      <w:r w:rsidR="00700133" w:rsidRPr="00700133">
        <w:rPr>
          <w:rFonts w:ascii="Museo Sans 100" w:hAnsi="Museo Sans 100"/>
          <w:color w:val="000000" w:themeColor="text1"/>
          <w:sz w:val="24"/>
          <w:szCs w:val="24"/>
        </w:rPr>
        <w:t xml:space="preserve"> </w:t>
      </w:r>
      <w:r>
        <w:rPr>
          <w:rFonts w:ascii="Museo Sans 100" w:hAnsi="Museo Sans 100"/>
          <w:sz w:val="24"/>
          <w:szCs w:val="24"/>
        </w:rPr>
        <w:t>de la DGA.</w:t>
      </w:r>
    </w:p>
    <w:p w14:paraId="25C1FE5D" w14:textId="77777777" w:rsidR="0078587A" w:rsidRPr="0078587A" w:rsidRDefault="0078587A" w:rsidP="00D75D56">
      <w:pPr>
        <w:pStyle w:val="Prrafodelista"/>
        <w:numPr>
          <w:ilvl w:val="0"/>
          <w:numId w:val="1"/>
        </w:numPr>
        <w:spacing w:line="276" w:lineRule="auto"/>
        <w:ind w:left="284" w:hanging="284"/>
        <w:contextualSpacing w:val="0"/>
        <w:jc w:val="both"/>
        <w:rPr>
          <w:rFonts w:ascii="Bembo Std" w:hAnsi="Bembo Std"/>
          <w:b/>
          <w:sz w:val="24"/>
          <w:szCs w:val="24"/>
        </w:rPr>
      </w:pPr>
      <w:r>
        <w:rPr>
          <w:rFonts w:ascii="Bembo Std" w:hAnsi="Bembo Std"/>
          <w:b/>
          <w:sz w:val="24"/>
          <w:szCs w:val="24"/>
        </w:rPr>
        <w:t>REFERENCIA NORMATIVA</w:t>
      </w:r>
    </w:p>
    <w:p w14:paraId="1E4804B0" w14:textId="77777777" w:rsidR="00D85947" w:rsidRDefault="0078587A" w:rsidP="00D85947">
      <w:pPr>
        <w:pStyle w:val="Prrafodelista"/>
        <w:numPr>
          <w:ilvl w:val="0"/>
          <w:numId w:val="3"/>
        </w:numPr>
        <w:spacing w:after="0" w:line="276" w:lineRule="auto"/>
        <w:ind w:left="426" w:hanging="283"/>
        <w:contextualSpacing w:val="0"/>
        <w:jc w:val="both"/>
        <w:rPr>
          <w:rFonts w:ascii="Museo Sans 100" w:hAnsi="Museo Sans 100"/>
          <w:sz w:val="24"/>
          <w:szCs w:val="24"/>
        </w:rPr>
      </w:pPr>
      <w:r w:rsidRPr="0078587A">
        <w:rPr>
          <w:rFonts w:ascii="Museo Sans 100" w:hAnsi="Museo Sans 100"/>
          <w:sz w:val="24"/>
          <w:szCs w:val="24"/>
        </w:rPr>
        <w:t>Constitución de la República de El Salvador.</w:t>
      </w:r>
    </w:p>
    <w:p w14:paraId="4BE891AE" w14:textId="77777777" w:rsidR="00D85947" w:rsidRPr="00D85947" w:rsidRDefault="00D85947" w:rsidP="00D85947">
      <w:pPr>
        <w:pStyle w:val="Prrafodelista"/>
        <w:numPr>
          <w:ilvl w:val="0"/>
          <w:numId w:val="3"/>
        </w:numPr>
        <w:spacing w:after="0" w:line="276" w:lineRule="auto"/>
        <w:ind w:left="426" w:hanging="283"/>
        <w:contextualSpacing w:val="0"/>
        <w:jc w:val="both"/>
        <w:rPr>
          <w:rFonts w:ascii="Museo Sans 100" w:hAnsi="Museo Sans 100"/>
          <w:sz w:val="24"/>
          <w:szCs w:val="24"/>
        </w:rPr>
      </w:pPr>
      <w:r w:rsidRPr="00D85947">
        <w:rPr>
          <w:rFonts w:ascii="Museo Sans 100" w:hAnsi="Museo Sans 100"/>
          <w:sz w:val="24"/>
          <w:szCs w:val="24"/>
        </w:rPr>
        <w:t>Código Procesal Civil y Mercantil.</w:t>
      </w:r>
    </w:p>
    <w:p w14:paraId="34298D77" w14:textId="77777777" w:rsidR="0078587A" w:rsidRPr="0078587A" w:rsidRDefault="0078587A" w:rsidP="00D75D56">
      <w:pPr>
        <w:pStyle w:val="Prrafodelista"/>
        <w:numPr>
          <w:ilvl w:val="0"/>
          <w:numId w:val="3"/>
        </w:numPr>
        <w:spacing w:after="0" w:line="276" w:lineRule="auto"/>
        <w:ind w:left="426" w:hanging="283"/>
        <w:contextualSpacing w:val="0"/>
        <w:jc w:val="both"/>
        <w:rPr>
          <w:rFonts w:ascii="Museo Sans 100" w:hAnsi="Museo Sans 100"/>
          <w:sz w:val="24"/>
          <w:szCs w:val="24"/>
        </w:rPr>
      </w:pPr>
      <w:r w:rsidRPr="0078587A">
        <w:rPr>
          <w:rFonts w:ascii="Museo Sans 100" w:hAnsi="Museo Sans 100"/>
          <w:sz w:val="24"/>
          <w:szCs w:val="24"/>
        </w:rPr>
        <w:t>Ley de la Jurisdicción Contencioso Administrativa.</w:t>
      </w:r>
    </w:p>
    <w:p w14:paraId="3924CC1F" w14:textId="77777777" w:rsidR="0078587A" w:rsidRPr="0078587A" w:rsidRDefault="0078587A" w:rsidP="00D75D56">
      <w:pPr>
        <w:pStyle w:val="Prrafodelista"/>
        <w:numPr>
          <w:ilvl w:val="0"/>
          <w:numId w:val="3"/>
        </w:numPr>
        <w:spacing w:after="0" w:line="276" w:lineRule="auto"/>
        <w:ind w:left="426" w:hanging="283"/>
        <w:contextualSpacing w:val="0"/>
        <w:jc w:val="both"/>
        <w:rPr>
          <w:rFonts w:ascii="Museo Sans 100" w:hAnsi="Museo Sans 100"/>
          <w:sz w:val="24"/>
          <w:szCs w:val="24"/>
        </w:rPr>
      </w:pPr>
      <w:r w:rsidRPr="0078587A">
        <w:rPr>
          <w:rFonts w:ascii="Museo Sans 100" w:hAnsi="Museo Sans 100"/>
          <w:sz w:val="24"/>
          <w:szCs w:val="24"/>
        </w:rPr>
        <w:t>Ley de Organización y Funcionamiento del Tribunal de Apelaciones de los Impuestos Internos y de Aduanas.</w:t>
      </w:r>
    </w:p>
    <w:p w14:paraId="53B79C73" w14:textId="77777777" w:rsidR="0078587A" w:rsidRPr="0078587A" w:rsidRDefault="0078587A" w:rsidP="00D75D56">
      <w:pPr>
        <w:pStyle w:val="Prrafodelista"/>
        <w:numPr>
          <w:ilvl w:val="0"/>
          <w:numId w:val="3"/>
        </w:numPr>
        <w:spacing w:after="0" w:line="276" w:lineRule="auto"/>
        <w:ind w:left="426" w:hanging="283"/>
        <w:contextualSpacing w:val="0"/>
        <w:jc w:val="both"/>
        <w:rPr>
          <w:rFonts w:ascii="Museo Sans 100" w:hAnsi="Museo Sans 100"/>
          <w:sz w:val="24"/>
          <w:szCs w:val="24"/>
        </w:rPr>
      </w:pPr>
      <w:r w:rsidRPr="0078587A">
        <w:rPr>
          <w:rFonts w:ascii="Museo Sans 100" w:hAnsi="Museo Sans 100"/>
          <w:sz w:val="24"/>
          <w:szCs w:val="24"/>
        </w:rPr>
        <w:t xml:space="preserve">Ley Orgánica de la Dirección General de Impuestos Internos. </w:t>
      </w:r>
    </w:p>
    <w:p w14:paraId="45F9C3CA" w14:textId="77777777" w:rsidR="0078587A" w:rsidRPr="0078587A" w:rsidRDefault="0078587A" w:rsidP="00D75D56">
      <w:pPr>
        <w:pStyle w:val="Prrafodelista"/>
        <w:numPr>
          <w:ilvl w:val="0"/>
          <w:numId w:val="3"/>
        </w:numPr>
        <w:spacing w:after="0" w:line="276" w:lineRule="auto"/>
        <w:ind w:left="426" w:hanging="283"/>
        <w:contextualSpacing w:val="0"/>
        <w:jc w:val="both"/>
        <w:rPr>
          <w:rFonts w:ascii="Museo Sans 100" w:hAnsi="Museo Sans 100"/>
          <w:sz w:val="24"/>
          <w:szCs w:val="24"/>
        </w:rPr>
      </w:pPr>
      <w:r w:rsidRPr="0078587A">
        <w:rPr>
          <w:rFonts w:ascii="Museo Sans 100" w:hAnsi="Museo Sans 100"/>
          <w:sz w:val="24"/>
          <w:szCs w:val="24"/>
        </w:rPr>
        <w:t>Ley Orgánica de la Dirección General de Aduanas.</w:t>
      </w:r>
    </w:p>
    <w:p w14:paraId="19D8F853" w14:textId="77777777" w:rsidR="0078587A" w:rsidRPr="0078587A" w:rsidRDefault="0078587A" w:rsidP="00D75D56">
      <w:pPr>
        <w:pStyle w:val="Prrafodelista"/>
        <w:numPr>
          <w:ilvl w:val="0"/>
          <w:numId w:val="3"/>
        </w:numPr>
        <w:spacing w:after="0" w:line="276" w:lineRule="auto"/>
        <w:ind w:left="426" w:hanging="283"/>
        <w:contextualSpacing w:val="0"/>
        <w:jc w:val="both"/>
        <w:rPr>
          <w:rFonts w:ascii="Museo Sans 100" w:hAnsi="Museo Sans 100"/>
          <w:sz w:val="24"/>
          <w:szCs w:val="24"/>
        </w:rPr>
      </w:pPr>
      <w:r w:rsidRPr="0078587A">
        <w:rPr>
          <w:rFonts w:ascii="Museo Sans 100" w:hAnsi="Museo Sans 100"/>
          <w:sz w:val="24"/>
          <w:szCs w:val="24"/>
        </w:rPr>
        <w:t xml:space="preserve">Normativa Supletoria del Derecho Común. </w:t>
      </w:r>
    </w:p>
    <w:p w14:paraId="33BB36C2" w14:textId="455138F4" w:rsidR="0078587A" w:rsidRPr="00700133" w:rsidRDefault="00006010" w:rsidP="00D75D56">
      <w:pPr>
        <w:pStyle w:val="Prrafodelista"/>
        <w:numPr>
          <w:ilvl w:val="0"/>
          <w:numId w:val="3"/>
        </w:numPr>
        <w:spacing w:after="0" w:line="276" w:lineRule="auto"/>
        <w:ind w:left="426" w:hanging="283"/>
        <w:contextualSpacing w:val="0"/>
        <w:jc w:val="both"/>
        <w:rPr>
          <w:rFonts w:ascii="Museo Sans 100" w:hAnsi="Museo Sans 100"/>
          <w:color w:val="000000" w:themeColor="text1"/>
          <w:sz w:val="24"/>
          <w:szCs w:val="24"/>
        </w:rPr>
      </w:pPr>
      <w:r>
        <w:rPr>
          <w:rFonts w:ascii="Museo Sans 100" w:hAnsi="Museo Sans 100"/>
          <w:sz w:val="24"/>
          <w:szCs w:val="24"/>
        </w:rPr>
        <w:t xml:space="preserve">Normas ISO 9001 </w:t>
      </w:r>
      <w:r w:rsidRPr="00700133">
        <w:rPr>
          <w:rFonts w:ascii="Museo Sans 100" w:hAnsi="Museo Sans 100"/>
          <w:color w:val="000000" w:themeColor="text1"/>
          <w:sz w:val="24"/>
          <w:szCs w:val="24"/>
        </w:rPr>
        <w:t>Sistema de Gestión de la Calidad.</w:t>
      </w:r>
    </w:p>
    <w:p w14:paraId="30308991" w14:textId="77777777" w:rsidR="0078587A" w:rsidRPr="00700133" w:rsidRDefault="0078587A" w:rsidP="00D75D56">
      <w:pPr>
        <w:pStyle w:val="Prrafodelista"/>
        <w:numPr>
          <w:ilvl w:val="0"/>
          <w:numId w:val="3"/>
        </w:numPr>
        <w:spacing w:after="0" w:line="276" w:lineRule="auto"/>
        <w:ind w:left="426" w:hanging="283"/>
        <w:contextualSpacing w:val="0"/>
        <w:jc w:val="both"/>
        <w:rPr>
          <w:rFonts w:ascii="Museo Sans 100" w:hAnsi="Museo Sans 100"/>
          <w:color w:val="000000" w:themeColor="text1"/>
          <w:sz w:val="24"/>
          <w:szCs w:val="24"/>
        </w:rPr>
      </w:pPr>
      <w:r w:rsidRPr="00700133">
        <w:rPr>
          <w:rFonts w:ascii="Museo Sans 100" w:hAnsi="Museo Sans 100"/>
          <w:color w:val="000000" w:themeColor="text1"/>
          <w:sz w:val="24"/>
          <w:szCs w:val="24"/>
        </w:rPr>
        <w:t>Norma ISO 37001</w:t>
      </w:r>
      <w:r w:rsidR="00704B3D" w:rsidRPr="00700133">
        <w:rPr>
          <w:rFonts w:ascii="Museo Sans 100" w:hAnsi="Museo Sans 100"/>
          <w:color w:val="000000" w:themeColor="text1"/>
          <w:sz w:val="24"/>
          <w:szCs w:val="24"/>
        </w:rPr>
        <w:t xml:space="preserve"> </w:t>
      </w:r>
      <w:r w:rsidR="00704B3D" w:rsidRPr="00700133">
        <w:rPr>
          <w:rFonts w:ascii="Museo Sans 100" w:hAnsi="Museo Sans 100"/>
          <w:color w:val="000000" w:themeColor="text1"/>
          <w:sz w:val="24"/>
        </w:rPr>
        <w:t>Sistemas de Gestión Antisoborno.</w:t>
      </w:r>
    </w:p>
    <w:p w14:paraId="511A5864" w14:textId="77777777" w:rsidR="0078587A" w:rsidRPr="0078587A" w:rsidRDefault="0078587A" w:rsidP="00D75D56">
      <w:pPr>
        <w:pStyle w:val="Prrafodelista"/>
        <w:numPr>
          <w:ilvl w:val="0"/>
          <w:numId w:val="1"/>
        </w:numPr>
        <w:spacing w:before="240" w:line="276" w:lineRule="auto"/>
        <w:ind w:left="284" w:hanging="284"/>
        <w:contextualSpacing w:val="0"/>
        <w:jc w:val="both"/>
        <w:rPr>
          <w:rFonts w:ascii="Bembo Std" w:hAnsi="Bembo Std"/>
          <w:b/>
          <w:sz w:val="24"/>
          <w:szCs w:val="24"/>
        </w:rPr>
      </w:pPr>
      <w:r>
        <w:rPr>
          <w:rFonts w:ascii="Bembo Std" w:hAnsi="Bembo Std"/>
          <w:b/>
          <w:sz w:val="24"/>
          <w:szCs w:val="24"/>
        </w:rPr>
        <w:t>DEFINICIONES</w:t>
      </w:r>
    </w:p>
    <w:p w14:paraId="7ABDD090" w14:textId="0041AD39" w:rsidR="0078587A" w:rsidRPr="00700133" w:rsidRDefault="0078587A" w:rsidP="00D75D56">
      <w:pPr>
        <w:spacing w:line="276" w:lineRule="auto"/>
        <w:jc w:val="both"/>
        <w:rPr>
          <w:rFonts w:ascii="Museo Sans 100" w:hAnsi="Museo Sans 100"/>
          <w:color w:val="000000" w:themeColor="text1"/>
          <w:sz w:val="24"/>
          <w:szCs w:val="24"/>
        </w:rPr>
      </w:pPr>
      <w:r w:rsidRPr="0078587A">
        <w:rPr>
          <w:rFonts w:ascii="Museo Sans 100" w:hAnsi="Museo Sans 100"/>
          <w:b/>
          <w:sz w:val="24"/>
          <w:szCs w:val="24"/>
        </w:rPr>
        <w:t>Audiencia Inicial:</w:t>
      </w:r>
      <w:r>
        <w:rPr>
          <w:rFonts w:ascii="Museo Sans 100" w:hAnsi="Museo Sans 100"/>
          <w:sz w:val="24"/>
          <w:szCs w:val="24"/>
        </w:rPr>
        <w:t xml:space="preserve"> </w:t>
      </w:r>
      <w:r w:rsidR="00EE011F">
        <w:rPr>
          <w:rFonts w:ascii="Museo Sans 100" w:hAnsi="Museo Sans 100"/>
          <w:sz w:val="24"/>
          <w:szCs w:val="24"/>
        </w:rPr>
        <w:t xml:space="preserve">Es la </w:t>
      </w:r>
      <w:r w:rsidR="00EE011F" w:rsidRPr="00700133">
        <w:rPr>
          <w:rFonts w:ascii="Museo Sans 100" w:hAnsi="Museo Sans 100"/>
          <w:color w:val="000000" w:themeColor="text1"/>
          <w:sz w:val="24"/>
          <w:szCs w:val="24"/>
        </w:rPr>
        <w:t>primera A</w:t>
      </w:r>
      <w:r w:rsidRPr="00700133">
        <w:rPr>
          <w:rFonts w:ascii="Museo Sans 100" w:hAnsi="Museo Sans 100"/>
          <w:color w:val="000000" w:themeColor="text1"/>
          <w:sz w:val="24"/>
          <w:szCs w:val="24"/>
        </w:rPr>
        <w:t>udiencia que se debe</w:t>
      </w:r>
      <w:r w:rsidR="00EE011F" w:rsidRPr="00700133">
        <w:rPr>
          <w:rFonts w:ascii="Museo Sans 100" w:hAnsi="Museo Sans 100"/>
          <w:color w:val="000000" w:themeColor="text1"/>
          <w:sz w:val="24"/>
          <w:szCs w:val="24"/>
        </w:rPr>
        <w:t xml:space="preserve"> adelantar en un Proceso Común Contencioso A</w:t>
      </w:r>
      <w:r w:rsidRPr="00700133">
        <w:rPr>
          <w:rFonts w:ascii="Museo Sans 100" w:hAnsi="Museo Sans 100"/>
          <w:color w:val="000000" w:themeColor="text1"/>
          <w:sz w:val="24"/>
          <w:szCs w:val="24"/>
        </w:rPr>
        <w:t>dministrativo y se encuentra regulada en el artículo 42 de la Ley de la Jurisdicción Contencioso Administrativa.</w:t>
      </w:r>
    </w:p>
    <w:p w14:paraId="38327CDF" w14:textId="77777777" w:rsidR="00006010" w:rsidRPr="00700133" w:rsidRDefault="0078587A" w:rsidP="00006010">
      <w:pPr>
        <w:spacing w:after="0" w:line="276" w:lineRule="auto"/>
        <w:jc w:val="both"/>
        <w:rPr>
          <w:rFonts w:ascii="Museo Sans 100" w:hAnsi="Museo Sans 100"/>
          <w:color w:val="000000" w:themeColor="text1"/>
          <w:sz w:val="24"/>
          <w:szCs w:val="24"/>
        </w:rPr>
      </w:pPr>
      <w:r w:rsidRPr="00700133">
        <w:rPr>
          <w:rFonts w:ascii="Museo Sans 100" w:hAnsi="Museo Sans 100"/>
          <w:b/>
          <w:color w:val="000000" w:themeColor="text1"/>
          <w:sz w:val="24"/>
          <w:szCs w:val="24"/>
        </w:rPr>
        <w:t>Audiencia Probatoria:</w:t>
      </w:r>
      <w:r w:rsidRPr="00700133">
        <w:rPr>
          <w:rFonts w:ascii="Museo Sans 100" w:hAnsi="Museo Sans 100"/>
          <w:color w:val="000000" w:themeColor="text1"/>
          <w:sz w:val="24"/>
          <w:szCs w:val="24"/>
        </w:rPr>
        <w:t xml:space="preserve"> Act</w:t>
      </w:r>
      <w:r w:rsidR="00006010" w:rsidRPr="00700133">
        <w:rPr>
          <w:rFonts w:ascii="Museo Sans 100" w:hAnsi="Museo Sans 100"/>
          <w:color w:val="000000" w:themeColor="text1"/>
          <w:sz w:val="24"/>
          <w:szCs w:val="24"/>
        </w:rPr>
        <w:t xml:space="preserve">o que tiene como finalidades: </w:t>
      </w:r>
    </w:p>
    <w:p w14:paraId="76FCBB79" w14:textId="751A37BB" w:rsidR="00006010" w:rsidRPr="00700133" w:rsidRDefault="0078587A" w:rsidP="00006010">
      <w:pPr>
        <w:pStyle w:val="Prrafodelista"/>
        <w:numPr>
          <w:ilvl w:val="0"/>
          <w:numId w:val="9"/>
        </w:numPr>
        <w:spacing w:line="276" w:lineRule="auto"/>
        <w:ind w:left="295" w:hanging="227"/>
        <w:jc w:val="both"/>
        <w:rPr>
          <w:rFonts w:ascii="Museo Sans 100" w:hAnsi="Museo Sans 100"/>
          <w:color w:val="000000" w:themeColor="text1"/>
          <w:sz w:val="24"/>
          <w:szCs w:val="24"/>
        </w:rPr>
      </w:pPr>
      <w:r w:rsidRPr="00700133">
        <w:rPr>
          <w:rFonts w:ascii="Museo Sans 100" w:hAnsi="Museo Sans 100"/>
          <w:color w:val="000000" w:themeColor="text1"/>
          <w:sz w:val="24"/>
          <w:szCs w:val="24"/>
        </w:rPr>
        <w:t>Practicar las pruebas (las que exigen inmediación, no la documental</w:t>
      </w:r>
      <w:r w:rsidR="00122496" w:rsidRPr="00700133">
        <w:rPr>
          <w:rFonts w:ascii="Museo Sans 100" w:hAnsi="Museo Sans 100"/>
          <w:color w:val="000000" w:themeColor="text1"/>
          <w:sz w:val="24"/>
          <w:szCs w:val="24"/>
        </w:rPr>
        <w:t>, pues e</w:t>
      </w:r>
      <w:r w:rsidRPr="00700133">
        <w:rPr>
          <w:rFonts w:ascii="Museo Sans 100" w:hAnsi="Museo Sans 100"/>
          <w:color w:val="000000" w:themeColor="text1"/>
          <w:sz w:val="24"/>
          <w:szCs w:val="24"/>
        </w:rPr>
        <w:t>sta</w:t>
      </w:r>
      <w:r w:rsidR="00DA51B1" w:rsidRPr="00700133">
        <w:rPr>
          <w:rFonts w:ascii="Museo Sans 100" w:hAnsi="Museo Sans 100"/>
          <w:color w:val="000000" w:themeColor="text1"/>
          <w:sz w:val="24"/>
          <w:szCs w:val="24"/>
        </w:rPr>
        <w:t xml:space="preserve"> se produce por incorporación)</w:t>
      </w:r>
      <w:r w:rsidR="00006010" w:rsidRPr="00700133">
        <w:rPr>
          <w:rFonts w:ascii="Museo Sans 100" w:hAnsi="Museo Sans 100"/>
          <w:color w:val="000000" w:themeColor="text1"/>
          <w:sz w:val="24"/>
          <w:szCs w:val="24"/>
        </w:rPr>
        <w:t>.</w:t>
      </w:r>
    </w:p>
    <w:p w14:paraId="0D2DC2FA" w14:textId="7FA20A54" w:rsidR="00006010" w:rsidRPr="00700133" w:rsidRDefault="0078587A" w:rsidP="00006010">
      <w:pPr>
        <w:pStyle w:val="Prrafodelista"/>
        <w:numPr>
          <w:ilvl w:val="0"/>
          <w:numId w:val="9"/>
        </w:numPr>
        <w:spacing w:line="276" w:lineRule="auto"/>
        <w:ind w:left="295" w:hanging="227"/>
        <w:jc w:val="both"/>
        <w:rPr>
          <w:rFonts w:ascii="Museo Sans 100" w:hAnsi="Museo Sans 100"/>
          <w:color w:val="000000" w:themeColor="text1"/>
          <w:sz w:val="24"/>
          <w:szCs w:val="24"/>
        </w:rPr>
      </w:pPr>
      <w:r w:rsidRPr="00700133">
        <w:rPr>
          <w:rFonts w:ascii="Museo Sans 100" w:hAnsi="Museo Sans 100"/>
          <w:color w:val="000000" w:themeColor="text1"/>
          <w:sz w:val="24"/>
          <w:szCs w:val="24"/>
        </w:rPr>
        <w:t>Realizar las concl</w:t>
      </w:r>
      <w:r w:rsidR="00EE011F" w:rsidRPr="00700133">
        <w:rPr>
          <w:rFonts w:ascii="Museo Sans 100" w:hAnsi="Museo Sans 100"/>
          <w:color w:val="000000" w:themeColor="text1"/>
          <w:sz w:val="24"/>
          <w:szCs w:val="24"/>
        </w:rPr>
        <w:t>usiones o Alegatos F</w:t>
      </w:r>
      <w:r w:rsidR="00006010" w:rsidRPr="00700133">
        <w:rPr>
          <w:rFonts w:ascii="Museo Sans 100" w:hAnsi="Museo Sans 100"/>
          <w:color w:val="000000" w:themeColor="text1"/>
          <w:sz w:val="24"/>
          <w:szCs w:val="24"/>
        </w:rPr>
        <w:t>inales.</w:t>
      </w:r>
    </w:p>
    <w:p w14:paraId="5EF71527" w14:textId="5B8CFCC4" w:rsidR="0078587A" w:rsidRPr="00006010" w:rsidRDefault="0078587A" w:rsidP="00006010">
      <w:pPr>
        <w:pStyle w:val="Prrafodelista"/>
        <w:numPr>
          <w:ilvl w:val="0"/>
          <w:numId w:val="9"/>
        </w:numPr>
        <w:spacing w:line="276" w:lineRule="auto"/>
        <w:ind w:left="295" w:hanging="227"/>
        <w:jc w:val="both"/>
        <w:rPr>
          <w:rFonts w:ascii="Museo Sans 100" w:hAnsi="Museo Sans 100"/>
          <w:sz w:val="24"/>
          <w:szCs w:val="24"/>
        </w:rPr>
      </w:pPr>
      <w:r w:rsidRPr="00006010">
        <w:rPr>
          <w:rFonts w:ascii="Museo Sans 100" w:hAnsi="Museo Sans 100"/>
          <w:sz w:val="24"/>
          <w:szCs w:val="24"/>
        </w:rPr>
        <w:t>Escuchar el Fallo, esto en algunos casos</w:t>
      </w:r>
      <w:r w:rsidR="00122496" w:rsidRPr="00006010">
        <w:rPr>
          <w:rFonts w:ascii="Museo Sans 100" w:hAnsi="Museo Sans 100"/>
          <w:color w:val="7030A0"/>
          <w:sz w:val="24"/>
          <w:szCs w:val="24"/>
        </w:rPr>
        <w:t>,</w:t>
      </w:r>
      <w:r w:rsidRPr="00006010">
        <w:rPr>
          <w:rFonts w:ascii="Museo Sans 100" w:hAnsi="Museo Sans 100"/>
          <w:sz w:val="24"/>
          <w:szCs w:val="24"/>
        </w:rPr>
        <w:t xml:space="preserve"> ya que alg</w:t>
      </w:r>
      <w:r w:rsidR="00EE011F">
        <w:rPr>
          <w:rFonts w:ascii="Museo Sans 100" w:hAnsi="Museo Sans 100"/>
          <w:sz w:val="24"/>
          <w:szCs w:val="24"/>
        </w:rPr>
        <w:t xml:space="preserve">unos jueces que no anuncian el </w:t>
      </w:r>
      <w:r w:rsidR="00EE011F" w:rsidRPr="00EE011F">
        <w:rPr>
          <w:rFonts w:ascii="Museo Sans 100" w:hAnsi="Museo Sans 100"/>
          <w:color w:val="7030A0"/>
          <w:sz w:val="24"/>
          <w:szCs w:val="24"/>
        </w:rPr>
        <w:t>F</w:t>
      </w:r>
      <w:r w:rsidRPr="00006010">
        <w:rPr>
          <w:rFonts w:ascii="Museo Sans 100" w:hAnsi="Museo Sans 100"/>
          <w:sz w:val="24"/>
          <w:szCs w:val="24"/>
        </w:rPr>
        <w:t>allo, por considerar complejo el proceso.</w:t>
      </w:r>
    </w:p>
    <w:p w14:paraId="47F36849" w14:textId="77777777" w:rsidR="0078587A" w:rsidRPr="0078587A" w:rsidRDefault="0078587A" w:rsidP="00D75D56">
      <w:pPr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78587A">
        <w:rPr>
          <w:rFonts w:ascii="Museo Sans 100" w:hAnsi="Museo Sans 100"/>
          <w:b/>
          <w:sz w:val="24"/>
          <w:szCs w:val="24"/>
        </w:rPr>
        <w:lastRenderedPageBreak/>
        <w:t>Audiencia Única:</w:t>
      </w:r>
      <w:r w:rsidRPr="0078587A">
        <w:rPr>
          <w:rFonts w:ascii="Museo Sans 100" w:hAnsi="Museo Sans 100"/>
          <w:sz w:val="24"/>
          <w:szCs w:val="24"/>
        </w:rPr>
        <w:t xml:space="preserve"> Es la Audiencia que se realiza en los Procesos Abreviados (casos en que la cuantía no excede de los $250,000.00) y de los cuales conoce el Juez de lo </w:t>
      </w:r>
      <w:r w:rsidR="00122496">
        <w:rPr>
          <w:rFonts w:ascii="Museo Sans 100" w:hAnsi="Museo Sans 100"/>
          <w:sz w:val="24"/>
          <w:szCs w:val="24"/>
        </w:rPr>
        <w:t>Contencioso Administrativo. D</w:t>
      </w:r>
      <w:r w:rsidRPr="0078587A">
        <w:rPr>
          <w:rFonts w:ascii="Museo Sans 100" w:hAnsi="Museo Sans 100"/>
          <w:sz w:val="24"/>
          <w:szCs w:val="24"/>
        </w:rPr>
        <w:t>icha Audiencia se encuentra regulada en el artículo 78 de la Ley de la Jurisdicción de</w:t>
      </w:r>
      <w:r>
        <w:rPr>
          <w:rFonts w:ascii="Museo Sans 100" w:hAnsi="Museo Sans 100"/>
          <w:sz w:val="24"/>
          <w:szCs w:val="24"/>
        </w:rPr>
        <w:t xml:space="preserve"> lo Contencioso Administrativa.</w:t>
      </w:r>
    </w:p>
    <w:p w14:paraId="5FF4A0AB" w14:textId="72DEF18F" w:rsidR="0078587A" w:rsidRPr="00700133" w:rsidRDefault="0078587A" w:rsidP="00D75D56">
      <w:pPr>
        <w:spacing w:line="276" w:lineRule="auto"/>
        <w:jc w:val="both"/>
        <w:rPr>
          <w:rFonts w:ascii="Museo Sans 100" w:hAnsi="Museo Sans 100"/>
          <w:color w:val="000000" w:themeColor="text1"/>
          <w:sz w:val="24"/>
          <w:szCs w:val="24"/>
        </w:rPr>
      </w:pPr>
      <w:r w:rsidRPr="0078587A">
        <w:rPr>
          <w:rFonts w:ascii="Museo Sans 100" w:hAnsi="Museo Sans 100"/>
          <w:b/>
          <w:sz w:val="24"/>
          <w:szCs w:val="24"/>
        </w:rPr>
        <w:t>Contra Cautela:</w:t>
      </w:r>
      <w:r>
        <w:rPr>
          <w:rFonts w:ascii="Museo Sans 100" w:hAnsi="Museo Sans 100"/>
          <w:sz w:val="24"/>
          <w:szCs w:val="24"/>
        </w:rPr>
        <w:t xml:space="preserve"> </w:t>
      </w:r>
      <w:r w:rsidRPr="0078587A">
        <w:rPr>
          <w:rFonts w:ascii="Museo Sans 100" w:hAnsi="Museo Sans 100"/>
          <w:sz w:val="24"/>
          <w:szCs w:val="24"/>
        </w:rPr>
        <w:t>Es la dictada mediante providencias judiciales, con el fin de restaurar el equilibrio</w:t>
      </w:r>
      <w:r w:rsidR="006D3A43">
        <w:rPr>
          <w:rFonts w:ascii="Museo Sans 100" w:hAnsi="Museo Sans 100"/>
          <w:sz w:val="24"/>
          <w:szCs w:val="24"/>
        </w:rPr>
        <w:t xml:space="preserve"> perdido al </w:t>
      </w:r>
      <w:r w:rsidR="006D3A43" w:rsidRPr="00700133">
        <w:rPr>
          <w:rFonts w:ascii="Museo Sans 100" w:hAnsi="Museo Sans 100"/>
          <w:color w:val="000000" w:themeColor="text1"/>
          <w:sz w:val="24"/>
          <w:szCs w:val="24"/>
        </w:rPr>
        <w:t>otorgarse la Medida C</w:t>
      </w:r>
      <w:r w:rsidRPr="00700133">
        <w:rPr>
          <w:rFonts w:ascii="Museo Sans 100" w:hAnsi="Museo Sans 100"/>
          <w:color w:val="000000" w:themeColor="text1"/>
          <w:sz w:val="24"/>
          <w:szCs w:val="24"/>
        </w:rPr>
        <w:t>autelar, actuando como condición de ella y adscribiéndose a la inmediata indemnización de los daños y perjuicios que pueda causar su ejecución.</w:t>
      </w:r>
    </w:p>
    <w:p w14:paraId="46C4AC64" w14:textId="77777777" w:rsidR="0078587A" w:rsidRPr="0078587A" w:rsidRDefault="0078587A" w:rsidP="00D75D56">
      <w:pPr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78587A">
        <w:rPr>
          <w:rFonts w:ascii="Museo Sans 100" w:hAnsi="Museo Sans 100"/>
          <w:b/>
          <w:sz w:val="24"/>
          <w:szCs w:val="24"/>
        </w:rPr>
        <w:t>Ejecución de la Sentencia:</w:t>
      </w:r>
      <w:r>
        <w:rPr>
          <w:rFonts w:ascii="Museo Sans 100" w:hAnsi="Museo Sans 100"/>
          <w:sz w:val="24"/>
          <w:szCs w:val="24"/>
        </w:rPr>
        <w:t xml:space="preserve"> </w:t>
      </w:r>
      <w:r w:rsidRPr="0078587A">
        <w:rPr>
          <w:rFonts w:ascii="Museo Sans 100" w:hAnsi="Museo Sans 100"/>
          <w:sz w:val="24"/>
          <w:szCs w:val="24"/>
        </w:rPr>
        <w:t>Fase procesal en la que se deben realizar las diligencias necesarias para darle cumplimiento a la Sentencia emitida por la Jurisdicción Contencioso Administrativa. Regulado del artículo 61 al 69 de la Ley de la Jurisdicc</w:t>
      </w:r>
      <w:r>
        <w:rPr>
          <w:rFonts w:ascii="Museo Sans 100" w:hAnsi="Museo Sans 100"/>
          <w:sz w:val="24"/>
          <w:szCs w:val="24"/>
        </w:rPr>
        <w:t>ión Contencioso Administrativa.</w:t>
      </w:r>
    </w:p>
    <w:p w14:paraId="0216643B" w14:textId="77777777" w:rsidR="0078587A" w:rsidRPr="0078587A" w:rsidRDefault="0078587A" w:rsidP="00D75D56">
      <w:pPr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78587A">
        <w:rPr>
          <w:rFonts w:ascii="Museo Sans 100" w:hAnsi="Museo Sans 100"/>
          <w:b/>
          <w:sz w:val="24"/>
          <w:szCs w:val="24"/>
        </w:rPr>
        <w:t>Emplazamiento:</w:t>
      </w:r>
      <w:r>
        <w:rPr>
          <w:rFonts w:ascii="Museo Sans 100" w:hAnsi="Museo Sans 100"/>
          <w:sz w:val="24"/>
          <w:szCs w:val="24"/>
        </w:rPr>
        <w:t xml:space="preserve"> </w:t>
      </w:r>
      <w:r w:rsidRPr="0078587A">
        <w:rPr>
          <w:rFonts w:ascii="Museo Sans 100" w:hAnsi="Museo Sans 100"/>
          <w:sz w:val="24"/>
          <w:szCs w:val="24"/>
        </w:rPr>
        <w:t>Fijación de un plazo o término en el proceso durante el cual se intima a las partes o a terceros vinculados (testigos, peritos) para que cumplan una actividad o formulen alguna manifestación de voluntad; en general, bajo apercibimiento de cargar con alguna consecuencia gravosa: rebeldía, tenerlo por no present</w:t>
      </w:r>
      <w:r>
        <w:rPr>
          <w:rFonts w:ascii="Museo Sans 100" w:hAnsi="Museo Sans 100"/>
          <w:sz w:val="24"/>
          <w:szCs w:val="24"/>
        </w:rPr>
        <w:t>ado, remoción del cargo, multa.</w:t>
      </w:r>
    </w:p>
    <w:p w14:paraId="300FCE20" w14:textId="77777777" w:rsidR="0078587A" w:rsidRPr="0078587A" w:rsidRDefault="0078587A" w:rsidP="00D75D56">
      <w:pPr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78587A">
        <w:rPr>
          <w:rFonts w:ascii="Museo Sans 100" w:hAnsi="Museo Sans 100"/>
          <w:b/>
          <w:sz w:val="24"/>
          <w:szCs w:val="24"/>
        </w:rPr>
        <w:t>Fallo:</w:t>
      </w:r>
      <w:r>
        <w:rPr>
          <w:rFonts w:ascii="Museo Sans 100" w:hAnsi="Museo Sans 100"/>
          <w:sz w:val="24"/>
          <w:szCs w:val="24"/>
        </w:rPr>
        <w:t xml:space="preserve"> </w:t>
      </w:r>
      <w:r w:rsidRPr="0078587A">
        <w:rPr>
          <w:rFonts w:ascii="Museo Sans 100" w:hAnsi="Museo Sans 100"/>
          <w:sz w:val="24"/>
          <w:szCs w:val="24"/>
        </w:rPr>
        <w:t xml:space="preserve">Decisión del Tribunal por medio del cual se resuelven los puntos de agravio y se da por finalizado el proceso del Recurso de Apelación. </w:t>
      </w:r>
    </w:p>
    <w:p w14:paraId="69637F49" w14:textId="77777777" w:rsidR="0078587A" w:rsidRPr="0078587A" w:rsidRDefault="0078587A" w:rsidP="00D75D56">
      <w:pPr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78587A">
        <w:rPr>
          <w:rFonts w:ascii="Museo Sans 100" w:hAnsi="Museo Sans 100"/>
          <w:b/>
          <w:sz w:val="24"/>
          <w:szCs w:val="24"/>
        </w:rPr>
        <w:t>Medida Cautelar:</w:t>
      </w:r>
      <w:r>
        <w:rPr>
          <w:rFonts w:ascii="Museo Sans 100" w:hAnsi="Museo Sans 100"/>
          <w:sz w:val="24"/>
          <w:szCs w:val="24"/>
        </w:rPr>
        <w:t xml:space="preserve"> </w:t>
      </w:r>
      <w:r w:rsidRPr="0078587A">
        <w:rPr>
          <w:rFonts w:ascii="Museo Sans 100" w:hAnsi="Museo Sans 100"/>
          <w:sz w:val="24"/>
          <w:szCs w:val="24"/>
        </w:rPr>
        <w:t>La dictada mediante providencias judiciales, con el fin de asegurar que cierto derecho podrá ser hecho efectivo en el caso de un litigio en el que se reconozca la existencia</w:t>
      </w:r>
      <w:r>
        <w:rPr>
          <w:rFonts w:ascii="Museo Sans 100" w:hAnsi="Museo Sans 100"/>
          <w:sz w:val="24"/>
          <w:szCs w:val="24"/>
        </w:rPr>
        <w:t xml:space="preserve"> y legitimidad de tal derecho. </w:t>
      </w:r>
    </w:p>
    <w:p w14:paraId="29170650" w14:textId="77777777" w:rsidR="0078587A" w:rsidRPr="0078587A" w:rsidRDefault="0078587A" w:rsidP="00D75D56">
      <w:pPr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78587A">
        <w:rPr>
          <w:rFonts w:ascii="Museo Sans 100" w:hAnsi="Museo Sans 100"/>
          <w:b/>
          <w:sz w:val="24"/>
          <w:szCs w:val="24"/>
        </w:rPr>
        <w:t>Oralidad:</w:t>
      </w:r>
      <w:r>
        <w:rPr>
          <w:rFonts w:ascii="Museo Sans 100" w:hAnsi="Museo Sans 100"/>
          <w:sz w:val="24"/>
          <w:szCs w:val="24"/>
        </w:rPr>
        <w:t xml:space="preserve"> </w:t>
      </w:r>
      <w:r w:rsidRPr="0078587A">
        <w:rPr>
          <w:rFonts w:ascii="Museo Sans 100" w:hAnsi="Museo Sans 100"/>
          <w:sz w:val="24"/>
          <w:szCs w:val="24"/>
        </w:rPr>
        <w:t>Consiste en un proceso basado en una metodología de audiencias verbales y públicas, en el cual las decisiones se van tomando en el trans</w:t>
      </w:r>
      <w:r>
        <w:rPr>
          <w:rFonts w:ascii="Museo Sans 100" w:hAnsi="Museo Sans 100"/>
          <w:sz w:val="24"/>
          <w:szCs w:val="24"/>
        </w:rPr>
        <w:t xml:space="preserve">curso del proceso. </w:t>
      </w:r>
    </w:p>
    <w:p w14:paraId="7359E907" w14:textId="77777777" w:rsidR="0078587A" w:rsidRPr="0078587A" w:rsidRDefault="0078587A" w:rsidP="00D75D56">
      <w:pPr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78587A">
        <w:rPr>
          <w:rFonts w:ascii="Museo Sans 100" w:hAnsi="Museo Sans 100"/>
          <w:b/>
          <w:sz w:val="24"/>
          <w:szCs w:val="24"/>
        </w:rPr>
        <w:t>Proceso Contencioso Administrativo:</w:t>
      </w:r>
      <w:r>
        <w:rPr>
          <w:rFonts w:ascii="Museo Sans 100" w:hAnsi="Museo Sans 100"/>
          <w:sz w:val="24"/>
          <w:szCs w:val="24"/>
        </w:rPr>
        <w:t xml:space="preserve"> </w:t>
      </w:r>
      <w:r w:rsidRPr="0078587A">
        <w:rPr>
          <w:rFonts w:ascii="Museo Sans 100" w:hAnsi="Museo Sans 100"/>
          <w:sz w:val="24"/>
          <w:szCs w:val="24"/>
        </w:rPr>
        <w:t>Proceso de carácter jurisdiccional reglado por la Ley de la Jurisdicción Contencioso Administrativa (2018), para dirimir las controversias suscitadas entre la Administración Tributaria y Aduanera con los co</w:t>
      </w:r>
      <w:r>
        <w:rPr>
          <w:rFonts w:ascii="Museo Sans 100" w:hAnsi="Museo Sans 100"/>
          <w:sz w:val="24"/>
          <w:szCs w:val="24"/>
        </w:rPr>
        <w:t xml:space="preserve">ntribuyentes y demás usuarios. </w:t>
      </w:r>
    </w:p>
    <w:p w14:paraId="5B4D93B3" w14:textId="77777777" w:rsidR="0078587A" w:rsidRDefault="0078587A" w:rsidP="00D75D56">
      <w:pPr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78587A">
        <w:rPr>
          <w:rFonts w:ascii="Museo Sans 100" w:hAnsi="Museo Sans 100"/>
          <w:b/>
          <w:sz w:val="24"/>
          <w:szCs w:val="24"/>
        </w:rPr>
        <w:t>Proceso de Mero Derecho:</w:t>
      </w:r>
      <w:r>
        <w:rPr>
          <w:rFonts w:ascii="Museo Sans 100" w:hAnsi="Museo Sans 100"/>
          <w:sz w:val="24"/>
          <w:szCs w:val="24"/>
        </w:rPr>
        <w:t xml:space="preserve"> </w:t>
      </w:r>
      <w:r w:rsidRPr="0078587A">
        <w:rPr>
          <w:rFonts w:ascii="Museo Sans 100" w:hAnsi="Museo Sans 100"/>
          <w:sz w:val="24"/>
          <w:szCs w:val="24"/>
        </w:rPr>
        <w:t>Proceso contencioso administrativo en que la disputa versa sobre la aplicación de la ley a la cosa cuestionada, en el cual, justificados los hechos con instrumentos públicos o privados fehacientes,</w:t>
      </w:r>
      <w:r>
        <w:rPr>
          <w:rFonts w:ascii="Museo Sans 100" w:hAnsi="Museo Sans 100"/>
          <w:sz w:val="24"/>
          <w:szCs w:val="24"/>
        </w:rPr>
        <w:t xml:space="preserve"> no habrá recepción de pruebas.</w:t>
      </w:r>
    </w:p>
    <w:p w14:paraId="4A281211" w14:textId="77777777" w:rsidR="0078587A" w:rsidRPr="0078587A" w:rsidRDefault="0078587A" w:rsidP="00D75D56">
      <w:pPr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78587A">
        <w:rPr>
          <w:rFonts w:ascii="Museo Sans 100" w:hAnsi="Museo Sans 100"/>
          <w:b/>
          <w:sz w:val="24"/>
          <w:szCs w:val="24"/>
        </w:rPr>
        <w:t>Recurso:</w:t>
      </w:r>
      <w:r>
        <w:rPr>
          <w:rFonts w:ascii="Museo Sans 100" w:hAnsi="Museo Sans 100"/>
          <w:sz w:val="24"/>
          <w:szCs w:val="24"/>
        </w:rPr>
        <w:t xml:space="preserve"> </w:t>
      </w:r>
      <w:r w:rsidRPr="0078587A">
        <w:rPr>
          <w:rFonts w:ascii="Museo Sans 100" w:hAnsi="Museo Sans 100"/>
          <w:sz w:val="24"/>
          <w:szCs w:val="24"/>
        </w:rPr>
        <w:t xml:space="preserve">Es el medio impugnativo mediante el cual se somete a un nuevo análisis una resolución administrativa. </w:t>
      </w:r>
    </w:p>
    <w:p w14:paraId="7E4A006C" w14:textId="77777777" w:rsidR="0078587A" w:rsidRPr="0078587A" w:rsidRDefault="0078587A" w:rsidP="00D75D56">
      <w:pPr>
        <w:spacing w:after="0" w:line="276" w:lineRule="auto"/>
        <w:jc w:val="both"/>
        <w:rPr>
          <w:rFonts w:ascii="Museo Sans 100" w:hAnsi="Museo Sans 100"/>
          <w:sz w:val="24"/>
          <w:szCs w:val="24"/>
        </w:rPr>
      </w:pPr>
      <w:r w:rsidRPr="0078587A">
        <w:rPr>
          <w:rFonts w:ascii="Museo Sans 100" w:hAnsi="Museo Sans 100"/>
          <w:b/>
          <w:sz w:val="24"/>
          <w:szCs w:val="24"/>
        </w:rPr>
        <w:t>Representación:</w:t>
      </w:r>
      <w:r w:rsidRPr="0078587A">
        <w:rPr>
          <w:rFonts w:ascii="Museo Sans 100" w:hAnsi="Museo Sans 100"/>
          <w:sz w:val="24"/>
          <w:szCs w:val="24"/>
        </w:rPr>
        <w:t xml:space="preserve"> Mandato conferido a una persona natural, ya sea legal, convencional o judicial</w:t>
      </w:r>
      <w:r w:rsidR="00122496">
        <w:rPr>
          <w:rFonts w:ascii="Museo Sans 100" w:hAnsi="Museo Sans 100"/>
          <w:sz w:val="24"/>
          <w:szCs w:val="24"/>
        </w:rPr>
        <w:t>,</w:t>
      </w:r>
      <w:r w:rsidRPr="0078587A">
        <w:rPr>
          <w:rFonts w:ascii="Museo Sans 100" w:hAnsi="Museo Sans 100"/>
          <w:sz w:val="24"/>
          <w:szCs w:val="24"/>
        </w:rPr>
        <w:t xml:space="preserve"> para representar a un contribuyente en un procedimiento administrativo. </w:t>
      </w:r>
    </w:p>
    <w:p w14:paraId="77FF1ECD" w14:textId="77777777" w:rsidR="0078587A" w:rsidRPr="00E86A8A" w:rsidRDefault="00E86A8A" w:rsidP="00D85947">
      <w:pPr>
        <w:pStyle w:val="Prrafodelista"/>
        <w:numPr>
          <w:ilvl w:val="0"/>
          <w:numId w:val="1"/>
        </w:numPr>
        <w:spacing w:before="200" w:line="276" w:lineRule="auto"/>
        <w:ind w:left="284" w:hanging="284"/>
        <w:contextualSpacing w:val="0"/>
        <w:jc w:val="both"/>
        <w:rPr>
          <w:rFonts w:ascii="Bembo Std" w:hAnsi="Bembo Std"/>
          <w:b/>
          <w:sz w:val="24"/>
          <w:szCs w:val="24"/>
        </w:rPr>
      </w:pPr>
      <w:r>
        <w:rPr>
          <w:rFonts w:ascii="Bembo Std" w:hAnsi="Bembo Std"/>
          <w:b/>
          <w:sz w:val="24"/>
          <w:szCs w:val="24"/>
        </w:rPr>
        <w:t>RESPONSABILIDADES</w:t>
      </w:r>
    </w:p>
    <w:p w14:paraId="114D8A26" w14:textId="77777777" w:rsidR="0078587A" w:rsidRPr="00700133" w:rsidRDefault="0078587A" w:rsidP="00D85947">
      <w:pPr>
        <w:pStyle w:val="Prrafodelista"/>
        <w:numPr>
          <w:ilvl w:val="0"/>
          <w:numId w:val="4"/>
        </w:numPr>
        <w:spacing w:after="80" w:line="276" w:lineRule="auto"/>
        <w:ind w:left="567" w:hanging="352"/>
        <w:contextualSpacing w:val="0"/>
        <w:jc w:val="both"/>
        <w:rPr>
          <w:rFonts w:ascii="Museo Sans 100" w:hAnsi="Museo Sans 100"/>
          <w:color w:val="000000" w:themeColor="text1"/>
          <w:sz w:val="24"/>
          <w:szCs w:val="24"/>
        </w:rPr>
      </w:pPr>
      <w:r w:rsidRPr="00E86A8A">
        <w:rPr>
          <w:rFonts w:ascii="Museo Sans 100" w:hAnsi="Museo Sans 100"/>
          <w:sz w:val="24"/>
          <w:szCs w:val="24"/>
        </w:rPr>
        <w:lastRenderedPageBreak/>
        <w:t>Es responsabilidad del Presidente del TAIIA</w:t>
      </w:r>
      <w:r w:rsidR="00122496" w:rsidRPr="00122496">
        <w:rPr>
          <w:rFonts w:ascii="Museo Sans 100" w:hAnsi="Museo Sans 100"/>
          <w:color w:val="FF0000"/>
          <w:sz w:val="24"/>
          <w:szCs w:val="24"/>
        </w:rPr>
        <w:t>,</w:t>
      </w:r>
      <w:r w:rsidRPr="00122496">
        <w:rPr>
          <w:rFonts w:ascii="Museo Sans 100" w:hAnsi="Museo Sans 100"/>
          <w:color w:val="FF0000"/>
          <w:sz w:val="24"/>
          <w:szCs w:val="24"/>
        </w:rPr>
        <w:t xml:space="preserve"> </w:t>
      </w:r>
      <w:r w:rsidRPr="00122496">
        <w:rPr>
          <w:rFonts w:ascii="Museo Sans 100" w:hAnsi="Museo Sans 100"/>
          <w:sz w:val="24"/>
          <w:szCs w:val="24"/>
        </w:rPr>
        <w:t xml:space="preserve">y </w:t>
      </w:r>
      <w:r w:rsidRPr="00700133">
        <w:rPr>
          <w:rFonts w:ascii="Museo Sans 100" w:hAnsi="Museo Sans 100"/>
          <w:color w:val="000000" w:themeColor="text1"/>
          <w:sz w:val="24"/>
          <w:szCs w:val="24"/>
        </w:rPr>
        <w:t>Directores</w:t>
      </w:r>
      <w:r w:rsidR="00122496" w:rsidRPr="00700133">
        <w:rPr>
          <w:rFonts w:ascii="Museo Sans 100" w:hAnsi="Museo Sans 100"/>
          <w:color w:val="000000" w:themeColor="text1"/>
          <w:sz w:val="24"/>
          <w:szCs w:val="24"/>
        </w:rPr>
        <w:t xml:space="preserve"> o Subdirectores</w:t>
      </w:r>
      <w:r w:rsidRPr="00700133">
        <w:rPr>
          <w:rFonts w:ascii="Museo Sans 100" w:hAnsi="Museo Sans 100"/>
          <w:color w:val="000000" w:themeColor="text1"/>
          <w:sz w:val="24"/>
          <w:szCs w:val="24"/>
        </w:rPr>
        <w:t xml:space="preserve"> Generales </w:t>
      </w:r>
      <w:r w:rsidRPr="00E86A8A">
        <w:rPr>
          <w:rFonts w:ascii="Museo Sans 100" w:hAnsi="Museo Sans 100"/>
          <w:sz w:val="24"/>
          <w:szCs w:val="24"/>
        </w:rPr>
        <w:t xml:space="preserve">de la </w:t>
      </w:r>
      <w:r w:rsidRPr="00700133">
        <w:rPr>
          <w:rFonts w:ascii="Museo Sans 100" w:hAnsi="Museo Sans 100"/>
          <w:color w:val="000000" w:themeColor="text1"/>
          <w:sz w:val="24"/>
          <w:szCs w:val="24"/>
        </w:rPr>
        <w:t>DGII y DGA: la aprobación del presente procedimiento.</w:t>
      </w:r>
    </w:p>
    <w:p w14:paraId="66B98807" w14:textId="5082DC2C" w:rsidR="0078587A" w:rsidRPr="00700133" w:rsidRDefault="0078587A" w:rsidP="00D85947">
      <w:pPr>
        <w:pStyle w:val="Prrafodelista"/>
        <w:numPr>
          <w:ilvl w:val="0"/>
          <w:numId w:val="4"/>
        </w:numPr>
        <w:spacing w:after="80" w:line="276" w:lineRule="auto"/>
        <w:ind w:left="567" w:hanging="352"/>
        <w:contextualSpacing w:val="0"/>
        <w:jc w:val="both"/>
        <w:rPr>
          <w:rFonts w:ascii="Museo Sans 100" w:hAnsi="Museo Sans 100"/>
          <w:color w:val="000000" w:themeColor="text1"/>
          <w:sz w:val="24"/>
          <w:szCs w:val="24"/>
        </w:rPr>
      </w:pPr>
      <w:r w:rsidRPr="00700133">
        <w:rPr>
          <w:rFonts w:ascii="Museo Sans 100" w:hAnsi="Museo Sans 100"/>
          <w:color w:val="000000" w:themeColor="text1"/>
          <w:sz w:val="24"/>
          <w:szCs w:val="24"/>
        </w:rPr>
        <w:t xml:space="preserve">Es responsabilidad del Primer Vocal en Impuestos Internos del TAIIA, y </w:t>
      </w:r>
      <w:proofErr w:type="gramStart"/>
      <w:r w:rsidRPr="00700133">
        <w:rPr>
          <w:rFonts w:ascii="Museo Sans 100" w:hAnsi="Museo Sans 100"/>
          <w:color w:val="000000" w:themeColor="text1"/>
          <w:sz w:val="24"/>
          <w:szCs w:val="24"/>
        </w:rPr>
        <w:t>Subdirec</w:t>
      </w:r>
      <w:r w:rsidR="0098098E" w:rsidRPr="00700133">
        <w:rPr>
          <w:rFonts w:ascii="Museo Sans 100" w:hAnsi="Museo Sans 100"/>
          <w:color w:val="000000" w:themeColor="text1"/>
          <w:sz w:val="24"/>
          <w:szCs w:val="24"/>
        </w:rPr>
        <w:t>tores</w:t>
      </w:r>
      <w:proofErr w:type="gramEnd"/>
      <w:r w:rsidR="0098098E" w:rsidRPr="00700133">
        <w:rPr>
          <w:rFonts w:ascii="Museo Sans 100" w:hAnsi="Museo Sans 100"/>
          <w:color w:val="000000" w:themeColor="text1"/>
          <w:sz w:val="24"/>
          <w:szCs w:val="24"/>
        </w:rPr>
        <w:t xml:space="preserve"> de la DGII y DGA, o a quie</w:t>
      </w:r>
      <w:r w:rsidRPr="00700133">
        <w:rPr>
          <w:rFonts w:ascii="Museo Sans 100" w:hAnsi="Museo Sans 100"/>
          <w:color w:val="000000" w:themeColor="text1"/>
          <w:sz w:val="24"/>
          <w:szCs w:val="24"/>
        </w:rPr>
        <w:t>n deleguen: la revisión y cumplimiento del presente procedimiento</w:t>
      </w:r>
      <w:r w:rsidR="0098098E" w:rsidRPr="00700133">
        <w:rPr>
          <w:rFonts w:ascii="Museo Sans 100" w:hAnsi="Museo Sans 100"/>
          <w:color w:val="000000" w:themeColor="text1"/>
          <w:sz w:val="24"/>
          <w:szCs w:val="24"/>
        </w:rPr>
        <w:t>.</w:t>
      </w:r>
    </w:p>
    <w:p w14:paraId="76A46588" w14:textId="77777777" w:rsidR="0078587A" w:rsidRPr="00E86A8A" w:rsidRDefault="0078587A" w:rsidP="00D85947">
      <w:pPr>
        <w:pStyle w:val="Prrafodelista"/>
        <w:numPr>
          <w:ilvl w:val="0"/>
          <w:numId w:val="4"/>
        </w:numPr>
        <w:spacing w:after="80" w:line="276" w:lineRule="auto"/>
        <w:ind w:left="567" w:hanging="352"/>
        <w:contextualSpacing w:val="0"/>
        <w:jc w:val="both"/>
        <w:rPr>
          <w:rFonts w:ascii="Museo Sans 100" w:hAnsi="Museo Sans 100"/>
          <w:sz w:val="24"/>
          <w:szCs w:val="24"/>
        </w:rPr>
      </w:pPr>
      <w:r w:rsidRPr="00700133">
        <w:rPr>
          <w:rFonts w:ascii="Museo Sans 100" w:hAnsi="Museo Sans 100"/>
          <w:color w:val="000000" w:themeColor="text1"/>
          <w:sz w:val="24"/>
          <w:szCs w:val="24"/>
        </w:rPr>
        <w:t xml:space="preserve">Es responsabilidad de las Jefaturas </w:t>
      </w:r>
      <w:r w:rsidRPr="00E86A8A">
        <w:rPr>
          <w:rFonts w:ascii="Museo Sans 100" w:hAnsi="Museo Sans 100"/>
          <w:sz w:val="24"/>
          <w:szCs w:val="24"/>
        </w:rPr>
        <w:t xml:space="preserve">del Departamento de Gestión de Recursos y Litigios y Departamento de Análisis Jurídico y Sentencias del TAIIA, del Departamento de Traslados Administrativos y Jurisdiccionales de la DGII y de la Unidad de Apoyo </w:t>
      </w:r>
      <w:r w:rsidRPr="00700133">
        <w:rPr>
          <w:rFonts w:ascii="Museo Sans 100" w:hAnsi="Museo Sans 100"/>
          <w:color w:val="000000" w:themeColor="text1"/>
          <w:sz w:val="24"/>
          <w:szCs w:val="24"/>
        </w:rPr>
        <w:t>Jurídico de la</w:t>
      </w:r>
      <w:r w:rsidR="00E64B2B" w:rsidRPr="00700133">
        <w:rPr>
          <w:rFonts w:ascii="Museo Sans 100" w:hAnsi="Museo Sans 100"/>
          <w:color w:val="000000" w:themeColor="text1"/>
          <w:sz w:val="24"/>
          <w:szCs w:val="24"/>
        </w:rPr>
        <w:t xml:space="preserve"> Subdirección Jurídica de la</w:t>
      </w:r>
      <w:r w:rsidRPr="00700133">
        <w:rPr>
          <w:rFonts w:ascii="Museo Sans 100" w:hAnsi="Museo Sans 100"/>
          <w:color w:val="000000" w:themeColor="text1"/>
          <w:sz w:val="24"/>
          <w:szCs w:val="24"/>
        </w:rPr>
        <w:t xml:space="preserve"> DGA: la elabora</w:t>
      </w:r>
      <w:r w:rsidR="00D85947" w:rsidRPr="00700133">
        <w:rPr>
          <w:rFonts w:ascii="Museo Sans 100" w:hAnsi="Museo Sans 100"/>
          <w:color w:val="000000" w:themeColor="text1"/>
          <w:sz w:val="24"/>
          <w:szCs w:val="24"/>
        </w:rPr>
        <w:t>ción del presente procedimiento;</w:t>
      </w:r>
      <w:r w:rsidRPr="00700133">
        <w:rPr>
          <w:rFonts w:ascii="Museo Sans 100" w:hAnsi="Museo Sans 100"/>
          <w:color w:val="000000" w:themeColor="text1"/>
          <w:sz w:val="24"/>
          <w:szCs w:val="24"/>
        </w:rPr>
        <w:t xml:space="preserve"> así como</w:t>
      </w:r>
      <w:r w:rsidR="00D85947" w:rsidRPr="00700133">
        <w:rPr>
          <w:rFonts w:ascii="Museo Sans 100" w:hAnsi="Museo Sans 100"/>
          <w:color w:val="000000" w:themeColor="text1"/>
          <w:sz w:val="24"/>
          <w:szCs w:val="24"/>
        </w:rPr>
        <w:t>,</w:t>
      </w:r>
      <w:r w:rsidRPr="00700133">
        <w:rPr>
          <w:rFonts w:ascii="Museo Sans 100" w:hAnsi="Museo Sans 100"/>
          <w:color w:val="000000" w:themeColor="text1"/>
          <w:sz w:val="24"/>
          <w:szCs w:val="24"/>
        </w:rPr>
        <w:t xml:space="preserve"> incluir las posibles modificaciones </w:t>
      </w:r>
      <w:r w:rsidRPr="00E86A8A">
        <w:rPr>
          <w:rFonts w:ascii="Museo Sans 100" w:hAnsi="Museo Sans 100"/>
          <w:sz w:val="24"/>
          <w:szCs w:val="24"/>
        </w:rPr>
        <w:t>que determine el personal de las unidades respectivas.</w:t>
      </w:r>
    </w:p>
    <w:p w14:paraId="1BD80F50" w14:textId="77777777" w:rsidR="0078587A" w:rsidRPr="00E86A8A" w:rsidRDefault="0078587A" w:rsidP="00D85947">
      <w:pPr>
        <w:pStyle w:val="Prrafodelista"/>
        <w:numPr>
          <w:ilvl w:val="0"/>
          <w:numId w:val="4"/>
        </w:numPr>
        <w:spacing w:after="80" w:line="276" w:lineRule="auto"/>
        <w:ind w:left="567" w:hanging="352"/>
        <w:contextualSpacing w:val="0"/>
        <w:jc w:val="both"/>
        <w:rPr>
          <w:rFonts w:ascii="Museo Sans 100" w:hAnsi="Museo Sans 100"/>
          <w:sz w:val="24"/>
          <w:szCs w:val="24"/>
        </w:rPr>
      </w:pPr>
      <w:r w:rsidRPr="00E86A8A">
        <w:rPr>
          <w:rFonts w:ascii="Museo Sans 100" w:hAnsi="Museo Sans 100"/>
          <w:sz w:val="24"/>
          <w:szCs w:val="24"/>
        </w:rPr>
        <w:t xml:space="preserve">Es responsabilidad del personal del Departamento de Gestión de Recursos y Litigios y Departamento de Análisis Jurídico y Sentencias del TAIIA, del Departamento de Traslados Administrativos y Jurisdiccionales de la DGII y de la Unidad de Apoyo Jurídico </w:t>
      </w:r>
      <w:r w:rsidR="00E64B2B" w:rsidRPr="00700133">
        <w:rPr>
          <w:rFonts w:ascii="Museo Sans 100" w:hAnsi="Museo Sans 100"/>
          <w:color w:val="000000" w:themeColor="text1"/>
          <w:sz w:val="24"/>
          <w:szCs w:val="24"/>
        </w:rPr>
        <w:t xml:space="preserve">de la Subdirección Jurídica </w:t>
      </w:r>
      <w:r w:rsidRPr="00700133">
        <w:rPr>
          <w:rFonts w:ascii="Museo Sans 100" w:hAnsi="Museo Sans 100"/>
          <w:color w:val="000000" w:themeColor="text1"/>
          <w:sz w:val="24"/>
          <w:szCs w:val="24"/>
        </w:rPr>
        <w:t xml:space="preserve">de </w:t>
      </w:r>
      <w:r w:rsidRPr="00E86A8A">
        <w:rPr>
          <w:rFonts w:ascii="Museo Sans 100" w:hAnsi="Museo Sans 100"/>
          <w:sz w:val="24"/>
          <w:szCs w:val="24"/>
        </w:rPr>
        <w:t>la DGA y las áreas administrativas correspondientes: Cumplir lo establecido en este procedimiento y proponer actualizaciones tendientes a mejorar el mismo.</w:t>
      </w:r>
    </w:p>
    <w:p w14:paraId="3285020A" w14:textId="77777777" w:rsidR="0078587A" w:rsidRPr="00E86A8A" w:rsidRDefault="00E86A8A" w:rsidP="00D85947">
      <w:pPr>
        <w:pStyle w:val="Prrafodelista"/>
        <w:numPr>
          <w:ilvl w:val="0"/>
          <w:numId w:val="1"/>
        </w:numPr>
        <w:spacing w:before="200" w:line="276" w:lineRule="auto"/>
        <w:ind w:left="284" w:hanging="284"/>
        <w:contextualSpacing w:val="0"/>
        <w:jc w:val="both"/>
        <w:rPr>
          <w:rFonts w:ascii="Bembo Std" w:hAnsi="Bembo Std"/>
          <w:b/>
          <w:sz w:val="24"/>
          <w:szCs w:val="24"/>
        </w:rPr>
      </w:pPr>
      <w:r>
        <w:rPr>
          <w:rFonts w:ascii="Bembo Std" w:hAnsi="Bembo Std"/>
          <w:b/>
          <w:sz w:val="24"/>
          <w:szCs w:val="24"/>
        </w:rPr>
        <w:t>LINEAMIENTOS GENERALES</w:t>
      </w:r>
    </w:p>
    <w:p w14:paraId="33AC199E" w14:textId="77777777" w:rsidR="00E86A8A" w:rsidRDefault="0078587A" w:rsidP="00D75D56">
      <w:pPr>
        <w:pStyle w:val="Prrafodelista"/>
        <w:numPr>
          <w:ilvl w:val="1"/>
          <w:numId w:val="1"/>
        </w:numPr>
        <w:spacing w:line="276" w:lineRule="auto"/>
        <w:ind w:left="708" w:hanging="493"/>
        <w:contextualSpacing w:val="0"/>
        <w:jc w:val="both"/>
        <w:rPr>
          <w:rFonts w:ascii="Museo Sans 100" w:hAnsi="Museo Sans 100"/>
          <w:sz w:val="24"/>
          <w:szCs w:val="24"/>
        </w:rPr>
      </w:pPr>
      <w:r w:rsidRPr="00E86A8A">
        <w:rPr>
          <w:rFonts w:ascii="Museo Sans 100" w:hAnsi="Museo Sans 100"/>
          <w:sz w:val="24"/>
          <w:szCs w:val="24"/>
        </w:rPr>
        <w:t xml:space="preserve">Este procedimiento está regido por la Ley de la Jurisdicción Contencioso </w:t>
      </w:r>
      <w:r w:rsidRPr="00C03D42">
        <w:rPr>
          <w:rFonts w:ascii="Museo Sans 100" w:hAnsi="Museo Sans 100"/>
          <w:color w:val="000000" w:themeColor="text1"/>
          <w:sz w:val="24"/>
          <w:szCs w:val="24"/>
        </w:rPr>
        <w:t xml:space="preserve">Administrativa, en atención de los juicios orales seguidos ante los Juzgados y Cámaras de lo Contencioso Administrativo, por tal motivo los plazos están sujetos a la referida Ley. </w:t>
      </w:r>
    </w:p>
    <w:p w14:paraId="6C5F9006" w14:textId="77777777" w:rsidR="0078587A" w:rsidRPr="00E86A8A" w:rsidRDefault="0078587A" w:rsidP="00D75D56">
      <w:pPr>
        <w:pStyle w:val="Prrafodelista"/>
        <w:numPr>
          <w:ilvl w:val="1"/>
          <w:numId w:val="1"/>
        </w:numPr>
        <w:spacing w:line="276" w:lineRule="auto"/>
        <w:ind w:left="709" w:hanging="491"/>
        <w:jc w:val="both"/>
        <w:rPr>
          <w:rFonts w:ascii="Museo Sans 100" w:hAnsi="Museo Sans 100"/>
          <w:sz w:val="24"/>
          <w:szCs w:val="24"/>
        </w:rPr>
      </w:pPr>
      <w:r w:rsidRPr="00E86A8A">
        <w:rPr>
          <w:rFonts w:ascii="Museo Sans 100" w:hAnsi="Museo Sans 100"/>
          <w:sz w:val="24"/>
          <w:szCs w:val="24"/>
        </w:rPr>
        <w:t xml:space="preserve">Los requerimientos recibidos se atenderán considerando lo siguiente: </w:t>
      </w:r>
    </w:p>
    <w:p w14:paraId="292516EA" w14:textId="77777777" w:rsidR="0078587A" w:rsidRPr="0078587A" w:rsidRDefault="0078587A" w:rsidP="00D75D56">
      <w:pPr>
        <w:spacing w:line="276" w:lineRule="auto"/>
        <w:ind w:left="284"/>
        <w:jc w:val="both"/>
        <w:rPr>
          <w:rFonts w:ascii="Museo Sans 100" w:hAnsi="Museo Sans 100"/>
          <w:sz w:val="24"/>
          <w:szCs w:val="24"/>
        </w:rPr>
      </w:pPr>
      <w:r w:rsidRPr="00B94A23">
        <w:rPr>
          <w:rFonts w:ascii="Museo Sans 100" w:hAnsi="Museo Sans 100"/>
          <w:b/>
          <w:sz w:val="24"/>
          <w:szCs w:val="24"/>
        </w:rPr>
        <w:t>Juzgados de lo Contencioso Administrativo:</w:t>
      </w:r>
      <w:r w:rsidRPr="0078587A">
        <w:rPr>
          <w:rFonts w:ascii="Museo Sans 100" w:hAnsi="Museo Sans 100"/>
          <w:sz w:val="24"/>
          <w:szCs w:val="24"/>
        </w:rPr>
        <w:t xml:space="preserve"> Tienen competencia para conocer en proceso abreviado</w:t>
      </w:r>
      <w:r w:rsidR="0098098E" w:rsidRPr="0098098E">
        <w:rPr>
          <w:rFonts w:ascii="Museo Sans 100" w:hAnsi="Museo Sans 100"/>
          <w:color w:val="7030A0"/>
          <w:sz w:val="24"/>
          <w:szCs w:val="24"/>
        </w:rPr>
        <w:t>,</w:t>
      </w:r>
      <w:r w:rsidRPr="0078587A">
        <w:rPr>
          <w:rFonts w:ascii="Museo Sans 100" w:hAnsi="Museo Sans 100"/>
          <w:sz w:val="24"/>
          <w:szCs w:val="24"/>
        </w:rPr>
        <w:t xml:space="preserve"> independientemente de la cuantía; asimismo, conoce en proceso común, en razón de la cuantía de la pretensión (cuando exceda los $250,000.00 y no sobrepase de $500,000.00 o su equivalente en colones). </w:t>
      </w:r>
    </w:p>
    <w:p w14:paraId="0EECD5AB" w14:textId="3EB27018" w:rsidR="0078587A" w:rsidRPr="0078587A" w:rsidRDefault="0078587A" w:rsidP="00D75D56">
      <w:pPr>
        <w:spacing w:line="276" w:lineRule="auto"/>
        <w:ind w:left="284"/>
        <w:jc w:val="both"/>
        <w:rPr>
          <w:rFonts w:ascii="Museo Sans 100" w:hAnsi="Museo Sans 100"/>
          <w:sz w:val="24"/>
          <w:szCs w:val="24"/>
        </w:rPr>
      </w:pPr>
      <w:r w:rsidRPr="00C03D42">
        <w:rPr>
          <w:rFonts w:ascii="Museo Sans 100" w:hAnsi="Museo Sans 100"/>
          <w:b/>
          <w:color w:val="000000" w:themeColor="text1"/>
          <w:sz w:val="24"/>
          <w:szCs w:val="24"/>
        </w:rPr>
        <w:t>Cámaras de lo Contencioso Administrativo:</w:t>
      </w:r>
      <w:r w:rsidRPr="00C03D42">
        <w:rPr>
          <w:rFonts w:ascii="Museo Sans 100" w:hAnsi="Museo Sans 100"/>
          <w:color w:val="000000" w:themeColor="text1"/>
          <w:sz w:val="24"/>
          <w:szCs w:val="24"/>
        </w:rPr>
        <w:t xml:space="preserve"> Tiene competencia para conocer en primera instancia, en proceso común, en razón de la cuantía de la pretensión (cuando exceda de $500,000.00 o su equivalente en colones) y del tipo de funcionario que se demanda (independientemente de la cuantía), así como, d</w:t>
      </w:r>
      <w:r w:rsidR="00044BBE" w:rsidRPr="00C03D42">
        <w:rPr>
          <w:rFonts w:ascii="Museo Sans 100" w:hAnsi="Museo Sans 100"/>
          <w:color w:val="000000" w:themeColor="text1"/>
          <w:sz w:val="24"/>
          <w:szCs w:val="24"/>
        </w:rPr>
        <w:t>el Recurso de A</w:t>
      </w:r>
      <w:r w:rsidR="003F15A4" w:rsidRPr="00C03D42">
        <w:rPr>
          <w:rFonts w:ascii="Museo Sans 100" w:hAnsi="Museo Sans 100"/>
          <w:color w:val="000000" w:themeColor="text1"/>
          <w:sz w:val="24"/>
          <w:szCs w:val="24"/>
        </w:rPr>
        <w:t xml:space="preserve">pelación de las Sentencias pronunciadas por </w:t>
      </w:r>
      <w:r w:rsidR="003F15A4">
        <w:rPr>
          <w:rFonts w:ascii="Museo Sans 100" w:hAnsi="Museo Sans 100"/>
          <w:sz w:val="24"/>
          <w:szCs w:val="24"/>
        </w:rPr>
        <w:t>los J</w:t>
      </w:r>
      <w:r w:rsidRPr="0078587A">
        <w:rPr>
          <w:rFonts w:ascii="Museo Sans 100" w:hAnsi="Museo Sans 100"/>
          <w:sz w:val="24"/>
          <w:szCs w:val="24"/>
        </w:rPr>
        <w:t xml:space="preserve">ueces. </w:t>
      </w:r>
    </w:p>
    <w:p w14:paraId="2ECDBF9D" w14:textId="726332BA" w:rsidR="0078587A" w:rsidRPr="0078587A" w:rsidRDefault="0078587A" w:rsidP="00D75D56">
      <w:pPr>
        <w:spacing w:line="276" w:lineRule="auto"/>
        <w:ind w:left="284"/>
        <w:jc w:val="both"/>
        <w:rPr>
          <w:rFonts w:ascii="Museo Sans 100" w:hAnsi="Museo Sans 100"/>
          <w:sz w:val="24"/>
          <w:szCs w:val="24"/>
        </w:rPr>
      </w:pPr>
      <w:r w:rsidRPr="00B94A23">
        <w:rPr>
          <w:rFonts w:ascii="Museo Sans 100" w:hAnsi="Museo Sans 100"/>
          <w:b/>
          <w:sz w:val="24"/>
          <w:szCs w:val="24"/>
        </w:rPr>
        <w:t>Sala de lo Contencioso Administrativo:</w:t>
      </w:r>
      <w:r w:rsidR="00044BBE">
        <w:rPr>
          <w:rFonts w:ascii="Museo Sans 100" w:hAnsi="Museo Sans 100"/>
          <w:sz w:val="24"/>
          <w:szCs w:val="24"/>
        </w:rPr>
        <w:t xml:space="preserve"> Conoce en apelación de </w:t>
      </w:r>
      <w:r w:rsidR="00044BBE" w:rsidRPr="00044BBE">
        <w:rPr>
          <w:rFonts w:ascii="Museo Sans 100" w:hAnsi="Museo Sans 100"/>
          <w:color w:val="7030A0"/>
          <w:sz w:val="24"/>
          <w:szCs w:val="24"/>
        </w:rPr>
        <w:t>R</w:t>
      </w:r>
      <w:r w:rsidRPr="0078587A">
        <w:rPr>
          <w:rFonts w:ascii="Museo Sans 100" w:hAnsi="Museo Sans 100"/>
          <w:sz w:val="24"/>
          <w:szCs w:val="24"/>
        </w:rPr>
        <w:t xml:space="preserve">esoluciones pronunciadas </w:t>
      </w:r>
      <w:r w:rsidRPr="00C03D42">
        <w:rPr>
          <w:rFonts w:ascii="Museo Sans 100" w:hAnsi="Museo Sans 100"/>
          <w:color w:val="000000" w:themeColor="text1"/>
          <w:sz w:val="24"/>
          <w:szCs w:val="24"/>
        </w:rPr>
        <w:t xml:space="preserve">por las Cámaras de lo Contencioso </w:t>
      </w:r>
      <w:r w:rsidRPr="0078587A">
        <w:rPr>
          <w:rFonts w:ascii="Museo Sans 100" w:hAnsi="Museo Sans 100"/>
          <w:sz w:val="24"/>
          <w:szCs w:val="24"/>
        </w:rPr>
        <w:t xml:space="preserve">Administrativo en primera instancia. </w:t>
      </w:r>
    </w:p>
    <w:p w14:paraId="263CB03F" w14:textId="77777777" w:rsidR="0078587A" w:rsidRPr="00E86A8A" w:rsidRDefault="0078587A" w:rsidP="00D75D56">
      <w:pPr>
        <w:pStyle w:val="Prrafodelista"/>
        <w:numPr>
          <w:ilvl w:val="1"/>
          <w:numId w:val="1"/>
        </w:numPr>
        <w:spacing w:line="276" w:lineRule="auto"/>
        <w:ind w:left="709" w:hanging="491"/>
        <w:jc w:val="both"/>
        <w:rPr>
          <w:rFonts w:ascii="Museo Sans 100" w:hAnsi="Museo Sans 100"/>
          <w:sz w:val="24"/>
          <w:szCs w:val="24"/>
        </w:rPr>
      </w:pPr>
      <w:r w:rsidRPr="0078587A">
        <w:rPr>
          <w:rFonts w:ascii="Museo Sans 100" w:hAnsi="Museo Sans 100"/>
          <w:sz w:val="24"/>
          <w:szCs w:val="24"/>
        </w:rPr>
        <w:t>Para la recepción y tramitación de las diligencias provenientes de los juicios orales se procede de la siguiente manera:</w:t>
      </w:r>
    </w:p>
    <w:p w14:paraId="01421BEF" w14:textId="3344A67E" w:rsidR="0078587A" w:rsidRPr="00C03D42" w:rsidRDefault="0078587A" w:rsidP="00D75D56">
      <w:pPr>
        <w:spacing w:line="276" w:lineRule="auto"/>
        <w:ind w:left="284"/>
        <w:jc w:val="both"/>
        <w:rPr>
          <w:rFonts w:ascii="Museo Sans 100" w:hAnsi="Museo Sans 100"/>
          <w:color w:val="000000" w:themeColor="text1"/>
          <w:sz w:val="24"/>
          <w:szCs w:val="24"/>
        </w:rPr>
      </w:pPr>
      <w:r w:rsidRPr="001A03E6">
        <w:rPr>
          <w:rFonts w:ascii="Museo Sans 100" w:hAnsi="Museo Sans 100"/>
          <w:b/>
          <w:sz w:val="24"/>
          <w:szCs w:val="24"/>
        </w:rPr>
        <w:lastRenderedPageBreak/>
        <w:t>TAIIA:</w:t>
      </w:r>
      <w:r w:rsidRPr="0078587A">
        <w:rPr>
          <w:rFonts w:ascii="Museo Sans 100" w:hAnsi="Museo Sans 100"/>
          <w:sz w:val="24"/>
          <w:szCs w:val="24"/>
        </w:rPr>
        <w:t xml:space="preserve"> Las providencias provenientes </w:t>
      </w:r>
      <w:r w:rsidRPr="00C03D42">
        <w:rPr>
          <w:rFonts w:ascii="Museo Sans 100" w:hAnsi="Museo Sans 100"/>
          <w:color w:val="000000" w:themeColor="text1"/>
          <w:sz w:val="24"/>
          <w:szCs w:val="24"/>
        </w:rPr>
        <w:t xml:space="preserve">de los Juzgados y Cámaras de </w:t>
      </w:r>
      <w:r w:rsidRPr="0078587A">
        <w:rPr>
          <w:rFonts w:ascii="Museo Sans 100" w:hAnsi="Museo Sans 100"/>
          <w:sz w:val="24"/>
          <w:szCs w:val="24"/>
        </w:rPr>
        <w:t xml:space="preserve">lo Contencioso Administrativo, serán ingresadas en el Sistema Automatizado, para ser asignada a un Especialista de Gestión de Recursos y Litigios, quien actuará como apoderado del TAIIA; creándose un expediente de juicio contencioso administrativo, que contendrá las diligencias del mismo. Las respuestas a requerimientos, emplazamientos y audiencias conferidas para pronunciamientos, serán evacuadas por el apoderado a través de oficio, cuya presentación ante los </w:t>
      </w:r>
      <w:r w:rsidRPr="00C03D42">
        <w:rPr>
          <w:rFonts w:ascii="Museo Sans 100" w:hAnsi="Museo Sans 100"/>
          <w:color w:val="000000" w:themeColor="text1"/>
          <w:sz w:val="24"/>
          <w:szCs w:val="24"/>
        </w:rPr>
        <w:t>Juzgados o Cámaras de lo Contencioso Administrativo se realizará por medio del mismo apoderado o del notificador, a través de Libro destinado para tales efectos.</w:t>
      </w:r>
    </w:p>
    <w:p w14:paraId="60365865" w14:textId="0B31BEA8" w:rsidR="0078587A" w:rsidRPr="0078587A" w:rsidRDefault="0078587A" w:rsidP="00D75D56">
      <w:pPr>
        <w:spacing w:line="276" w:lineRule="auto"/>
        <w:ind w:left="284"/>
        <w:jc w:val="both"/>
        <w:rPr>
          <w:rFonts w:ascii="Museo Sans 100" w:hAnsi="Museo Sans 100"/>
          <w:sz w:val="24"/>
          <w:szCs w:val="24"/>
        </w:rPr>
      </w:pPr>
      <w:r w:rsidRPr="00C03D42">
        <w:rPr>
          <w:rFonts w:ascii="Museo Sans 100" w:hAnsi="Museo Sans 100"/>
          <w:b/>
          <w:color w:val="000000" w:themeColor="text1"/>
          <w:sz w:val="24"/>
          <w:szCs w:val="24"/>
        </w:rPr>
        <w:t>DGII:</w:t>
      </w:r>
      <w:r w:rsidRPr="00C03D42">
        <w:rPr>
          <w:rFonts w:ascii="Museo Sans 100" w:hAnsi="Museo Sans 100"/>
          <w:color w:val="000000" w:themeColor="text1"/>
          <w:sz w:val="24"/>
          <w:szCs w:val="24"/>
        </w:rPr>
        <w:t xml:space="preserve"> Las providencias provenientes de los Juzgados, Cámaras de lo Contencioso Administrativo, Sala de </w:t>
      </w:r>
      <w:r w:rsidR="00044BBE" w:rsidRPr="00C03D42">
        <w:rPr>
          <w:rFonts w:ascii="Museo Sans 100" w:hAnsi="Museo Sans 100"/>
          <w:color w:val="000000" w:themeColor="text1"/>
          <w:sz w:val="24"/>
          <w:szCs w:val="24"/>
        </w:rPr>
        <w:t>lo Contencioso Administrativo (Recurso de A</w:t>
      </w:r>
      <w:r w:rsidRPr="00C03D42">
        <w:rPr>
          <w:rFonts w:ascii="Museo Sans 100" w:hAnsi="Museo Sans 100"/>
          <w:color w:val="000000" w:themeColor="text1"/>
          <w:sz w:val="24"/>
          <w:szCs w:val="24"/>
        </w:rPr>
        <w:t>pelación</w:t>
      </w:r>
      <w:r w:rsidRPr="0078587A">
        <w:rPr>
          <w:rFonts w:ascii="Museo Sans 100" w:hAnsi="Museo Sans 100"/>
          <w:sz w:val="24"/>
          <w:szCs w:val="24"/>
        </w:rPr>
        <w:t xml:space="preserve">) son recibidas en el Departamento de Traslados Administrativos y Jurisdiccionales para ser asignada a un Técnico Jurídico, quien actuará como apoderado de la DGIII; creándose un expediente provisional del juicio contencioso administrativo, que contendrá las diligencias del mismo. Las respuestas a requerimientos, emplazamientos, actas y audiencias conferidas para pronunciamientos, </w:t>
      </w:r>
      <w:r w:rsidRPr="00C03D42">
        <w:rPr>
          <w:rFonts w:ascii="Museo Sans 100" w:hAnsi="Museo Sans 100"/>
          <w:color w:val="000000" w:themeColor="text1"/>
          <w:sz w:val="24"/>
          <w:szCs w:val="24"/>
        </w:rPr>
        <w:t>serán evacuadas por el apoderado a través de oficio, cuya presentación ante los Juzgados o Cámara</w:t>
      </w:r>
      <w:r w:rsidR="00044BBE" w:rsidRPr="00C03D42">
        <w:rPr>
          <w:rFonts w:ascii="Museo Sans 100" w:hAnsi="Museo Sans 100"/>
          <w:color w:val="000000" w:themeColor="text1"/>
          <w:sz w:val="24"/>
          <w:szCs w:val="24"/>
        </w:rPr>
        <w:t>s</w:t>
      </w:r>
      <w:r w:rsidRPr="00C03D42">
        <w:rPr>
          <w:rFonts w:ascii="Museo Sans 100" w:hAnsi="Museo Sans 100"/>
          <w:color w:val="000000" w:themeColor="text1"/>
          <w:sz w:val="24"/>
          <w:szCs w:val="24"/>
        </w:rPr>
        <w:t xml:space="preserve"> de lo Contencioso Administrativo, Sala de lo Contencioso Administrativo se realizará por medio </w:t>
      </w:r>
      <w:r w:rsidRPr="0078587A">
        <w:rPr>
          <w:rFonts w:ascii="Museo Sans 100" w:hAnsi="Museo Sans 100"/>
          <w:sz w:val="24"/>
          <w:szCs w:val="24"/>
        </w:rPr>
        <w:t>del mismo apoderado o de otra persona designada al efecto, a través de Libro destinado para tales efectos. Una vez terminado el juicio</w:t>
      </w:r>
      <w:r w:rsidR="0098098E" w:rsidRPr="0098098E">
        <w:rPr>
          <w:rFonts w:ascii="Museo Sans 100" w:hAnsi="Museo Sans 100"/>
          <w:color w:val="7030A0"/>
          <w:sz w:val="24"/>
          <w:szCs w:val="24"/>
        </w:rPr>
        <w:t>,</w:t>
      </w:r>
      <w:r w:rsidRPr="0078587A">
        <w:rPr>
          <w:rFonts w:ascii="Museo Sans 100" w:hAnsi="Museo Sans 100"/>
          <w:sz w:val="24"/>
          <w:szCs w:val="24"/>
        </w:rPr>
        <w:t xml:space="preserve"> las diligencias se agregarán al expediente original.</w:t>
      </w:r>
    </w:p>
    <w:p w14:paraId="1FE9F9DB" w14:textId="6BB40258" w:rsidR="0078587A" w:rsidRPr="0078587A" w:rsidRDefault="0078587A" w:rsidP="00D75D56">
      <w:pPr>
        <w:spacing w:line="276" w:lineRule="auto"/>
        <w:ind w:left="284"/>
        <w:jc w:val="both"/>
        <w:rPr>
          <w:rFonts w:ascii="Museo Sans 100" w:hAnsi="Museo Sans 100"/>
          <w:sz w:val="24"/>
          <w:szCs w:val="24"/>
        </w:rPr>
      </w:pPr>
      <w:r w:rsidRPr="001A03E6">
        <w:rPr>
          <w:rFonts w:ascii="Museo Sans 100" w:hAnsi="Museo Sans 100"/>
          <w:b/>
          <w:sz w:val="24"/>
          <w:szCs w:val="24"/>
        </w:rPr>
        <w:t>DGA:</w:t>
      </w:r>
      <w:r w:rsidRPr="0078587A">
        <w:rPr>
          <w:rFonts w:ascii="Museo Sans 100" w:hAnsi="Museo Sans 100"/>
          <w:sz w:val="24"/>
          <w:szCs w:val="24"/>
        </w:rPr>
        <w:t xml:space="preserve"> Las providencias provenientes de los </w:t>
      </w:r>
      <w:r w:rsidRPr="00C03D42">
        <w:rPr>
          <w:rFonts w:ascii="Museo Sans 100" w:hAnsi="Museo Sans 100"/>
          <w:color w:val="000000" w:themeColor="text1"/>
          <w:sz w:val="24"/>
          <w:szCs w:val="24"/>
        </w:rPr>
        <w:t xml:space="preserve">Juzgados, Cámaras de lo Contencioso </w:t>
      </w:r>
      <w:r w:rsidRPr="0078587A">
        <w:rPr>
          <w:rFonts w:ascii="Museo Sans 100" w:hAnsi="Museo Sans 100"/>
          <w:sz w:val="24"/>
          <w:szCs w:val="24"/>
        </w:rPr>
        <w:t xml:space="preserve">Administrativo, Sala de </w:t>
      </w:r>
      <w:r w:rsidR="00044BBE">
        <w:rPr>
          <w:rFonts w:ascii="Museo Sans 100" w:hAnsi="Museo Sans 100"/>
          <w:sz w:val="24"/>
          <w:szCs w:val="24"/>
        </w:rPr>
        <w:t xml:space="preserve">lo </w:t>
      </w:r>
      <w:r w:rsidR="00044BBE" w:rsidRPr="00C03D42">
        <w:rPr>
          <w:rFonts w:ascii="Museo Sans 100" w:hAnsi="Museo Sans 100"/>
          <w:color w:val="000000" w:themeColor="text1"/>
          <w:sz w:val="24"/>
          <w:szCs w:val="24"/>
        </w:rPr>
        <w:t>Contencioso Administrativo (Recurso de A</w:t>
      </w:r>
      <w:r w:rsidRPr="00C03D42">
        <w:rPr>
          <w:rFonts w:ascii="Museo Sans 100" w:hAnsi="Museo Sans 100"/>
          <w:color w:val="000000" w:themeColor="text1"/>
          <w:sz w:val="24"/>
          <w:szCs w:val="24"/>
        </w:rPr>
        <w:t>pelación</w:t>
      </w:r>
      <w:r w:rsidRPr="0078587A">
        <w:rPr>
          <w:rFonts w:ascii="Museo Sans 100" w:hAnsi="Museo Sans 100"/>
          <w:sz w:val="24"/>
          <w:szCs w:val="24"/>
        </w:rPr>
        <w:t xml:space="preserve">) son recibidas en la Dirección General de Aduanas, las cuales son trasladadas a la </w:t>
      </w:r>
      <w:r w:rsidR="00044BBE">
        <w:rPr>
          <w:rFonts w:ascii="Museo Sans 100" w:hAnsi="Museo Sans 100"/>
          <w:sz w:val="24"/>
          <w:szCs w:val="24"/>
        </w:rPr>
        <w:t xml:space="preserve">Unidad de Apoyo </w:t>
      </w:r>
      <w:r w:rsidR="00044BBE" w:rsidRPr="00C03D42">
        <w:rPr>
          <w:rFonts w:ascii="Museo Sans 100" w:hAnsi="Museo Sans 100"/>
          <w:color w:val="000000" w:themeColor="text1"/>
          <w:sz w:val="24"/>
          <w:szCs w:val="24"/>
        </w:rPr>
        <w:t xml:space="preserve">Jurídico </w:t>
      </w:r>
      <w:r w:rsidR="00E64B2B" w:rsidRPr="00C03D42">
        <w:rPr>
          <w:rFonts w:ascii="Museo Sans 100" w:hAnsi="Museo Sans 100"/>
          <w:color w:val="000000" w:themeColor="text1"/>
          <w:sz w:val="24"/>
          <w:szCs w:val="24"/>
        </w:rPr>
        <w:t xml:space="preserve">de la Subdirección Jurídica </w:t>
      </w:r>
      <w:r w:rsidRPr="0078587A">
        <w:rPr>
          <w:rFonts w:ascii="Museo Sans 100" w:hAnsi="Museo Sans 100"/>
          <w:sz w:val="24"/>
          <w:szCs w:val="24"/>
        </w:rPr>
        <w:t>para ser asignada a un Técnico Jurídico, quien actuará como apoderado de la DGA; creándose un expediente provisional del juicio contencioso administrativo, que contendrá las diligencias del mismo. Las respuestas a requerimientos, emplazamientos, actas y audiencias conferidas para pronunciamientos, serán evacuadas por el apoderado a través de escritos, cuya presentación ante los Juzgados o Cámaras de lo Contencioso Administrativo, Sala de lo Contencioso Administrativo se realizará por medio del mismo apoderado o de otra persona designada al efecto, a través de Libro destinado para tales efectos. Una vez terminado el juicio</w:t>
      </w:r>
      <w:r w:rsidR="0098098E" w:rsidRPr="0098098E">
        <w:rPr>
          <w:rFonts w:ascii="Museo Sans 100" w:hAnsi="Museo Sans 100"/>
          <w:color w:val="7030A0"/>
          <w:sz w:val="24"/>
          <w:szCs w:val="24"/>
        </w:rPr>
        <w:t>,</w:t>
      </w:r>
      <w:r w:rsidRPr="0098098E">
        <w:rPr>
          <w:rFonts w:ascii="Museo Sans 100" w:hAnsi="Museo Sans 100"/>
          <w:color w:val="7030A0"/>
          <w:sz w:val="24"/>
          <w:szCs w:val="24"/>
        </w:rPr>
        <w:t xml:space="preserve"> </w:t>
      </w:r>
      <w:r w:rsidRPr="0078587A">
        <w:rPr>
          <w:rFonts w:ascii="Museo Sans 100" w:hAnsi="Museo Sans 100"/>
          <w:sz w:val="24"/>
          <w:szCs w:val="24"/>
        </w:rPr>
        <w:t>las diligencias se agregarán al expediente original.</w:t>
      </w:r>
    </w:p>
    <w:p w14:paraId="6E22F95C" w14:textId="77777777" w:rsidR="0078587A" w:rsidRPr="00FC624D" w:rsidRDefault="0078587A" w:rsidP="00D75D56">
      <w:pPr>
        <w:pStyle w:val="Prrafodelista"/>
        <w:numPr>
          <w:ilvl w:val="1"/>
          <w:numId w:val="1"/>
        </w:numPr>
        <w:spacing w:line="276" w:lineRule="auto"/>
        <w:ind w:left="709" w:hanging="425"/>
        <w:jc w:val="both"/>
        <w:rPr>
          <w:rFonts w:ascii="Museo Sans 100" w:hAnsi="Museo Sans 100"/>
          <w:sz w:val="24"/>
          <w:szCs w:val="24"/>
        </w:rPr>
      </w:pPr>
      <w:r w:rsidRPr="00FC624D">
        <w:rPr>
          <w:rFonts w:ascii="Museo Sans 100" w:hAnsi="Museo Sans 100"/>
          <w:sz w:val="24"/>
          <w:szCs w:val="24"/>
        </w:rPr>
        <w:t>Conservación de archivos:</w:t>
      </w:r>
    </w:p>
    <w:p w14:paraId="4EC51E1B" w14:textId="77777777" w:rsidR="0078587A" w:rsidRPr="00290B94" w:rsidRDefault="0078587A" w:rsidP="00D75D56">
      <w:pPr>
        <w:spacing w:line="276" w:lineRule="auto"/>
        <w:ind w:left="284"/>
        <w:jc w:val="both"/>
        <w:rPr>
          <w:rFonts w:ascii="Museo Sans 100" w:hAnsi="Museo Sans 100"/>
          <w:color w:val="000000" w:themeColor="text1"/>
          <w:sz w:val="24"/>
          <w:szCs w:val="24"/>
        </w:rPr>
      </w:pPr>
      <w:r w:rsidRPr="00290B94">
        <w:rPr>
          <w:rFonts w:ascii="Museo Sans 100" w:hAnsi="Museo Sans 100"/>
          <w:b/>
          <w:color w:val="000000" w:themeColor="text1"/>
          <w:sz w:val="24"/>
          <w:szCs w:val="24"/>
        </w:rPr>
        <w:t>TAIIA:</w:t>
      </w:r>
      <w:r w:rsidRPr="00290B94">
        <w:rPr>
          <w:rFonts w:ascii="Museo Sans 100" w:hAnsi="Museo Sans 100"/>
          <w:color w:val="000000" w:themeColor="text1"/>
          <w:sz w:val="24"/>
          <w:szCs w:val="24"/>
        </w:rPr>
        <w:t xml:space="preserve"> Conserva un archivo actualizado de las diferentes </w:t>
      </w:r>
      <w:r w:rsidR="003F15A4" w:rsidRPr="00290B94">
        <w:rPr>
          <w:rFonts w:ascii="Museo Sans 100" w:hAnsi="Museo Sans 100"/>
          <w:color w:val="000000" w:themeColor="text1"/>
          <w:sz w:val="24"/>
          <w:szCs w:val="24"/>
        </w:rPr>
        <w:t>S</w:t>
      </w:r>
      <w:r w:rsidRPr="00290B94">
        <w:rPr>
          <w:rFonts w:ascii="Museo Sans 100" w:hAnsi="Museo Sans 100"/>
          <w:color w:val="000000" w:themeColor="text1"/>
          <w:sz w:val="24"/>
          <w:szCs w:val="24"/>
        </w:rPr>
        <w:t xml:space="preserve">entencias emitidas por los Juzgados y Cámaras de </w:t>
      </w:r>
      <w:r w:rsidR="00FC624D" w:rsidRPr="00290B94">
        <w:rPr>
          <w:rFonts w:ascii="Museo Sans 100" w:hAnsi="Museo Sans 100"/>
          <w:color w:val="000000" w:themeColor="text1"/>
          <w:sz w:val="24"/>
          <w:szCs w:val="24"/>
        </w:rPr>
        <w:t xml:space="preserve">lo Contencioso Administrativo. </w:t>
      </w:r>
    </w:p>
    <w:p w14:paraId="7B20C9FF" w14:textId="2AE23004" w:rsidR="0078587A" w:rsidRPr="00290B94" w:rsidRDefault="0078587A" w:rsidP="00D75D56">
      <w:pPr>
        <w:spacing w:line="276" w:lineRule="auto"/>
        <w:ind w:left="284"/>
        <w:jc w:val="both"/>
        <w:rPr>
          <w:rFonts w:ascii="Museo Sans 100" w:hAnsi="Museo Sans 100"/>
          <w:color w:val="000000" w:themeColor="text1"/>
          <w:sz w:val="24"/>
          <w:szCs w:val="24"/>
        </w:rPr>
      </w:pPr>
      <w:r w:rsidRPr="00290B94">
        <w:rPr>
          <w:rFonts w:ascii="Museo Sans 100" w:hAnsi="Museo Sans 100"/>
          <w:b/>
          <w:color w:val="000000" w:themeColor="text1"/>
          <w:sz w:val="24"/>
          <w:szCs w:val="24"/>
        </w:rPr>
        <w:t>DGII y DGA:</w:t>
      </w:r>
      <w:r w:rsidRPr="00290B94">
        <w:rPr>
          <w:rFonts w:ascii="Museo Sans 100" w:hAnsi="Museo Sans 100"/>
          <w:color w:val="000000" w:themeColor="text1"/>
          <w:sz w:val="24"/>
          <w:szCs w:val="24"/>
        </w:rPr>
        <w:t xml:space="preserve"> Se</w:t>
      </w:r>
      <w:r w:rsidR="00290B94" w:rsidRPr="00290B94">
        <w:rPr>
          <w:rFonts w:ascii="Museo Sans 100" w:hAnsi="Museo Sans 100"/>
          <w:color w:val="000000" w:themeColor="text1"/>
          <w:sz w:val="24"/>
          <w:szCs w:val="24"/>
        </w:rPr>
        <w:t xml:space="preserve"> </w:t>
      </w:r>
      <w:r w:rsidR="00793E8D" w:rsidRPr="00290B94">
        <w:rPr>
          <w:rFonts w:ascii="Museo Sans 100" w:hAnsi="Museo Sans 100"/>
          <w:color w:val="000000" w:themeColor="text1"/>
          <w:sz w:val="24"/>
          <w:szCs w:val="24"/>
        </w:rPr>
        <w:t xml:space="preserve">mantiene </w:t>
      </w:r>
      <w:r w:rsidRPr="00290B94">
        <w:rPr>
          <w:rFonts w:ascii="Museo Sans 100" w:hAnsi="Museo Sans 100"/>
          <w:color w:val="000000" w:themeColor="text1"/>
          <w:sz w:val="24"/>
          <w:szCs w:val="24"/>
        </w:rPr>
        <w:t>un archivo</w:t>
      </w:r>
      <w:r w:rsidR="003F15A4" w:rsidRPr="00290B94">
        <w:rPr>
          <w:rFonts w:ascii="Museo Sans 100" w:hAnsi="Museo Sans 100"/>
          <w:color w:val="000000" w:themeColor="text1"/>
          <w:sz w:val="24"/>
          <w:szCs w:val="24"/>
        </w:rPr>
        <w:t xml:space="preserve"> actualizado de las diferentes S</w:t>
      </w:r>
      <w:r w:rsidRPr="00290B94">
        <w:rPr>
          <w:rFonts w:ascii="Museo Sans 100" w:hAnsi="Museo Sans 100"/>
          <w:color w:val="000000" w:themeColor="text1"/>
          <w:sz w:val="24"/>
          <w:szCs w:val="24"/>
        </w:rPr>
        <w:t>entencias emitidas por los Juzgados y Cámaras de lo C</w:t>
      </w:r>
      <w:r w:rsidR="00FC624D" w:rsidRPr="00290B94">
        <w:rPr>
          <w:rFonts w:ascii="Museo Sans 100" w:hAnsi="Museo Sans 100"/>
          <w:color w:val="000000" w:themeColor="text1"/>
          <w:sz w:val="24"/>
          <w:szCs w:val="24"/>
        </w:rPr>
        <w:t>ontencioso Administrativo.</w:t>
      </w:r>
    </w:p>
    <w:p w14:paraId="33F233D3" w14:textId="77777777" w:rsidR="0078587A" w:rsidRPr="00290B94" w:rsidRDefault="0078587A" w:rsidP="00D75D56">
      <w:pPr>
        <w:pStyle w:val="Prrafodelista"/>
        <w:numPr>
          <w:ilvl w:val="1"/>
          <w:numId w:val="1"/>
        </w:numPr>
        <w:spacing w:line="276" w:lineRule="auto"/>
        <w:ind w:left="709" w:hanging="425"/>
        <w:jc w:val="both"/>
        <w:rPr>
          <w:rFonts w:ascii="Museo Sans 100" w:hAnsi="Museo Sans 100"/>
          <w:color w:val="000000" w:themeColor="text1"/>
          <w:sz w:val="24"/>
          <w:szCs w:val="24"/>
        </w:rPr>
      </w:pPr>
      <w:r w:rsidRPr="00290B94">
        <w:rPr>
          <w:rFonts w:ascii="Museo Sans 100" w:hAnsi="Museo Sans 100"/>
          <w:color w:val="000000" w:themeColor="text1"/>
          <w:sz w:val="24"/>
          <w:szCs w:val="24"/>
        </w:rPr>
        <w:lastRenderedPageBreak/>
        <w:t>Es de obligatorio cumplimiento que la respuesta a requerimientos y comparecencia en juicios interpuestos por los administrados ante los Juzgados y Cámaras de lo Contencioso Administrativo, contra la DGII, DGA y TAIIA, se enmarquen dentro de los siguientes plazos legalmente establecidos: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4961"/>
        <w:gridCol w:w="1461"/>
      </w:tblGrid>
      <w:tr w:rsidR="001A03E6" w:rsidRPr="00F877B6" w14:paraId="1DF7D941" w14:textId="77777777" w:rsidTr="006C728E">
        <w:trPr>
          <w:trHeight w:val="567"/>
          <w:tblHeader/>
        </w:trPr>
        <w:tc>
          <w:tcPr>
            <w:tcW w:w="9257" w:type="dxa"/>
            <w:gridSpan w:val="3"/>
            <w:shd w:val="clear" w:color="auto" w:fill="F2F2F2" w:themeFill="background1" w:themeFillShade="F2"/>
            <w:vAlign w:val="center"/>
          </w:tcPr>
          <w:p w14:paraId="6DBAE69D" w14:textId="77777777" w:rsidR="00F877B6" w:rsidRPr="00F877B6" w:rsidRDefault="00F877B6" w:rsidP="00F877B6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F877B6">
              <w:rPr>
                <w:rFonts w:ascii="Museo Sans 100" w:hAnsi="Museo Sans 100"/>
                <w:b/>
                <w:sz w:val="20"/>
                <w:szCs w:val="20"/>
              </w:rPr>
              <w:t>Proceso Común</w:t>
            </w:r>
          </w:p>
          <w:p w14:paraId="362E0162" w14:textId="77777777" w:rsidR="001A03E6" w:rsidRPr="00F877B6" w:rsidRDefault="00F877B6" w:rsidP="00F877B6">
            <w:pPr>
              <w:pStyle w:val="Prrafodelista"/>
              <w:ind w:left="0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290B94">
              <w:rPr>
                <w:rFonts w:ascii="Museo Sans 100" w:hAnsi="Museo Sans 100"/>
                <w:b/>
                <w:color w:val="000000" w:themeColor="text1"/>
                <w:sz w:val="20"/>
                <w:szCs w:val="20"/>
              </w:rPr>
              <w:t>Ante Juzgados y Cámaras de lo Contencioso Administrativo</w:t>
            </w:r>
          </w:p>
        </w:tc>
      </w:tr>
      <w:tr w:rsidR="00F877B6" w:rsidRPr="00F877B6" w14:paraId="657AD702" w14:textId="77777777" w:rsidTr="006C728E">
        <w:trPr>
          <w:trHeight w:val="340"/>
          <w:tblHeader/>
        </w:trPr>
        <w:tc>
          <w:tcPr>
            <w:tcW w:w="2835" w:type="dxa"/>
            <w:vAlign w:val="center"/>
          </w:tcPr>
          <w:p w14:paraId="4856657C" w14:textId="77777777" w:rsidR="00F877B6" w:rsidRPr="00F877B6" w:rsidRDefault="00F877B6" w:rsidP="00F877B6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F877B6">
              <w:rPr>
                <w:rFonts w:ascii="Museo Sans 100" w:hAnsi="Museo Sans 100"/>
                <w:b/>
                <w:sz w:val="20"/>
                <w:szCs w:val="20"/>
              </w:rPr>
              <w:t>Acto procesal</w:t>
            </w:r>
          </w:p>
        </w:tc>
        <w:tc>
          <w:tcPr>
            <w:tcW w:w="4961" w:type="dxa"/>
            <w:vAlign w:val="center"/>
          </w:tcPr>
          <w:p w14:paraId="35801BD7" w14:textId="77777777" w:rsidR="00F877B6" w:rsidRPr="00F877B6" w:rsidRDefault="00F877B6" w:rsidP="00F877B6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F877B6">
              <w:rPr>
                <w:rFonts w:ascii="Museo Sans 100" w:hAnsi="Museo Sans 100"/>
                <w:b/>
                <w:sz w:val="20"/>
                <w:szCs w:val="20"/>
              </w:rPr>
              <w:t>Plazo</w:t>
            </w:r>
          </w:p>
        </w:tc>
        <w:tc>
          <w:tcPr>
            <w:tcW w:w="1461" w:type="dxa"/>
            <w:vAlign w:val="center"/>
          </w:tcPr>
          <w:p w14:paraId="0EB8E020" w14:textId="77777777" w:rsidR="00F877B6" w:rsidRPr="00F877B6" w:rsidRDefault="00F877B6" w:rsidP="00F877B6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F877B6">
              <w:rPr>
                <w:rFonts w:ascii="Museo Sans 100" w:hAnsi="Museo Sans 100"/>
                <w:b/>
                <w:sz w:val="20"/>
                <w:szCs w:val="20"/>
              </w:rPr>
              <w:t>Base legal</w:t>
            </w:r>
          </w:p>
        </w:tc>
      </w:tr>
      <w:tr w:rsidR="00F877B6" w:rsidRPr="00F877B6" w14:paraId="1DD8E141" w14:textId="77777777" w:rsidTr="00793E8D">
        <w:trPr>
          <w:trHeight w:val="2567"/>
        </w:trPr>
        <w:tc>
          <w:tcPr>
            <w:tcW w:w="2835" w:type="dxa"/>
            <w:vAlign w:val="center"/>
          </w:tcPr>
          <w:p w14:paraId="34974816" w14:textId="77777777" w:rsidR="00F877B6" w:rsidRPr="00793E8D" w:rsidRDefault="00F877B6" w:rsidP="00793E8D">
            <w:pPr>
              <w:pStyle w:val="Prrafodelista"/>
              <w:numPr>
                <w:ilvl w:val="0"/>
                <w:numId w:val="10"/>
              </w:numPr>
              <w:spacing w:after="120"/>
              <w:ind w:left="130" w:hanging="170"/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793E8D">
              <w:rPr>
                <w:rFonts w:ascii="Museo Sans 100" w:hAnsi="Museo Sans 100"/>
                <w:sz w:val="20"/>
                <w:szCs w:val="20"/>
              </w:rPr>
              <w:t>Requerimiento del expediente administrativo.</w:t>
            </w:r>
          </w:p>
          <w:p w14:paraId="2AB53E19" w14:textId="77777777" w:rsidR="00F877B6" w:rsidRPr="00793E8D" w:rsidRDefault="00F877B6" w:rsidP="00793E8D">
            <w:pPr>
              <w:pStyle w:val="Prrafodelista"/>
              <w:numPr>
                <w:ilvl w:val="0"/>
                <w:numId w:val="10"/>
              </w:numPr>
              <w:spacing w:after="120"/>
              <w:ind w:left="130" w:hanging="170"/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793E8D">
              <w:rPr>
                <w:rFonts w:ascii="Museo Sans 100" w:hAnsi="Museo Sans 100"/>
                <w:sz w:val="20"/>
                <w:szCs w:val="20"/>
              </w:rPr>
              <w:t>Consignar la identificación de los terceros beneficiarios o perjudicados con la actuación impugnada.</w:t>
            </w:r>
          </w:p>
          <w:p w14:paraId="061C1137" w14:textId="14E1CD62" w:rsidR="00F877B6" w:rsidRPr="00793E8D" w:rsidRDefault="00F877B6" w:rsidP="00793E8D">
            <w:pPr>
              <w:pStyle w:val="Prrafodelista"/>
              <w:numPr>
                <w:ilvl w:val="0"/>
                <w:numId w:val="10"/>
              </w:numPr>
              <w:ind w:left="130" w:hanging="170"/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793E8D">
              <w:rPr>
                <w:rFonts w:ascii="Museo Sans 100" w:hAnsi="Museo Sans 100"/>
                <w:sz w:val="20"/>
                <w:szCs w:val="20"/>
              </w:rPr>
              <w:t>Informar sobre otros procesos</w:t>
            </w:r>
            <w:r w:rsidR="00290B94">
              <w:rPr>
                <w:rFonts w:ascii="Museo Sans 100" w:hAnsi="Museo Sans 100"/>
                <w:sz w:val="20"/>
                <w:szCs w:val="20"/>
              </w:rPr>
              <w:t xml:space="preserve"> </w:t>
            </w:r>
            <w:r w:rsidRPr="00793E8D">
              <w:rPr>
                <w:rFonts w:ascii="Museo Sans 100" w:hAnsi="Museo Sans 100"/>
                <w:sz w:val="20"/>
                <w:szCs w:val="20"/>
              </w:rPr>
              <w:t>en los que puedan concurrir los supuestos de acumulación.</w:t>
            </w:r>
          </w:p>
        </w:tc>
        <w:tc>
          <w:tcPr>
            <w:tcW w:w="4961" w:type="dxa"/>
            <w:vAlign w:val="center"/>
          </w:tcPr>
          <w:p w14:paraId="7DCD0D12" w14:textId="0BC82429" w:rsidR="00F877B6" w:rsidRPr="00F877B6" w:rsidRDefault="00F877B6" w:rsidP="00CD3659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5 días hábiles siguientes a la notificación del requerimien</w:t>
            </w:r>
            <w:r w:rsidR="00793E8D"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to respectivo (contenido en el Auto de Admisión de D</w:t>
            </w: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emanda)</w:t>
            </w:r>
            <w:r w:rsidR="00CD3659"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61" w:type="dxa"/>
            <w:vAlign w:val="center"/>
          </w:tcPr>
          <w:p w14:paraId="3E7B5E2E" w14:textId="77777777" w:rsidR="00F877B6" w:rsidRPr="00F877B6" w:rsidRDefault="00F877B6" w:rsidP="00CD3659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F877B6">
              <w:rPr>
                <w:rFonts w:ascii="Museo Sans 100" w:hAnsi="Museo Sans 100"/>
                <w:sz w:val="20"/>
                <w:szCs w:val="20"/>
              </w:rPr>
              <w:t>Art. 30, y 37 LJCA</w:t>
            </w:r>
          </w:p>
        </w:tc>
      </w:tr>
      <w:tr w:rsidR="00F877B6" w:rsidRPr="00F877B6" w14:paraId="2ED69C94" w14:textId="77777777" w:rsidTr="00CD5885">
        <w:trPr>
          <w:trHeight w:val="1261"/>
        </w:trPr>
        <w:tc>
          <w:tcPr>
            <w:tcW w:w="2835" w:type="dxa"/>
            <w:vAlign w:val="center"/>
          </w:tcPr>
          <w:p w14:paraId="24464C96" w14:textId="2C66C9B7" w:rsidR="00F877B6" w:rsidRPr="00F877B6" w:rsidRDefault="00F877B6" w:rsidP="00793E8D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F877B6">
              <w:rPr>
                <w:rFonts w:ascii="Museo Sans 100" w:hAnsi="Museo Sans 100"/>
                <w:sz w:val="20"/>
                <w:szCs w:val="20"/>
              </w:rPr>
              <w:t>Pronunciamiento sobre medida cautelar</w:t>
            </w:r>
          </w:p>
        </w:tc>
        <w:tc>
          <w:tcPr>
            <w:tcW w:w="4961" w:type="dxa"/>
            <w:vAlign w:val="center"/>
          </w:tcPr>
          <w:p w14:paraId="37F4E564" w14:textId="58554406" w:rsidR="00F877B6" w:rsidRPr="00F877B6" w:rsidRDefault="00F877B6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3 días hábiles a partir del día s</w:t>
            </w:r>
            <w:r w:rsidR="00793E8D"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iguiente a la notificación del A</w:t>
            </w: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uto que ordena el pronunciamiento, o 3 días hábiles a</w:t>
            </w:r>
            <w:r w:rsidR="00793E8D"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 xml:space="preserve"> partir de la notificación del A</w:t>
            </w: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uto; lo anterior dependerá del plazo conferido por la autoridad jurisdiccional según corresponda.</w:t>
            </w:r>
          </w:p>
        </w:tc>
        <w:tc>
          <w:tcPr>
            <w:tcW w:w="1461" w:type="dxa"/>
            <w:vAlign w:val="center"/>
          </w:tcPr>
          <w:p w14:paraId="4911116F" w14:textId="77777777" w:rsidR="00F877B6" w:rsidRPr="00F877B6" w:rsidRDefault="00F877B6" w:rsidP="00CD3659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F877B6">
              <w:rPr>
                <w:rFonts w:ascii="Museo Sans 100" w:hAnsi="Museo Sans 100"/>
                <w:sz w:val="20"/>
                <w:szCs w:val="20"/>
              </w:rPr>
              <w:t>Art. 99 LJCA</w:t>
            </w:r>
          </w:p>
        </w:tc>
      </w:tr>
      <w:tr w:rsidR="00F877B6" w:rsidRPr="00F877B6" w14:paraId="0C59D9DF" w14:textId="77777777" w:rsidTr="00CD5885">
        <w:trPr>
          <w:trHeight w:val="556"/>
        </w:trPr>
        <w:tc>
          <w:tcPr>
            <w:tcW w:w="2835" w:type="dxa"/>
            <w:vAlign w:val="center"/>
          </w:tcPr>
          <w:p w14:paraId="7A4197A7" w14:textId="27924F0F" w:rsidR="00F877B6" w:rsidRPr="00F877B6" w:rsidRDefault="00F877B6" w:rsidP="00CD5885">
            <w:pPr>
              <w:rPr>
                <w:rFonts w:ascii="Museo Sans 100" w:hAnsi="Museo Sans 100"/>
                <w:sz w:val="20"/>
                <w:szCs w:val="20"/>
              </w:rPr>
            </w:pPr>
            <w:r w:rsidRPr="00F877B6">
              <w:rPr>
                <w:rFonts w:ascii="Museo Sans 100" w:hAnsi="Museo Sans 100"/>
                <w:sz w:val="20"/>
                <w:szCs w:val="20"/>
              </w:rPr>
              <w:t xml:space="preserve">Contestación de la demanda </w:t>
            </w:r>
          </w:p>
        </w:tc>
        <w:tc>
          <w:tcPr>
            <w:tcW w:w="4961" w:type="dxa"/>
            <w:vAlign w:val="center"/>
          </w:tcPr>
          <w:p w14:paraId="4163E338" w14:textId="77777777" w:rsidR="00F877B6" w:rsidRPr="00F877B6" w:rsidRDefault="00F877B6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F877B6">
              <w:rPr>
                <w:rFonts w:ascii="Museo Sans 100" w:hAnsi="Museo Sans 100"/>
                <w:sz w:val="20"/>
                <w:szCs w:val="20"/>
              </w:rPr>
              <w:t>10 días plazo a partir del día siguiente a la notificación que ordena la contestación de la demanda</w:t>
            </w:r>
            <w:r w:rsidR="00CD3659">
              <w:rPr>
                <w:rFonts w:ascii="Museo Sans 100" w:hAnsi="Museo Sans 100"/>
                <w:sz w:val="20"/>
                <w:szCs w:val="20"/>
              </w:rPr>
              <w:t>.</w:t>
            </w:r>
          </w:p>
        </w:tc>
        <w:tc>
          <w:tcPr>
            <w:tcW w:w="1461" w:type="dxa"/>
            <w:vAlign w:val="center"/>
          </w:tcPr>
          <w:p w14:paraId="3010B76F" w14:textId="77777777" w:rsidR="00F877B6" w:rsidRPr="00F877B6" w:rsidRDefault="00F877B6" w:rsidP="00CD3659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F877B6">
              <w:rPr>
                <w:rFonts w:ascii="Museo Sans 100" w:hAnsi="Museo Sans 100"/>
                <w:sz w:val="20"/>
                <w:szCs w:val="20"/>
              </w:rPr>
              <w:t>Art. 41 LJCA</w:t>
            </w:r>
          </w:p>
        </w:tc>
      </w:tr>
      <w:tr w:rsidR="00F877B6" w:rsidRPr="00F877B6" w14:paraId="32D5CC74" w14:textId="77777777" w:rsidTr="00CD5885">
        <w:trPr>
          <w:trHeight w:val="591"/>
        </w:trPr>
        <w:tc>
          <w:tcPr>
            <w:tcW w:w="2835" w:type="dxa"/>
            <w:vAlign w:val="center"/>
          </w:tcPr>
          <w:p w14:paraId="6E07EA7E" w14:textId="77777777" w:rsidR="00F877B6" w:rsidRPr="00F877B6" w:rsidRDefault="00F877B6" w:rsidP="00CD5885">
            <w:pPr>
              <w:rPr>
                <w:rFonts w:ascii="Museo Sans 100" w:hAnsi="Museo Sans 100"/>
                <w:sz w:val="20"/>
                <w:szCs w:val="20"/>
              </w:rPr>
            </w:pPr>
            <w:r w:rsidRPr="00F877B6">
              <w:rPr>
                <w:rFonts w:ascii="Museo Sans 100" w:hAnsi="Museo Sans 100"/>
                <w:sz w:val="20"/>
                <w:szCs w:val="20"/>
              </w:rPr>
              <w:t>Audiencia inicial</w:t>
            </w:r>
          </w:p>
        </w:tc>
        <w:tc>
          <w:tcPr>
            <w:tcW w:w="4961" w:type="dxa"/>
            <w:vAlign w:val="center"/>
          </w:tcPr>
          <w:p w14:paraId="40BBE39A" w14:textId="77777777" w:rsidR="00F877B6" w:rsidRPr="00F877B6" w:rsidRDefault="00F877B6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F877B6">
              <w:rPr>
                <w:rFonts w:ascii="Museo Sans 100" w:hAnsi="Museo Sans 100"/>
                <w:sz w:val="20"/>
                <w:szCs w:val="20"/>
              </w:rPr>
              <w:t>Dentro de los 20 días siguientes a la última notificación.</w:t>
            </w:r>
          </w:p>
        </w:tc>
        <w:tc>
          <w:tcPr>
            <w:tcW w:w="1461" w:type="dxa"/>
            <w:vAlign w:val="center"/>
          </w:tcPr>
          <w:p w14:paraId="0317604B" w14:textId="77777777" w:rsidR="00F877B6" w:rsidRPr="00F877B6" w:rsidRDefault="00F877B6" w:rsidP="00CD3659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F877B6">
              <w:rPr>
                <w:rFonts w:ascii="Museo Sans 100" w:hAnsi="Museo Sans 100"/>
                <w:sz w:val="20"/>
                <w:szCs w:val="20"/>
              </w:rPr>
              <w:t>Art. 43 LJCA</w:t>
            </w:r>
          </w:p>
        </w:tc>
      </w:tr>
      <w:tr w:rsidR="00F877B6" w:rsidRPr="00F877B6" w14:paraId="381F2D22" w14:textId="77777777" w:rsidTr="006C728E">
        <w:trPr>
          <w:trHeight w:val="756"/>
        </w:trPr>
        <w:tc>
          <w:tcPr>
            <w:tcW w:w="2835" w:type="dxa"/>
            <w:vAlign w:val="center"/>
          </w:tcPr>
          <w:p w14:paraId="4F114241" w14:textId="77777777" w:rsidR="00F877B6" w:rsidRPr="00F877B6" w:rsidRDefault="00F877B6" w:rsidP="006C728E">
            <w:pPr>
              <w:rPr>
                <w:rFonts w:ascii="Museo Sans 100" w:hAnsi="Museo Sans 100"/>
                <w:sz w:val="20"/>
                <w:szCs w:val="20"/>
              </w:rPr>
            </w:pPr>
            <w:r w:rsidRPr="00F877B6">
              <w:rPr>
                <w:rFonts w:ascii="Museo Sans 100" w:hAnsi="Museo Sans 100"/>
                <w:sz w:val="20"/>
                <w:szCs w:val="20"/>
              </w:rPr>
              <w:t>Audiencia probatoria</w:t>
            </w:r>
          </w:p>
        </w:tc>
        <w:tc>
          <w:tcPr>
            <w:tcW w:w="4961" w:type="dxa"/>
            <w:vAlign w:val="center"/>
          </w:tcPr>
          <w:p w14:paraId="6427865C" w14:textId="6865CC73" w:rsidR="00F877B6" w:rsidRPr="00F877B6" w:rsidRDefault="00F877B6" w:rsidP="006C728E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Programada dentro de los 25 días poster</w:t>
            </w:r>
            <w:r w:rsidR="00793E8D"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iores al pronunciamiento de la Resolución dictada en la Audiencia I</w:t>
            </w: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nicial</w:t>
            </w:r>
            <w:r w:rsidR="00CD3659"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61" w:type="dxa"/>
            <w:vAlign w:val="center"/>
          </w:tcPr>
          <w:p w14:paraId="5B5A73F4" w14:textId="77777777" w:rsidR="00F877B6" w:rsidRPr="00F877B6" w:rsidRDefault="00F877B6" w:rsidP="00CD3659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F877B6">
              <w:rPr>
                <w:rFonts w:ascii="Museo Sans 100" w:hAnsi="Museo Sans 100"/>
                <w:sz w:val="20"/>
                <w:szCs w:val="20"/>
              </w:rPr>
              <w:t>Art. 46 LJCA</w:t>
            </w:r>
          </w:p>
        </w:tc>
      </w:tr>
      <w:tr w:rsidR="00F877B6" w:rsidRPr="00F877B6" w14:paraId="732365B6" w14:textId="77777777" w:rsidTr="006C728E">
        <w:trPr>
          <w:trHeight w:val="554"/>
        </w:trPr>
        <w:tc>
          <w:tcPr>
            <w:tcW w:w="2835" w:type="dxa"/>
            <w:vAlign w:val="center"/>
          </w:tcPr>
          <w:p w14:paraId="1F1354DC" w14:textId="77777777" w:rsidR="00F877B6" w:rsidRPr="00F877B6" w:rsidRDefault="00F877B6" w:rsidP="006C728E">
            <w:pPr>
              <w:rPr>
                <w:rFonts w:ascii="Museo Sans 100" w:hAnsi="Museo Sans 100"/>
                <w:sz w:val="20"/>
                <w:szCs w:val="20"/>
              </w:rPr>
            </w:pPr>
            <w:r w:rsidRPr="00F877B6">
              <w:rPr>
                <w:rFonts w:ascii="Museo Sans 100" w:hAnsi="Museo Sans 100"/>
                <w:sz w:val="20"/>
                <w:szCs w:val="20"/>
              </w:rPr>
              <w:t>Sentencia</w:t>
            </w:r>
          </w:p>
        </w:tc>
        <w:tc>
          <w:tcPr>
            <w:tcW w:w="4961" w:type="dxa"/>
            <w:vAlign w:val="center"/>
          </w:tcPr>
          <w:p w14:paraId="43AB37CA" w14:textId="1C6358AF" w:rsidR="00F877B6" w:rsidRPr="00F877B6" w:rsidRDefault="00F877B6" w:rsidP="006C728E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Dictada dentro de los 30 días poste</w:t>
            </w:r>
            <w:r w:rsidR="00793E8D"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riores a la finalización de la Audiencia P</w:t>
            </w: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robatoria</w:t>
            </w:r>
            <w:r w:rsidR="00CD3659"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61" w:type="dxa"/>
            <w:vAlign w:val="center"/>
          </w:tcPr>
          <w:p w14:paraId="1A881F3F" w14:textId="77777777" w:rsidR="00F877B6" w:rsidRPr="00F877B6" w:rsidRDefault="00F877B6" w:rsidP="00CD3659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F877B6">
              <w:rPr>
                <w:rFonts w:ascii="Museo Sans 100" w:hAnsi="Museo Sans 100"/>
                <w:sz w:val="20"/>
                <w:szCs w:val="20"/>
              </w:rPr>
              <w:t>Art. 56 LJCA</w:t>
            </w:r>
          </w:p>
        </w:tc>
      </w:tr>
    </w:tbl>
    <w:p w14:paraId="3001EF4E" w14:textId="77777777" w:rsidR="00CD3659" w:rsidRPr="00CD3659" w:rsidRDefault="00CD3659" w:rsidP="006C728E">
      <w:pPr>
        <w:spacing w:after="0" w:line="276" w:lineRule="auto"/>
        <w:jc w:val="both"/>
        <w:rPr>
          <w:rFonts w:ascii="Museo Sans 100" w:hAnsi="Museo Sans 100"/>
          <w:sz w:val="24"/>
          <w:szCs w:val="24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4961"/>
        <w:gridCol w:w="1461"/>
      </w:tblGrid>
      <w:tr w:rsidR="00F877B6" w14:paraId="1F1F9A82" w14:textId="77777777" w:rsidTr="006C728E">
        <w:trPr>
          <w:trHeight w:val="567"/>
        </w:trPr>
        <w:tc>
          <w:tcPr>
            <w:tcW w:w="9257" w:type="dxa"/>
            <w:gridSpan w:val="3"/>
            <w:shd w:val="clear" w:color="auto" w:fill="F2F2F2" w:themeFill="background1" w:themeFillShade="F2"/>
          </w:tcPr>
          <w:p w14:paraId="5546444C" w14:textId="77777777" w:rsidR="00F877B6" w:rsidRPr="00DE5D2F" w:rsidRDefault="00F877B6" w:rsidP="00DE5D2F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DE5D2F">
              <w:rPr>
                <w:rFonts w:ascii="Museo Sans 100" w:hAnsi="Museo Sans 100"/>
                <w:sz w:val="20"/>
                <w:szCs w:val="20"/>
              </w:rPr>
              <w:t>Proceso de Mero Derecho</w:t>
            </w:r>
          </w:p>
          <w:p w14:paraId="03B703F6" w14:textId="77777777" w:rsidR="00F877B6" w:rsidRDefault="00F877B6" w:rsidP="00DE5D2F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Ante Juzgados y Cámaras de lo Contencioso Administrativo</w:t>
            </w:r>
          </w:p>
        </w:tc>
      </w:tr>
      <w:tr w:rsidR="00F877B6" w14:paraId="50DE7E5C" w14:textId="77777777" w:rsidTr="006C728E">
        <w:trPr>
          <w:trHeight w:val="340"/>
        </w:trPr>
        <w:tc>
          <w:tcPr>
            <w:tcW w:w="2835" w:type="dxa"/>
            <w:vAlign w:val="center"/>
          </w:tcPr>
          <w:p w14:paraId="1A77322A" w14:textId="77777777" w:rsidR="00F877B6" w:rsidRPr="00DE5D2F" w:rsidRDefault="00F877B6" w:rsidP="00F877B6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DE5D2F">
              <w:rPr>
                <w:rFonts w:ascii="Museo Sans 100" w:hAnsi="Museo Sans 100"/>
                <w:b/>
                <w:sz w:val="20"/>
                <w:szCs w:val="20"/>
              </w:rPr>
              <w:t>Acto procesal</w:t>
            </w:r>
          </w:p>
        </w:tc>
        <w:tc>
          <w:tcPr>
            <w:tcW w:w="4961" w:type="dxa"/>
            <w:vAlign w:val="center"/>
          </w:tcPr>
          <w:p w14:paraId="69CC2CED" w14:textId="77777777" w:rsidR="00F877B6" w:rsidRPr="00DE5D2F" w:rsidRDefault="00F877B6" w:rsidP="00F877B6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DE5D2F">
              <w:rPr>
                <w:rFonts w:ascii="Museo Sans 100" w:hAnsi="Museo Sans 100"/>
                <w:b/>
                <w:sz w:val="20"/>
                <w:szCs w:val="20"/>
              </w:rPr>
              <w:t>Plazo</w:t>
            </w:r>
          </w:p>
        </w:tc>
        <w:tc>
          <w:tcPr>
            <w:tcW w:w="1461" w:type="dxa"/>
            <w:vAlign w:val="center"/>
          </w:tcPr>
          <w:p w14:paraId="58E47EBA" w14:textId="77777777" w:rsidR="00F877B6" w:rsidRPr="00DE5D2F" w:rsidRDefault="00F877B6" w:rsidP="00F877B6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DE5D2F">
              <w:rPr>
                <w:rFonts w:ascii="Museo Sans 100" w:hAnsi="Museo Sans 100"/>
                <w:b/>
                <w:sz w:val="20"/>
                <w:szCs w:val="20"/>
              </w:rPr>
              <w:t>Base legal</w:t>
            </w:r>
          </w:p>
        </w:tc>
      </w:tr>
      <w:tr w:rsidR="00F877B6" w14:paraId="4811E242" w14:textId="77777777" w:rsidTr="00DA51B1">
        <w:trPr>
          <w:trHeight w:val="624"/>
        </w:trPr>
        <w:tc>
          <w:tcPr>
            <w:tcW w:w="2835" w:type="dxa"/>
            <w:vAlign w:val="center"/>
          </w:tcPr>
          <w:p w14:paraId="02A272A2" w14:textId="77777777" w:rsidR="00F877B6" w:rsidRPr="00DE5D2F" w:rsidRDefault="00F877B6" w:rsidP="00F877B6">
            <w:pPr>
              <w:shd w:val="clear" w:color="auto" w:fill="FFFFFF" w:themeFill="background1"/>
              <w:spacing w:before="4" w:line="276" w:lineRule="auto"/>
              <w:jc w:val="both"/>
              <w:rPr>
                <w:rFonts w:ascii="Museo Sans 100" w:eastAsia="Arial Narrow" w:hAnsi="Museo Sans 100" w:cs="Arial Narrow"/>
                <w:bCs/>
                <w:sz w:val="20"/>
                <w:szCs w:val="20"/>
              </w:rPr>
            </w:pPr>
            <w:r w:rsidRPr="00DE5D2F">
              <w:rPr>
                <w:rFonts w:ascii="Museo Sans 100" w:eastAsia="Arial Narrow" w:hAnsi="Museo Sans 100" w:cs="Arial Narrow"/>
                <w:bCs/>
                <w:sz w:val="20"/>
                <w:szCs w:val="20"/>
              </w:rPr>
              <w:t xml:space="preserve">Audiencia única </w:t>
            </w:r>
          </w:p>
        </w:tc>
        <w:tc>
          <w:tcPr>
            <w:tcW w:w="4961" w:type="dxa"/>
            <w:vAlign w:val="center"/>
          </w:tcPr>
          <w:p w14:paraId="2D1450D9" w14:textId="77777777" w:rsidR="00F877B6" w:rsidRPr="00DE5D2F" w:rsidRDefault="00F877B6" w:rsidP="00F877B6">
            <w:pPr>
              <w:shd w:val="clear" w:color="auto" w:fill="FFFFFF" w:themeFill="background1"/>
              <w:spacing w:before="4" w:line="276" w:lineRule="auto"/>
              <w:jc w:val="both"/>
              <w:rPr>
                <w:rFonts w:ascii="Museo Sans 100" w:eastAsia="Arial Narrow" w:hAnsi="Museo Sans 100" w:cs="Arial Narrow"/>
                <w:bCs/>
                <w:sz w:val="20"/>
                <w:szCs w:val="20"/>
              </w:rPr>
            </w:pPr>
            <w:r w:rsidRPr="00DE5D2F">
              <w:rPr>
                <w:rFonts w:ascii="Museo Sans 100" w:eastAsia="Arial Narrow" w:hAnsi="Museo Sans 100" w:cs="Arial Narrow"/>
                <w:bCs/>
                <w:sz w:val="20"/>
                <w:szCs w:val="20"/>
              </w:rPr>
              <w:t>Dentro de los 20 días siguientes a la última notificación</w:t>
            </w:r>
            <w:r w:rsidR="006C728E">
              <w:rPr>
                <w:rFonts w:ascii="Museo Sans 100" w:eastAsia="Arial Narrow" w:hAnsi="Museo Sans 100" w:cs="Arial Narrow"/>
                <w:bCs/>
                <w:sz w:val="20"/>
                <w:szCs w:val="20"/>
              </w:rPr>
              <w:t>.</w:t>
            </w:r>
          </w:p>
        </w:tc>
        <w:tc>
          <w:tcPr>
            <w:tcW w:w="1461" w:type="dxa"/>
            <w:vAlign w:val="center"/>
          </w:tcPr>
          <w:p w14:paraId="7F6E5DD0" w14:textId="77777777" w:rsidR="00F877B6" w:rsidRPr="00DE5D2F" w:rsidRDefault="00F877B6" w:rsidP="009F470A">
            <w:pPr>
              <w:shd w:val="clear" w:color="auto" w:fill="FFFFFF" w:themeFill="background1"/>
              <w:spacing w:before="4" w:line="276" w:lineRule="auto"/>
              <w:jc w:val="center"/>
              <w:rPr>
                <w:rFonts w:ascii="Museo Sans 100" w:eastAsia="Arial Narrow" w:hAnsi="Museo Sans 100" w:cs="Arial Narrow"/>
                <w:bCs/>
                <w:sz w:val="20"/>
                <w:szCs w:val="20"/>
              </w:rPr>
            </w:pPr>
            <w:r w:rsidRPr="00DE5D2F">
              <w:rPr>
                <w:rFonts w:ascii="Museo Sans 100" w:eastAsia="Arial Narrow" w:hAnsi="Museo Sans 100" w:cs="Arial Narrow"/>
                <w:bCs/>
                <w:sz w:val="20"/>
                <w:szCs w:val="20"/>
              </w:rPr>
              <w:t>Ar. 47 LJCA</w:t>
            </w:r>
          </w:p>
        </w:tc>
      </w:tr>
      <w:tr w:rsidR="00F877B6" w:rsidRPr="00290B94" w14:paraId="25CDF251" w14:textId="77777777" w:rsidTr="00DA51B1">
        <w:trPr>
          <w:trHeight w:val="624"/>
        </w:trPr>
        <w:tc>
          <w:tcPr>
            <w:tcW w:w="2835" w:type="dxa"/>
            <w:vAlign w:val="center"/>
          </w:tcPr>
          <w:p w14:paraId="7121D4D1" w14:textId="77777777" w:rsidR="00F877B6" w:rsidRPr="00290B94" w:rsidRDefault="00F877B6" w:rsidP="00F877B6">
            <w:pPr>
              <w:shd w:val="clear" w:color="auto" w:fill="FFFFFF" w:themeFill="background1"/>
              <w:spacing w:before="4" w:line="276" w:lineRule="auto"/>
              <w:jc w:val="both"/>
              <w:rPr>
                <w:rFonts w:ascii="Museo Sans 100" w:eastAsia="Arial Narrow" w:hAnsi="Museo Sans 100" w:cs="Arial Narrow"/>
                <w:bCs/>
                <w:color w:val="000000" w:themeColor="text1"/>
                <w:sz w:val="20"/>
                <w:szCs w:val="20"/>
              </w:rPr>
            </w:pPr>
            <w:r w:rsidRPr="00290B94">
              <w:rPr>
                <w:rFonts w:ascii="Museo Sans 100" w:eastAsia="Arial Narrow" w:hAnsi="Museo Sans 100" w:cs="Arial Narrow"/>
                <w:bCs/>
                <w:color w:val="000000" w:themeColor="text1"/>
                <w:sz w:val="20"/>
                <w:szCs w:val="20"/>
              </w:rPr>
              <w:t>Sentencia</w:t>
            </w:r>
          </w:p>
        </w:tc>
        <w:tc>
          <w:tcPr>
            <w:tcW w:w="4961" w:type="dxa"/>
            <w:vAlign w:val="center"/>
          </w:tcPr>
          <w:p w14:paraId="39EE43C5" w14:textId="59DCFFC6" w:rsidR="00F877B6" w:rsidRPr="00290B94" w:rsidRDefault="00F877B6" w:rsidP="00F877B6">
            <w:pPr>
              <w:shd w:val="clear" w:color="auto" w:fill="FFFFFF" w:themeFill="background1"/>
              <w:spacing w:before="4" w:line="276" w:lineRule="auto"/>
              <w:jc w:val="both"/>
              <w:rPr>
                <w:rFonts w:ascii="Museo Sans 100" w:eastAsia="Arial Narrow" w:hAnsi="Museo Sans 100" w:cs="Arial Narrow"/>
                <w:bCs/>
                <w:color w:val="000000" w:themeColor="text1"/>
                <w:sz w:val="20"/>
                <w:szCs w:val="20"/>
              </w:rPr>
            </w:pPr>
            <w:r w:rsidRPr="00290B94">
              <w:rPr>
                <w:rFonts w:ascii="Museo Sans 100" w:eastAsia="Arial Narrow" w:hAnsi="Museo Sans 100" w:cs="Arial Narrow"/>
                <w:bCs/>
                <w:color w:val="000000" w:themeColor="text1"/>
                <w:sz w:val="20"/>
                <w:szCs w:val="20"/>
              </w:rPr>
              <w:t>Dictada dentro del plazo de 15 días posteriores a</w:t>
            </w:r>
            <w:r w:rsidR="00793E8D" w:rsidRPr="00290B94">
              <w:rPr>
                <w:rFonts w:ascii="Museo Sans 100" w:eastAsia="Arial Narrow" w:hAnsi="Museo Sans 100" w:cs="Arial Narrow"/>
                <w:bCs/>
                <w:color w:val="000000" w:themeColor="text1"/>
                <w:sz w:val="20"/>
                <w:szCs w:val="20"/>
              </w:rPr>
              <w:t xml:space="preserve"> la celebración de la A</w:t>
            </w:r>
            <w:r w:rsidR="006C728E" w:rsidRPr="00290B94">
              <w:rPr>
                <w:rFonts w:ascii="Museo Sans 100" w:eastAsia="Arial Narrow" w:hAnsi="Museo Sans 100" w:cs="Arial Narrow"/>
                <w:bCs/>
                <w:color w:val="000000" w:themeColor="text1"/>
                <w:sz w:val="20"/>
                <w:szCs w:val="20"/>
              </w:rPr>
              <w:t>udiencia.</w:t>
            </w:r>
          </w:p>
        </w:tc>
        <w:tc>
          <w:tcPr>
            <w:tcW w:w="1461" w:type="dxa"/>
            <w:vAlign w:val="center"/>
          </w:tcPr>
          <w:p w14:paraId="04AAC180" w14:textId="77777777" w:rsidR="00F877B6" w:rsidRPr="00290B94" w:rsidRDefault="00F877B6" w:rsidP="009F470A">
            <w:pPr>
              <w:shd w:val="clear" w:color="auto" w:fill="FFFFFF" w:themeFill="background1"/>
              <w:spacing w:before="4" w:line="276" w:lineRule="auto"/>
              <w:jc w:val="center"/>
              <w:rPr>
                <w:rFonts w:ascii="Museo Sans 100" w:eastAsia="Arial Narrow" w:hAnsi="Museo Sans 100" w:cs="Arial Narrow"/>
                <w:bCs/>
                <w:color w:val="000000" w:themeColor="text1"/>
                <w:sz w:val="20"/>
                <w:szCs w:val="20"/>
              </w:rPr>
            </w:pPr>
            <w:r w:rsidRPr="00290B94">
              <w:rPr>
                <w:rFonts w:ascii="Museo Sans 100" w:eastAsia="Arial Narrow" w:hAnsi="Museo Sans 100" w:cs="Arial Narrow"/>
                <w:bCs/>
                <w:color w:val="000000" w:themeColor="text1"/>
                <w:sz w:val="20"/>
                <w:szCs w:val="20"/>
              </w:rPr>
              <w:t>Art. 56 LJCA</w:t>
            </w:r>
          </w:p>
        </w:tc>
      </w:tr>
    </w:tbl>
    <w:p w14:paraId="68D5C459" w14:textId="77777777" w:rsidR="00F877B6" w:rsidRPr="00290B94" w:rsidRDefault="00F877B6" w:rsidP="00DE5D2F">
      <w:pPr>
        <w:pStyle w:val="Prrafodelista"/>
        <w:spacing w:after="0" w:line="276" w:lineRule="auto"/>
        <w:ind w:left="709"/>
        <w:jc w:val="both"/>
        <w:rPr>
          <w:rFonts w:ascii="Museo Sans 100" w:hAnsi="Museo Sans 100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4961"/>
        <w:gridCol w:w="1461"/>
      </w:tblGrid>
      <w:tr w:rsidR="00DE5D2F" w:rsidRPr="00DE5D2F" w14:paraId="4B29E184" w14:textId="77777777" w:rsidTr="006C728E">
        <w:trPr>
          <w:trHeight w:val="567"/>
        </w:trPr>
        <w:tc>
          <w:tcPr>
            <w:tcW w:w="9257" w:type="dxa"/>
            <w:gridSpan w:val="3"/>
            <w:shd w:val="clear" w:color="auto" w:fill="F2F2F2" w:themeFill="background1" w:themeFillShade="F2"/>
          </w:tcPr>
          <w:p w14:paraId="6BDA69A3" w14:textId="77777777" w:rsidR="00DE5D2F" w:rsidRPr="00DE5D2F" w:rsidRDefault="00DE5D2F" w:rsidP="00DE5D2F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DE5D2F">
              <w:rPr>
                <w:rFonts w:ascii="Museo Sans 100" w:hAnsi="Museo Sans 100"/>
                <w:sz w:val="20"/>
                <w:szCs w:val="20"/>
              </w:rPr>
              <w:t>Proceso Abreviado</w:t>
            </w:r>
          </w:p>
          <w:p w14:paraId="35139437" w14:textId="77777777" w:rsidR="00DE5D2F" w:rsidRPr="00DE5D2F" w:rsidRDefault="00DE5D2F" w:rsidP="00DE5D2F">
            <w:pPr>
              <w:pStyle w:val="Prrafodelista"/>
              <w:ind w:left="0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DE5D2F">
              <w:rPr>
                <w:rFonts w:ascii="Museo Sans 100" w:hAnsi="Museo Sans 100"/>
                <w:sz w:val="20"/>
                <w:szCs w:val="20"/>
              </w:rPr>
              <w:t>Ante Juzgados de lo Contencioso Administrativo</w:t>
            </w:r>
          </w:p>
        </w:tc>
      </w:tr>
      <w:tr w:rsidR="00DE5D2F" w:rsidRPr="00DE5D2F" w14:paraId="5FF2332F" w14:textId="77777777" w:rsidTr="006C728E">
        <w:trPr>
          <w:trHeight w:val="340"/>
        </w:trPr>
        <w:tc>
          <w:tcPr>
            <w:tcW w:w="2835" w:type="dxa"/>
            <w:shd w:val="clear" w:color="auto" w:fill="FFFFFF" w:themeFill="background1"/>
            <w:vAlign w:val="center"/>
          </w:tcPr>
          <w:p w14:paraId="20BD4F22" w14:textId="77777777" w:rsidR="00DE5D2F" w:rsidRPr="00DE5D2F" w:rsidRDefault="00DE5D2F" w:rsidP="00DE5D2F">
            <w:pPr>
              <w:shd w:val="clear" w:color="auto" w:fill="FFFFFF" w:themeFill="background1"/>
              <w:spacing w:before="4" w:line="276" w:lineRule="auto"/>
              <w:jc w:val="center"/>
              <w:rPr>
                <w:rFonts w:ascii="Museo Sans 100" w:eastAsia="Arial Narrow" w:hAnsi="Museo Sans 100" w:cs="Arial Narrow"/>
                <w:b/>
                <w:bCs/>
                <w:sz w:val="20"/>
                <w:szCs w:val="20"/>
              </w:rPr>
            </w:pPr>
            <w:r w:rsidRPr="00DE5D2F">
              <w:rPr>
                <w:rFonts w:ascii="Museo Sans 100" w:eastAsia="Arial Narrow" w:hAnsi="Museo Sans 100" w:cs="Arial Narrow"/>
                <w:b/>
                <w:bCs/>
                <w:sz w:val="20"/>
                <w:szCs w:val="20"/>
              </w:rPr>
              <w:t>Acto procesal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19919E73" w14:textId="77777777" w:rsidR="00DE5D2F" w:rsidRPr="00DE5D2F" w:rsidRDefault="00DE5D2F" w:rsidP="00DE5D2F">
            <w:pPr>
              <w:shd w:val="clear" w:color="auto" w:fill="FFFFFF" w:themeFill="background1"/>
              <w:spacing w:before="4" w:line="276" w:lineRule="auto"/>
              <w:jc w:val="center"/>
              <w:rPr>
                <w:rFonts w:ascii="Museo Sans 100" w:eastAsia="Arial Narrow" w:hAnsi="Museo Sans 100" w:cs="Arial Narrow"/>
                <w:b/>
                <w:bCs/>
                <w:sz w:val="20"/>
                <w:szCs w:val="20"/>
              </w:rPr>
            </w:pPr>
            <w:r w:rsidRPr="00DE5D2F">
              <w:rPr>
                <w:rFonts w:ascii="Museo Sans 100" w:eastAsia="Arial Narrow" w:hAnsi="Museo Sans 100" w:cs="Arial Narrow"/>
                <w:b/>
                <w:bCs/>
                <w:sz w:val="20"/>
                <w:szCs w:val="20"/>
              </w:rPr>
              <w:t>Plazo</w:t>
            </w:r>
          </w:p>
        </w:tc>
        <w:tc>
          <w:tcPr>
            <w:tcW w:w="1461" w:type="dxa"/>
            <w:shd w:val="clear" w:color="auto" w:fill="FFFFFF" w:themeFill="background1"/>
            <w:vAlign w:val="center"/>
          </w:tcPr>
          <w:p w14:paraId="0278661E" w14:textId="77777777" w:rsidR="00DE5D2F" w:rsidRPr="00DE5D2F" w:rsidRDefault="00DE5D2F" w:rsidP="00DE5D2F">
            <w:pPr>
              <w:shd w:val="clear" w:color="auto" w:fill="FFFFFF" w:themeFill="background1"/>
              <w:spacing w:before="4" w:line="276" w:lineRule="auto"/>
              <w:jc w:val="center"/>
              <w:rPr>
                <w:rFonts w:ascii="Museo Sans 100" w:eastAsia="Arial Narrow" w:hAnsi="Museo Sans 100" w:cs="Arial Narrow"/>
                <w:b/>
                <w:bCs/>
                <w:sz w:val="20"/>
                <w:szCs w:val="20"/>
              </w:rPr>
            </w:pPr>
            <w:r w:rsidRPr="00DE5D2F">
              <w:rPr>
                <w:rFonts w:ascii="Museo Sans 100" w:eastAsia="Arial Narrow" w:hAnsi="Museo Sans 100" w:cs="Arial Narrow"/>
                <w:b/>
                <w:bCs/>
                <w:sz w:val="20"/>
                <w:szCs w:val="20"/>
              </w:rPr>
              <w:t>Base legal</w:t>
            </w:r>
          </w:p>
        </w:tc>
      </w:tr>
      <w:tr w:rsidR="00DE5D2F" w:rsidRPr="00DE5D2F" w14:paraId="58DE6890" w14:textId="77777777" w:rsidTr="00DA51B1">
        <w:trPr>
          <w:trHeight w:val="510"/>
        </w:trPr>
        <w:tc>
          <w:tcPr>
            <w:tcW w:w="2835" w:type="dxa"/>
            <w:vAlign w:val="center"/>
          </w:tcPr>
          <w:p w14:paraId="69A28B4F" w14:textId="77777777" w:rsidR="00DE5D2F" w:rsidRPr="00DE5D2F" w:rsidRDefault="00DE5D2F" w:rsidP="006C728E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DE5D2F">
              <w:rPr>
                <w:rFonts w:ascii="Museo Sans 100" w:hAnsi="Museo Sans 100"/>
                <w:sz w:val="20"/>
                <w:szCs w:val="20"/>
              </w:rPr>
              <w:lastRenderedPageBreak/>
              <w:t xml:space="preserve">Remisión de expediente administrativo </w:t>
            </w:r>
          </w:p>
        </w:tc>
        <w:tc>
          <w:tcPr>
            <w:tcW w:w="4961" w:type="dxa"/>
            <w:vAlign w:val="center"/>
          </w:tcPr>
          <w:p w14:paraId="1BC7427F" w14:textId="77777777" w:rsidR="00DE5D2F" w:rsidRPr="00DE5D2F" w:rsidRDefault="00DE5D2F" w:rsidP="009F470A">
            <w:pPr>
              <w:rPr>
                <w:rFonts w:ascii="Museo Sans 100" w:hAnsi="Museo Sans 100"/>
                <w:sz w:val="20"/>
                <w:szCs w:val="20"/>
              </w:rPr>
            </w:pPr>
            <w:r w:rsidRPr="00DE5D2F">
              <w:rPr>
                <w:rFonts w:ascii="Museo Sans 100" w:hAnsi="Museo Sans 100"/>
                <w:sz w:val="20"/>
                <w:szCs w:val="20"/>
              </w:rPr>
              <w:t>5 días hábiles</w:t>
            </w:r>
            <w:r w:rsidR="006C728E">
              <w:rPr>
                <w:rFonts w:ascii="Museo Sans 100" w:hAnsi="Museo Sans 100"/>
                <w:sz w:val="20"/>
                <w:szCs w:val="20"/>
              </w:rPr>
              <w:t>.</w:t>
            </w:r>
          </w:p>
        </w:tc>
        <w:tc>
          <w:tcPr>
            <w:tcW w:w="1461" w:type="dxa"/>
            <w:vAlign w:val="center"/>
          </w:tcPr>
          <w:p w14:paraId="464ED216" w14:textId="77777777" w:rsidR="00DE5D2F" w:rsidRPr="00DE5D2F" w:rsidRDefault="00DE5D2F" w:rsidP="009F470A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DE5D2F">
              <w:rPr>
                <w:rFonts w:ascii="Museo Sans 100" w:hAnsi="Museo Sans 100"/>
                <w:sz w:val="20"/>
                <w:szCs w:val="20"/>
              </w:rPr>
              <w:t>Art. 77 LJCA</w:t>
            </w:r>
          </w:p>
        </w:tc>
      </w:tr>
      <w:tr w:rsidR="00DE5D2F" w:rsidRPr="00DE5D2F" w14:paraId="071AB3CE" w14:textId="77777777" w:rsidTr="00CD5885">
        <w:trPr>
          <w:trHeight w:val="340"/>
        </w:trPr>
        <w:tc>
          <w:tcPr>
            <w:tcW w:w="2835" w:type="dxa"/>
            <w:vAlign w:val="center"/>
          </w:tcPr>
          <w:p w14:paraId="675E3C98" w14:textId="77777777" w:rsidR="00DE5D2F" w:rsidRPr="00DE5D2F" w:rsidRDefault="00DE5D2F" w:rsidP="006C728E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DE5D2F">
              <w:rPr>
                <w:rFonts w:ascii="Museo Sans 100" w:hAnsi="Museo Sans 100"/>
                <w:sz w:val="20"/>
                <w:szCs w:val="20"/>
              </w:rPr>
              <w:t>Contestación de demanda</w:t>
            </w:r>
          </w:p>
        </w:tc>
        <w:tc>
          <w:tcPr>
            <w:tcW w:w="4961" w:type="dxa"/>
            <w:vAlign w:val="center"/>
          </w:tcPr>
          <w:p w14:paraId="25477CB8" w14:textId="77777777" w:rsidR="00DE5D2F" w:rsidRPr="00DE5D2F" w:rsidRDefault="00DE5D2F" w:rsidP="009F470A">
            <w:pPr>
              <w:rPr>
                <w:rFonts w:ascii="Museo Sans 100" w:hAnsi="Museo Sans 100"/>
                <w:sz w:val="20"/>
                <w:szCs w:val="20"/>
              </w:rPr>
            </w:pPr>
            <w:r w:rsidRPr="00DE5D2F">
              <w:rPr>
                <w:rFonts w:ascii="Museo Sans 100" w:hAnsi="Museo Sans 100"/>
                <w:sz w:val="20"/>
                <w:szCs w:val="20"/>
              </w:rPr>
              <w:t>10 días hábiles</w:t>
            </w:r>
            <w:r w:rsidR="006C728E">
              <w:rPr>
                <w:rFonts w:ascii="Museo Sans 100" w:hAnsi="Museo Sans 100"/>
                <w:sz w:val="20"/>
                <w:szCs w:val="20"/>
              </w:rPr>
              <w:t>.</w:t>
            </w:r>
          </w:p>
        </w:tc>
        <w:tc>
          <w:tcPr>
            <w:tcW w:w="1461" w:type="dxa"/>
            <w:vAlign w:val="center"/>
          </w:tcPr>
          <w:p w14:paraId="42886F18" w14:textId="77777777" w:rsidR="00DE5D2F" w:rsidRPr="00DE5D2F" w:rsidRDefault="00DE5D2F" w:rsidP="009F470A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DE5D2F">
              <w:rPr>
                <w:rFonts w:ascii="Museo Sans 100" w:hAnsi="Museo Sans 100"/>
                <w:sz w:val="20"/>
                <w:szCs w:val="20"/>
              </w:rPr>
              <w:t>Art. 76 LJCA</w:t>
            </w:r>
          </w:p>
        </w:tc>
      </w:tr>
      <w:tr w:rsidR="00DE5D2F" w:rsidRPr="00DE5D2F" w14:paraId="7124BEFD" w14:textId="77777777" w:rsidTr="00DA51B1">
        <w:trPr>
          <w:trHeight w:val="624"/>
        </w:trPr>
        <w:tc>
          <w:tcPr>
            <w:tcW w:w="2835" w:type="dxa"/>
            <w:vAlign w:val="center"/>
          </w:tcPr>
          <w:p w14:paraId="26708F46" w14:textId="77777777" w:rsidR="00DE5D2F" w:rsidRPr="00DE5D2F" w:rsidRDefault="00DE5D2F" w:rsidP="00CD5885">
            <w:pPr>
              <w:rPr>
                <w:rFonts w:ascii="Museo Sans 100" w:hAnsi="Museo Sans 100"/>
                <w:sz w:val="20"/>
                <w:szCs w:val="20"/>
              </w:rPr>
            </w:pPr>
            <w:r w:rsidRPr="00DE5D2F">
              <w:rPr>
                <w:rFonts w:ascii="Museo Sans 100" w:hAnsi="Museo Sans 100"/>
                <w:sz w:val="20"/>
                <w:szCs w:val="20"/>
              </w:rPr>
              <w:t>Audiencia única</w:t>
            </w:r>
          </w:p>
        </w:tc>
        <w:tc>
          <w:tcPr>
            <w:tcW w:w="4961" w:type="dxa"/>
            <w:vAlign w:val="center"/>
          </w:tcPr>
          <w:p w14:paraId="47353510" w14:textId="77777777" w:rsidR="00DE5D2F" w:rsidRPr="00DE5D2F" w:rsidRDefault="00DE5D2F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DE5D2F">
              <w:rPr>
                <w:rFonts w:ascii="Museo Sans 100" w:hAnsi="Museo Sans 100"/>
                <w:sz w:val="20"/>
                <w:szCs w:val="20"/>
              </w:rPr>
              <w:t>Dentro del plazo máximo de 20 días después de vencido el plazo para contestar la demanda</w:t>
            </w:r>
            <w:r w:rsidR="006C728E">
              <w:rPr>
                <w:rFonts w:ascii="Museo Sans 100" w:hAnsi="Museo Sans 100"/>
                <w:sz w:val="20"/>
                <w:szCs w:val="20"/>
              </w:rPr>
              <w:t>.</w:t>
            </w:r>
          </w:p>
        </w:tc>
        <w:tc>
          <w:tcPr>
            <w:tcW w:w="1461" w:type="dxa"/>
            <w:vAlign w:val="center"/>
          </w:tcPr>
          <w:p w14:paraId="5F418F56" w14:textId="77777777" w:rsidR="00DE5D2F" w:rsidRPr="00DE5D2F" w:rsidRDefault="00DE5D2F" w:rsidP="009F470A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DE5D2F">
              <w:rPr>
                <w:rFonts w:ascii="Museo Sans 100" w:hAnsi="Museo Sans 100"/>
                <w:sz w:val="20"/>
                <w:szCs w:val="20"/>
              </w:rPr>
              <w:t>Art. 76 LJCA</w:t>
            </w:r>
          </w:p>
        </w:tc>
      </w:tr>
      <w:tr w:rsidR="00DE5D2F" w:rsidRPr="00290B94" w14:paraId="5C8E5729" w14:textId="77777777" w:rsidTr="00DA51B1">
        <w:trPr>
          <w:trHeight w:val="624"/>
        </w:trPr>
        <w:tc>
          <w:tcPr>
            <w:tcW w:w="2835" w:type="dxa"/>
            <w:vAlign w:val="center"/>
          </w:tcPr>
          <w:p w14:paraId="29BFED91" w14:textId="77777777" w:rsidR="00DE5D2F" w:rsidRPr="00290B94" w:rsidRDefault="00DE5D2F" w:rsidP="00CD5885">
            <w:pPr>
              <w:rPr>
                <w:rFonts w:ascii="Museo Sans 100" w:hAnsi="Museo Sans 100"/>
                <w:color w:val="000000" w:themeColor="text1"/>
                <w:sz w:val="20"/>
                <w:szCs w:val="20"/>
              </w:rPr>
            </w:pP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Sentencia</w:t>
            </w:r>
          </w:p>
        </w:tc>
        <w:tc>
          <w:tcPr>
            <w:tcW w:w="4961" w:type="dxa"/>
            <w:vAlign w:val="center"/>
          </w:tcPr>
          <w:p w14:paraId="43099EAE" w14:textId="1296EB85" w:rsidR="00DE5D2F" w:rsidRPr="00290B94" w:rsidRDefault="00DE5D2F" w:rsidP="00CD5885">
            <w:pPr>
              <w:jc w:val="both"/>
              <w:rPr>
                <w:rFonts w:ascii="Museo Sans 100" w:hAnsi="Museo Sans 100"/>
                <w:color w:val="000000" w:themeColor="text1"/>
                <w:sz w:val="20"/>
                <w:szCs w:val="20"/>
              </w:rPr>
            </w:pP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Dentro del plazo máximo de 2</w:t>
            </w:r>
            <w:r w:rsidR="00793E8D"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 xml:space="preserve">0 días después de concluida la </w:t>
            </w:r>
            <w:r w:rsidR="00793E8D" w:rsidRPr="00290B94">
              <w:rPr>
                <w:rFonts w:ascii="Museo Sans 100" w:eastAsia="Arial Narrow" w:hAnsi="Museo Sans 100" w:cs="Arial Narrow"/>
                <w:bCs/>
                <w:color w:val="000000" w:themeColor="text1"/>
                <w:sz w:val="20"/>
                <w:szCs w:val="20"/>
              </w:rPr>
              <w:t>A</w:t>
            </w: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udiencia</w:t>
            </w:r>
            <w:r w:rsidR="006C728E"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61" w:type="dxa"/>
            <w:vAlign w:val="center"/>
          </w:tcPr>
          <w:p w14:paraId="63194C3B" w14:textId="77777777" w:rsidR="00DE5D2F" w:rsidRPr="00290B94" w:rsidRDefault="00DE5D2F" w:rsidP="009F470A">
            <w:pPr>
              <w:jc w:val="center"/>
              <w:rPr>
                <w:rFonts w:ascii="Museo Sans 100" w:hAnsi="Museo Sans 100"/>
                <w:color w:val="000000" w:themeColor="text1"/>
                <w:sz w:val="20"/>
                <w:szCs w:val="20"/>
              </w:rPr>
            </w:pP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Art.84 LJCA</w:t>
            </w:r>
          </w:p>
        </w:tc>
      </w:tr>
    </w:tbl>
    <w:p w14:paraId="5BB2B707" w14:textId="77777777" w:rsidR="00DE5D2F" w:rsidRPr="00290B94" w:rsidRDefault="00DE5D2F" w:rsidP="00CD3659">
      <w:pPr>
        <w:spacing w:after="0" w:line="276" w:lineRule="auto"/>
        <w:jc w:val="both"/>
        <w:rPr>
          <w:rFonts w:ascii="Museo Sans 100" w:hAnsi="Museo Sans 100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4961"/>
        <w:gridCol w:w="1461"/>
      </w:tblGrid>
      <w:tr w:rsidR="00DE5D2F" w:rsidRPr="00DE5D2F" w14:paraId="38479B8E" w14:textId="77777777" w:rsidTr="006C728E">
        <w:trPr>
          <w:trHeight w:val="567"/>
        </w:trPr>
        <w:tc>
          <w:tcPr>
            <w:tcW w:w="9257" w:type="dxa"/>
            <w:gridSpan w:val="3"/>
            <w:shd w:val="clear" w:color="auto" w:fill="F2F2F2" w:themeFill="background1" w:themeFillShade="F2"/>
          </w:tcPr>
          <w:p w14:paraId="72248066" w14:textId="77777777" w:rsidR="00DE5D2F" w:rsidRPr="00DE5D2F" w:rsidRDefault="00DE5D2F" w:rsidP="00DE5D2F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DE5D2F">
              <w:rPr>
                <w:rFonts w:ascii="Museo Sans 100" w:hAnsi="Museo Sans 100"/>
                <w:sz w:val="20"/>
                <w:szCs w:val="20"/>
              </w:rPr>
              <w:t>Proceso Revocatorio</w:t>
            </w:r>
          </w:p>
          <w:p w14:paraId="7D5EC8BB" w14:textId="77777777" w:rsidR="00DE5D2F" w:rsidRPr="00DE5D2F" w:rsidRDefault="00DE5D2F" w:rsidP="00DE5D2F">
            <w:pPr>
              <w:pStyle w:val="Prrafodelista"/>
              <w:ind w:left="0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DE5D2F">
              <w:rPr>
                <w:rFonts w:ascii="Museo Sans 100" w:hAnsi="Museo Sans 100"/>
                <w:sz w:val="20"/>
                <w:szCs w:val="20"/>
              </w:rPr>
              <w:t>Ante Juzgados de lo Contencioso Administrativo</w:t>
            </w:r>
          </w:p>
        </w:tc>
      </w:tr>
      <w:tr w:rsidR="00DE5D2F" w:rsidRPr="00DE5D2F" w14:paraId="1F453AF7" w14:textId="77777777" w:rsidTr="006C728E">
        <w:trPr>
          <w:trHeight w:val="340"/>
        </w:trPr>
        <w:tc>
          <w:tcPr>
            <w:tcW w:w="2835" w:type="dxa"/>
            <w:vAlign w:val="center"/>
          </w:tcPr>
          <w:p w14:paraId="2E276689" w14:textId="77777777" w:rsidR="00DE5D2F" w:rsidRPr="00DE5D2F" w:rsidRDefault="00DE5D2F" w:rsidP="006C728E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DE5D2F">
              <w:rPr>
                <w:rFonts w:ascii="Museo Sans 100" w:hAnsi="Museo Sans 100"/>
                <w:sz w:val="20"/>
                <w:szCs w:val="20"/>
              </w:rPr>
              <w:t>Acto procesal</w:t>
            </w:r>
          </w:p>
        </w:tc>
        <w:tc>
          <w:tcPr>
            <w:tcW w:w="4961" w:type="dxa"/>
            <w:vAlign w:val="center"/>
          </w:tcPr>
          <w:p w14:paraId="38956857" w14:textId="77777777" w:rsidR="00DE5D2F" w:rsidRPr="00DE5D2F" w:rsidRDefault="00DE5D2F" w:rsidP="006C728E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DE5D2F">
              <w:rPr>
                <w:rFonts w:ascii="Museo Sans 100" w:hAnsi="Museo Sans 100"/>
                <w:sz w:val="20"/>
                <w:szCs w:val="20"/>
              </w:rPr>
              <w:t>Plazo</w:t>
            </w:r>
          </w:p>
        </w:tc>
        <w:tc>
          <w:tcPr>
            <w:tcW w:w="1461" w:type="dxa"/>
            <w:vAlign w:val="center"/>
          </w:tcPr>
          <w:p w14:paraId="56D0B1E3" w14:textId="77777777" w:rsidR="00DE5D2F" w:rsidRPr="00DE5D2F" w:rsidRDefault="00DE5D2F" w:rsidP="006C728E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DE5D2F">
              <w:rPr>
                <w:rFonts w:ascii="Museo Sans 100" w:hAnsi="Museo Sans 100"/>
                <w:sz w:val="20"/>
                <w:szCs w:val="20"/>
              </w:rPr>
              <w:t>Base legal</w:t>
            </w:r>
          </w:p>
        </w:tc>
      </w:tr>
      <w:tr w:rsidR="00DE5D2F" w:rsidRPr="00DE5D2F" w14:paraId="4648DF7F" w14:textId="77777777" w:rsidTr="00DA51B1">
        <w:trPr>
          <w:trHeight w:val="624"/>
        </w:trPr>
        <w:tc>
          <w:tcPr>
            <w:tcW w:w="2835" w:type="dxa"/>
            <w:vAlign w:val="center"/>
          </w:tcPr>
          <w:p w14:paraId="3DF3E5FB" w14:textId="77777777" w:rsidR="00DE5D2F" w:rsidRPr="00DE5D2F" w:rsidRDefault="00DE5D2F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DE5D2F">
              <w:rPr>
                <w:rFonts w:ascii="Museo Sans 100" w:hAnsi="Museo Sans 100"/>
                <w:sz w:val="20"/>
                <w:szCs w:val="20"/>
              </w:rPr>
              <w:t>Presentación del recurso de revocatoria.</w:t>
            </w:r>
          </w:p>
        </w:tc>
        <w:tc>
          <w:tcPr>
            <w:tcW w:w="4961" w:type="dxa"/>
            <w:vAlign w:val="center"/>
          </w:tcPr>
          <w:p w14:paraId="50CA9644" w14:textId="3962D5CB" w:rsidR="00DE5D2F" w:rsidRPr="00DE5D2F" w:rsidRDefault="00DE5D2F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Dentro de los 3 días sigu</w:t>
            </w:r>
            <w:r w:rsidR="00793E8D"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ientes a la notificación de la R</w:t>
            </w: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esolución que se impugna.</w:t>
            </w:r>
          </w:p>
        </w:tc>
        <w:tc>
          <w:tcPr>
            <w:tcW w:w="1461" w:type="dxa"/>
            <w:vAlign w:val="center"/>
          </w:tcPr>
          <w:p w14:paraId="06F37E81" w14:textId="77777777" w:rsidR="00DE5D2F" w:rsidRPr="00DE5D2F" w:rsidRDefault="00DE5D2F" w:rsidP="009F470A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DE5D2F">
              <w:rPr>
                <w:rFonts w:ascii="Museo Sans 100" w:hAnsi="Museo Sans 100"/>
                <w:sz w:val="20"/>
                <w:szCs w:val="20"/>
              </w:rPr>
              <w:t>Art. 107 LJCA</w:t>
            </w:r>
          </w:p>
        </w:tc>
      </w:tr>
    </w:tbl>
    <w:p w14:paraId="74B2F3A9" w14:textId="77777777" w:rsidR="00DE5D2F" w:rsidRPr="00CD3659" w:rsidRDefault="00DE5D2F" w:rsidP="00CD3659">
      <w:pPr>
        <w:spacing w:after="0" w:line="276" w:lineRule="auto"/>
        <w:jc w:val="both"/>
        <w:rPr>
          <w:rFonts w:ascii="Museo Sans 100" w:hAnsi="Museo Sans 100"/>
          <w:sz w:val="24"/>
          <w:szCs w:val="24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4961"/>
        <w:gridCol w:w="1461"/>
      </w:tblGrid>
      <w:tr w:rsidR="00C062D8" w:rsidRPr="009F470A" w14:paraId="59102BF7" w14:textId="77777777" w:rsidTr="006C728E">
        <w:trPr>
          <w:trHeight w:val="567"/>
        </w:trPr>
        <w:tc>
          <w:tcPr>
            <w:tcW w:w="9257" w:type="dxa"/>
            <w:gridSpan w:val="3"/>
            <w:shd w:val="clear" w:color="auto" w:fill="F2F2F2" w:themeFill="background1" w:themeFillShade="F2"/>
          </w:tcPr>
          <w:p w14:paraId="103A8326" w14:textId="77777777" w:rsidR="00C062D8" w:rsidRPr="009F470A" w:rsidRDefault="00C062D8" w:rsidP="009F470A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F470A">
              <w:rPr>
                <w:rFonts w:ascii="Museo Sans 100" w:hAnsi="Museo Sans 100"/>
                <w:sz w:val="20"/>
                <w:szCs w:val="20"/>
              </w:rPr>
              <w:t>Recurso de Apelación</w:t>
            </w:r>
          </w:p>
          <w:p w14:paraId="2FC5F9E2" w14:textId="77777777" w:rsidR="00C062D8" w:rsidRPr="009F470A" w:rsidRDefault="00C062D8" w:rsidP="009F470A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Ante Cámaras o Sala de lo Contencioso Administrativo</w:t>
            </w:r>
          </w:p>
        </w:tc>
      </w:tr>
      <w:tr w:rsidR="00C062D8" w:rsidRPr="009F470A" w14:paraId="311306A8" w14:textId="77777777" w:rsidTr="006C728E">
        <w:trPr>
          <w:trHeight w:val="340"/>
        </w:trPr>
        <w:tc>
          <w:tcPr>
            <w:tcW w:w="2835" w:type="dxa"/>
            <w:vAlign w:val="center"/>
          </w:tcPr>
          <w:p w14:paraId="5C738CE7" w14:textId="77777777" w:rsidR="00C062D8" w:rsidRPr="009F470A" w:rsidRDefault="00C062D8" w:rsidP="006C728E">
            <w:pPr>
              <w:shd w:val="clear" w:color="auto" w:fill="FFFFFF" w:themeFill="background1"/>
              <w:spacing w:before="4" w:line="276" w:lineRule="auto"/>
              <w:jc w:val="center"/>
              <w:rPr>
                <w:rFonts w:ascii="Museo Sans 100" w:eastAsia="Arial Narrow" w:hAnsi="Museo Sans 100" w:cs="Arial Narrow"/>
                <w:b/>
                <w:bCs/>
                <w:sz w:val="20"/>
                <w:szCs w:val="20"/>
              </w:rPr>
            </w:pPr>
            <w:r w:rsidRPr="009F470A">
              <w:rPr>
                <w:rFonts w:ascii="Museo Sans 100" w:eastAsia="Arial Narrow" w:hAnsi="Museo Sans 100" w:cs="Arial Narrow"/>
                <w:b/>
                <w:bCs/>
                <w:sz w:val="20"/>
                <w:szCs w:val="20"/>
              </w:rPr>
              <w:t>Acto procesal</w:t>
            </w:r>
          </w:p>
        </w:tc>
        <w:tc>
          <w:tcPr>
            <w:tcW w:w="4961" w:type="dxa"/>
            <w:vAlign w:val="center"/>
          </w:tcPr>
          <w:p w14:paraId="57F16284" w14:textId="77777777" w:rsidR="00C062D8" w:rsidRPr="009F470A" w:rsidRDefault="00C062D8" w:rsidP="006C728E">
            <w:pPr>
              <w:shd w:val="clear" w:color="auto" w:fill="FFFFFF" w:themeFill="background1"/>
              <w:spacing w:before="4" w:line="276" w:lineRule="auto"/>
              <w:jc w:val="center"/>
              <w:rPr>
                <w:rFonts w:ascii="Museo Sans 100" w:eastAsia="Arial Narrow" w:hAnsi="Museo Sans 100" w:cs="Arial Narrow"/>
                <w:b/>
                <w:bCs/>
                <w:sz w:val="20"/>
                <w:szCs w:val="20"/>
              </w:rPr>
            </w:pPr>
            <w:r w:rsidRPr="009F470A">
              <w:rPr>
                <w:rFonts w:ascii="Museo Sans 100" w:eastAsia="Arial Narrow" w:hAnsi="Museo Sans 100" w:cs="Arial Narrow"/>
                <w:b/>
                <w:bCs/>
                <w:sz w:val="20"/>
                <w:szCs w:val="20"/>
              </w:rPr>
              <w:t>Plazo</w:t>
            </w:r>
          </w:p>
        </w:tc>
        <w:tc>
          <w:tcPr>
            <w:tcW w:w="1461" w:type="dxa"/>
            <w:vAlign w:val="center"/>
          </w:tcPr>
          <w:p w14:paraId="625D51AB" w14:textId="77777777" w:rsidR="00C062D8" w:rsidRPr="009F470A" w:rsidRDefault="00C062D8" w:rsidP="006C728E">
            <w:pPr>
              <w:shd w:val="clear" w:color="auto" w:fill="FFFFFF" w:themeFill="background1"/>
              <w:spacing w:before="4" w:line="276" w:lineRule="auto"/>
              <w:jc w:val="center"/>
              <w:rPr>
                <w:rFonts w:ascii="Museo Sans 100" w:eastAsia="Arial Narrow" w:hAnsi="Museo Sans 100" w:cs="Arial Narrow"/>
                <w:b/>
                <w:bCs/>
                <w:sz w:val="20"/>
                <w:szCs w:val="20"/>
              </w:rPr>
            </w:pPr>
            <w:r w:rsidRPr="009F470A">
              <w:rPr>
                <w:rFonts w:ascii="Museo Sans 100" w:eastAsia="Arial Narrow" w:hAnsi="Museo Sans 100" w:cs="Arial Narrow"/>
                <w:b/>
                <w:bCs/>
                <w:sz w:val="20"/>
                <w:szCs w:val="20"/>
              </w:rPr>
              <w:t>Base legal</w:t>
            </w:r>
          </w:p>
        </w:tc>
      </w:tr>
      <w:tr w:rsidR="00C062D8" w:rsidRPr="009F470A" w14:paraId="2933B49F" w14:textId="77777777" w:rsidTr="00DA51B1">
        <w:trPr>
          <w:trHeight w:val="624"/>
        </w:trPr>
        <w:tc>
          <w:tcPr>
            <w:tcW w:w="2835" w:type="dxa"/>
            <w:vAlign w:val="center"/>
          </w:tcPr>
          <w:p w14:paraId="41F32656" w14:textId="77777777" w:rsidR="00C062D8" w:rsidRPr="009F470A" w:rsidRDefault="00C062D8" w:rsidP="00CD5885">
            <w:pPr>
              <w:rPr>
                <w:rFonts w:ascii="Museo Sans 100" w:hAnsi="Museo Sans 100"/>
                <w:sz w:val="20"/>
                <w:szCs w:val="20"/>
              </w:rPr>
            </w:pPr>
            <w:r w:rsidRPr="009F470A">
              <w:rPr>
                <w:rFonts w:ascii="Museo Sans 100" w:hAnsi="Museo Sans 100"/>
                <w:sz w:val="20"/>
                <w:szCs w:val="20"/>
              </w:rPr>
              <w:t>Presentación del recurso de apelación</w:t>
            </w:r>
          </w:p>
        </w:tc>
        <w:tc>
          <w:tcPr>
            <w:tcW w:w="4961" w:type="dxa"/>
            <w:vAlign w:val="center"/>
          </w:tcPr>
          <w:p w14:paraId="281279C6" w14:textId="781ADCEB" w:rsidR="00C062D8" w:rsidRPr="009F470A" w:rsidRDefault="00C062D8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Dentro de los 5 días sigu</w:t>
            </w:r>
            <w:r w:rsidR="00793E8D"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ientes a la notificación de la Resolución D</w:t>
            </w: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esestimatoria</w:t>
            </w:r>
            <w:r w:rsidR="00FE68BE"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61" w:type="dxa"/>
            <w:vAlign w:val="center"/>
          </w:tcPr>
          <w:p w14:paraId="67D6742C" w14:textId="77777777" w:rsidR="00C062D8" w:rsidRPr="009F470A" w:rsidRDefault="00C062D8" w:rsidP="009F470A">
            <w:pPr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F470A">
              <w:rPr>
                <w:rFonts w:ascii="Museo Sans 100" w:hAnsi="Museo Sans 100"/>
                <w:sz w:val="20"/>
                <w:szCs w:val="20"/>
              </w:rPr>
              <w:t>Art. 113 LJCA</w:t>
            </w:r>
          </w:p>
        </w:tc>
      </w:tr>
      <w:tr w:rsidR="00C062D8" w:rsidRPr="00290B94" w14:paraId="14D3499F" w14:textId="77777777" w:rsidTr="00DA51B1">
        <w:trPr>
          <w:trHeight w:val="624"/>
        </w:trPr>
        <w:tc>
          <w:tcPr>
            <w:tcW w:w="2835" w:type="dxa"/>
            <w:vAlign w:val="center"/>
          </w:tcPr>
          <w:p w14:paraId="3FA4FC2C" w14:textId="77777777" w:rsidR="00C062D8" w:rsidRPr="00290B94" w:rsidRDefault="00C062D8" w:rsidP="00CD5885">
            <w:pPr>
              <w:rPr>
                <w:rFonts w:ascii="Museo Sans 100" w:hAnsi="Museo Sans 100"/>
                <w:color w:val="000000" w:themeColor="text1"/>
                <w:sz w:val="20"/>
                <w:szCs w:val="20"/>
              </w:rPr>
            </w:pP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Audiencia</w:t>
            </w:r>
          </w:p>
        </w:tc>
        <w:tc>
          <w:tcPr>
            <w:tcW w:w="4961" w:type="dxa"/>
            <w:vAlign w:val="center"/>
          </w:tcPr>
          <w:p w14:paraId="376AF79B" w14:textId="5DEAD301" w:rsidR="00C062D8" w:rsidRPr="00290B94" w:rsidRDefault="00C062D8" w:rsidP="00CD5885">
            <w:pPr>
              <w:jc w:val="both"/>
              <w:rPr>
                <w:rFonts w:ascii="Museo Sans 100" w:hAnsi="Museo Sans 100"/>
                <w:color w:val="000000" w:themeColor="text1"/>
                <w:sz w:val="20"/>
                <w:szCs w:val="20"/>
              </w:rPr>
            </w:pP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Dentro de los 30 días posteriores al pronunc</w:t>
            </w:r>
            <w:r w:rsidR="00793E8D"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iamiento de la R</w:t>
            </w:r>
            <w:r w:rsidR="00FE68BE"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esolución de A</w:t>
            </w: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dmisión</w:t>
            </w:r>
            <w:r w:rsidR="00FE68BE"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61" w:type="dxa"/>
            <w:vAlign w:val="center"/>
          </w:tcPr>
          <w:p w14:paraId="1DA9C410" w14:textId="77777777" w:rsidR="00C062D8" w:rsidRPr="00290B94" w:rsidRDefault="00C062D8" w:rsidP="009F470A">
            <w:pPr>
              <w:jc w:val="center"/>
              <w:rPr>
                <w:rFonts w:ascii="Museo Sans 100" w:hAnsi="Museo Sans 100"/>
                <w:color w:val="000000" w:themeColor="text1"/>
                <w:sz w:val="20"/>
                <w:szCs w:val="20"/>
              </w:rPr>
            </w:pP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Art. 116 LJCA</w:t>
            </w:r>
          </w:p>
        </w:tc>
      </w:tr>
    </w:tbl>
    <w:p w14:paraId="08BC07E5" w14:textId="77777777" w:rsidR="00DA51B1" w:rsidRPr="00290B94" w:rsidRDefault="00DA51B1" w:rsidP="00DA51B1">
      <w:pPr>
        <w:spacing w:before="240" w:line="276" w:lineRule="auto"/>
        <w:jc w:val="both"/>
        <w:rPr>
          <w:rFonts w:ascii="Museo Sans 100" w:hAnsi="Museo Sans 100"/>
          <w:color w:val="000000" w:themeColor="text1"/>
          <w:sz w:val="24"/>
          <w:szCs w:val="24"/>
        </w:rPr>
      </w:pPr>
    </w:p>
    <w:p w14:paraId="30879956" w14:textId="77777777" w:rsidR="001A03E6" w:rsidRDefault="00CD3659" w:rsidP="00CD3659">
      <w:pPr>
        <w:pStyle w:val="Prrafodelista"/>
        <w:numPr>
          <w:ilvl w:val="1"/>
          <w:numId w:val="1"/>
        </w:numPr>
        <w:spacing w:before="240" w:line="276" w:lineRule="auto"/>
        <w:ind w:left="709" w:hanging="425"/>
        <w:jc w:val="both"/>
        <w:rPr>
          <w:rFonts w:ascii="Museo Sans 100" w:hAnsi="Museo Sans 100"/>
          <w:sz w:val="24"/>
          <w:szCs w:val="24"/>
        </w:rPr>
      </w:pPr>
      <w:r>
        <w:rPr>
          <w:rFonts w:ascii="Museo Sans 100" w:hAnsi="Museo Sans 100"/>
          <w:sz w:val="24"/>
          <w:szCs w:val="24"/>
        </w:rPr>
        <w:t>Encargados del procedimiento:</w:t>
      </w:r>
    </w:p>
    <w:tbl>
      <w:tblPr>
        <w:tblStyle w:val="Tablaconcuadrcula"/>
        <w:tblW w:w="9497" w:type="dxa"/>
        <w:tblInd w:w="279" w:type="dxa"/>
        <w:tblLook w:val="04A0" w:firstRow="1" w:lastRow="0" w:firstColumn="1" w:lastColumn="0" w:noHBand="0" w:noVBand="1"/>
      </w:tblPr>
      <w:tblGrid>
        <w:gridCol w:w="1677"/>
        <w:gridCol w:w="2512"/>
        <w:gridCol w:w="2791"/>
        <w:gridCol w:w="2517"/>
      </w:tblGrid>
      <w:tr w:rsidR="00CD3659" w:rsidRPr="00CD3659" w14:paraId="48760C19" w14:textId="77777777" w:rsidTr="008A412C">
        <w:trPr>
          <w:trHeight w:val="340"/>
          <w:tblHeader/>
        </w:trPr>
        <w:tc>
          <w:tcPr>
            <w:tcW w:w="1677" w:type="dxa"/>
            <w:vMerge w:val="restart"/>
            <w:shd w:val="clear" w:color="auto" w:fill="F2F2F2" w:themeFill="background1" w:themeFillShade="F2"/>
            <w:vAlign w:val="center"/>
          </w:tcPr>
          <w:p w14:paraId="5D12341C" w14:textId="77777777" w:rsidR="00CD3659" w:rsidRPr="00CD3659" w:rsidRDefault="00CD3659" w:rsidP="00CD3659">
            <w:pPr>
              <w:spacing w:before="240" w:after="160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CD3659">
              <w:rPr>
                <w:rFonts w:ascii="Museo Sans 100" w:hAnsi="Museo Sans 100"/>
                <w:b/>
                <w:sz w:val="20"/>
                <w:szCs w:val="20"/>
              </w:rPr>
              <w:t>Actividad</w:t>
            </w:r>
          </w:p>
        </w:tc>
        <w:tc>
          <w:tcPr>
            <w:tcW w:w="7820" w:type="dxa"/>
            <w:gridSpan w:val="3"/>
            <w:shd w:val="clear" w:color="auto" w:fill="F2F2F2" w:themeFill="background1" w:themeFillShade="F2"/>
            <w:vAlign w:val="center"/>
          </w:tcPr>
          <w:p w14:paraId="1E65F509" w14:textId="77777777" w:rsidR="00CD3659" w:rsidRPr="00CD3659" w:rsidRDefault="00CD3659" w:rsidP="00CD3659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CD3659">
              <w:rPr>
                <w:rFonts w:ascii="Museo Sans 100" w:hAnsi="Museo Sans 100"/>
                <w:b/>
                <w:sz w:val="20"/>
                <w:szCs w:val="20"/>
              </w:rPr>
              <w:t>Responsables</w:t>
            </w:r>
          </w:p>
        </w:tc>
      </w:tr>
      <w:tr w:rsidR="00CD3659" w:rsidRPr="00CD3659" w14:paraId="310D9CEE" w14:textId="77777777" w:rsidTr="008A412C">
        <w:trPr>
          <w:trHeight w:val="385"/>
          <w:tblHeader/>
        </w:trPr>
        <w:tc>
          <w:tcPr>
            <w:tcW w:w="1677" w:type="dxa"/>
            <w:vMerge/>
            <w:shd w:val="clear" w:color="auto" w:fill="F2F2F2" w:themeFill="background1" w:themeFillShade="F2"/>
            <w:vAlign w:val="center"/>
          </w:tcPr>
          <w:p w14:paraId="73BAECE7" w14:textId="77777777" w:rsidR="00CD3659" w:rsidRPr="00CD3659" w:rsidRDefault="00CD3659" w:rsidP="00CD3659">
            <w:pPr>
              <w:ind w:left="284"/>
              <w:jc w:val="both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F2F2F2" w:themeFill="background1" w:themeFillShade="F2"/>
            <w:vAlign w:val="center"/>
          </w:tcPr>
          <w:p w14:paraId="651F413E" w14:textId="77777777" w:rsidR="00CD3659" w:rsidRPr="00CD3659" w:rsidRDefault="00CD3659" w:rsidP="00CD3659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CD3659">
              <w:rPr>
                <w:rFonts w:ascii="Museo Sans 100" w:hAnsi="Museo Sans 100"/>
                <w:b/>
                <w:sz w:val="20"/>
                <w:szCs w:val="20"/>
              </w:rPr>
              <w:t>TAIIA</w:t>
            </w:r>
          </w:p>
        </w:tc>
        <w:tc>
          <w:tcPr>
            <w:tcW w:w="2791" w:type="dxa"/>
            <w:shd w:val="clear" w:color="auto" w:fill="F2F2F2" w:themeFill="background1" w:themeFillShade="F2"/>
            <w:vAlign w:val="center"/>
          </w:tcPr>
          <w:p w14:paraId="7B16D3F1" w14:textId="77777777" w:rsidR="00CD3659" w:rsidRPr="00CD3659" w:rsidRDefault="00CD3659" w:rsidP="00CD3659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CD3659">
              <w:rPr>
                <w:rFonts w:ascii="Museo Sans 100" w:hAnsi="Museo Sans 100"/>
                <w:b/>
                <w:sz w:val="20"/>
                <w:szCs w:val="20"/>
              </w:rPr>
              <w:t>DGII</w:t>
            </w:r>
          </w:p>
        </w:tc>
        <w:tc>
          <w:tcPr>
            <w:tcW w:w="2517" w:type="dxa"/>
            <w:shd w:val="clear" w:color="auto" w:fill="F2F2F2" w:themeFill="background1" w:themeFillShade="F2"/>
            <w:vAlign w:val="center"/>
          </w:tcPr>
          <w:p w14:paraId="35CDBE63" w14:textId="77777777" w:rsidR="00CD3659" w:rsidRPr="00CD3659" w:rsidRDefault="00CD3659" w:rsidP="00CD3659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CD3659">
              <w:rPr>
                <w:rFonts w:ascii="Museo Sans 100" w:hAnsi="Museo Sans 100"/>
                <w:b/>
                <w:sz w:val="20"/>
                <w:szCs w:val="20"/>
              </w:rPr>
              <w:t>DGA</w:t>
            </w:r>
          </w:p>
        </w:tc>
      </w:tr>
      <w:tr w:rsidR="00CD3659" w:rsidRPr="00CD3659" w14:paraId="423C31AB" w14:textId="77777777" w:rsidTr="008A412C">
        <w:trPr>
          <w:trHeight w:val="2136"/>
        </w:trPr>
        <w:tc>
          <w:tcPr>
            <w:tcW w:w="1677" w:type="dxa"/>
            <w:vAlign w:val="center"/>
          </w:tcPr>
          <w:p w14:paraId="724A1C71" w14:textId="77777777" w:rsidR="00CD3659" w:rsidRPr="00CD3659" w:rsidRDefault="00CD3659" w:rsidP="00CD5885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CD3659">
              <w:rPr>
                <w:rFonts w:ascii="Museo Sans 100" w:hAnsi="Museo Sans 100"/>
                <w:b/>
                <w:sz w:val="20"/>
                <w:szCs w:val="20"/>
              </w:rPr>
              <w:t>Recepción de Escritos y Documentos</w:t>
            </w:r>
          </w:p>
        </w:tc>
        <w:tc>
          <w:tcPr>
            <w:tcW w:w="2512" w:type="dxa"/>
            <w:vAlign w:val="center"/>
          </w:tcPr>
          <w:p w14:paraId="20320DEB" w14:textId="1037FA3B" w:rsidR="00CD3659" w:rsidRPr="00CD3659" w:rsidRDefault="00CD3659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CD3659">
              <w:rPr>
                <w:rFonts w:ascii="Museo Sans 100" w:hAnsi="Museo Sans 100"/>
                <w:sz w:val="20"/>
                <w:szCs w:val="20"/>
              </w:rPr>
              <w:t>Encargada de Recepción de Departamento de Gestión de Recursos y Litigios, Especialista Departamento de Gestión de Recursos y Litigios</w:t>
            </w:r>
            <w:r w:rsidR="00CD5885">
              <w:rPr>
                <w:rFonts w:ascii="Museo Sans 100" w:hAnsi="Museo Sans 100"/>
                <w:sz w:val="20"/>
                <w:szCs w:val="20"/>
              </w:rPr>
              <w:t>.</w:t>
            </w:r>
          </w:p>
        </w:tc>
        <w:tc>
          <w:tcPr>
            <w:tcW w:w="2791" w:type="dxa"/>
            <w:vAlign w:val="center"/>
          </w:tcPr>
          <w:p w14:paraId="3B4CB561" w14:textId="77777777" w:rsidR="00CD3659" w:rsidRPr="00CD3659" w:rsidRDefault="00CD3659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CD3659">
              <w:rPr>
                <w:rFonts w:ascii="Museo Sans 100" w:hAnsi="Museo Sans 100"/>
                <w:sz w:val="20"/>
                <w:szCs w:val="20"/>
              </w:rPr>
              <w:t>Secretaria, supervisor o técnico del Departamento de Traslados Administrativos y Jurisdiccionales o Jefatura que ha sido demandada.</w:t>
            </w:r>
          </w:p>
        </w:tc>
        <w:tc>
          <w:tcPr>
            <w:tcW w:w="2517" w:type="dxa"/>
            <w:vAlign w:val="center"/>
          </w:tcPr>
          <w:p w14:paraId="08D72F3F" w14:textId="0A8ADB3F" w:rsidR="00CD3659" w:rsidRPr="00CD3659" w:rsidRDefault="00CD3659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CD3659">
              <w:rPr>
                <w:rFonts w:ascii="Museo Sans 100" w:hAnsi="Museo Sans 100"/>
                <w:sz w:val="20"/>
                <w:szCs w:val="20"/>
              </w:rPr>
              <w:t xml:space="preserve">Secretaria de la </w:t>
            </w:r>
            <w:r w:rsidR="00CD5885"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 xml:space="preserve">Subdirección Jurídica </w:t>
            </w: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 xml:space="preserve">o </w:t>
            </w:r>
            <w:proofErr w:type="gramStart"/>
            <w:r w:rsid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F</w:t>
            </w:r>
            <w:r w:rsidR="00290B94"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uncionario</w:t>
            </w:r>
            <w:proofErr w:type="gramEnd"/>
            <w:r w:rsidR="00FE68BE"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 xml:space="preserve"> </w:t>
            </w:r>
            <w:r w:rsidRPr="00CD3659">
              <w:rPr>
                <w:rFonts w:ascii="Museo Sans 100" w:hAnsi="Museo Sans 100"/>
                <w:sz w:val="20"/>
                <w:szCs w:val="20"/>
              </w:rPr>
              <w:t>que ha</w:t>
            </w:r>
            <w:r w:rsidR="00FE68BE">
              <w:rPr>
                <w:rFonts w:ascii="Museo Sans 100" w:hAnsi="Museo Sans 100"/>
                <w:sz w:val="20"/>
                <w:szCs w:val="20"/>
              </w:rPr>
              <w:t xml:space="preserve"> sido Demandad</w:t>
            </w:r>
            <w:r w:rsidR="00FE68BE"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o</w:t>
            </w: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 xml:space="preserve"> </w:t>
            </w:r>
            <w:r w:rsidRPr="00CD3659">
              <w:rPr>
                <w:rFonts w:ascii="Museo Sans 100" w:hAnsi="Museo Sans 100"/>
                <w:sz w:val="20"/>
                <w:szCs w:val="20"/>
              </w:rPr>
              <w:t>(Director General de Aduanas</w:t>
            </w:r>
            <w:r w:rsidR="00CD5885">
              <w:rPr>
                <w:rFonts w:ascii="Museo Sans 100" w:hAnsi="Museo Sans 100"/>
                <w:sz w:val="20"/>
                <w:szCs w:val="20"/>
              </w:rPr>
              <w:t xml:space="preserve"> </w:t>
            </w:r>
            <w:r w:rsidRPr="00CD3659">
              <w:rPr>
                <w:rFonts w:ascii="Museo Sans 100" w:hAnsi="Museo Sans 100"/>
                <w:sz w:val="20"/>
                <w:szCs w:val="20"/>
              </w:rPr>
              <w:t>/</w:t>
            </w:r>
            <w:r w:rsidR="00CD5885">
              <w:rPr>
                <w:rFonts w:ascii="Museo Sans 100" w:hAnsi="Museo Sans 100"/>
                <w:sz w:val="20"/>
                <w:szCs w:val="20"/>
              </w:rPr>
              <w:t xml:space="preserve"> </w:t>
            </w:r>
            <w:r w:rsidRPr="00CD3659">
              <w:rPr>
                <w:rFonts w:ascii="Museo Sans 100" w:hAnsi="Museo Sans 100"/>
                <w:sz w:val="20"/>
                <w:szCs w:val="20"/>
              </w:rPr>
              <w:t>Administradores de Aduanas)</w:t>
            </w:r>
            <w:r w:rsidR="00CD5885">
              <w:rPr>
                <w:rFonts w:ascii="Museo Sans 100" w:hAnsi="Museo Sans 100"/>
                <w:sz w:val="20"/>
                <w:szCs w:val="20"/>
              </w:rPr>
              <w:t>.</w:t>
            </w:r>
          </w:p>
        </w:tc>
      </w:tr>
      <w:tr w:rsidR="00CD3659" w:rsidRPr="00CD3659" w14:paraId="279DA537" w14:textId="77777777" w:rsidTr="008A412C">
        <w:trPr>
          <w:trHeight w:val="1557"/>
        </w:trPr>
        <w:tc>
          <w:tcPr>
            <w:tcW w:w="1677" w:type="dxa"/>
            <w:vAlign w:val="center"/>
          </w:tcPr>
          <w:p w14:paraId="1A4A464A" w14:textId="77777777" w:rsidR="00CD3659" w:rsidRPr="00CD3659" w:rsidRDefault="00CD3659" w:rsidP="00CD5885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CD3659">
              <w:rPr>
                <w:rFonts w:ascii="Museo Sans 100" w:hAnsi="Museo Sans 100"/>
                <w:b/>
                <w:sz w:val="20"/>
                <w:szCs w:val="20"/>
              </w:rPr>
              <w:t>Ingreso de caso en el Sistema y creación de expediente de juicio</w:t>
            </w:r>
          </w:p>
        </w:tc>
        <w:tc>
          <w:tcPr>
            <w:tcW w:w="2512" w:type="dxa"/>
            <w:vAlign w:val="center"/>
          </w:tcPr>
          <w:p w14:paraId="2E773E34" w14:textId="77777777" w:rsidR="00CD3659" w:rsidRPr="00CD3659" w:rsidRDefault="00CD3659" w:rsidP="00CD5885">
            <w:pPr>
              <w:spacing w:after="160"/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CD3659">
              <w:rPr>
                <w:rFonts w:ascii="Museo Sans 100" w:hAnsi="Museo Sans 100"/>
                <w:sz w:val="20"/>
                <w:szCs w:val="20"/>
              </w:rPr>
              <w:t>Encargada de Recepción</w:t>
            </w:r>
          </w:p>
        </w:tc>
        <w:tc>
          <w:tcPr>
            <w:tcW w:w="2791" w:type="dxa"/>
            <w:vAlign w:val="center"/>
          </w:tcPr>
          <w:p w14:paraId="2F9A2902" w14:textId="77777777" w:rsidR="00CD3659" w:rsidRPr="00CD3659" w:rsidRDefault="00CD3659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CD3659">
              <w:rPr>
                <w:rFonts w:ascii="Museo Sans 100" w:hAnsi="Museo Sans 100"/>
                <w:sz w:val="20"/>
                <w:szCs w:val="20"/>
              </w:rPr>
              <w:t>Secretaria y Técnico Jurídico del Departamento de Traslados Administrativos y Jurisdiccionales</w:t>
            </w:r>
            <w:r w:rsidR="00CD5885">
              <w:rPr>
                <w:rFonts w:ascii="Museo Sans 100" w:hAnsi="Museo Sans 100"/>
                <w:sz w:val="20"/>
                <w:szCs w:val="20"/>
              </w:rPr>
              <w:t>.</w:t>
            </w:r>
          </w:p>
        </w:tc>
        <w:tc>
          <w:tcPr>
            <w:tcW w:w="2517" w:type="dxa"/>
            <w:vAlign w:val="center"/>
          </w:tcPr>
          <w:p w14:paraId="4823FC94" w14:textId="0C09B47D" w:rsidR="00CD3659" w:rsidRPr="00CD3659" w:rsidRDefault="00CD3659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 xml:space="preserve">Secretaria de la </w:t>
            </w:r>
            <w:r w:rsidR="00CD5885"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 xml:space="preserve">Subdirección Jurídica </w:t>
            </w: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y Técnico Jurídico de la Unidad de Apoyo Jurídico.</w:t>
            </w:r>
          </w:p>
        </w:tc>
      </w:tr>
      <w:tr w:rsidR="00CD3659" w:rsidRPr="00CD3659" w14:paraId="66DCDA83" w14:textId="77777777" w:rsidTr="008A412C">
        <w:trPr>
          <w:trHeight w:val="1267"/>
        </w:trPr>
        <w:tc>
          <w:tcPr>
            <w:tcW w:w="1677" w:type="dxa"/>
            <w:vAlign w:val="center"/>
          </w:tcPr>
          <w:p w14:paraId="65D7F496" w14:textId="77777777" w:rsidR="00CD3659" w:rsidRPr="00CD3659" w:rsidRDefault="00CD3659" w:rsidP="00CD5885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CD3659">
              <w:rPr>
                <w:rFonts w:ascii="Museo Sans 100" w:hAnsi="Museo Sans 100"/>
                <w:b/>
                <w:sz w:val="20"/>
                <w:szCs w:val="20"/>
              </w:rPr>
              <w:lastRenderedPageBreak/>
              <w:t>Asignación de Casos</w:t>
            </w:r>
          </w:p>
        </w:tc>
        <w:tc>
          <w:tcPr>
            <w:tcW w:w="2512" w:type="dxa"/>
            <w:vAlign w:val="center"/>
          </w:tcPr>
          <w:p w14:paraId="28CF14E1" w14:textId="77777777" w:rsidR="00CD3659" w:rsidRPr="00CD3659" w:rsidRDefault="00CD3659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CD3659">
              <w:rPr>
                <w:rFonts w:ascii="Museo Sans 100" w:hAnsi="Museo Sans 100"/>
                <w:sz w:val="20"/>
                <w:szCs w:val="20"/>
              </w:rPr>
              <w:t>Jefe Departamento de Gestión de Recursos y Litigios</w:t>
            </w:r>
            <w:r w:rsidR="00CD5885">
              <w:rPr>
                <w:rFonts w:ascii="Museo Sans 100" w:hAnsi="Museo Sans 100"/>
                <w:sz w:val="20"/>
                <w:szCs w:val="20"/>
              </w:rPr>
              <w:t>.</w:t>
            </w:r>
          </w:p>
        </w:tc>
        <w:tc>
          <w:tcPr>
            <w:tcW w:w="2791" w:type="dxa"/>
            <w:vAlign w:val="center"/>
          </w:tcPr>
          <w:p w14:paraId="2B60D547" w14:textId="77777777" w:rsidR="00CD3659" w:rsidRPr="00CD3659" w:rsidRDefault="00CD3659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CD3659">
              <w:rPr>
                <w:rFonts w:ascii="Museo Sans 100" w:hAnsi="Museo Sans 100"/>
                <w:sz w:val="20"/>
                <w:szCs w:val="20"/>
              </w:rPr>
              <w:t>Secretaria y Supervisor Jurídico del Departamento de Traslados Administrativos y Jurisdiccionales</w:t>
            </w:r>
            <w:r w:rsidR="00CD5885">
              <w:rPr>
                <w:rFonts w:ascii="Museo Sans 100" w:hAnsi="Museo Sans 100"/>
                <w:sz w:val="20"/>
                <w:szCs w:val="20"/>
              </w:rPr>
              <w:t>.</w:t>
            </w:r>
          </w:p>
        </w:tc>
        <w:tc>
          <w:tcPr>
            <w:tcW w:w="2517" w:type="dxa"/>
            <w:vAlign w:val="center"/>
          </w:tcPr>
          <w:p w14:paraId="3CE2E0F5" w14:textId="77777777" w:rsidR="00CD3659" w:rsidRPr="00CD3659" w:rsidRDefault="00CD3659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CD3659">
              <w:rPr>
                <w:rFonts w:ascii="Museo Sans 100" w:hAnsi="Museo Sans 100"/>
                <w:sz w:val="20"/>
                <w:szCs w:val="20"/>
              </w:rPr>
              <w:t>Jefe de Unidad de Apoyo Jurídico.</w:t>
            </w:r>
          </w:p>
        </w:tc>
      </w:tr>
      <w:tr w:rsidR="00CD3659" w:rsidRPr="00CD3659" w14:paraId="1C8BAADB" w14:textId="77777777" w:rsidTr="008A412C">
        <w:trPr>
          <w:trHeight w:val="1399"/>
        </w:trPr>
        <w:tc>
          <w:tcPr>
            <w:tcW w:w="1677" w:type="dxa"/>
            <w:vAlign w:val="center"/>
          </w:tcPr>
          <w:p w14:paraId="41B7C6AE" w14:textId="77777777" w:rsidR="00CD3659" w:rsidRPr="00CD3659" w:rsidRDefault="00CD3659" w:rsidP="00CD5885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CD3659">
              <w:rPr>
                <w:rFonts w:ascii="Museo Sans 100" w:hAnsi="Museo Sans 100"/>
                <w:b/>
                <w:sz w:val="20"/>
                <w:szCs w:val="20"/>
              </w:rPr>
              <w:t>Representación en Juicios y de elaboración de escritos de contestación</w:t>
            </w:r>
          </w:p>
        </w:tc>
        <w:tc>
          <w:tcPr>
            <w:tcW w:w="2512" w:type="dxa"/>
            <w:vAlign w:val="center"/>
          </w:tcPr>
          <w:p w14:paraId="424DDB0D" w14:textId="77777777" w:rsidR="00CD3659" w:rsidRPr="00CD3659" w:rsidRDefault="00CD3659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CD3659">
              <w:rPr>
                <w:rFonts w:ascii="Museo Sans 100" w:hAnsi="Museo Sans 100"/>
                <w:sz w:val="20"/>
                <w:szCs w:val="20"/>
              </w:rPr>
              <w:t>Especialista Departamento de Gestión de Recursos y Litigios</w:t>
            </w:r>
            <w:r w:rsidR="00CD5885">
              <w:rPr>
                <w:rFonts w:ascii="Museo Sans 100" w:hAnsi="Museo Sans 100"/>
                <w:sz w:val="20"/>
                <w:szCs w:val="20"/>
              </w:rPr>
              <w:t>.</w:t>
            </w:r>
          </w:p>
        </w:tc>
        <w:tc>
          <w:tcPr>
            <w:tcW w:w="2791" w:type="dxa"/>
            <w:vAlign w:val="center"/>
          </w:tcPr>
          <w:p w14:paraId="3FD95365" w14:textId="77777777" w:rsidR="00CD3659" w:rsidRPr="00CD3659" w:rsidRDefault="00CD3659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CD3659">
              <w:rPr>
                <w:rFonts w:ascii="Museo Sans 100" w:hAnsi="Museo Sans 100"/>
                <w:sz w:val="20"/>
                <w:szCs w:val="20"/>
              </w:rPr>
              <w:t>Jefe, Supervisor Jurídico y Técnico Jurídico del Departamento de Traslados Administrativos y Jurisdiccionales</w:t>
            </w:r>
            <w:r w:rsidR="00CD5885">
              <w:rPr>
                <w:rFonts w:ascii="Museo Sans 100" w:hAnsi="Museo Sans 100"/>
                <w:sz w:val="20"/>
                <w:szCs w:val="20"/>
              </w:rPr>
              <w:t>.</w:t>
            </w:r>
          </w:p>
        </w:tc>
        <w:tc>
          <w:tcPr>
            <w:tcW w:w="2517" w:type="dxa"/>
            <w:vAlign w:val="center"/>
          </w:tcPr>
          <w:p w14:paraId="0F612316" w14:textId="77777777" w:rsidR="00CD3659" w:rsidRPr="00CD3659" w:rsidRDefault="00CD3659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CD3659">
              <w:rPr>
                <w:rFonts w:ascii="Museo Sans 100" w:hAnsi="Museo Sans 100"/>
                <w:sz w:val="20"/>
                <w:szCs w:val="20"/>
              </w:rPr>
              <w:t>Jefe de Unidad de Apoyo Juríd</w:t>
            </w:r>
            <w:r w:rsidR="00CD5885">
              <w:rPr>
                <w:rFonts w:ascii="Museo Sans 100" w:hAnsi="Museo Sans 100"/>
                <w:sz w:val="20"/>
                <w:szCs w:val="20"/>
              </w:rPr>
              <w:t>ico y Técnico Jurídico de esta U</w:t>
            </w:r>
            <w:r w:rsidRPr="00CD3659">
              <w:rPr>
                <w:rFonts w:ascii="Museo Sans 100" w:hAnsi="Museo Sans 100"/>
                <w:sz w:val="20"/>
                <w:szCs w:val="20"/>
              </w:rPr>
              <w:t>nidad.</w:t>
            </w:r>
          </w:p>
        </w:tc>
      </w:tr>
      <w:tr w:rsidR="00CD3659" w:rsidRPr="00CD3659" w14:paraId="0C597F9B" w14:textId="77777777" w:rsidTr="008A412C">
        <w:trPr>
          <w:trHeight w:val="1419"/>
        </w:trPr>
        <w:tc>
          <w:tcPr>
            <w:tcW w:w="1677" w:type="dxa"/>
            <w:vAlign w:val="center"/>
          </w:tcPr>
          <w:p w14:paraId="35265F50" w14:textId="77777777" w:rsidR="00CD3659" w:rsidRPr="00CD3659" w:rsidRDefault="00CD3659" w:rsidP="00CD5885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CD3659">
              <w:rPr>
                <w:rFonts w:ascii="Museo Sans 100" w:hAnsi="Museo Sans 100"/>
                <w:b/>
                <w:sz w:val="20"/>
                <w:szCs w:val="20"/>
              </w:rPr>
              <w:t>Revisión y Aprobación de escritos</w:t>
            </w:r>
          </w:p>
        </w:tc>
        <w:tc>
          <w:tcPr>
            <w:tcW w:w="2512" w:type="dxa"/>
            <w:vAlign w:val="center"/>
          </w:tcPr>
          <w:p w14:paraId="1C234C0B" w14:textId="77777777" w:rsidR="00CD3659" w:rsidRPr="00CD3659" w:rsidRDefault="00CD3659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CD3659">
              <w:rPr>
                <w:rFonts w:ascii="Museo Sans 100" w:hAnsi="Museo Sans 100"/>
                <w:sz w:val="20"/>
                <w:szCs w:val="20"/>
              </w:rPr>
              <w:t>Verifica Jefatura Departamento de Gestión de Recursos y Litigios, revisa y aprueba Tribunal Colegiado</w:t>
            </w:r>
            <w:r w:rsidR="00CD5885">
              <w:rPr>
                <w:rFonts w:ascii="Museo Sans 100" w:hAnsi="Museo Sans 100"/>
                <w:sz w:val="20"/>
                <w:szCs w:val="20"/>
              </w:rPr>
              <w:t>.</w:t>
            </w:r>
          </w:p>
        </w:tc>
        <w:tc>
          <w:tcPr>
            <w:tcW w:w="2791" w:type="dxa"/>
            <w:vAlign w:val="center"/>
          </w:tcPr>
          <w:p w14:paraId="1128FC85" w14:textId="77777777" w:rsidR="00CD3659" w:rsidRPr="00CD3659" w:rsidRDefault="00CD3659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CD3659">
              <w:rPr>
                <w:rFonts w:ascii="Museo Sans 100" w:hAnsi="Museo Sans 100"/>
                <w:sz w:val="20"/>
                <w:szCs w:val="20"/>
              </w:rPr>
              <w:t>Supervisor Jurídico y/o Jefe del Departamento de Traslados Administrativos y Jurisdiccionales</w:t>
            </w:r>
            <w:r w:rsidR="00CD5885">
              <w:rPr>
                <w:rFonts w:ascii="Museo Sans 100" w:hAnsi="Museo Sans 100"/>
                <w:sz w:val="20"/>
                <w:szCs w:val="20"/>
              </w:rPr>
              <w:t>.</w:t>
            </w:r>
          </w:p>
        </w:tc>
        <w:tc>
          <w:tcPr>
            <w:tcW w:w="2517" w:type="dxa"/>
            <w:vAlign w:val="center"/>
          </w:tcPr>
          <w:p w14:paraId="6C6C2878" w14:textId="6B5DE684" w:rsidR="00CD3659" w:rsidRPr="00CD3659" w:rsidRDefault="00CD3659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>Jefe de Unidad de Apoyo Jurídico y</w:t>
            </w:r>
            <w:r w:rsidR="00CD5885" w:rsidRPr="00290B94">
              <w:rPr>
                <w:rFonts w:ascii="Museo Sans 100" w:hAnsi="Museo Sans 100"/>
                <w:color w:val="000000" w:themeColor="text1"/>
                <w:sz w:val="20"/>
                <w:szCs w:val="20"/>
              </w:rPr>
              <w:t xml:space="preserve"> Subdirector Jurídico</w:t>
            </w:r>
            <w:r w:rsidRPr="00290B94">
              <w:rPr>
                <w:rFonts w:ascii="Museo Sans 100" w:hAnsi="Museo Sans 100"/>
                <w:strike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D3659" w:rsidRPr="00CD3659" w14:paraId="19EEFD7A" w14:textId="77777777" w:rsidTr="008A412C">
        <w:trPr>
          <w:trHeight w:val="1127"/>
        </w:trPr>
        <w:tc>
          <w:tcPr>
            <w:tcW w:w="1677" w:type="dxa"/>
            <w:vAlign w:val="center"/>
          </w:tcPr>
          <w:p w14:paraId="60810219" w14:textId="77777777" w:rsidR="00CD3659" w:rsidRPr="00CD3659" w:rsidRDefault="00CD3659" w:rsidP="00CD5885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CD3659">
              <w:rPr>
                <w:rFonts w:ascii="Museo Sans 100" w:hAnsi="Museo Sans 100"/>
                <w:b/>
                <w:sz w:val="20"/>
                <w:szCs w:val="20"/>
              </w:rPr>
              <w:t>Envíos o Presentación de escritos</w:t>
            </w:r>
          </w:p>
        </w:tc>
        <w:tc>
          <w:tcPr>
            <w:tcW w:w="2512" w:type="dxa"/>
            <w:vAlign w:val="center"/>
          </w:tcPr>
          <w:p w14:paraId="503A5A0A" w14:textId="77777777" w:rsidR="00CD3659" w:rsidRPr="00CD3659" w:rsidRDefault="00CD3659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CD3659">
              <w:rPr>
                <w:rFonts w:ascii="Museo Sans 100" w:hAnsi="Museo Sans 100"/>
                <w:sz w:val="20"/>
                <w:szCs w:val="20"/>
              </w:rPr>
              <w:t>Especialista Departamento de Gestión de Recursos y Litigios y Notificador</w:t>
            </w:r>
            <w:r w:rsidR="00CD5885">
              <w:rPr>
                <w:rFonts w:ascii="Museo Sans 100" w:hAnsi="Museo Sans 100"/>
                <w:sz w:val="20"/>
                <w:szCs w:val="20"/>
              </w:rPr>
              <w:t>.</w:t>
            </w:r>
          </w:p>
        </w:tc>
        <w:tc>
          <w:tcPr>
            <w:tcW w:w="2791" w:type="dxa"/>
            <w:vAlign w:val="center"/>
          </w:tcPr>
          <w:p w14:paraId="699D0D1E" w14:textId="77777777" w:rsidR="00CD3659" w:rsidRPr="00CD3659" w:rsidRDefault="00CD3659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CD3659">
              <w:rPr>
                <w:rFonts w:ascii="Museo Sans 100" w:hAnsi="Museo Sans 100"/>
                <w:sz w:val="20"/>
                <w:szCs w:val="20"/>
              </w:rPr>
              <w:t>Técnico Jurídico del Departamento de Traslados Administrativos y Jurisdiccionales</w:t>
            </w:r>
            <w:r w:rsidR="00CD5885">
              <w:rPr>
                <w:rFonts w:ascii="Museo Sans 100" w:hAnsi="Museo Sans 100"/>
                <w:sz w:val="20"/>
                <w:szCs w:val="20"/>
              </w:rPr>
              <w:t>.</w:t>
            </w:r>
          </w:p>
        </w:tc>
        <w:tc>
          <w:tcPr>
            <w:tcW w:w="2517" w:type="dxa"/>
            <w:vAlign w:val="center"/>
          </w:tcPr>
          <w:p w14:paraId="490D2FC9" w14:textId="77777777" w:rsidR="00CD3659" w:rsidRPr="00CD3659" w:rsidRDefault="00CD3659" w:rsidP="00CD5885">
            <w:pPr>
              <w:jc w:val="both"/>
              <w:rPr>
                <w:rFonts w:ascii="Museo Sans 100" w:hAnsi="Museo Sans 100"/>
                <w:sz w:val="20"/>
                <w:szCs w:val="20"/>
              </w:rPr>
            </w:pPr>
            <w:r w:rsidRPr="00CD3659">
              <w:rPr>
                <w:rFonts w:ascii="Museo Sans 100" w:hAnsi="Museo Sans 100"/>
                <w:sz w:val="20"/>
                <w:szCs w:val="20"/>
              </w:rPr>
              <w:t>Técnico Jurídico de Unidad de Apoyo Jurídico.</w:t>
            </w:r>
          </w:p>
        </w:tc>
      </w:tr>
    </w:tbl>
    <w:p w14:paraId="007EE16E" w14:textId="77777777" w:rsidR="00E620B9" w:rsidRDefault="00E620B9" w:rsidP="00E620B9">
      <w:pPr>
        <w:pStyle w:val="Prrafodelista"/>
        <w:spacing w:before="240" w:line="276" w:lineRule="auto"/>
        <w:ind w:left="426"/>
        <w:jc w:val="both"/>
        <w:rPr>
          <w:rFonts w:ascii="Bembo Std" w:hAnsi="Bembo Std"/>
          <w:b/>
          <w:sz w:val="24"/>
          <w:szCs w:val="24"/>
        </w:rPr>
      </w:pPr>
    </w:p>
    <w:p w14:paraId="1E9ADD9A" w14:textId="77777777" w:rsidR="00E620B9" w:rsidRPr="00E620B9" w:rsidRDefault="00E620B9" w:rsidP="00E620B9">
      <w:pPr>
        <w:spacing w:before="240" w:line="276" w:lineRule="auto"/>
        <w:jc w:val="both"/>
        <w:rPr>
          <w:rFonts w:ascii="Bembo Std" w:hAnsi="Bembo Std"/>
          <w:b/>
          <w:sz w:val="24"/>
          <w:szCs w:val="24"/>
        </w:rPr>
        <w:sectPr w:rsidR="00E620B9" w:rsidRPr="00E620B9" w:rsidSect="00CD3659">
          <w:pgSz w:w="12240" w:h="15840"/>
          <w:pgMar w:top="1418" w:right="1134" w:bottom="1418" w:left="1418" w:header="567" w:footer="850" w:gutter="0"/>
          <w:cols w:space="708"/>
          <w:docGrid w:linePitch="360"/>
        </w:sectPr>
      </w:pPr>
    </w:p>
    <w:p w14:paraId="36342FF8" w14:textId="77777777" w:rsidR="00CD5885" w:rsidRPr="00CD5885" w:rsidRDefault="00355339" w:rsidP="00D75D56">
      <w:pPr>
        <w:pStyle w:val="Prrafodelista"/>
        <w:numPr>
          <w:ilvl w:val="0"/>
          <w:numId w:val="1"/>
        </w:numPr>
        <w:spacing w:before="240" w:line="276" w:lineRule="auto"/>
        <w:ind w:left="426" w:hanging="426"/>
        <w:jc w:val="both"/>
        <w:rPr>
          <w:rFonts w:ascii="Bembo Std" w:hAnsi="Bembo Std"/>
          <w:b/>
          <w:sz w:val="24"/>
          <w:szCs w:val="24"/>
        </w:rPr>
      </w:pPr>
      <w:r w:rsidRPr="00355339">
        <w:rPr>
          <w:rFonts w:ascii="Bembo Std" w:hAnsi="Bembo Std"/>
          <w:b/>
          <w:sz w:val="24"/>
          <w:szCs w:val="24"/>
        </w:rPr>
        <w:lastRenderedPageBreak/>
        <w:t>PROCEDIMIENTO</w:t>
      </w:r>
    </w:p>
    <w:tbl>
      <w:tblPr>
        <w:tblStyle w:val="Tablaconcuadrcula"/>
        <w:tblW w:w="949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851"/>
        <w:gridCol w:w="6100"/>
      </w:tblGrid>
      <w:tr w:rsidR="00355339" w:rsidRPr="00355339" w14:paraId="0ED8A54A" w14:textId="77777777" w:rsidTr="00620A5A">
        <w:trPr>
          <w:tblHeader/>
        </w:trPr>
        <w:tc>
          <w:tcPr>
            <w:tcW w:w="2546" w:type="dxa"/>
            <w:vAlign w:val="center"/>
          </w:tcPr>
          <w:p w14:paraId="0B2105F7" w14:textId="77777777" w:rsidR="00355339" w:rsidRPr="00355339" w:rsidRDefault="00355339" w:rsidP="00D75D56">
            <w:pPr>
              <w:spacing w:before="120" w:after="120" w:line="276" w:lineRule="auto"/>
              <w:jc w:val="center"/>
              <w:rPr>
                <w:rFonts w:ascii="Museo Sans 100" w:hAnsi="Museo Sans 100"/>
                <w:b/>
                <w:sz w:val="24"/>
                <w:szCs w:val="24"/>
              </w:rPr>
            </w:pPr>
            <w:r w:rsidRPr="00355339">
              <w:rPr>
                <w:rFonts w:ascii="Museo Sans 100" w:hAnsi="Museo Sans 100"/>
                <w:b/>
                <w:sz w:val="24"/>
                <w:szCs w:val="24"/>
              </w:rPr>
              <w:t>RESPONSABLE</w:t>
            </w:r>
          </w:p>
        </w:tc>
        <w:tc>
          <w:tcPr>
            <w:tcW w:w="851" w:type="dxa"/>
            <w:vAlign w:val="center"/>
          </w:tcPr>
          <w:p w14:paraId="0CEE8DD4" w14:textId="77777777" w:rsidR="00355339" w:rsidRPr="00355339" w:rsidRDefault="00355339" w:rsidP="00D75D56">
            <w:pPr>
              <w:spacing w:before="120" w:after="120" w:line="276" w:lineRule="auto"/>
              <w:jc w:val="center"/>
              <w:rPr>
                <w:rFonts w:ascii="Museo Sans 100" w:hAnsi="Museo Sans 100"/>
                <w:b/>
                <w:sz w:val="24"/>
                <w:szCs w:val="24"/>
              </w:rPr>
            </w:pPr>
            <w:r w:rsidRPr="00355339">
              <w:rPr>
                <w:rFonts w:ascii="Museo Sans 100" w:hAnsi="Museo Sans 100"/>
                <w:b/>
                <w:sz w:val="24"/>
                <w:szCs w:val="24"/>
              </w:rPr>
              <w:t>PASO</w:t>
            </w:r>
          </w:p>
        </w:tc>
        <w:tc>
          <w:tcPr>
            <w:tcW w:w="6100" w:type="dxa"/>
            <w:vAlign w:val="center"/>
          </w:tcPr>
          <w:p w14:paraId="36C3C13A" w14:textId="77777777" w:rsidR="00355339" w:rsidRPr="00355339" w:rsidRDefault="00355339" w:rsidP="00D75D56">
            <w:pPr>
              <w:spacing w:before="120" w:after="120" w:line="276" w:lineRule="auto"/>
              <w:jc w:val="center"/>
              <w:rPr>
                <w:rFonts w:ascii="Museo Sans 100" w:hAnsi="Museo Sans 100"/>
                <w:b/>
                <w:sz w:val="24"/>
                <w:szCs w:val="24"/>
              </w:rPr>
            </w:pPr>
            <w:r w:rsidRPr="00355339">
              <w:rPr>
                <w:rFonts w:ascii="Museo Sans 100" w:hAnsi="Museo Sans 100"/>
                <w:b/>
                <w:sz w:val="24"/>
                <w:szCs w:val="24"/>
              </w:rPr>
              <w:t>ACCIÓN</w:t>
            </w:r>
          </w:p>
        </w:tc>
      </w:tr>
      <w:tr w:rsidR="00355339" w:rsidRPr="00355339" w14:paraId="1AA15DFD" w14:textId="77777777" w:rsidTr="00E64B3B">
        <w:trPr>
          <w:trHeight w:val="1746"/>
        </w:trPr>
        <w:tc>
          <w:tcPr>
            <w:tcW w:w="2546" w:type="dxa"/>
          </w:tcPr>
          <w:p w14:paraId="2849CBD8" w14:textId="77777777" w:rsidR="00355339" w:rsidRPr="00355339" w:rsidRDefault="00355339" w:rsidP="00420BCF">
            <w:pPr>
              <w:spacing w:line="276" w:lineRule="auto"/>
              <w:rPr>
                <w:rFonts w:ascii="Museo Sans 100" w:hAnsi="Museo Sans 100"/>
                <w:sz w:val="24"/>
                <w:szCs w:val="24"/>
              </w:rPr>
            </w:pPr>
            <w:r w:rsidRPr="00355339">
              <w:rPr>
                <w:rFonts w:ascii="Museo Sans 100" w:hAnsi="Museo Sans 100"/>
                <w:sz w:val="24"/>
                <w:szCs w:val="24"/>
              </w:rPr>
              <w:t>Encargado de Recepción de TAIIA/ DGII/ DGA</w:t>
            </w:r>
          </w:p>
        </w:tc>
        <w:tc>
          <w:tcPr>
            <w:tcW w:w="851" w:type="dxa"/>
          </w:tcPr>
          <w:p w14:paraId="321DEDA5" w14:textId="77777777" w:rsidR="00355339" w:rsidRPr="00355339" w:rsidRDefault="00355339" w:rsidP="00E64B3B">
            <w:pPr>
              <w:spacing w:line="276" w:lineRule="auto"/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355339">
              <w:rPr>
                <w:rFonts w:ascii="Museo Sans 100" w:hAnsi="Museo Sans 100"/>
                <w:sz w:val="24"/>
                <w:szCs w:val="24"/>
              </w:rPr>
              <w:t>01</w:t>
            </w:r>
          </w:p>
        </w:tc>
        <w:tc>
          <w:tcPr>
            <w:tcW w:w="6100" w:type="dxa"/>
          </w:tcPr>
          <w:p w14:paraId="4C66B101" w14:textId="4B369F57" w:rsidR="00E64B3B" w:rsidRPr="00ED1C91" w:rsidRDefault="00355339" w:rsidP="00D75D56">
            <w:pPr>
              <w:spacing w:line="276" w:lineRule="auto"/>
              <w:jc w:val="both"/>
              <w:rPr>
                <w:rFonts w:ascii="Museo Sans 100" w:hAnsi="Museo Sans 100"/>
                <w:color w:val="00B050"/>
                <w:sz w:val="24"/>
                <w:szCs w:val="24"/>
              </w:rPr>
            </w:pPr>
            <w:r w:rsidRPr="00ED1C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Recibe Resolución y/o Esquela de </w:t>
            </w:r>
            <w:r w:rsidR="00E64B3B" w:rsidRPr="00ED1C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N</w:t>
            </w:r>
            <w:r w:rsidRPr="00ED1C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otificación </w:t>
            </w:r>
            <w:r w:rsidR="004262E1" w:rsidRPr="00ED1C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de la D</w:t>
            </w:r>
            <w:r w:rsidRPr="00ED1C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emanda o</w:t>
            </w:r>
            <w:r w:rsidR="00E64B3B" w:rsidRPr="00ED1C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Auto de Aviso de D</w:t>
            </w:r>
            <w:r w:rsidRPr="00ED1C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emanda y otros documentos anexos del Órgano Jurisdiccional correspondiente.</w:t>
            </w:r>
          </w:p>
        </w:tc>
      </w:tr>
      <w:tr w:rsidR="00355339" w:rsidRPr="00355339" w14:paraId="3150B4CF" w14:textId="77777777" w:rsidTr="00620A5A">
        <w:tc>
          <w:tcPr>
            <w:tcW w:w="2546" w:type="dxa"/>
          </w:tcPr>
          <w:p w14:paraId="3B9F7898" w14:textId="77777777" w:rsidR="00355339" w:rsidRPr="00355339" w:rsidRDefault="00355339" w:rsidP="00420BCF">
            <w:pPr>
              <w:spacing w:before="120" w:line="276" w:lineRule="auto"/>
              <w:rPr>
                <w:rFonts w:ascii="Museo Sans 100" w:hAnsi="Museo Sans 100"/>
                <w:sz w:val="24"/>
                <w:szCs w:val="24"/>
              </w:rPr>
            </w:pPr>
            <w:r w:rsidRPr="00355339">
              <w:rPr>
                <w:rFonts w:ascii="Museo Sans 100" w:hAnsi="Museo Sans 100"/>
                <w:sz w:val="24"/>
                <w:szCs w:val="24"/>
              </w:rPr>
              <w:t>Encargado de Asignación de juicios ante Juzgados y Cámaras de lo Contencioso Administrativo</w:t>
            </w:r>
          </w:p>
        </w:tc>
        <w:tc>
          <w:tcPr>
            <w:tcW w:w="851" w:type="dxa"/>
          </w:tcPr>
          <w:p w14:paraId="6FE23635" w14:textId="77777777" w:rsidR="00355339" w:rsidRPr="00355339" w:rsidRDefault="00355339" w:rsidP="00D75D56">
            <w:pPr>
              <w:spacing w:before="120" w:line="276" w:lineRule="auto"/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355339">
              <w:rPr>
                <w:rFonts w:ascii="Museo Sans 100" w:hAnsi="Museo Sans 100"/>
                <w:sz w:val="24"/>
                <w:szCs w:val="24"/>
              </w:rPr>
              <w:t>02</w:t>
            </w:r>
          </w:p>
        </w:tc>
        <w:tc>
          <w:tcPr>
            <w:tcW w:w="6100" w:type="dxa"/>
          </w:tcPr>
          <w:p w14:paraId="54468B09" w14:textId="0B7829D2" w:rsidR="00355339" w:rsidRPr="00355339" w:rsidRDefault="00355339" w:rsidP="00D75D56">
            <w:pPr>
              <w:spacing w:before="120" w:after="200" w:line="276" w:lineRule="auto"/>
              <w:jc w:val="both"/>
              <w:rPr>
                <w:rFonts w:ascii="Museo Sans 100" w:hAnsi="Museo Sans 100"/>
                <w:sz w:val="24"/>
                <w:szCs w:val="24"/>
              </w:rPr>
            </w:pPr>
            <w:r w:rsidRPr="00ED1C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Revisa, firma, sella, registra, prepara el expediente correspondiente</w:t>
            </w:r>
            <w:r w:rsidR="00804061" w:rsidRPr="00ED1C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,</w:t>
            </w:r>
            <w:r w:rsidR="00ED1C91" w:rsidRPr="00ED1C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</w:t>
            </w:r>
            <w:r w:rsidRPr="00ED1C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anota en libro</w:t>
            </w:r>
            <w:r w:rsidR="00E64B3B" w:rsidRPr="00ED1C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de control la Esquela de N</w:t>
            </w:r>
            <w:r w:rsidRPr="00ED1C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otificación y procede a la asignación del jurídico que se mostrará parte como apoderado en el proceso, para que elabore escrito contestando el requerimiento correspondiente.</w:t>
            </w:r>
          </w:p>
        </w:tc>
      </w:tr>
      <w:tr w:rsidR="00355339" w:rsidRPr="00355339" w14:paraId="1279F4ED" w14:textId="77777777" w:rsidTr="00620A5A">
        <w:tc>
          <w:tcPr>
            <w:tcW w:w="9497" w:type="dxa"/>
            <w:gridSpan w:val="3"/>
          </w:tcPr>
          <w:p w14:paraId="00352931" w14:textId="77777777" w:rsidR="00355339" w:rsidRPr="005239F4" w:rsidRDefault="00355339" w:rsidP="00D75D56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78"/>
              <w:jc w:val="both"/>
              <w:rPr>
                <w:rFonts w:ascii="Museo Sans 100" w:hAnsi="Museo Sans 100"/>
                <w:b/>
                <w:sz w:val="24"/>
                <w:szCs w:val="24"/>
              </w:rPr>
            </w:pPr>
            <w:r w:rsidRPr="005239F4">
              <w:rPr>
                <w:rFonts w:ascii="Museo Sans 100" w:hAnsi="Museo Sans 100"/>
                <w:b/>
                <w:sz w:val="24"/>
                <w:szCs w:val="24"/>
              </w:rPr>
              <w:t>AVISO DE DEMANDA</w:t>
            </w:r>
          </w:p>
        </w:tc>
      </w:tr>
      <w:tr w:rsidR="00355339" w:rsidRPr="00355339" w14:paraId="1CAB1DD0" w14:textId="77777777" w:rsidTr="00620A5A">
        <w:tc>
          <w:tcPr>
            <w:tcW w:w="2546" w:type="dxa"/>
          </w:tcPr>
          <w:p w14:paraId="6BB5DD72" w14:textId="77777777" w:rsidR="00355339" w:rsidRPr="00355339" w:rsidRDefault="00355339" w:rsidP="00420BCF">
            <w:pPr>
              <w:spacing w:before="200" w:line="276" w:lineRule="auto"/>
              <w:rPr>
                <w:rFonts w:ascii="Museo Sans 100" w:hAnsi="Museo Sans 100"/>
                <w:b/>
                <w:bCs/>
                <w:sz w:val="24"/>
              </w:rPr>
            </w:pPr>
            <w:r w:rsidRPr="005239F4">
              <w:rPr>
                <w:rFonts w:ascii="Museo Sans 100" w:hAnsi="Museo Sans 100"/>
                <w:sz w:val="24"/>
                <w:szCs w:val="24"/>
              </w:rPr>
              <w:t>Apoderado que se mostrará parte en juicio</w:t>
            </w:r>
          </w:p>
        </w:tc>
        <w:tc>
          <w:tcPr>
            <w:tcW w:w="851" w:type="dxa"/>
          </w:tcPr>
          <w:p w14:paraId="3AFD5336" w14:textId="77777777" w:rsidR="00355339" w:rsidRPr="00355339" w:rsidRDefault="00355339" w:rsidP="00D75D56">
            <w:pPr>
              <w:pStyle w:val="Ttulo1"/>
              <w:shd w:val="clear" w:color="auto" w:fill="FFFFFF" w:themeFill="background1"/>
              <w:tabs>
                <w:tab w:val="left" w:pos="623"/>
                <w:tab w:val="left" w:pos="1880"/>
              </w:tabs>
              <w:spacing w:before="200" w:line="276" w:lineRule="auto"/>
              <w:ind w:left="0"/>
              <w:jc w:val="center"/>
              <w:outlineLvl w:val="0"/>
              <w:rPr>
                <w:rFonts w:ascii="Museo Sans 100" w:hAnsi="Museo Sans 100"/>
                <w:b w:val="0"/>
                <w:bCs w:val="0"/>
                <w:szCs w:val="22"/>
                <w:lang w:val="es-SV"/>
              </w:rPr>
            </w:pPr>
            <w:r w:rsidRPr="00355339">
              <w:rPr>
                <w:rFonts w:ascii="Museo Sans 100" w:hAnsi="Museo Sans 100"/>
                <w:b w:val="0"/>
                <w:bCs w:val="0"/>
                <w:szCs w:val="22"/>
                <w:lang w:val="es-SV"/>
              </w:rPr>
              <w:t>03</w:t>
            </w:r>
          </w:p>
        </w:tc>
        <w:tc>
          <w:tcPr>
            <w:tcW w:w="6100" w:type="dxa"/>
          </w:tcPr>
          <w:p w14:paraId="236E00C8" w14:textId="7F1CC417" w:rsidR="00355339" w:rsidRPr="00ED1C91" w:rsidRDefault="00355339" w:rsidP="00D75D56">
            <w:pPr>
              <w:pStyle w:val="Ttulo1"/>
              <w:shd w:val="clear" w:color="auto" w:fill="FFFFFF" w:themeFill="background1"/>
              <w:spacing w:before="200" w:line="276" w:lineRule="auto"/>
              <w:ind w:left="0"/>
              <w:jc w:val="both"/>
              <w:outlineLvl w:val="0"/>
              <w:rPr>
                <w:rFonts w:ascii="Museo Sans 100" w:hAnsi="Museo Sans 100"/>
                <w:b w:val="0"/>
                <w:color w:val="000000" w:themeColor="text1"/>
                <w:szCs w:val="22"/>
                <w:lang w:val="es-SV"/>
              </w:rPr>
            </w:pPr>
            <w:r w:rsidRPr="00355339">
              <w:rPr>
                <w:rFonts w:ascii="Museo Sans 100" w:hAnsi="Museo Sans 100"/>
                <w:szCs w:val="22"/>
                <w:lang w:val="es-SV"/>
              </w:rPr>
              <w:t>TAIIA:</w:t>
            </w:r>
            <w:r w:rsidRPr="00355339">
              <w:rPr>
                <w:rFonts w:ascii="Museo Sans 100" w:hAnsi="Museo Sans 100"/>
                <w:b w:val="0"/>
                <w:szCs w:val="22"/>
                <w:lang w:val="es-SV"/>
              </w:rPr>
              <w:t xml:space="preserve"> </w:t>
            </w:r>
            <w:r w:rsidRPr="00ED1C91">
              <w:rPr>
                <w:rFonts w:ascii="Museo Sans 100" w:hAnsi="Museo Sans 100"/>
                <w:b w:val="0"/>
                <w:color w:val="000000" w:themeColor="text1"/>
                <w:spacing w:val="-1"/>
                <w:szCs w:val="22"/>
                <w:lang w:val="es-SV"/>
              </w:rPr>
              <w:t>Elabora</w:t>
            </w:r>
            <w:r w:rsidRPr="00ED1C91">
              <w:rPr>
                <w:rFonts w:ascii="Museo Sans 100" w:hAnsi="Museo Sans 100"/>
                <w:b w:val="0"/>
                <w:color w:val="000000" w:themeColor="text1"/>
                <w:spacing w:val="26"/>
                <w:szCs w:val="22"/>
                <w:lang w:val="es-SV"/>
              </w:rPr>
              <w:t xml:space="preserve"> </w:t>
            </w:r>
            <w:r w:rsidRPr="00ED1C91">
              <w:rPr>
                <w:rFonts w:ascii="Museo Sans 100" w:hAnsi="Museo Sans 100"/>
                <w:b w:val="0"/>
                <w:color w:val="000000" w:themeColor="text1"/>
                <w:spacing w:val="-1"/>
                <w:szCs w:val="22"/>
                <w:lang w:val="es-SV"/>
              </w:rPr>
              <w:t>escrito remitiendo exp</w:t>
            </w:r>
            <w:r w:rsidR="00E64B3B" w:rsidRPr="00ED1C91">
              <w:rPr>
                <w:rFonts w:ascii="Museo Sans 100" w:hAnsi="Museo Sans 100"/>
                <w:b w:val="0"/>
                <w:color w:val="000000" w:themeColor="text1"/>
                <w:spacing w:val="-1"/>
                <w:szCs w:val="22"/>
                <w:lang w:val="es-SV"/>
              </w:rPr>
              <w:t>ediente administrativo (5 días) y</w:t>
            </w:r>
            <w:r w:rsidRPr="00ED1C91">
              <w:rPr>
                <w:rFonts w:ascii="Museo Sans 100" w:hAnsi="Museo Sans 100"/>
                <w:b w:val="0"/>
                <w:color w:val="000000" w:themeColor="text1"/>
                <w:spacing w:val="-1"/>
                <w:szCs w:val="22"/>
                <w:lang w:val="es-SV"/>
              </w:rPr>
              <w:t xml:space="preserve"> </w:t>
            </w:r>
            <w:r w:rsidRPr="00ED1C91">
              <w:rPr>
                <w:rFonts w:ascii="Museo Sans 100" w:hAnsi="Museo Sans 100"/>
                <w:b w:val="0"/>
                <w:color w:val="000000" w:themeColor="text1"/>
                <w:spacing w:val="-2"/>
                <w:szCs w:val="22"/>
                <w:lang w:val="es-SV"/>
              </w:rPr>
              <w:t>lo</w:t>
            </w:r>
            <w:r w:rsidR="00ED1C91" w:rsidRPr="00ED1C91">
              <w:rPr>
                <w:rFonts w:ascii="Museo Sans 100" w:hAnsi="Museo Sans 100"/>
                <w:b w:val="0"/>
                <w:color w:val="000000" w:themeColor="text1"/>
                <w:spacing w:val="-2"/>
                <w:szCs w:val="22"/>
                <w:lang w:val="es-SV"/>
              </w:rPr>
              <w:t xml:space="preserve"> </w:t>
            </w:r>
            <w:r w:rsidR="00E64B3B" w:rsidRPr="00ED1C91">
              <w:rPr>
                <w:rFonts w:ascii="Museo Sans 100" w:hAnsi="Museo Sans 100"/>
                <w:b w:val="0"/>
                <w:color w:val="000000" w:themeColor="text1"/>
                <w:spacing w:val="-1"/>
                <w:szCs w:val="22"/>
                <w:lang w:val="es-SV"/>
              </w:rPr>
              <w:t xml:space="preserve">envía </w:t>
            </w:r>
            <w:r w:rsidRPr="00ED1C91">
              <w:rPr>
                <w:rFonts w:ascii="Museo Sans 100" w:hAnsi="Museo Sans 100"/>
                <w:b w:val="0"/>
                <w:color w:val="000000" w:themeColor="text1"/>
                <w:szCs w:val="22"/>
                <w:lang w:val="es-SV"/>
              </w:rPr>
              <w:t xml:space="preserve">para </w:t>
            </w:r>
            <w:r w:rsidRPr="00ED1C91">
              <w:rPr>
                <w:rFonts w:ascii="Museo Sans 100" w:hAnsi="Museo Sans 100"/>
                <w:b w:val="0"/>
                <w:color w:val="000000" w:themeColor="text1"/>
                <w:spacing w:val="-1"/>
                <w:szCs w:val="22"/>
                <w:lang w:val="es-SV"/>
              </w:rPr>
              <w:t xml:space="preserve">revisión, según corresponda. </w:t>
            </w:r>
          </w:p>
          <w:p w14:paraId="4E20BB0B" w14:textId="2EB56A3B" w:rsidR="00355339" w:rsidRPr="00ED1C91" w:rsidRDefault="00355339" w:rsidP="00D75D56">
            <w:pPr>
              <w:pStyle w:val="Ttulo1"/>
              <w:shd w:val="clear" w:color="auto" w:fill="FFFFFF" w:themeFill="background1"/>
              <w:spacing w:before="120" w:line="276" w:lineRule="auto"/>
              <w:ind w:left="0"/>
              <w:jc w:val="both"/>
              <w:outlineLvl w:val="0"/>
              <w:rPr>
                <w:rFonts w:ascii="Museo Sans 100" w:hAnsi="Museo Sans 100"/>
                <w:b w:val="0"/>
                <w:color w:val="000000" w:themeColor="text1"/>
                <w:szCs w:val="22"/>
                <w:lang w:val="es-SV"/>
              </w:rPr>
            </w:pPr>
            <w:r w:rsidRPr="00ED1C91">
              <w:rPr>
                <w:rFonts w:ascii="Museo Sans 100" w:hAnsi="Museo Sans 100"/>
                <w:color w:val="000000" w:themeColor="text1"/>
                <w:szCs w:val="22"/>
                <w:lang w:val="es-SV"/>
              </w:rPr>
              <w:t xml:space="preserve">DGII: </w:t>
            </w:r>
            <w:r w:rsidR="00E64B3B" w:rsidRPr="00ED1C91">
              <w:rPr>
                <w:rFonts w:ascii="Museo Sans 100" w:hAnsi="Museo Sans 100"/>
                <w:b w:val="0"/>
                <w:color w:val="000000" w:themeColor="text1"/>
                <w:szCs w:val="22"/>
                <w:lang w:val="es-SV"/>
              </w:rPr>
              <w:t>Elabora escrito contestando A</w:t>
            </w:r>
            <w:r w:rsidRPr="00ED1C91">
              <w:rPr>
                <w:rFonts w:ascii="Museo Sans 100" w:hAnsi="Museo Sans 100"/>
                <w:b w:val="0"/>
                <w:color w:val="000000" w:themeColor="text1"/>
                <w:szCs w:val="22"/>
                <w:lang w:val="es-SV"/>
              </w:rPr>
              <w:t>udienci</w:t>
            </w:r>
            <w:r w:rsidR="00E64B3B" w:rsidRPr="00ED1C91">
              <w:rPr>
                <w:rFonts w:ascii="Museo Sans 100" w:hAnsi="Museo Sans 100"/>
                <w:b w:val="0"/>
                <w:color w:val="000000" w:themeColor="text1"/>
                <w:szCs w:val="22"/>
                <w:lang w:val="es-SV"/>
              </w:rPr>
              <w:t>a de M</w:t>
            </w:r>
            <w:r w:rsidRPr="00ED1C91">
              <w:rPr>
                <w:rFonts w:ascii="Museo Sans 100" w:hAnsi="Museo Sans 100"/>
                <w:b w:val="0"/>
                <w:color w:val="000000" w:themeColor="text1"/>
                <w:szCs w:val="22"/>
                <w:lang w:val="es-SV"/>
              </w:rPr>
              <w:t xml:space="preserve">edida </w:t>
            </w:r>
            <w:r w:rsidR="00E64B3B" w:rsidRPr="00ED1C91">
              <w:rPr>
                <w:rFonts w:ascii="Museo Sans 100" w:hAnsi="Museo Sans 100"/>
                <w:b w:val="0"/>
                <w:color w:val="000000" w:themeColor="text1"/>
                <w:szCs w:val="22"/>
                <w:lang w:val="es-SV"/>
              </w:rPr>
              <w:t>C</w:t>
            </w:r>
            <w:r w:rsidRPr="00ED1C91">
              <w:rPr>
                <w:rFonts w:ascii="Museo Sans 100" w:hAnsi="Museo Sans 100"/>
                <w:b w:val="0"/>
                <w:color w:val="000000" w:themeColor="text1"/>
                <w:szCs w:val="22"/>
                <w:lang w:val="es-SV"/>
              </w:rPr>
              <w:t>autelar (3 días)</w:t>
            </w:r>
            <w:r w:rsidR="00EE13FC" w:rsidRPr="00ED1C91">
              <w:rPr>
                <w:rFonts w:ascii="Museo Sans 100" w:hAnsi="Museo Sans 100"/>
                <w:b w:val="0"/>
                <w:color w:val="000000" w:themeColor="text1"/>
                <w:szCs w:val="22"/>
                <w:lang w:val="es-SV"/>
              </w:rPr>
              <w:t>,</w:t>
            </w:r>
            <w:r w:rsidRPr="00ED1C91">
              <w:rPr>
                <w:rFonts w:ascii="Museo Sans 100" w:hAnsi="Museo Sans 100"/>
                <w:b w:val="0"/>
                <w:color w:val="000000" w:themeColor="text1"/>
                <w:szCs w:val="22"/>
                <w:lang w:val="es-SV"/>
              </w:rPr>
              <w:t xml:space="preserve"> si es que procede, </w:t>
            </w:r>
            <w:r w:rsidR="0087483C" w:rsidRPr="00ED1C91">
              <w:rPr>
                <w:rFonts w:ascii="Museo Sans 100" w:hAnsi="Museo Sans 100"/>
                <w:b w:val="0"/>
                <w:color w:val="000000" w:themeColor="text1"/>
                <w:szCs w:val="22"/>
                <w:lang w:val="es-SV"/>
              </w:rPr>
              <w:t>remite expediente</w:t>
            </w:r>
            <w:r w:rsidR="00062B95" w:rsidRPr="00ED1C91">
              <w:rPr>
                <w:rFonts w:ascii="Museo Sans 100" w:hAnsi="Museo Sans 100"/>
                <w:b w:val="0"/>
                <w:color w:val="000000" w:themeColor="text1"/>
                <w:szCs w:val="22"/>
                <w:lang w:val="es-SV"/>
              </w:rPr>
              <w:t xml:space="preserve"> y </w:t>
            </w:r>
            <w:r w:rsidRPr="00ED1C91">
              <w:rPr>
                <w:rFonts w:ascii="Museo Sans 100" w:hAnsi="Museo Sans 100"/>
                <w:b w:val="0"/>
                <w:color w:val="000000" w:themeColor="text1"/>
                <w:szCs w:val="22"/>
                <w:lang w:val="es-SV"/>
              </w:rPr>
              <w:t xml:space="preserve">lo </w:t>
            </w:r>
            <w:r w:rsidR="00062B95" w:rsidRPr="00ED1C91">
              <w:rPr>
                <w:rFonts w:ascii="Museo Sans 100" w:hAnsi="Museo Sans 100"/>
                <w:b w:val="0"/>
                <w:color w:val="000000" w:themeColor="text1"/>
                <w:szCs w:val="22"/>
                <w:lang w:val="es-SV"/>
              </w:rPr>
              <w:t xml:space="preserve">envía </w:t>
            </w:r>
            <w:r w:rsidRPr="00ED1C91">
              <w:rPr>
                <w:rFonts w:ascii="Museo Sans 100" w:hAnsi="Museo Sans 100"/>
                <w:b w:val="0"/>
                <w:color w:val="000000" w:themeColor="text1"/>
                <w:szCs w:val="22"/>
                <w:lang w:val="es-SV"/>
              </w:rPr>
              <w:t>para revisión.</w:t>
            </w:r>
          </w:p>
          <w:p w14:paraId="58B46C49" w14:textId="7CB5A692" w:rsidR="00355339" w:rsidRPr="00355339" w:rsidRDefault="00355339" w:rsidP="00D75D56">
            <w:pPr>
              <w:shd w:val="clear" w:color="auto" w:fill="FFFFFF" w:themeFill="background1"/>
              <w:spacing w:before="120" w:line="276" w:lineRule="auto"/>
              <w:jc w:val="both"/>
              <w:rPr>
                <w:rFonts w:ascii="Museo Sans 100" w:eastAsia="Arial Narrow" w:hAnsi="Museo Sans 100" w:cs="Arial Narrow"/>
                <w:bCs/>
                <w:sz w:val="24"/>
              </w:rPr>
            </w:pPr>
            <w:r w:rsidRPr="00ED1C91">
              <w:rPr>
                <w:rFonts w:ascii="Museo Sans 100" w:hAnsi="Museo Sans 100"/>
                <w:b/>
                <w:color w:val="000000" w:themeColor="text1"/>
                <w:sz w:val="24"/>
              </w:rPr>
              <w:t>DGA:</w:t>
            </w:r>
            <w:r w:rsidR="00062B95" w:rsidRPr="00ED1C91">
              <w:rPr>
                <w:rFonts w:ascii="Museo Sans 100" w:hAnsi="Museo Sans 100"/>
                <w:color w:val="000000" w:themeColor="text1"/>
                <w:sz w:val="24"/>
              </w:rPr>
              <w:t xml:space="preserve"> Elabora escrito contestando Audiencia de Medida C</w:t>
            </w:r>
            <w:r w:rsidRPr="00ED1C91">
              <w:rPr>
                <w:rFonts w:ascii="Museo Sans 100" w:hAnsi="Museo Sans 100"/>
                <w:color w:val="000000" w:themeColor="text1"/>
                <w:sz w:val="24"/>
              </w:rPr>
              <w:t>autelar (3 días)</w:t>
            </w:r>
            <w:r w:rsidR="00EE13FC" w:rsidRPr="00ED1C91">
              <w:rPr>
                <w:rFonts w:ascii="Museo Sans 100" w:hAnsi="Museo Sans 100"/>
                <w:color w:val="000000" w:themeColor="text1"/>
                <w:sz w:val="24"/>
              </w:rPr>
              <w:t>,</w:t>
            </w:r>
            <w:r w:rsidRPr="00ED1C91">
              <w:rPr>
                <w:rFonts w:ascii="Museo Sans 100" w:hAnsi="Museo Sans 100"/>
                <w:color w:val="000000" w:themeColor="text1"/>
                <w:sz w:val="24"/>
              </w:rPr>
              <w:t xml:space="preserve"> si</w:t>
            </w:r>
            <w:r w:rsidR="00ED1C91" w:rsidRPr="00ED1C91">
              <w:rPr>
                <w:rFonts w:ascii="Museo Sans 100" w:hAnsi="Museo Sans 100"/>
                <w:color w:val="000000" w:themeColor="text1"/>
                <w:sz w:val="24"/>
              </w:rPr>
              <w:t xml:space="preserve"> </w:t>
            </w:r>
            <w:r w:rsidRPr="00ED1C91">
              <w:rPr>
                <w:rFonts w:ascii="Museo Sans 100" w:hAnsi="Museo Sans 100"/>
                <w:color w:val="000000" w:themeColor="text1"/>
                <w:sz w:val="24"/>
              </w:rPr>
              <w:t>procede, remit</w:t>
            </w:r>
            <w:r w:rsidR="00062B95" w:rsidRPr="00ED1C91">
              <w:rPr>
                <w:rFonts w:ascii="Museo Sans 100" w:hAnsi="Museo Sans 100"/>
                <w:color w:val="000000" w:themeColor="text1"/>
                <w:sz w:val="24"/>
              </w:rPr>
              <w:t>e</w:t>
            </w:r>
            <w:r w:rsidR="00ED1C91" w:rsidRPr="00ED1C91">
              <w:rPr>
                <w:rFonts w:ascii="Museo Sans 100" w:hAnsi="Museo Sans 100"/>
                <w:color w:val="000000" w:themeColor="text1"/>
                <w:sz w:val="24"/>
              </w:rPr>
              <w:t xml:space="preserve"> </w:t>
            </w:r>
            <w:r w:rsidRPr="00ED1C91">
              <w:rPr>
                <w:rFonts w:ascii="Museo Sans 100" w:hAnsi="Museo Sans 100"/>
                <w:color w:val="000000" w:themeColor="text1"/>
                <w:sz w:val="24"/>
              </w:rPr>
              <w:t>expediente</w:t>
            </w:r>
            <w:r w:rsidRPr="00ED1C91">
              <w:rPr>
                <w:rFonts w:ascii="Museo Sans 100" w:hAnsi="Museo Sans 100"/>
                <w:b/>
                <w:color w:val="000000" w:themeColor="text1"/>
                <w:sz w:val="24"/>
              </w:rPr>
              <w:t xml:space="preserve"> </w:t>
            </w:r>
            <w:r w:rsidRPr="00ED1C91">
              <w:rPr>
                <w:rFonts w:ascii="Museo Sans 100" w:hAnsi="Museo Sans 100"/>
                <w:color w:val="000000" w:themeColor="text1"/>
                <w:sz w:val="24"/>
              </w:rPr>
              <w:t>e informa</w:t>
            </w:r>
            <w:r w:rsidR="00ED1C91" w:rsidRPr="00ED1C91">
              <w:rPr>
                <w:rFonts w:ascii="Museo Sans 100" w:hAnsi="Museo Sans 100"/>
                <w:color w:val="000000" w:themeColor="text1"/>
                <w:sz w:val="24"/>
              </w:rPr>
              <w:t xml:space="preserve"> </w:t>
            </w:r>
            <w:r w:rsidRPr="00ED1C91">
              <w:rPr>
                <w:rFonts w:ascii="Museo Sans 100" w:eastAsia="Arial Narrow" w:hAnsi="Museo Sans 100" w:cs="Arial Narrow"/>
                <w:bCs/>
                <w:color w:val="000000" w:themeColor="text1"/>
                <w:sz w:val="24"/>
              </w:rPr>
              <w:t>sobre otros procesos contenciosos administrativos en los que puedan concurrir los supuestos de acumulación</w:t>
            </w:r>
            <w:r w:rsidR="00062B95" w:rsidRPr="00ED1C91">
              <w:rPr>
                <w:rFonts w:ascii="Museo Sans 100" w:eastAsia="Arial Narrow" w:hAnsi="Museo Sans 100" w:cs="Arial Narrow"/>
                <w:bCs/>
                <w:color w:val="000000" w:themeColor="text1"/>
                <w:sz w:val="24"/>
              </w:rPr>
              <w:t>,</w:t>
            </w:r>
            <w:r w:rsidRPr="00ED1C91">
              <w:rPr>
                <w:rFonts w:ascii="Museo Sans 100" w:eastAsia="Arial Narrow" w:hAnsi="Museo Sans 100" w:cs="Arial Narrow"/>
                <w:bCs/>
                <w:color w:val="000000" w:themeColor="text1"/>
                <w:sz w:val="24"/>
              </w:rPr>
              <w:t xml:space="preserve"> consignar la identificación de los terceros beneficiarios o perjudicados con la actuación impugnada, y la existencia de terce</w:t>
            </w:r>
            <w:r w:rsidR="00062B95" w:rsidRPr="00ED1C91">
              <w:rPr>
                <w:rFonts w:ascii="Museo Sans 100" w:eastAsia="Arial Narrow" w:hAnsi="Museo Sans 100" w:cs="Arial Narrow"/>
                <w:bCs/>
                <w:color w:val="000000" w:themeColor="text1"/>
                <w:sz w:val="24"/>
              </w:rPr>
              <w:t>ros perjudicados o beneficiados y</w:t>
            </w:r>
            <w:r w:rsidRPr="00ED1C91">
              <w:rPr>
                <w:rFonts w:ascii="Museo Sans 100" w:eastAsia="Arial Narrow" w:hAnsi="Museo Sans 100" w:cs="Arial Narrow"/>
                <w:bCs/>
                <w:color w:val="000000" w:themeColor="text1"/>
                <w:sz w:val="24"/>
              </w:rPr>
              <w:t xml:space="preserve"> </w:t>
            </w:r>
            <w:r w:rsidRPr="00ED1C91">
              <w:rPr>
                <w:rFonts w:ascii="Museo Sans 100" w:hAnsi="Museo Sans 100"/>
                <w:color w:val="000000" w:themeColor="text1"/>
                <w:sz w:val="24"/>
              </w:rPr>
              <w:t>lo</w:t>
            </w:r>
            <w:r w:rsidR="00ED1C91" w:rsidRPr="00ED1C91">
              <w:rPr>
                <w:rFonts w:ascii="Museo Sans 100" w:hAnsi="Museo Sans 100"/>
                <w:color w:val="000000" w:themeColor="text1"/>
                <w:sz w:val="24"/>
              </w:rPr>
              <w:t xml:space="preserve"> </w:t>
            </w:r>
            <w:r w:rsidR="00062B95" w:rsidRPr="00ED1C91">
              <w:rPr>
                <w:rFonts w:ascii="Museo Sans 100" w:hAnsi="Museo Sans 100"/>
                <w:color w:val="000000" w:themeColor="text1"/>
                <w:sz w:val="24"/>
              </w:rPr>
              <w:t xml:space="preserve">traslada </w:t>
            </w:r>
            <w:r w:rsidRPr="00ED1C91">
              <w:rPr>
                <w:rFonts w:ascii="Museo Sans 100" w:hAnsi="Museo Sans 100"/>
                <w:color w:val="000000" w:themeColor="text1"/>
                <w:sz w:val="24"/>
              </w:rPr>
              <w:t>para revisión.</w:t>
            </w:r>
          </w:p>
        </w:tc>
      </w:tr>
      <w:tr w:rsidR="005239F4" w:rsidRPr="00355339" w14:paraId="0BB0961F" w14:textId="77777777" w:rsidTr="00620A5A">
        <w:tc>
          <w:tcPr>
            <w:tcW w:w="2546" w:type="dxa"/>
          </w:tcPr>
          <w:p w14:paraId="6BA3809D" w14:textId="77777777" w:rsidR="005239F4" w:rsidRPr="005239F4" w:rsidRDefault="005239F4" w:rsidP="00420BCF">
            <w:pPr>
              <w:spacing w:before="200" w:line="276" w:lineRule="auto"/>
              <w:rPr>
                <w:rFonts w:ascii="Museo Sans 100" w:hAnsi="Museo Sans 100"/>
                <w:sz w:val="24"/>
                <w:szCs w:val="24"/>
              </w:rPr>
            </w:pPr>
            <w:r w:rsidRPr="005239F4">
              <w:rPr>
                <w:rFonts w:ascii="Museo Sans 100" w:hAnsi="Museo Sans 100"/>
                <w:sz w:val="24"/>
                <w:szCs w:val="24"/>
              </w:rPr>
              <w:t>Encargados de revisión y aprobación de escrito</w:t>
            </w:r>
          </w:p>
        </w:tc>
        <w:tc>
          <w:tcPr>
            <w:tcW w:w="851" w:type="dxa"/>
          </w:tcPr>
          <w:p w14:paraId="7A89EEE2" w14:textId="77777777" w:rsidR="005239F4" w:rsidRPr="005239F4" w:rsidRDefault="005239F4" w:rsidP="00D75D56">
            <w:pPr>
              <w:spacing w:before="200" w:line="276" w:lineRule="auto"/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5239F4">
              <w:rPr>
                <w:rFonts w:ascii="Museo Sans 100" w:hAnsi="Museo Sans 100"/>
                <w:sz w:val="24"/>
                <w:szCs w:val="24"/>
              </w:rPr>
              <w:t>04</w:t>
            </w:r>
          </w:p>
        </w:tc>
        <w:tc>
          <w:tcPr>
            <w:tcW w:w="6100" w:type="dxa"/>
          </w:tcPr>
          <w:p w14:paraId="189E4B04" w14:textId="77777777" w:rsidR="005239F4" w:rsidRPr="005239F4" w:rsidRDefault="005239F4" w:rsidP="00D75D56">
            <w:pPr>
              <w:spacing w:before="200" w:line="276" w:lineRule="auto"/>
              <w:jc w:val="both"/>
              <w:rPr>
                <w:rFonts w:ascii="Museo Sans 100" w:hAnsi="Museo Sans 100"/>
                <w:sz w:val="24"/>
                <w:szCs w:val="24"/>
              </w:rPr>
            </w:pPr>
            <w:r w:rsidRPr="005239F4">
              <w:rPr>
                <w:rFonts w:ascii="Museo Sans 100" w:hAnsi="Museo Sans 100"/>
                <w:sz w:val="24"/>
                <w:szCs w:val="24"/>
              </w:rPr>
              <w:t>Revisa y aprueba el escrito según corresponda, y lo devuelve al jurídico apoderado para que corrija observaciones y/o gestione envío.</w:t>
            </w:r>
          </w:p>
        </w:tc>
      </w:tr>
      <w:tr w:rsidR="005239F4" w:rsidRPr="00355339" w14:paraId="7DF5B82F" w14:textId="77777777" w:rsidTr="00620A5A">
        <w:tc>
          <w:tcPr>
            <w:tcW w:w="2546" w:type="dxa"/>
          </w:tcPr>
          <w:p w14:paraId="107BE98C" w14:textId="77777777" w:rsidR="005239F4" w:rsidRPr="005239F4" w:rsidRDefault="005239F4" w:rsidP="00420BCF">
            <w:pPr>
              <w:spacing w:before="200" w:line="276" w:lineRule="auto"/>
              <w:rPr>
                <w:rFonts w:ascii="Museo Sans 100" w:hAnsi="Museo Sans 100"/>
                <w:sz w:val="24"/>
                <w:szCs w:val="24"/>
              </w:rPr>
            </w:pPr>
            <w:r w:rsidRPr="005239F4">
              <w:rPr>
                <w:rFonts w:ascii="Museo Sans 100" w:hAnsi="Museo Sans 100"/>
                <w:sz w:val="24"/>
                <w:szCs w:val="24"/>
              </w:rPr>
              <w:t>Encargados de envío de escrito</w:t>
            </w:r>
          </w:p>
        </w:tc>
        <w:tc>
          <w:tcPr>
            <w:tcW w:w="851" w:type="dxa"/>
          </w:tcPr>
          <w:p w14:paraId="7CBB61DE" w14:textId="77777777" w:rsidR="005239F4" w:rsidRPr="005239F4" w:rsidRDefault="005239F4" w:rsidP="00D75D56">
            <w:pPr>
              <w:spacing w:before="200" w:line="276" w:lineRule="auto"/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5239F4">
              <w:rPr>
                <w:rFonts w:ascii="Museo Sans 100" w:hAnsi="Museo Sans 100"/>
                <w:sz w:val="24"/>
                <w:szCs w:val="24"/>
              </w:rPr>
              <w:t>05</w:t>
            </w:r>
          </w:p>
        </w:tc>
        <w:tc>
          <w:tcPr>
            <w:tcW w:w="6100" w:type="dxa"/>
          </w:tcPr>
          <w:p w14:paraId="3BA682D3" w14:textId="77777777" w:rsidR="005239F4" w:rsidRPr="005239F4" w:rsidRDefault="005239F4" w:rsidP="00D75D56">
            <w:pPr>
              <w:spacing w:before="200" w:after="200" w:line="276" w:lineRule="auto"/>
              <w:jc w:val="both"/>
              <w:rPr>
                <w:rFonts w:ascii="Museo Sans 100" w:hAnsi="Museo Sans 100"/>
                <w:sz w:val="24"/>
                <w:szCs w:val="24"/>
              </w:rPr>
            </w:pPr>
            <w:r w:rsidRPr="005239F4">
              <w:rPr>
                <w:rFonts w:ascii="Museo Sans 100" w:hAnsi="Museo Sans 100"/>
                <w:sz w:val="24"/>
                <w:szCs w:val="24"/>
              </w:rPr>
              <w:t xml:space="preserve">Gestiona el envío del escrito y se procede conforme lo descrito en el Apartado 6 de Lineamientos Generales. </w:t>
            </w:r>
          </w:p>
        </w:tc>
      </w:tr>
      <w:tr w:rsidR="005239F4" w:rsidRPr="00355339" w14:paraId="7F6E27A4" w14:textId="77777777" w:rsidTr="00620A5A">
        <w:tc>
          <w:tcPr>
            <w:tcW w:w="9497" w:type="dxa"/>
            <w:gridSpan w:val="3"/>
          </w:tcPr>
          <w:p w14:paraId="56A7D39E" w14:textId="77777777" w:rsidR="005239F4" w:rsidRPr="008A66DB" w:rsidRDefault="005239F4" w:rsidP="00D75D56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Museo Sans 100" w:hAnsi="Museo Sans 100"/>
                <w:b/>
                <w:sz w:val="24"/>
                <w:szCs w:val="24"/>
              </w:rPr>
            </w:pPr>
            <w:r w:rsidRPr="008A66DB">
              <w:rPr>
                <w:rFonts w:ascii="Museo Sans 100" w:hAnsi="Museo Sans 100"/>
                <w:b/>
                <w:sz w:val="24"/>
                <w:szCs w:val="24"/>
              </w:rPr>
              <w:lastRenderedPageBreak/>
              <w:t>ADMISIÓN DE DEMANDA Y EMPLAZAMIENTO</w:t>
            </w:r>
          </w:p>
        </w:tc>
      </w:tr>
      <w:tr w:rsidR="00355339" w:rsidRPr="00355339" w14:paraId="02F7BD5A" w14:textId="77777777" w:rsidTr="00620A5A">
        <w:tc>
          <w:tcPr>
            <w:tcW w:w="2546" w:type="dxa"/>
          </w:tcPr>
          <w:p w14:paraId="3FF3B737" w14:textId="77777777" w:rsidR="00355339" w:rsidRPr="00F92A7E" w:rsidRDefault="005239F4" w:rsidP="00420BCF">
            <w:pPr>
              <w:spacing w:before="240" w:line="276" w:lineRule="auto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F92A7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Apoderado que se mostrará parte en juicio</w:t>
            </w:r>
          </w:p>
          <w:p w14:paraId="03C87D8B" w14:textId="5FC428F2" w:rsidR="005239F4" w:rsidRPr="00F92A7E" w:rsidRDefault="005239F4" w:rsidP="00D75D56">
            <w:pPr>
              <w:spacing w:line="276" w:lineRule="auto"/>
              <w:jc w:val="center"/>
              <w:rPr>
                <w:rFonts w:ascii="Museo Sans 100" w:hAnsi="Museo Sans 100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84F8B1" w14:textId="77777777" w:rsidR="00355339" w:rsidRPr="00F92A7E" w:rsidRDefault="005239F4" w:rsidP="00D75D56">
            <w:pPr>
              <w:spacing w:before="240" w:line="276" w:lineRule="auto"/>
              <w:jc w:val="center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F92A7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6100" w:type="dxa"/>
          </w:tcPr>
          <w:p w14:paraId="57D68B36" w14:textId="77777777" w:rsidR="004262E1" w:rsidRPr="00F92A7E" w:rsidRDefault="005239F4" w:rsidP="004262E1">
            <w:pPr>
              <w:spacing w:before="240" w:line="276" w:lineRule="auto"/>
              <w:jc w:val="both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F92A7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Elabora escrito contestando</w:t>
            </w:r>
            <w:r w:rsidR="008E7762" w:rsidRPr="00F92A7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:</w:t>
            </w:r>
            <w:r w:rsidRPr="00F92A7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</w:t>
            </w:r>
          </w:p>
          <w:p w14:paraId="347C8B19" w14:textId="748431B2" w:rsidR="004262E1" w:rsidRPr="00F92A7E" w:rsidRDefault="004262E1" w:rsidP="004262E1">
            <w:pPr>
              <w:pStyle w:val="Prrafodelista"/>
              <w:numPr>
                <w:ilvl w:val="0"/>
                <w:numId w:val="11"/>
              </w:numPr>
              <w:spacing w:line="276" w:lineRule="auto"/>
              <w:ind w:left="227" w:hanging="227"/>
              <w:jc w:val="both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F92A7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R</w:t>
            </w:r>
            <w:r w:rsidR="005239F4" w:rsidRPr="00F92A7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equerimiento de </w:t>
            </w:r>
            <w:r w:rsidR="008E7762" w:rsidRPr="00F92A7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remisión de expediente (5 días);</w:t>
            </w:r>
            <w:r w:rsidR="005239F4" w:rsidRPr="00F92A7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</w:t>
            </w:r>
          </w:p>
          <w:p w14:paraId="469640AB" w14:textId="0E7360C5" w:rsidR="004262E1" w:rsidRPr="00F92A7E" w:rsidRDefault="004262E1" w:rsidP="004262E1">
            <w:pPr>
              <w:pStyle w:val="Prrafodelista"/>
              <w:numPr>
                <w:ilvl w:val="0"/>
                <w:numId w:val="11"/>
              </w:numPr>
              <w:spacing w:line="276" w:lineRule="auto"/>
              <w:ind w:left="227" w:hanging="227"/>
              <w:jc w:val="both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F92A7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A</w:t>
            </w:r>
            <w:r w:rsidR="005239F4" w:rsidRPr="00F92A7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udiencia de medida cautelar, de otros procesos contenciosos administrativos y de la existencia de terceros perjudicados o beneficiar</w:t>
            </w:r>
            <w:r w:rsidRPr="00F92A7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ios, según corresponda (3 días); </w:t>
            </w:r>
          </w:p>
          <w:p w14:paraId="4FBCA588" w14:textId="6C543D62" w:rsidR="004262E1" w:rsidRPr="00F92A7E" w:rsidRDefault="004262E1" w:rsidP="004262E1">
            <w:pPr>
              <w:pStyle w:val="Prrafodelista"/>
              <w:numPr>
                <w:ilvl w:val="0"/>
                <w:numId w:val="11"/>
              </w:numPr>
              <w:spacing w:line="276" w:lineRule="auto"/>
              <w:ind w:left="227" w:hanging="227"/>
              <w:jc w:val="both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F92A7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Demanda (10 días).</w:t>
            </w:r>
          </w:p>
          <w:p w14:paraId="4E39301E" w14:textId="5E6B143E" w:rsidR="005239F4" w:rsidRPr="00F92A7E" w:rsidRDefault="004262E1" w:rsidP="00F92A7E">
            <w:pPr>
              <w:spacing w:line="276" w:lineRule="auto"/>
              <w:jc w:val="both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F92A7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Y</w:t>
            </w:r>
            <w:r w:rsidR="008E7762" w:rsidRPr="00F92A7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</w:t>
            </w:r>
            <w:r w:rsidR="005239F4" w:rsidRPr="00F92A7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remite para revisión, según corresponda.</w:t>
            </w:r>
          </w:p>
        </w:tc>
      </w:tr>
      <w:tr w:rsidR="00355339" w:rsidRPr="00355339" w14:paraId="0075D436" w14:textId="77777777" w:rsidTr="00620A5A">
        <w:tc>
          <w:tcPr>
            <w:tcW w:w="2546" w:type="dxa"/>
          </w:tcPr>
          <w:p w14:paraId="7527DFFD" w14:textId="77777777" w:rsidR="00355339" w:rsidRPr="00D448CE" w:rsidRDefault="005239F4" w:rsidP="00420BCF">
            <w:pPr>
              <w:spacing w:before="200" w:line="276" w:lineRule="auto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Encargados de revisión y aprobación de escrito</w:t>
            </w:r>
          </w:p>
        </w:tc>
        <w:tc>
          <w:tcPr>
            <w:tcW w:w="851" w:type="dxa"/>
          </w:tcPr>
          <w:p w14:paraId="15C8D2E5" w14:textId="77777777" w:rsidR="00355339" w:rsidRPr="00D448CE" w:rsidRDefault="005239F4" w:rsidP="00D75D56">
            <w:pPr>
              <w:spacing w:before="200" w:line="276" w:lineRule="auto"/>
              <w:jc w:val="center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100" w:type="dxa"/>
          </w:tcPr>
          <w:p w14:paraId="544F4779" w14:textId="77777777" w:rsidR="00355339" w:rsidRPr="00D448CE" w:rsidRDefault="005239F4" w:rsidP="00D75D56">
            <w:pPr>
              <w:spacing w:before="200" w:line="276" w:lineRule="auto"/>
              <w:jc w:val="both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Revisa y aprueba los escritos según corresponda, </w:t>
            </w:r>
            <w:r w:rsidR="00EE13FC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y los </w:t>
            </w:r>
            <w:r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devuelve al jurídico apoderado para que corrija observaciones y/o gestione envío.</w:t>
            </w:r>
          </w:p>
        </w:tc>
      </w:tr>
      <w:tr w:rsidR="005239F4" w:rsidRPr="00355339" w14:paraId="67261282" w14:textId="77777777" w:rsidTr="00620A5A">
        <w:tc>
          <w:tcPr>
            <w:tcW w:w="2546" w:type="dxa"/>
          </w:tcPr>
          <w:p w14:paraId="435ADAA2" w14:textId="77777777" w:rsidR="005239F4" w:rsidRPr="00D448CE" w:rsidRDefault="005239F4" w:rsidP="00420BCF">
            <w:pPr>
              <w:spacing w:before="200" w:line="276" w:lineRule="auto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Encargados de envío de escrito</w:t>
            </w:r>
          </w:p>
        </w:tc>
        <w:tc>
          <w:tcPr>
            <w:tcW w:w="851" w:type="dxa"/>
          </w:tcPr>
          <w:p w14:paraId="0F82497B" w14:textId="77777777" w:rsidR="005239F4" w:rsidRPr="00D448CE" w:rsidRDefault="005239F4" w:rsidP="00D75D56">
            <w:pPr>
              <w:spacing w:before="200" w:line="276" w:lineRule="auto"/>
              <w:jc w:val="center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100" w:type="dxa"/>
          </w:tcPr>
          <w:p w14:paraId="14499D59" w14:textId="77777777" w:rsidR="005239F4" w:rsidRPr="00D448CE" w:rsidRDefault="005239F4" w:rsidP="00D75D56">
            <w:pPr>
              <w:spacing w:before="200" w:after="200" w:line="276" w:lineRule="auto"/>
              <w:jc w:val="both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Gestiona el envío del escrito y se procede conforme lo descrito en el Apartado 6 de Lineamientos Generales.</w:t>
            </w:r>
          </w:p>
        </w:tc>
      </w:tr>
      <w:tr w:rsidR="005239F4" w:rsidRPr="00355339" w14:paraId="48F37CD7" w14:textId="77777777" w:rsidTr="00620A5A">
        <w:tc>
          <w:tcPr>
            <w:tcW w:w="9497" w:type="dxa"/>
            <w:gridSpan w:val="3"/>
          </w:tcPr>
          <w:p w14:paraId="3AA0E164" w14:textId="77777777" w:rsidR="005239F4" w:rsidRPr="008A66DB" w:rsidRDefault="005239F4" w:rsidP="00D75D56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Museo Sans 100" w:hAnsi="Museo Sans 100"/>
                <w:b/>
                <w:color w:val="00B050"/>
                <w:sz w:val="24"/>
                <w:szCs w:val="24"/>
              </w:rPr>
            </w:pPr>
            <w:r w:rsidRPr="008A66DB">
              <w:rPr>
                <w:rFonts w:ascii="Museo Sans 100" w:hAnsi="Museo Sans 100"/>
                <w:b/>
                <w:color w:val="000000" w:themeColor="text1"/>
                <w:sz w:val="24"/>
                <w:szCs w:val="24"/>
              </w:rPr>
              <w:t>AUDIENCIA</w:t>
            </w:r>
          </w:p>
        </w:tc>
      </w:tr>
      <w:tr w:rsidR="00BF1594" w:rsidRPr="00355339" w14:paraId="7B0B0DD7" w14:textId="77777777" w:rsidTr="00620A5A">
        <w:tc>
          <w:tcPr>
            <w:tcW w:w="2546" w:type="dxa"/>
          </w:tcPr>
          <w:p w14:paraId="400910D5" w14:textId="77777777" w:rsidR="00BF1594" w:rsidRPr="00BF1594" w:rsidRDefault="00BF1594" w:rsidP="00420BCF">
            <w:pPr>
              <w:spacing w:before="200" w:line="276" w:lineRule="auto"/>
              <w:rPr>
                <w:rFonts w:ascii="Museo Sans 100" w:hAnsi="Museo Sans 100"/>
                <w:sz w:val="24"/>
                <w:szCs w:val="24"/>
              </w:rPr>
            </w:pPr>
            <w:r w:rsidRPr="00BF1594">
              <w:rPr>
                <w:rFonts w:ascii="Museo Sans 100" w:hAnsi="Museo Sans 100"/>
                <w:sz w:val="24"/>
                <w:szCs w:val="24"/>
              </w:rPr>
              <w:t>Encargado de Recepción de TAIIA/ DGII/ DGA</w:t>
            </w:r>
          </w:p>
        </w:tc>
        <w:tc>
          <w:tcPr>
            <w:tcW w:w="851" w:type="dxa"/>
          </w:tcPr>
          <w:p w14:paraId="36D79538" w14:textId="77777777" w:rsidR="00BF1594" w:rsidRPr="00BF1594" w:rsidRDefault="00BF1594" w:rsidP="00D75D56">
            <w:pPr>
              <w:spacing w:before="200" w:line="276" w:lineRule="auto"/>
              <w:jc w:val="center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BF1594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6100" w:type="dxa"/>
          </w:tcPr>
          <w:p w14:paraId="07845705" w14:textId="49094516" w:rsidR="00BF1594" w:rsidRPr="00BF1594" w:rsidRDefault="008E7762" w:rsidP="00D75D56">
            <w:pPr>
              <w:shd w:val="clear" w:color="auto" w:fill="FFFFFF" w:themeFill="background1"/>
              <w:spacing w:before="200" w:line="276" w:lineRule="auto"/>
              <w:jc w:val="both"/>
              <w:rPr>
                <w:rFonts w:ascii="Museo Sans 100" w:hAnsi="Museo Sans 100"/>
                <w:b/>
                <w:spacing w:val="-1"/>
                <w:sz w:val="24"/>
                <w:szCs w:val="24"/>
              </w:rPr>
            </w:pPr>
            <w:r w:rsidRPr="00D448CE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Recibe A</w:t>
            </w:r>
            <w:r w:rsidR="004262E1" w:rsidRPr="00D448CE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uto en el que se convoca a A</w:t>
            </w:r>
            <w:r w:rsidR="00BF1594" w:rsidRPr="00D448CE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udiencia, a través del Sistema de Notificación Electrónica de la Corte</w:t>
            </w:r>
            <w:r w:rsidRPr="00D448CE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 xml:space="preserve"> Suprema de Justicia, anota en h</w:t>
            </w:r>
            <w:r w:rsidR="00BF1594" w:rsidRPr="00D448CE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 xml:space="preserve">oja </w:t>
            </w:r>
            <w:r w:rsidR="006D348E" w:rsidRPr="00D448CE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 xml:space="preserve">de </w:t>
            </w:r>
            <w:r w:rsidR="00BF1594" w:rsidRPr="00D448CE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control Excel, ingresa actuación a</w:t>
            </w:r>
            <w:r w:rsidR="004262E1" w:rsidRPr="00D448CE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l</w:t>
            </w:r>
            <w:r w:rsidR="00BF1594" w:rsidRPr="00D448CE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 xml:space="preserve"> sistema, a excepción de la DGII y la DGA que no lo incorpora</w:t>
            </w:r>
            <w:r w:rsidR="004262E1" w:rsidRPr="00D448CE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n</w:t>
            </w:r>
            <w:r w:rsidR="00BF1594" w:rsidRPr="00D448CE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 xml:space="preserve"> al sistema, firma, sella, anota en libro de control y entrega a jurídico apoderado en juicio.</w:t>
            </w:r>
          </w:p>
        </w:tc>
      </w:tr>
      <w:tr w:rsidR="00BF1594" w:rsidRPr="00355339" w14:paraId="5638FA95" w14:textId="77777777" w:rsidTr="00620A5A">
        <w:tc>
          <w:tcPr>
            <w:tcW w:w="2546" w:type="dxa"/>
          </w:tcPr>
          <w:p w14:paraId="721EE5B1" w14:textId="77777777" w:rsidR="00BF1594" w:rsidRPr="00BF1594" w:rsidRDefault="00BF1594" w:rsidP="00420BCF">
            <w:pPr>
              <w:spacing w:before="200" w:line="276" w:lineRule="auto"/>
              <w:rPr>
                <w:rFonts w:ascii="Museo Sans 100" w:hAnsi="Museo Sans 100"/>
                <w:sz w:val="24"/>
                <w:szCs w:val="24"/>
              </w:rPr>
            </w:pPr>
            <w:r w:rsidRPr="00BF1594">
              <w:rPr>
                <w:rFonts w:ascii="Museo Sans 100" w:hAnsi="Museo Sans 100"/>
                <w:sz w:val="24"/>
                <w:szCs w:val="24"/>
              </w:rPr>
              <w:t>Apoderado que se mostrará parte en juicio</w:t>
            </w:r>
          </w:p>
        </w:tc>
        <w:tc>
          <w:tcPr>
            <w:tcW w:w="851" w:type="dxa"/>
          </w:tcPr>
          <w:p w14:paraId="265EA96B" w14:textId="77777777" w:rsidR="00BF1594" w:rsidRPr="00BF1594" w:rsidRDefault="00BF1594" w:rsidP="00D75D56">
            <w:pPr>
              <w:spacing w:before="200" w:line="276" w:lineRule="auto"/>
              <w:jc w:val="center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BF1594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100" w:type="dxa"/>
          </w:tcPr>
          <w:p w14:paraId="189639ED" w14:textId="5B07A924" w:rsidR="00BF1594" w:rsidRPr="00BF1594" w:rsidRDefault="004262E1" w:rsidP="00D75D56">
            <w:pPr>
              <w:shd w:val="clear" w:color="auto" w:fill="FFFFFF" w:themeFill="background1"/>
              <w:spacing w:before="200" w:after="200" w:line="276" w:lineRule="auto"/>
              <w:jc w:val="both"/>
              <w:rPr>
                <w:rFonts w:ascii="Museo Sans 100" w:hAnsi="Museo Sans 100"/>
                <w:b/>
                <w:spacing w:val="-1"/>
                <w:sz w:val="24"/>
                <w:szCs w:val="24"/>
              </w:rPr>
            </w:pPr>
            <w:r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Se presenta en Audiencia O</w:t>
            </w:r>
            <w:r w:rsidR="00BF1594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ral ante Juzgado o Cámaras de lo Contencioso Administrativo para ratificar lo expuesto en contestación de demanda</w:t>
            </w:r>
            <w:r w:rsidR="00BF1594" w:rsidRPr="00D448CE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 xml:space="preserve"> y qued</w:t>
            </w:r>
            <w:r w:rsidR="008E7762" w:rsidRPr="00D448CE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 xml:space="preserve">a en </w:t>
            </w:r>
            <w:r w:rsidR="008E7762">
              <w:rPr>
                <w:rFonts w:ascii="Museo Sans 100" w:hAnsi="Museo Sans 100"/>
                <w:spacing w:val="-1"/>
                <w:sz w:val="24"/>
                <w:szCs w:val="24"/>
              </w:rPr>
              <w:t>espera hasta que se emita S</w:t>
            </w:r>
            <w:r w:rsidR="00BF1594" w:rsidRPr="00BF1594">
              <w:rPr>
                <w:rFonts w:ascii="Museo Sans 100" w:hAnsi="Museo Sans 100"/>
                <w:spacing w:val="-1"/>
                <w:sz w:val="24"/>
                <w:szCs w:val="24"/>
              </w:rPr>
              <w:t xml:space="preserve">entencia, ingresando en </w:t>
            </w:r>
            <w:r w:rsidR="008E7762">
              <w:rPr>
                <w:rFonts w:ascii="Museo Sans 100" w:hAnsi="Museo Sans 100"/>
                <w:spacing w:val="-1"/>
                <w:sz w:val="24"/>
                <w:szCs w:val="24"/>
              </w:rPr>
              <w:t xml:space="preserve">el </w:t>
            </w:r>
            <w:r w:rsidR="00BF1594" w:rsidRPr="00BF1594">
              <w:rPr>
                <w:rFonts w:ascii="Museo Sans 100" w:hAnsi="Museo Sans 100"/>
                <w:spacing w:val="-1"/>
                <w:sz w:val="24"/>
                <w:szCs w:val="24"/>
              </w:rPr>
              <w:t>sistema</w:t>
            </w:r>
            <w:r w:rsidR="008E7762">
              <w:rPr>
                <w:rFonts w:ascii="Museo Sans 100" w:hAnsi="Museo Sans 100"/>
                <w:spacing w:val="-1"/>
                <w:sz w:val="24"/>
                <w:szCs w:val="24"/>
              </w:rPr>
              <w:t xml:space="preserve"> la</w:t>
            </w:r>
            <w:r>
              <w:rPr>
                <w:rFonts w:ascii="Museo Sans 100" w:hAnsi="Museo Sans 100"/>
                <w:spacing w:val="-1"/>
                <w:sz w:val="24"/>
                <w:szCs w:val="24"/>
              </w:rPr>
              <w:t xml:space="preserve"> fecha de celebración de A</w:t>
            </w:r>
            <w:r w:rsidR="00BF1594" w:rsidRPr="00BF1594">
              <w:rPr>
                <w:rFonts w:ascii="Museo Sans 100" w:hAnsi="Museo Sans 100"/>
                <w:spacing w:val="-1"/>
                <w:sz w:val="24"/>
                <w:szCs w:val="24"/>
              </w:rPr>
              <w:t>udiencia</w:t>
            </w:r>
            <w:r>
              <w:rPr>
                <w:rFonts w:ascii="Museo Sans 100" w:hAnsi="Museo Sans 100"/>
                <w:spacing w:val="-1"/>
                <w:sz w:val="24"/>
                <w:szCs w:val="24"/>
              </w:rPr>
              <w:t>,</w:t>
            </w:r>
            <w:r w:rsidR="00BF1594" w:rsidRPr="00BF1594">
              <w:rPr>
                <w:rFonts w:ascii="Museo Sans 100" w:hAnsi="Museo Sans 100"/>
                <w:spacing w:val="-1"/>
                <w:sz w:val="24"/>
                <w:szCs w:val="24"/>
              </w:rPr>
              <w:t xml:space="preserve"> a excepción de la DGII y la DGA que no lo </w:t>
            </w:r>
            <w:r w:rsidRPr="00BF1594">
              <w:rPr>
                <w:rFonts w:ascii="Museo Sans 100" w:hAnsi="Museo Sans 100"/>
                <w:spacing w:val="-1"/>
                <w:sz w:val="24"/>
                <w:szCs w:val="24"/>
              </w:rPr>
              <w:t>incorpora</w:t>
            </w:r>
            <w:r>
              <w:rPr>
                <w:rFonts w:ascii="Museo Sans 100" w:hAnsi="Museo Sans 100"/>
                <w:spacing w:val="-1"/>
                <w:sz w:val="24"/>
                <w:szCs w:val="24"/>
              </w:rPr>
              <w:t>n</w:t>
            </w:r>
            <w:r w:rsidR="00BF1594" w:rsidRPr="00BF1594">
              <w:rPr>
                <w:rFonts w:ascii="Museo Sans 100" w:hAnsi="Museo Sans 100"/>
                <w:spacing w:val="-1"/>
                <w:sz w:val="24"/>
                <w:szCs w:val="24"/>
              </w:rPr>
              <w:t xml:space="preserve"> al sistema.</w:t>
            </w:r>
          </w:p>
        </w:tc>
      </w:tr>
      <w:tr w:rsidR="00BF1594" w:rsidRPr="00355339" w14:paraId="7D4B2CD8" w14:textId="77777777" w:rsidTr="002F2291">
        <w:trPr>
          <w:trHeight w:val="340"/>
        </w:trPr>
        <w:tc>
          <w:tcPr>
            <w:tcW w:w="9497" w:type="dxa"/>
            <w:gridSpan w:val="3"/>
            <w:vAlign w:val="center"/>
          </w:tcPr>
          <w:p w14:paraId="62F21CE3" w14:textId="77777777" w:rsidR="00BF1594" w:rsidRPr="002017B9" w:rsidRDefault="00BF1594" w:rsidP="00D75D56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79"/>
              <w:rPr>
                <w:rFonts w:ascii="Museo Sans 100" w:hAnsi="Museo Sans 100"/>
                <w:b/>
                <w:color w:val="00B050"/>
                <w:sz w:val="24"/>
                <w:szCs w:val="24"/>
              </w:rPr>
            </w:pPr>
            <w:r w:rsidRPr="002017B9">
              <w:rPr>
                <w:rFonts w:ascii="Museo Sans 100" w:hAnsi="Museo Sans 100"/>
                <w:b/>
                <w:color w:val="000000" w:themeColor="text1"/>
                <w:sz w:val="24"/>
                <w:szCs w:val="24"/>
              </w:rPr>
              <w:t>RECURSO DE APELACIÓN</w:t>
            </w:r>
          </w:p>
        </w:tc>
      </w:tr>
      <w:tr w:rsidR="00BF1594" w:rsidRPr="00355339" w14:paraId="3A675960" w14:textId="77777777" w:rsidTr="00620A5A">
        <w:tc>
          <w:tcPr>
            <w:tcW w:w="2546" w:type="dxa"/>
          </w:tcPr>
          <w:p w14:paraId="48044863" w14:textId="77777777" w:rsidR="00BF1594" w:rsidRPr="00BF1594" w:rsidRDefault="00BF1594" w:rsidP="00420BCF">
            <w:pPr>
              <w:spacing w:before="200" w:line="276" w:lineRule="auto"/>
              <w:rPr>
                <w:rFonts w:ascii="Museo Sans 100" w:hAnsi="Museo Sans 100"/>
                <w:sz w:val="24"/>
              </w:rPr>
            </w:pPr>
            <w:r w:rsidRPr="00BF1594">
              <w:rPr>
                <w:rFonts w:ascii="Museo Sans 100" w:hAnsi="Museo Sans 100"/>
                <w:sz w:val="24"/>
              </w:rPr>
              <w:t>Encargado de Recepción de TAIIA/ DGII/ DGA</w:t>
            </w:r>
          </w:p>
        </w:tc>
        <w:tc>
          <w:tcPr>
            <w:tcW w:w="851" w:type="dxa"/>
          </w:tcPr>
          <w:p w14:paraId="6759E9C9" w14:textId="77777777" w:rsidR="00BF1594" w:rsidRPr="00BF1594" w:rsidRDefault="00BF1594" w:rsidP="00D75D56">
            <w:pPr>
              <w:spacing w:before="200" w:line="276" w:lineRule="auto"/>
              <w:jc w:val="center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BF1594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100" w:type="dxa"/>
          </w:tcPr>
          <w:p w14:paraId="7F6AAC77" w14:textId="4744A55E" w:rsidR="00BF1594" w:rsidRPr="002017B9" w:rsidRDefault="0049424A" w:rsidP="004262E1">
            <w:pPr>
              <w:spacing w:before="200" w:line="276" w:lineRule="auto"/>
              <w:jc w:val="both"/>
              <w:rPr>
                <w:rFonts w:ascii="Museo Sans 100" w:hAnsi="Museo Sans 100"/>
                <w:sz w:val="24"/>
                <w:szCs w:val="24"/>
              </w:rPr>
            </w:pPr>
            <w:r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Recibe certificación de S</w:t>
            </w:r>
            <w:r w:rsidR="00BF1594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entencia pronunciada por el Juzgado o Cámara d</w:t>
            </w:r>
            <w:r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e lo Contencioso Administrativo e</w:t>
            </w:r>
            <w:r w:rsidR="00BF1594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ingresa en el sistema, a excepción de la DGII y la DGA que no lo incorpora</w:t>
            </w:r>
            <w:r w:rsidR="004262E1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n</w:t>
            </w:r>
            <w:r w:rsidR="00BF1594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al sistema, firma, sella, anota </w:t>
            </w:r>
            <w:r w:rsidR="004262E1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en libro de control y entrega a </w:t>
            </w:r>
            <w:r w:rsidR="004262E1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lastRenderedPageBreak/>
              <w:t>la</w:t>
            </w:r>
            <w:r w:rsidR="00E64B2B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</w:t>
            </w:r>
            <w:r w:rsidR="004262E1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Jefatura </w:t>
            </w:r>
            <w:r w:rsidR="00E64B2B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para </w:t>
            </w:r>
            <w:r w:rsidR="004262E1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que margine</w:t>
            </w:r>
            <w:r w:rsidR="00E64B2B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al </w:t>
            </w:r>
            <w:r w:rsidR="00BF1594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jurídico apoderado en juicio</w:t>
            </w:r>
            <w:r w:rsid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</w:t>
            </w:r>
            <w:r w:rsidR="00E64B2B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y que e</w:t>
            </w:r>
            <w:r w:rsidR="00BF1594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ste la agregue al expediente de juicio contencioso.</w:t>
            </w:r>
          </w:p>
        </w:tc>
      </w:tr>
      <w:tr w:rsidR="00BF1594" w:rsidRPr="00355339" w14:paraId="53BCFF70" w14:textId="77777777" w:rsidTr="00620A5A">
        <w:tc>
          <w:tcPr>
            <w:tcW w:w="2546" w:type="dxa"/>
          </w:tcPr>
          <w:p w14:paraId="29DC935D" w14:textId="77777777" w:rsidR="00BF1594" w:rsidRPr="00BF1594" w:rsidRDefault="00BF1594" w:rsidP="00420BCF">
            <w:pPr>
              <w:spacing w:before="200" w:line="276" w:lineRule="auto"/>
              <w:rPr>
                <w:rFonts w:ascii="Museo Sans 100" w:hAnsi="Museo Sans 100"/>
                <w:sz w:val="24"/>
              </w:rPr>
            </w:pPr>
            <w:r w:rsidRPr="00BF1594">
              <w:rPr>
                <w:rFonts w:ascii="Museo Sans 100" w:hAnsi="Museo Sans 100"/>
                <w:sz w:val="24"/>
              </w:rPr>
              <w:lastRenderedPageBreak/>
              <w:t>Encargado de Asignación</w:t>
            </w:r>
          </w:p>
        </w:tc>
        <w:tc>
          <w:tcPr>
            <w:tcW w:w="851" w:type="dxa"/>
          </w:tcPr>
          <w:p w14:paraId="0E0E284F" w14:textId="77777777" w:rsidR="00BF1594" w:rsidRPr="00BF1594" w:rsidRDefault="00BF1594" w:rsidP="00D75D56">
            <w:pPr>
              <w:spacing w:before="200" w:line="276" w:lineRule="auto"/>
              <w:jc w:val="center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BF1594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100" w:type="dxa"/>
          </w:tcPr>
          <w:p w14:paraId="502D2A27" w14:textId="77777777" w:rsidR="0049424A" w:rsidRPr="00D448CE" w:rsidRDefault="0049424A" w:rsidP="00D75D56">
            <w:pPr>
              <w:spacing w:before="200" w:line="276" w:lineRule="auto"/>
              <w:jc w:val="both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Recibe y revisa S</w:t>
            </w:r>
            <w:r w:rsidR="00BF1594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entencia pronunciada por el Juzgado o Cámara de lo Contencioso Administrativo, y procede de la siguiente forma: </w:t>
            </w:r>
          </w:p>
          <w:p w14:paraId="6FB6F0A2" w14:textId="4EF12B7C" w:rsidR="0049424A" w:rsidRPr="00D448CE" w:rsidRDefault="004262E1" w:rsidP="0049424A">
            <w:pPr>
              <w:pStyle w:val="Prrafodelista"/>
              <w:numPr>
                <w:ilvl w:val="0"/>
                <w:numId w:val="7"/>
              </w:numPr>
              <w:spacing w:before="200" w:line="276" w:lineRule="auto"/>
              <w:ind w:left="320" w:hanging="283"/>
              <w:jc w:val="both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S</w:t>
            </w:r>
            <w:r w:rsidR="00BF1594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i el fallo es estimatorio</w:t>
            </w:r>
            <w:r w:rsidR="00347456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,</w:t>
            </w:r>
            <w:r w:rsidR="00BF1594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se asigna a</w:t>
            </w:r>
            <w:r w:rsidR="00EE13FC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l</w:t>
            </w:r>
            <w:r w:rsidR="00BF1594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apoderado para que con</w:t>
            </w:r>
            <w:r w:rsidR="006D348E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teste cumplimiento de S</w:t>
            </w:r>
            <w:r w:rsidR="0049424A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entencia.</w:t>
            </w:r>
            <w:r w:rsidR="00BF1594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</w:t>
            </w:r>
          </w:p>
          <w:p w14:paraId="583A6838" w14:textId="38124520" w:rsidR="00BF1594" w:rsidRPr="0049424A" w:rsidRDefault="00347456" w:rsidP="0049424A">
            <w:pPr>
              <w:pStyle w:val="Prrafodelista"/>
              <w:numPr>
                <w:ilvl w:val="0"/>
                <w:numId w:val="7"/>
              </w:numPr>
              <w:spacing w:before="200" w:line="276" w:lineRule="auto"/>
              <w:ind w:left="320" w:hanging="283"/>
              <w:jc w:val="both"/>
              <w:rPr>
                <w:rFonts w:ascii="Museo Sans 100" w:hAnsi="Museo Sans 100"/>
                <w:sz w:val="24"/>
                <w:szCs w:val="24"/>
              </w:rPr>
            </w:pPr>
            <w:r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S</w:t>
            </w:r>
            <w:r w:rsidR="00BF1594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i el fallo es desestimatorio</w:t>
            </w:r>
            <w:r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, </w:t>
            </w:r>
            <w:r w:rsidR="003F15A4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analiza y si procede presentar Recurso de A</w:t>
            </w:r>
            <w:r w:rsidR="00BF1594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pelación</w:t>
            </w:r>
            <w:r w:rsidR="0049424A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,</w:t>
            </w:r>
            <w:r w:rsidR="00BF1594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asigna para que se elabore proyecto de escrito.</w:t>
            </w:r>
          </w:p>
        </w:tc>
      </w:tr>
      <w:tr w:rsidR="00BF1594" w:rsidRPr="00355339" w14:paraId="7BF78CDB" w14:textId="77777777" w:rsidTr="00620A5A">
        <w:tc>
          <w:tcPr>
            <w:tcW w:w="2546" w:type="dxa"/>
          </w:tcPr>
          <w:p w14:paraId="14A05663" w14:textId="77777777" w:rsidR="00BF1594" w:rsidRPr="00BF1594" w:rsidRDefault="00BF1594" w:rsidP="00420BCF">
            <w:pPr>
              <w:spacing w:before="200" w:line="276" w:lineRule="auto"/>
              <w:rPr>
                <w:rFonts w:ascii="Museo Sans 100" w:hAnsi="Museo Sans 100"/>
                <w:sz w:val="24"/>
              </w:rPr>
            </w:pPr>
            <w:r w:rsidRPr="00BF1594">
              <w:rPr>
                <w:rFonts w:ascii="Museo Sans 100" w:hAnsi="Museo Sans 100"/>
                <w:sz w:val="24"/>
              </w:rPr>
              <w:t>Apoderado en juicio</w:t>
            </w:r>
          </w:p>
        </w:tc>
        <w:tc>
          <w:tcPr>
            <w:tcW w:w="851" w:type="dxa"/>
          </w:tcPr>
          <w:p w14:paraId="661EE09D" w14:textId="77777777" w:rsidR="00BF1594" w:rsidRPr="00BF1594" w:rsidRDefault="00BF1594" w:rsidP="00D75D56">
            <w:pPr>
              <w:spacing w:before="200" w:line="276" w:lineRule="auto"/>
              <w:jc w:val="center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BF1594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6100" w:type="dxa"/>
          </w:tcPr>
          <w:p w14:paraId="499BE045" w14:textId="77777777" w:rsidR="00BF1594" w:rsidRPr="00D448CE" w:rsidRDefault="00BF1594" w:rsidP="00D75D56">
            <w:pPr>
              <w:spacing w:before="200" w:line="276" w:lineRule="auto"/>
              <w:jc w:val="both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Prepara proyecto de escrito según lo que proceda, en los litera</w:t>
            </w:r>
            <w:r w:rsidR="00EE13FC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les a) o b) del paso 2 y continú</w:t>
            </w:r>
            <w:r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a con paso 04.</w:t>
            </w:r>
          </w:p>
        </w:tc>
      </w:tr>
      <w:tr w:rsidR="00BF1594" w:rsidRPr="00355339" w14:paraId="5BD1862D" w14:textId="77777777" w:rsidTr="00620A5A">
        <w:tc>
          <w:tcPr>
            <w:tcW w:w="2546" w:type="dxa"/>
          </w:tcPr>
          <w:p w14:paraId="62E3ACEF" w14:textId="77777777" w:rsidR="00BF1594" w:rsidRPr="00BF1594" w:rsidRDefault="00BF1594" w:rsidP="00420BCF">
            <w:pPr>
              <w:spacing w:before="200" w:line="276" w:lineRule="auto"/>
              <w:rPr>
                <w:rFonts w:ascii="Museo Sans 100" w:hAnsi="Museo Sans 100"/>
                <w:sz w:val="24"/>
              </w:rPr>
            </w:pPr>
            <w:r w:rsidRPr="00BF1594">
              <w:rPr>
                <w:rFonts w:ascii="Museo Sans 100" w:hAnsi="Museo Sans 100"/>
                <w:sz w:val="24"/>
              </w:rPr>
              <w:t>Encargado de Revisión y Aprobación de Escrito</w:t>
            </w:r>
          </w:p>
        </w:tc>
        <w:tc>
          <w:tcPr>
            <w:tcW w:w="851" w:type="dxa"/>
          </w:tcPr>
          <w:p w14:paraId="536E44EF" w14:textId="77777777" w:rsidR="00BF1594" w:rsidRPr="00BF1594" w:rsidRDefault="00BF1594" w:rsidP="00D75D56">
            <w:pPr>
              <w:spacing w:before="200" w:line="276" w:lineRule="auto"/>
              <w:jc w:val="center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BF1594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100" w:type="dxa"/>
          </w:tcPr>
          <w:p w14:paraId="4857652F" w14:textId="77777777" w:rsidR="00BF1594" w:rsidRPr="00D448CE" w:rsidRDefault="00BF1594" w:rsidP="00D75D56">
            <w:pPr>
              <w:spacing w:before="200" w:line="276" w:lineRule="auto"/>
              <w:jc w:val="both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Revisa y aprueba escrito pronunciándo</w:t>
            </w:r>
            <w:r w:rsidR="003F15A4"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se sobre el cumplimiento de la Sentencia o de Recurso de A</w:t>
            </w:r>
            <w:r w:rsidRPr="00D448CE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pelación según corresponda, y devuelve a jurídico apoderado para que corrija observaciones y/o gestione envío.</w:t>
            </w:r>
          </w:p>
        </w:tc>
      </w:tr>
      <w:tr w:rsidR="00BF1594" w:rsidRPr="00355339" w14:paraId="1C102D40" w14:textId="77777777" w:rsidTr="00620A5A">
        <w:tc>
          <w:tcPr>
            <w:tcW w:w="2546" w:type="dxa"/>
          </w:tcPr>
          <w:p w14:paraId="10155ED7" w14:textId="77777777" w:rsidR="00BF1594" w:rsidRPr="00BF1594" w:rsidRDefault="00BF1594" w:rsidP="00420BCF">
            <w:pPr>
              <w:spacing w:before="200" w:line="276" w:lineRule="auto"/>
              <w:rPr>
                <w:rFonts w:ascii="Museo Sans 100" w:hAnsi="Museo Sans 100"/>
                <w:sz w:val="24"/>
              </w:rPr>
            </w:pPr>
            <w:r w:rsidRPr="00BF1594">
              <w:rPr>
                <w:rFonts w:ascii="Museo Sans 100" w:hAnsi="Museo Sans 100"/>
                <w:sz w:val="24"/>
              </w:rPr>
              <w:t>Encargados de envío de escrito</w:t>
            </w:r>
          </w:p>
        </w:tc>
        <w:tc>
          <w:tcPr>
            <w:tcW w:w="851" w:type="dxa"/>
          </w:tcPr>
          <w:p w14:paraId="1EE42690" w14:textId="77777777" w:rsidR="00BF1594" w:rsidRPr="00BF1594" w:rsidRDefault="00BF1594" w:rsidP="00D75D56">
            <w:pPr>
              <w:spacing w:before="200" w:line="276" w:lineRule="auto"/>
              <w:jc w:val="center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BF1594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100" w:type="dxa"/>
          </w:tcPr>
          <w:p w14:paraId="31A82E97" w14:textId="77777777" w:rsidR="00BF1594" w:rsidRPr="002017B9" w:rsidRDefault="00BF1594" w:rsidP="00D75D56">
            <w:pPr>
              <w:spacing w:before="200" w:line="276" w:lineRule="auto"/>
              <w:jc w:val="both"/>
              <w:rPr>
                <w:rFonts w:ascii="Museo Sans 100" w:hAnsi="Museo Sans 100"/>
                <w:sz w:val="24"/>
                <w:szCs w:val="24"/>
              </w:rPr>
            </w:pPr>
            <w:r w:rsidRPr="002017B9">
              <w:rPr>
                <w:rFonts w:ascii="Museo Sans 100" w:hAnsi="Museo Sans 100"/>
                <w:sz w:val="24"/>
                <w:szCs w:val="24"/>
              </w:rPr>
              <w:t xml:space="preserve">Gestiona el envío del escrito y se procede conforme lo descrito en el </w:t>
            </w:r>
            <w:r w:rsidRPr="0049424A">
              <w:rPr>
                <w:rFonts w:ascii="Museo Sans 100" w:hAnsi="Museo Sans 100"/>
                <w:sz w:val="24"/>
                <w:szCs w:val="24"/>
              </w:rPr>
              <w:t>Apart</w:t>
            </w:r>
            <w:r w:rsidR="00E64B2B" w:rsidRPr="0049424A">
              <w:rPr>
                <w:rFonts w:ascii="Museo Sans 100" w:hAnsi="Museo Sans 100"/>
                <w:sz w:val="24"/>
                <w:szCs w:val="24"/>
              </w:rPr>
              <w:t>ado 6</w:t>
            </w:r>
            <w:r w:rsidR="0049424A" w:rsidRPr="0049424A">
              <w:rPr>
                <w:rFonts w:ascii="Museo Sans 100" w:hAnsi="Museo Sans 100"/>
                <w:sz w:val="24"/>
                <w:szCs w:val="24"/>
              </w:rPr>
              <w:t xml:space="preserve"> </w:t>
            </w:r>
            <w:r w:rsidR="00E64B2B" w:rsidRPr="0049424A">
              <w:rPr>
                <w:rFonts w:ascii="Museo Sans 100" w:hAnsi="Museo Sans 100"/>
                <w:sz w:val="24"/>
                <w:szCs w:val="24"/>
              </w:rPr>
              <w:t xml:space="preserve">de </w:t>
            </w:r>
            <w:r w:rsidR="00E64B2B" w:rsidRPr="00D772C4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Lineamientos Generales.</w:t>
            </w:r>
          </w:p>
        </w:tc>
      </w:tr>
      <w:tr w:rsidR="00BF1594" w:rsidRPr="00355339" w14:paraId="7B7CFB0B" w14:textId="77777777" w:rsidTr="00620A5A">
        <w:tc>
          <w:tcPr>
            <w:tcW w:w="2546" w:type="dxa"/>
          </w:tcPr>
          <w:p w14:paraId="33A4B449" w14:textId="77777777" w:rsidR="00BF1594" w:rsidRPr="00BF1594" w:rsidRDefault="00BF1594" w:rsidP="00420BCF">
            <w:pPr>
              <w:spacing w:before="200" w:line="276" w:lineRule="auto"/>
              <w:rPr>
                <w:rFonts w:ascii="Museo Sans 100" w:hAnsi="Museo Sans 100"/>
                <w:sz w:val="24"/>
              </w:rPr>
            </w:pPr>
            <w:r w:rsidRPr="00BF1594">
              <w:rPr>
                <w:rFonts w:ascii="Museo Sans 100" w:hAnsi="Museo Sans 100"/>
                <w:sz w:val="24"/>
              </w:rPr>
              <w:t>Encargado de Recepción de TAIIA/ DGII/ DGA</w:t>
            </w:r>
          </w:p>
        </w:tc>
        <w:tc>
          <w:tcPr>
            <w:tcW w:w="851" w:type="dxa"/>
          </w:tcPr>
          <w:p w14:paraId="50A52BA9" w14:textId="77777777" w:rsidR="00BF1594" w:rsidRPr="00BF1594" w:rsidRDefault="00BF1594" w:rsidP="00D75D56">
            <w:pPr>
              <w:spacing w:before="200" w:line="276" w:lineRule="auto"/>
              <w:jc w:val="center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BF1594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6100" w:type="dxa"/>
          </w:tcPr>
          <w:p w14:paraId="6B88D5BF" w14:textId="31F7AF5B" w:rsidR="00BF1594" w:rsidRPr="00C27ABF" w:rsidRDefault="00EE13FC" w:rsidP="00D75D56">
            <w:pPr>
              <w:spacing w:before="200" w:line="276" w:lineRule="auto"/>
              <w:jc w:val="both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Recibe notificación de Auto convocando a Audiencia en Recurso de A</w:t>
            </w:r>
            <w:r w:rsidR="00BF1594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pelación, ingresa en el sistema, a excepción de la DGII y la DGA que no lo incorpora</w:t>
            </w:r>
            <w:r w:rsidR="00347456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n</w:t>
            </w:r>
            <w:r w:rsidR="00BF1594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al sistema, firma, sella, anota en libro de control y traslada a jurídico apoderado en juicio.</w:t>
            </w:r>
          </w:p>
        </w:tc>
      </w:tr>
      <w:tr w:rsidR="00BF1594" w:rsidRPr="00355339" w14:paraId="4A1303C3" w14:textId="77777777" w:rsidTr="00620A5A">
        <w:tc>
          <w:tcPr>
            <w:tcW w:w="2546" w:type="dxa"/>
          </w:tcPr>
          <w:p w14:paraId="04B7BC2D" w14:textId="77777777" w:rsidR="00BF1594" w:rsidRPr="00BF1594" w:rsidRDefault="00BF1594" w:rsidP="00420BCF">
            <w:pPr>
              <w:spacing w:before="200" w:line="276" w:lineRule="auto"/>
              <w:rPr>
                <w:rFonts w:ascii="Museo Sans 100" w:hAnsi="Museo Sans 100"/>
                <w:sz w:val="24"/>
              </w:rPr>
            </w:pPr>
            <w:r w:rsidRPr="00BF1594">
              <w:rPr>
                <w:rFonts w:ascii="Museo Sans 100" w:hAnsi="Museo Sans 100"/>
                <w:sz w:val="24"/>
              </w:rPr>
              <w:t>Apoderado en juicio</w:t>
            </w:r>
          </w:p>
        </w:tc>
        <w:tc>
          <w:tcPr>
            <w:tcW w:w="851" w:type="dxa"/>
          </w:tcPr>
          <w:p w14:paraId="17BAC279" w14:textId="77777777" w:rsidR="00BF1594" w:rsidRPr="00BF1594" w:rsidRDefault="00BF1594" w:rsidP="00D75D56">
            <w:pPr>
              <w:spacing w:before="200" w:line="276" w:lineRule="auto"/>
              <w:jc w:val="center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BF1594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100" w:type="dxa"/>
          </w:tcPr>
          <w:p w14:paraId="72C3514E" w14:textId="2CD9235A" w:rsidR="00BF1594" w:rsidRPr="00C27ABF" w:rsidRDefault="00EE13FC" w:rsidP="00D75D56">
            <w:pPr>
              <w:spacing w:before="200" w:line="276" w:lineRule="auto"/>
              <w:jc w:val="both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Se presenta a Audiencia de Recurso de A</w:t>
            </w:r>
            <w:r w:rsidR="002017B9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pe</w:t>
            </w:r>
            <w:r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lación, y queda a la espera de S</w:t>
            </w:r>
            <w:r w:rsidR="002017B9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entencia. Ingresando en el sistema</w:t>
            </w:r>
            <w:r w:rsidR="0049424A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la fe</w:t>
            </w:r>
            <w:r w:rsidR="003F15A4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cha de celebración de </w:t>
            </w:r>
            <w:r w:rsidR="00347456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A</w:t>
            </w:r>
            <w:r w:rsidR="0049424A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udiencia</w:t>
            </w:r>
            <w:r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,</w:t>
            </w:r>
            <w:r w:rsidR="002017B9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a excepción de la DGII y la DGA que no lo incorpora</w:t>
            </w:r>
            <w:r w:rsidR="0049424A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n</w:t>
            </w:r>
            <w:r w:rsidR="002017B9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al sistema</w:t>
            </w:r>
            <w:r w:rsidR="0049424A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.</w:t>
            </w:r>
            <w:r w:rsidR="002017B9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F1594" w:rsidRPr="00355339" w14:paraId="24E7187F" w14:textId="77777777" w:rsidTr="00620A5A">
        <w:tc>
          <w:tcPr>
            <w:tcW w:w="2546" w:type="dxa"/>
          </w:tcPr>
          <w:p w14:paraId="5684355E" w14:textId="77777777" w:rsidR="00BF1594" w:rsidRPr="00BF1594" w:rsidRDefault="00BF1594" w:rsidP="00420BCF">
            <w:pPr>
              <w:spacing w:before="200" w:line="276" w:lineRule="auto"/>
              <w:rPr>
                <w:rFonts w:ascii="Museo Sans 100" w:hAnsi="Museo Sans 100"/>
                <w:sz w:val="24"/>
              </w:rPr>
            </w:pPr>
            <w:r w:rsidRPr="00BF1594">
              <w:rPr>
                <w:rFonts w:ascii="Museo Sans 100" w:hAnsi="Museo Sans 100"/>
                <w:sz w:val="24"/>
              </w:rPr>
              <w:t>Encargado de Recepción de TAIIA/ DGII/ DGA</w:t>
            </w:r>
          </w:p>
        </w:tc>
        <w:tc>
          <w:tcPr>
            <w:tcW w:w="851" w:type="dxa"/>
          </w:tcPr>
          <w:p w14:paraId="290035B6" w14:textId="77777777" w:rsidR="00BF1594" w:rsidRPr="00BF1594" w:rsidRDefault="00BF1594" w:rsidP="00D75D56">
            <w:pPr>
              <w:spacing w:before="200" w:line="276" w:lineRule="auto"/>
              <w:jc w:val="center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BF1594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100" w:type="dxa"/>
          </w:tcPr>
          <w:p w14:paraId="08194370" w14:textId="77777777" w:rsidR="00804061" w:rsidRPr="00C27ABF" w:rsidRDefault="003F15A4" w:rsidP="00D75D56">
            <w:pPr>
              <w:spacing w:before="200" w:line="276" w:lineRule="auto"/>
              <w:jc w:val="both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Recibe S</w:t>
            </w:r>
            <w:r w:rsidR="00EE13FC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entencia y registra en el sistema. </w:t>
            </w:r>
          </w:p>
          <w:p w14:paraId="4C3CDBA1" w14:textId="09846AE6" w:rsidR="00804061" w:rsidRPr="00C27ABF" w:rsidRDefault="00EE13FC" w:rsidP="00804061">
            <w:pPr>
              <w:spacing w:line="276" w:lineRule="auto"/>
              <w:jc w:val="both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E</w:t>
            </w:r>
            <w:r w:rsidR="002017B9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n el caso de la DGII</w:t>
            </w:r>
            <w:r w:rsidR="003F15A4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,</w:t>
            </w:r>
            <w:r w:rsidR="002017B9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es el jurídico apoderado el que la ingresa al sistema de Cuenta Corrien</w:t>
            </w:r>
            <w:r w:rsidR="003F15A4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te, el cual es revisado por el S</w:t>
            </w:r>
            <w:r w:rsidR="002017B9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upervisor, firma, sella, anota en libro de control y la </w:t>
            </w:r>
            <w:r w:rsidR="002017B9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lastRenderedPageBreak/>
              <w:t>entrega a jurídico apoderado del Juicio para su archivo</w:t>
            </w:r>
            <w:r w:rsidR="00C27ABF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, </w:t>
            </w:r>
            <w:r w:rsidR="002017B9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el técnico </w:t>
            </w:r>
            <w:r w:rsidR="0049424A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DGII elabora cumplimiento de S</w:t>
            </w:r>
            <w:r w:rsidR="002017B9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entencia. </w:t>
            </w:r>
          </w:p>
          <w:p w14:paraId="55C29551" w14:textId="4504ADA2" w:rsidR="00BF1594" w:rsidRPr="002017B9" w:rsidRDefault="00804061" w:rsidP="00D75D56">
            <w:pPr>
              <w:spacing w:before="200" w:line="276" w:lineRule="auto"/>
              <w:jc w:val="both"/>
              <w:rPr>
                <w:rFonts w:ascii="Museo Sans 100" w:hAnsi="Museo Sans 100"/>
                <w:sz w:val="24"/>
                <w:szCs w:val="24"/>
              </w:rPr>
            </w:pPr>
            <w:r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Para la </w:t>
            </w:r>
            <w:r w:rsidR="002017B9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DGA</w:t>
            </w:r>
            <w:r w:rsidR="00FE52AA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, el</w:t>
            </w:r>
            <w:r w:rsidR="002017B9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jurídico apoderado recibe la Sentencia y emite</w:t>
            </w:r>
            <w:r w:rsidR="00C27ABF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</w:t>
            </w:r>
            <w:r w:rsidR="002017B9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Criterio. Si la Sentencia es favorable a la DGA, verifica la realización del pago, y si no es favorable</w:t>
            </w:r>
            <w:r w:rsidR="00FE52AA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,</w:t>
            </w:r>
            <w:r w:rsidR="002017B9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se informará al día siguiente del vencimiento del plazo al Tribunal de su cumplimiento exacto.</w:t>
            </w:r>
          </w:p>
        </w:tc>
      </w:tr>
      <w:tr w:rsidR="00BF1594" w:rsidRPr="00355339" w14:paraId="731270FD" w14:textId="77777777" w:rsidTr="00620A5A">
        <w:tc>
          <w:tcPr>
            <w:tcW w:w="2546" w:type="dxa"/>
          </w:tcPr>
          <w:p w14:paraId="50A39255" w14:textId="77777777" w:rsidR="00BF1594" w:rsidRPr="00BF1594" w:rsidRDefault="00BF1594" w:rsidP="00420BCF">
            <w:pPr>
              <w:spacing w:before="200" w:line="276" w:lineRule="auto"/>
              <w:rPr>
                <w:rFonts w:ascii="Museo Sans 100" w:hAnsi="Museo Sans 100"/>
                <w:sz w:val="24"/>
              </w:rPr>
            </w:pPr>
            <w:r w:rsidRPr="00BF1594">
              <w:rPr>
                <w:rFonts w:ascii="Museo Sans 100" w:hAnsi="Museo Sans 100"/>
                <w:sz w:val="24"/>
              </w:rPr>
              <w:lastRenderedPageBreak/>
              <w:t>Apoderado en juicio</w:t>
            </w:r>
          </w:p>
        </w:tc>
        <w:tc>
          <w:tcPr>
            <w:tcW w:w="851" w:type="dxa"/>
          </w:tcPr>
          <w:p w14:paraId="2E31AAAF" w14:textId="77777777" w:rsidR="00BF1594" w:rsidRPr="00BF1594" w:rsidRDefault="00BF1594" w:rsidP="00D75D56">
            <w:pPr>
              <w:spacing w:before="200" w:line="276" w:lineRule="auto"/>
              <w:jc w:val="center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BF1594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6100" w:type="dxa"/>
          </w:tcPr>
          <w:p w14:paraId="426DD351" w14:textId="77777777" w:rsidR="002017B9" w:rsidRPr="002017B9" w:rsidRDefault="00804061" w:rsidP="00D75D56">
            <w:pPr>
              <w:spacing w:before="200" w:line="276" w:lineRule="auto"/>
              <w:jc w:val="both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 xml:space="preserve">TAIIA: agrega </w:t>
            </w:r>
            <w:r w:rsidRPr="00804061">
              <w:rPr>
                <w:rFonts w:ascii="Museo Sans 100" w:hAnsi="Museo Sans 100"/>
                <w:color w:val="7030A0"/>
                <w:sz w:val="24"/>
                <w:szCs w:val="24"/>
              </w:rPr>
              <w:t>S</w:t>
            </w:r>
            <w:r w:rsidR="002017B9" w:rsidRPr="002017B9">
              <w:rPr>
                <w:rFonts w:ascii="Museo Sans 100" w:hAnsi="Museo Sans 100"/>
                <w:sz w:val="24"/>
                <w:szCs w:val="24"/>
              </w:rPr>
              <w:t xml:space="preserve">entencia en el expediente de juicio y remite al archivo. </w:t>
            </w:r>
          </w:p>
          <w:p w14:paraId="0A5098CE" w14:textId="4711EA49" w:rsidR="002017B9" w:rsidRPr="002017B9" w:rsidRDefault="002017B9" w:rsidP="00D75D56">
            <w:pPr>
              <w:spacing w:before="200" w:line="276" w:lineRule="auto"/>
              <w:jc w:val="both"/>
              <w:rPr>
                <w:rFonts w:ascii="Museo Sans 100" w:hAnsi="Museo Sans 100"/>
                <w:sz w:val="24"/>
                <w:szCs w:val="24"/>
              </w:rPr>
            </w:pPr>
            <w:r w:rsidRPr="002017B9">
              <w:rPr>
                <w:rFonts w:ascii="Museo Sans 100" w:hAnsi="Museo Sans 100"/>
                <w:sz w:val="24"/>
                <w:szCs w:val="24"/>
              </w:rPr>
              <w:t>DGII:</w:t>
            </w:r>
            <w:r w:rsidR="00C27ABF">
              <w:rPr>
                <w:rFonts w:ascii="Museo Sans 100" w:hAnsi="Museo Sans 100"/>
                <w:sz w:val="24"/>
                <w:szCs w:val="24"/>
              </w:rPr>
              <w:t xml:space="preserve"> </w:t>
            </w:r>
            <w:r w:rsidRPr="002017B9">
              <w:rPr>
                <w:rFonts w:ascii="Museo Sans 100" w:hAnsi="Museo Sans 100"/>
                <w:sz w:val="24"/>
                <w:szCs w:val="24"/>
              </w:rPr>
              <w:t xml:space="preserve">remite el expediente al Departamento de Cuenta Corriente y Control Tributario. </w:t>
            </w:r>
          </w:p>
          <w:p w14:paraId="5102CA29" w14:textId="2A0F9A5C" w:rsidR="00BF1594" w:rsidRPr="002017B9" w:rsidRDefault="002017B9" w:rsidP="00D75D56">
            <w:pPr>
              <w:spacing w:before="200" w:line="276" w:lineRule="auto"/>
              <w:jc w:val="both"/>
              <w:rPr>
                <w:rFonts w:ascii="Museo Sans 100" w:hAnsi="Museo Sans 100"/>
                <w:sz w:val="24"/>
                <w:szCs w:val="24"/>
              </w:rPr>
            </w:pPr>
            <w:r w:rsidRPr="002017B9">
              <w:rPr>
                <w:rFonts w:ascii="Museo Sans 100" w:hAnsi="Museo Sans 100"/>
                <w:sz w:val="24"/>
                <w:szCs w:val="24"/>
              </w:rPr>
              <w:t>DGA:</w:t>
            </w:r>
            <w:r w:rsidR="00C27ABF">
              <w:rPr>
                <w:rFonts w:ascii="Museo Sans 100" w:hAnsi="Museo Sans 100"/>
                <w:sz w:val="24"/>
                <w:szCs w:val="24"/>
              </w:rPr>
              <w:t xml:space="preserve"> </w:t>
            </w:r>
            <w:r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remite el expediente administrativo al</w:t>
            </w:r>
            <w:r w:rsidR="003F15A4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Departamento de Resguardo Documental</w:t>
            </w:r>
            <w:r w:rsidR="00C27ABF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</w:t>
            </w:r>
            <w:r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o</w:t>
            </w:r>
            <w:r w:rsidR="00FE52AA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,</w:t>
            </w:r>
            <w:r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dependiendo del caso</w:t>
            </w:r>
            <w:r w:rsidR="00FE52AA"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,</w:t>
            </w:r>
            <w:r w:rsidRPr="00C27ABF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se remite a la unidad que corresponde (Origen o Arancelario).</w:t>
            </w:r>
          </w:p>
        </w:tc>
      </w:tr>
    </w:tbl>
    <w:p w14:paraId="5567C4F1" w14:textId="6B8AAFD4" w:rsidR="002017B9" w:rsidRPr="00420BCF" w:rsidRDefault="002017B9" w:rsidP="00420BCF">
      <w:pPr>
        <w:spacing w:before="240" w:line="276" w:lineRule="auto"/>
        <w:ind w:left="360"/>
        <w:jc w:val="both"/>
        <w:rPr>
          <w:rFonts w:ascii="Museo Sans 100" w:hAnsi="Museo Sans 100"/>
          <w:color w:val="000000" w:themeColor="text1"/>
          <w:sz w:val="24"/>
          <w:szCs w:val="24"/>
        </w:rPr>
      </w:pPr>
      <w:r w:rsidRPr="002017B9">
        <w:rPr>
          <w:rFonts w:ascii="Museo Sans 100" w:hAnsi="Museo Sans 100"/>
          <w:b/>
          <w:sz w:val="24"/>
          <w:szCs w:val="24"/>
        </w:rPr>
        <w:t>NOTA:</w:t>
      </w:r>
      <w:r w:rsidR="003F15A4">
        <w:rPr>
          <w:rFonts w:ascii="Museo Sans 100" w:hAnsi="Museo Sans 100"/>
          <w:sz w:val="24"/>
          <w:szCs w:val="24"/>
        </w:rPr>
        <w:t xml:space="preserve"> </w:t>
      </w:r>
      <w:r w:rsidR="003F15A4" w:rsidRPr="00C27ABF">
        <w:rPr>
          <w:rFonts w:ascii="Museo Sans 100" w:hAnsi="Museo Sans 100"/>
          <w:color w:val="000000" w:themeColor="text1"/>
          <w:sz w:val="24"/>
          <w:szCs w:val="24"/>
        </w:rPr>
        <w:t>En caso de recibir A</w:t>
      </w:r>
      <w:r w:rsidRPr="00C27ABF">
        <w:rPr>
          <w:rFonts w:ascii="Museo Sans 100" w:hAnsi="Museo Sans 100"/>
          <w:color w:val="000000" w:themeColor="text1"/>
          <w:sz w:val="24"/>
          <w:szCs w:val="24"/>
        </w:rPr>
        <w:t>utos varios de</w:t>
      </w:r>
      <w:r w:rsidR="00FE52AA" w:rsidRPr="00C27ABF">
        <w:rPr>
          <w:rFonts w:ascii="Museo Sans 100" w:hAnsi="Museo Sans 100"/>
          <w:color w:val="000000" w:themeColor="text1"/>
          <w:sz w:val="24"/>
          <w:szCs w:val="24"/>
        </w:rPr>
        <w:t>ntro del proceso, por medio del</w:t>
      </w:r>
      <w:r w:rsidR="00EC3383" w:rsidRPr="00C27ABF">
        <w:rPr>
          <w:rFonts w:ascii="Museo Sans 100" w:hAnsi="Museo Sans 100"/>
          <w:color w:val="000000" w:themeColor="text1"/>
          <w:sz w:val="24"/>
          <w:szCs w:val="24"/>
        </w:rPr>
        <w:t xml:space="preserve"> </w:t>
      </w:r>
      <w:r w:rsidRPr="00C27ABF">
        <w:rPr>
          <w:rFonts w:ascii="Museo Sans 100" w:hAnsi="Museo Sans 100"/>
          <w:color w:val="000000" w:themeColor="text1"/>
          <w:sz w:val="24"/>
          <w:szCs w:val="24"/>
        </w:rPr>
        <w:t xml:space="preserve">Apoderado, </w:t>
      </w:r>
      <w:r w:rsidR="00FE52AA" w:rsidRPr="00C27ABF">
        <w:rPr>
          <w:rFonts w:ascii="Museo Sans 100" w:hAnsi="Museo Sans 100"/>
          <w:color w:val="000000" w:themeColor="text1"/>
          <w:sz w:val="24"/>
          <w:szCs w:val="24"/>
        </w:rPr>
        <w:t>e</w:t>
      </w:r>
      <w:r w:rsidRPr="00C27ABF">
        <w:rPr>
          <w:rFonts w:ascii="Museo Sans 100" w:hAnsi="Museo Sans 100"/>
          <w:color w:val="000000" w:themeColor="text1"/>
          <w:sz w:val="24"/>
          <w:szCs w:val="24"/>
        </w:rPr>
        <w:t>ste lo entregará al responsable de recepción de escritos para que ingrese la actuación al sistema, a excepción de la DGII y la DGA que no lo incorpora al sistema y se procede según lo descrito en paso 01 del PROCEDIMIENTO.</w:t>
      </w:r>
    </w:p>
    <w:p w14:paraId="2782C414" w14:textId="77777777" w:rsidR="002017B9" w:rsidRDefault="002017B9" w:rsidP="002017B9">
      <w:pPr>
        <w:pStyle w:val="Prrafodelista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Bembo Std" w:hAnsi="Bembo Std"/>
          <w:b/>
          <w:sz w:val="24"/>
          <w:szCs w:val="24"/>
        </w:rPr>
      </w:pPr>
      <w:r w:rsidRPr="002017B9">
        <w:rPr>
          <w:rFonts w:ascii="Bembo Std" w:hAnsi="Bembo Std"/>
          <w:b/>
          <w:sz w:val="24"/>
          <w:szCs w:val="24"/>
        </w:rPr>
        <w:t>MODIFICACIONES</w:t>
      </w:r>
    </w:p>
    <w:p w14:paraId="5EA8FCD8" w14:textId="77777777" w:rsidR="002017B9" w:rsidRPr="002017B9" w:rsidRDefault="002017B9" w:rsidP="002017B9">
      <w:pPr>
        <w:spacing w:before="240" w:line="276" w:lineRule="auto"/>
        <w:jc w:val="center"/>
        <w:rPr>
          <w:rFonts w:ascii="Museo Sans 100" w:hAnsi="Museo Sans 100"/>
          <w:b/>
          <w:sz w:val="24"/>
          <w:szCs w:val="24"/>
        </w:rPr>
      </w:pPr>
      <w:r w:rsidRPr="002017B9">
        <w:rPr>
          <w:rFonts w:ascii="Museo Sans 100" w:hAnsi="Museo Sans 100"/>
          <w:b/>
          <w:sz w:val="24"/>
          <w:szCs w:val="24"/>
        </w:rPr>
        <w:t>REGISTRO DE MODIFICACIONES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8974"/>
      </w:tblGrid>
      <w:tr w:rsidR="002017B9" w:rsidRPr="002017B9" w14:paraId="07489922" w14:textId="77777777" w:rsidTr="004F572F">
        <w:trPr>
          <w:trHeight w:val="397"/>
        </w:trPr>
        <w:tc>
          <w:tcPr>
            <w:tcW w:w="704" w:type="dxa"/>
            <w:vAlign w:val="center"/>
          </w:tcPr>
          <w:p w14:paraId="13F8D28C" w14:textId="77777777" w:rsidR="002017B9" w:rsidRPr="002017B9" w:rsidRDefault="002017B9" w:rsidP="002017B9">
            <w:pPr>
              <w:spacing w:line="276" w:lineRule="auto"/>
              <w:jc w:val="center"/>
              <w:rPr>
                <w:rFonts w:ascii="Museo Sans 100" w:hAnsi="Museo Sans 100"/>
                <w:b/>
                <w:bCs/>
                <w:sz w:val="24"/>
                <w:szCs w:val="24"/>
              </w:rPr>
            </w:pPr>
            <w:r w:rsidRPr="002017B9">
              <w:rPr>
                <w:rFonts w:ascii="Museo Sans 100" w:hAnsi="Museo Sans 100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8974" w:type="dxa"/>
            <w:vAlign w:val="center"/>
          </w:tcPr>
          <w:p w14:paraId="4BB203CC" w14:textId="77777777" w:rsidR="002017B9" w:rsidRPr="002017B9" w:rsidRDefault="002017B9" w:rsidP="002017B9">
            <w:pPr>
              <w:spacing w:line="276" w:lineRule="auto"/>
              <w:jc w:val="center"/>
              <w:rPr>
                <w:rFonts w:ascii="Museo Sans 100" w:hAnsi="Museo Sans 100"/>
                <w:b/>
                <w:bCs/>
                <w:sz w:val="24"/>
                <w:szCs w:val="24"/>
              </w:rPr>
            </w:pPr>
            <w:r w:rsidRPr="002017B9">
              <w:rPr>
                <w:rFonts w:ascii="Museo Sans 100" w:hAnsi="Museo Sans 100"/>
                <w:b/>
                <w:bCs/>
                <w:sz w:val="24"/>
                <w:szCs w:val="24"/>
              </w:rPr>
              <w:t>MODIFICACIONES</w:t>
            </w:r>
          </w:p>
        </w:tc>
      </w:tr>
      <w:tr w:rsidR="002017B9" w:rsidRPr="002017B9" w14:paraId="436B5E5D" w14:textId="77777777" w:rsidTr="004F572F">
        <w:tc>
          <w:tcPr>
            <w:tcW w:w="704" w:type="dxa"/>
          </w:tcPr>
          <w:p w14:paraId="07274FAC" w14:textId="77777777" w:rsidR="002017B9" w:rsidRPr="00E41C75" w:rsidRDefault="002017B9" w:rsidP="002017B9">
            <w:pPr>
              <w:spacing w:line="276" w:lineRule="auto"/>
              <w:jc w:val="center"/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</w:pPr>
            <w:r w:rsidRPr="00E41C75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974" w:type="dxa"/>
          </w:tcPr>
          <w:p w14:paraId="0A28344F" w14:textId="4BCDDA03" w:rsidR="002017B9" w:rsidRPr="00E41C75" w:rsidRDefault="002017B9" w:rsidP="002017B9">
            <w:pPr>
              <w:spacing w:line="276" w:lineRule="auto"/>
              <w:jc w:val="both"/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</w:pPr>
            <w:r w:rsidRPr="00E41C75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Se</w:t>
            </w:r>
            <w:r w:rsidR="00E41C75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04B3D" w:rsidRPr="00E41C75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 xml:space="preserve">actualiza </w:t>
            </w:r>
            <w:r w:rsidRPr="00E41C75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número de la edición y fecha del documento.</w:t>
            </w:r>
          </w:p>
        </w:tc>
      </w:tr>
      <w:tr w:rsidR="00704B3D" w:rsidRPr="002017B9" w14:paraId="488A6FB2" w14:textId="77777777" w:rsidTr="004F572F">
        <w:tc>
          <w:tcPr>
            <w:tcW w:w="704" w:type="dxa"/>
          </w:tcPr>
          <w:p w14:paraId="09100150" w14:textId="77777777" w:rsidR="00704B3D" w:rsidRPr="00E41C75" w:rsidRDefault="00704B3D" w:rsidP="002017B9">
            <w:pPr>
              <w:spacing w:line="276" w:lineRule="auto"/>
              <w:jc w:val="center"/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</w:pPr>
            <w:r w:rsidRPr="00E41C75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8974" w:type="dxa"/>
          </w:tcPr>
          <w:p w14:paraId="460F0047" w14:textId="77777777" w:rsidR="00704B3D" w:rsidRPr="00E41C75" w:rsidRDefault="00704B3D" w:rsidP="002017B9">
            <w:pPr>
              <w:spacing w:line="276" w:lineRule="auto"/>
              <w:jc w:val="both"/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</w:pPr>
            <w:r w:rsidRPr="00E41C75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Se actualiza las autoridades responsables de la elaboración, revisión y aprobación del procedimiento. Página 1</w:t>
            </w:r>
            <w:r w:rsidR="008A412C" w:rsidRPr="00E41C75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 xml:space="preserve"> y 2.</w:t>
            </w:r>
          </w:p>
        </w:tc>
      </w:tr>
      <w:tr w:rsidR="00E41C75" w:rsidRPr="002017B9" w14:paraId="60C24CFD" w14:textId="77777777" w:rsidTr="004F572F">
        <w:tc>
          <w:tcPr>
            <w:tcW w:w="704" w:type="dxa"/>
          </w:tcPr>
          <w:p w14:paraId="12A4786E" w14:textId="30556C37" w:rsidR="00E41C75" w:rsidRPr="00E41C75" w:rsidRDefault="00E41C75" w:rsidP="002017B9">
            <w:pPr>
              <w:spacing w:line="276" w:lineRule="auto"/>
              <w:jc w:val="center"/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974" w:type="dxa"/>
          </w:tcPr>
          <w:p w14:paraId="4AACC304" w14:textId="261624D4" w:rsidR="00E41C75" w:rsidRPr="00E41C75" w:rsidRDefault="00E41C75" w:rsidP="002017B9">
            <w:pPr>
              <w:spacing w:line="276" w:lineRule="auto"/>
              <w:jc w:val="both"/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Museo Sans 100" w:hAnsi="Museo Sans 100"/>
                <w:color w:val="000000" w:themeColor="text1"/>
                <w:spacing w:val="-1"/>
              </w:rPr>
              <w:t>Se amplía el contenido del objetivo. Página 3.</w:t>
            </w:r>
          </w:p>
        </w:tc>
      </w:tr>
      <w:tr w:rsidR="008A412C" w:rsidRPr="002017B9" w14:paraId="321BFA0E" w14:textId="77777777" w:rsidTr="004F572F">
        <w:tc>
          <w:tcPr>
            <w:tcW w:w="704" w:type="dxa"/>
          </w:tcPr>
          <w:p w14:paraId="01EBD995" w14:textId="270B3F22" w:rsidR="008A412C" w:rsidRPr="00384540" w:rsidRDefault="005F063D" w:rsidP="008A412C">
            <w:pPr>
              <w:spacing w:line="276" w:lineRule="auto"/>
              <w:jc w:val="center"/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</w:pPr>
            <w:r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0</w:t>
            </w:r>
            <w:r w:rsidR="00E41C75"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974" w:type="dxa"/>
          </w:tcPr>
          <w:p w14:paraId="5006DB68" w14:textId="4381AA9E" w:rsidR="008A412C" w:rsidRPr="00384540" w:rsidRDefault="008A412C" w:rsidP="008A412C">
            <w:pPr>
              <w:spacing w:line="276" w:lineRule="auto"/>
              <w:jc w:val="both"/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</w:pPr>
            <w:r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Se</w:t>
            </w:r>
            <w:r w:rsidR="00384540"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agrega</w:t>
            </w:r>
            <w:r w:rsidR="00384540"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en Referencia Normativa, la norma ISO 37001.</w:t>
            </w:r>
            <w:r w:rsidR="005F063D"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 xml:space="preserve"> Página 3.</w:t>
            </w:r>
          </w:p>
        </w:tc>
      </w:tr>
      <w:tr w:rsidR="00704B3D" w:rsidRPr="002017B9" w14:paraId="75F44CD8" w14:textId="77777777" w:rsidTr="004F572F">
        <w:tc>
          <w:tcPr>
            <w:tcW w:w="704" w:type="dxa"/>
          </w:tcPr>
          <w:p w14:paraId="7654AA53" w14:textId="0D0E1651" w:rsidR="00704B3D" w:rsidRPr="00384540" w:rsidRDefault="005F063D" w:rsidP="002017B9">
            <w:pPr>
              <w:spacing w:line="276" w:lineRule="auto"/>
              <w:jc w:val="center"/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</w:pPr>
            <w:r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0</w:t>
            </w:r>
            <w:r w:rsidR="00E41C75"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974" w:type="dxa"/>
          </w:tcPr>
          <w:p w14:paraId="291717AF" w14:textId="0117998B" w:rsidR="00704B3D" w:rsidRPr="00384540" w:rsidRDefault="00704B3D" w:rsidP="002017B9">
            <w:pPr>
              <w:spacing w:line="276" w:lineRule="auto"/>
              <w:jc w:val="both"/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</w:pPr>
            <w:r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 xml:space="preserve">Se actualiza </w:t>
            </w:r>
            <w:r w:rsidR="008A412C"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el apartado de</w:t>
            </w:r>
            <w:r w:rsidR="00384540"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responsabilidades. Página 5 y 6</w:t>
            </w:r>
            <w:r w:rsidR="00D75D56"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2017B9" w:rsidRPr="002017B9" w14:paraId="4E0D9892" w14:textId="77777777" w:rsidTr="004F572F">
        <w:tc>
          <w:tcPr>
            <w:tcW w:w="704" w:type="dxa"/>
          </w:tcPr>
          <w:p w14:paraId="3834E41E" w14:textId="359C58B1" w:rsidR="002017B9" w:rsidRPr="00384540" w:rsidRDefault="005F063D" w:rsidP="002017B9">
            <w:pPr>
              <w:spacing w:line="276" w:lineRule="auto"/>
              <w:jc w:val="center"/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</w:pPr>
            <w:r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0</w:t>
            </w:r>
            <w:r w:rsidR="00E41C75"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974" w:type="dxa"/>
          </w:tcPr>
          <w:p w14:paraId="6020313B" w14:textId="6AA78772" w:rsidR="002017B9" w:rsidRPr="00384540" w:rsidRDefault="002017B9" w:rsidP="002017B9">
            <w:pPr>
              <w:spacing w:line="276" w:lineRule="auto"/>
              <w:jc w:val="both"/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</w:pPr>
            <w:r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Se actualiza</w:t>
            </w:r>
            <w:r w:rsidR="008A412C"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n</w:t>
            </w:r>
            <w:r w:rsidR="00384540"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los responsables de acuerdo a la estructura organizativa actual de cada dependencia.</w:t>
            </w:r>
            <w:r w:rsidR="008A412C"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 xml:space="preserve"> Página 1 a la 15.</w:t>
            </w:r>
          </w:p>
        </w:tc>
      </w:tr>
      <w:tr w:rsidR="002017B9" w:rsidRPr="002017B9" w14:paraId="486B5A23" w14:textId="77777777" w:rsidTr="004F572F">
        <w:tc>
          <w:tcPr>
            <w:tcW w:w="704" w:type="dxa"/>
          </w:tcPr>
          <w:p w14:paraId="7AA307B4" w14:textId="7B53C606" w:rsidR="002017B9" w:rsidRPr="00384540" w:rsidRDefault="005F063D" w:rsidP="002017B9">
            <w:pPr>
              <w:spacing w:line="276" w:lineRule="auto"/>
              <w:jc w:val="center"/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</w:pPr>
            <w:r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0</w:t>
            </w:r>
            <w:r w:rsidR="00E41C75"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974" w:type="dxa"/>
          </w:tcPr>
          <w:p w14:paraId="5B6B8F75" w14:textId="1CB6715F" w:rsidR="002017B9" w:rsidRPr="00384540" w:rsidRDefault="002017B9" w:rsidP="002017B9">
            <w:pPr>
              <w:spacing w:line="276" w:lineRule="auto"/>
              <w:jc w:val="both"/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</w:pPr>
            <w:r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 xml:space="preserve">Se </w:t>
            </w:r>
            <w:r w:rsidR="004F572F"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modifica</w:t>
            </w:r>
            <w:r w:rsidR="00384540"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F572F"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Cámara por Cámaras.</w:t>
            </w:r>
            <w:r w:rsidR="008A412C"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 xml:space="preserve"> Página 1 a la 15</w:t>
            </w:r>
          </w:p>
        </w:tc>
      </w:tr>
      <w:tr w:rsidR="002017B9" w:rsidRPr="002017B9" w14:paraId="658EB34B" w14:textId="77777777" w:rsidTr="004F572F">
        <w:tc>
          <w:tcPr>
            <w:tcW w:w="704" w:type="dxa"/>
          </w:tcPr>
          <w:p w14:paraId="596DDA5D" w14:textId="691DAFE1" w:rsidR="002017B9" w:rsidRPr="00384540" w:rsidRDefault="005F063D" w:rsidP="002017B9">
            <w:pPr>
              <w:spacing w:line="276" w:lineRule="auto"/>
              <w:jc w:val="center"/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</w:pPr>
            <w:r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lastRenderedPageBreak/>
              <w:t>0</w:t>
            </w:r>
            <w:r w:rsidR="00E41C75"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974" w:type="dxa"/>
          </w:tcPr>
          <w:p w14:paraId="665EFFF8" w14:textId="77777777" w:rsidR="002017B9" w:rsidRPr="00384540" w:rsidRDefault="008A412C" w:rsidP="008A412C">
            <w:pPr>
              <w:spacing w:line="276" w:lineRule="auto"/>
              <w:jc w:val="both"/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</w:pPr>
            <w:r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Se amplía en el numeral 7. PROCEDIMIENTO</w:t>
            </w:r>
            <w:r w:rsidR="00272EC6"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:</w:t>
            </w:r>
            <w:r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 xml:space="preserve"> paso 01 y 02, apartado </w:t>
            </w:r>
            <w:r w:rsidR="007C3FA6"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B, C y D.</w:t>
            </w:r>
          </w:p>
        </w:tc>
      </w:tr>
      <w:tr w:rsidR="002017B9" w:rsidRPr="002017B9" w14:paraId="2F8DE7BA" w14:textId="77777777" w:rsidTr="004F572F">
        <w:tc>
          <w:tcPr>
            <w:tcW w:w="704" w:type="dxa"/>
          </w:tcPr>
          <w:p w14:paraId="2E813B29" w14:textId="6A065D10" w:rsidR="002017B9" w:rsidRPr="00384540" w:rsidRDefault="005F063D" w:rsidP="002017B9">
            <w:pPr>
              <w:spacing w:line="276" w:lineRule="auto"/>
              <w:jc w:val="center"/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</w:pPr>
            <w:r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0</w:t>
            </w:r>
            <w:r w:rsidR="00E41C75"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974" w:type="dxa"/>
          </w:tcPr>
          <w:p w14:paraId="2EC7517D" w14:textId="77777777" w:rsidR="002017B9" w:rsidRPr="00384540" w:rsidRDefault="002017B9" w:rsidP="002017B9">
            <w:pPr>
              <w:spacing w:line="276" w:lineRule="auto"/>
              <w:jc w:val="both"/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</w:pPr>
            <w:r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Se consolida procedimiento</w:t>
            </w:r>
            <w:r w:rsidR="004F572F" w:rsidRPr="00384540">
              <w:rPr>
                <w:rFonts w:ascii="Museo Sans 100" w:hAnsi="Museo Sans 100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3C4F445" w14:textId="77777777" w:rsidR="002017B9" w:rsidRPr="002017B9" w:rsidRDefault="002017B9" w:rsidP="002017B9">
      <w:pPr>
        <w:spacing w:before="240" w:line="276" w:lineRule="auto"/>
        <w:jc w:val="both"/>
        <w:rPr>
          <w:rFonts w:ascii="Bembo Std" w:hAnsi="Bembo Std"/>
          <w:b/>
          <w:sz w:val="24"/>
          <w:szCs w:val="24"/>
        </w:rPr>
      </w:pPr>
    </w:p>
    <w:sectPr w:rsidR="002017B9" w:rsidRPr="002017B9" w:rsidSect="00CD3659">
      <w:pgSz w:w="12240" w:h="15840"/>
      <w:pgMar w:top="1418" w:right="1134" w:bottom="1418" w:left="1418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294BA" w14:textId="77777777" w:rsidR="00CB3EF7" w:rsidRDefault="00CB3EF7" w:rsidP="0078587A">
      <w:pPr>
        <w:spacing w:after="0" w:line="240" w:lineRule="auto"/>
      </w:pPr>
      <w:r>
        <w:separator/>
      </w:r>
    </w:p>
  </w:endnote>
  <w:endnote w:type="continuationSeparator" w:id="0">
    <w:p w14:paraId="05D55D6A" w14:textId="77777777" w:rsidR="00CB3EF7" w:rsidRDefault="00CB3EF7" w:rsidP="0078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1086880975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FE0153" w14:textId="1EDE6804" w:rsidR="0049424A" w:rsidRPr="009F470A" w:rsidRDefault="0049424A" w:rsidP="009F470A">
            <w:pPr>
              <w:pStyle w:val="Piedepgina"/>
              <w:jc w:val="right"/>
              <w:rPr>
                <w:b/>
              </w:rPr>
            </w:pPr>
            <w:r w:rsidRPr="009F470A">
              <w:rPr>
                <w:rFonts w:ascii="Bembo Std" w:hAnsi="Bembo Std"/>
                <w:b/>
                <w:sz w:val="20"/>
                <w:szCs w:val="20"/>
                <w:lang w:val="es-ES"/>
              </w:rPr>
              <w:t xml:space="preserve">Página </w:t>
            </w:r>
            <w:r w:rsidRPr="009F470A">
              <w:rPr>
                <w:rFonts w:ascii="Bembo Std" w:hAnsi="Bembo Std"/>
                <w:b/>
                <w:bCs/>
                <w:sz w:val="20"/>
                <w:szCs w:val="20"/>
              </w:rPr>
              <w:fldChar w:fldCharType="begin"/>
            </w:r>
            <w:r w:rsidRPr="009F470A">
              <w:rPr>
                <w:rFonts w:ascii="Bembo Std" w:hAnsi="Bembo Std"/>
                <w:b/>
                <w:bCs/>
                <w:sz w:val="20"/>
                <w:szCs w:val="20"/>
              </w:rPr>
              <w:instrText>PAGE</w:instrText>
            </w:r>
            <w:r w:rsidRPr="009F470A">
              <w:rPr>
                <w:rFonts w:ascii="Bembo Std" w:hAnsi="Bembo Std"/>
                <w:b/>
                <w:bCs/>
                <w:sz w:val="20"/>
                <w:szCs w:val="20"/>
              </w:rPr>
              <w:fldChar w:fldCharType="separate"/>
            </w:r>
            <w:r w:rsidR="00422AFF">
              <w:rPr>
                <w:rFonts w:ascii="Bembo Std" w:hAnsi="Bembo Std"/>
                <w:b/>
                <w:bCs/>
                <w:noProof/>
                <w:sz w:val="20"/>
                <w:szCs w:val="20"/>
              </w:rPr>
              <w:t>14</w:t>
            </w:r>
            <w:r w:rsidRPr="009F470A">
              <w:rPr>
                <w:rFonts w:ascii="Bembo Std" w:hAnsi="Bembo Std"/>
                <w:b/>
                <w:bCs/>
                <w:sz w:val="20"/>
                <w:szCs w:val="20"/>
              </w:rPr>
              <w:fldChar w:fldCharType="end"/>
            </w:r>
            <w:r w:rsidRPr="009F470A">
              <w:rPr>
                <w:rFonts w:ascii="Bembo Std" w:hAnsi="Bembo Std"/>
                <w:b/>
                <w:sz w:val="20"/>
                <w:szCs w:val="20"/>
                <w:lang w:val="es-ES"/>
              </w:rPr>
              <w:t xml:space="preserve"> de </w:t>
            </w:r>
            <w:r w:rsidRPr="009F470A">
              <w:rPr>
                <w:rFonts w:ascii="Bembo Std" w:hAnsi="Bembo Std"/>
                <w:b/>
                <w:bCs/>
                <w:sz w:val="20"/>
                <w:szCs w:val="20"/>
              </w:rPr>
              <w:fldChar w:fldCharType="begin"/>
            </w:r>
            <w:r w:rsidRPr="009F470A">
              <w:rPr>
                <w:rFonts w:ascii="Bembo Std" w:hAnsi="Bembo Std"/>
                <w:b/>
                <w:bCs/>
                <w:sz w:val="20"/>
                <w:szCs w:val="20"/>
              </w:rPr>
              <w:instrText>NUMPAGES</w:instrText>
            </w:r>
            <w:r w:rsidRPr="009F470A">
              <w:rPr>
                <w:rFonts w:ascii="Bembo Std" w:hAnsi="Bembo Std"/>
                <w:b/>
                <w:bCs/>
                <w:sz w:val="20"/>
                <w:szCs w:val="20"/>
              </w:rPr>
              <w:fldChar w:fldCharType="separate"/>
            </w:r>
            <w:r w:rsidR="00422AFF">
              <w:rPr>
                <w:rFonts w:ascii="Bembo Std" w:hAnsi="Bembo Std"/>
                <w:b/>
                <w:bCs/>
                <w:noProof/>
                <w:sz w:val="20"/>
                <w:szCs w:val="20"/>
              </w:rPr>
              <w:t>15</w:t>
            </w:r>
            <w:r w:rsidRPr="009F470A">
              <w:rPr>
                <w:rFonts w:ascii="Bembo Std" w:hAnsi="Bembo St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C7C97" w14:textId="77777777" w:rsidR="00CB3EF7" w:rsidRDefault="00CB3EF7" w:rsidP="0078587A">
      <w:pPr>
        <w:spacing w:after="0" w:line="240" w:lineRule="auto"/>
      </w:pPr>
      <w:r>
        <w:separator/>
      </w:r>
    </w:p>
  </w:footnote>
  <w:footnote w:type="continuationSeparator" w:id="0">
    <w:p w14:paraId="5A542612" w14:textId="77777777" w:rsidR="00CB3EF7" w:rsidRDefault="00CB3EF7" w:rsidP="00785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6"/>
      <w:gridCol w:w="889"/>
      <w:gridCol w:w="1163"/>
    </w:tblGrid>
    <w:tr w:rsidR="0049424A" w14:paraId="7BCE8C14" w14:textId="77777777" w:rsidTr="00DD3D79">
      <w:tc>
        <w:tcPr>
          <w:tcW w:w="7866" w:type="dxa"/>
        </w:tcPr>
        <w:p w14:paraId="23D6CD88" w14:textId="11BBD367" w:rsidR="0049424A" w:rsidRPr="00D75D56" w:rsidRDefault="0049424A" w:rsidP="00272EC6">
          <w:pPr>
            <w:pStyle w:val="Encabezado"/>
            <w:ind w:left="-113"/>
            <w:jc w:val="both"/>
            <w:rPr>
              <w:rFonts w:ascii="Bembo Std" w:hAnsi="Bembo Std"/>
              <w:b/>
              <w:sz w:val="16"/>
              <w:szCs w:val="16"/>
            </w:rPr>
          </w:pPr>
          <w:r w:rsidRPr="00D75D56">
            <w:rPr>
              <w:rFonts w:ascii="Bembo Std" w:hAnsi="Bembo Std"/>
              <w:b/>
              <w:sz w:val="16"/>
              <w:szCs w:val="16"/>
            </w:rPr>
            <w:t>MACROPROCESO: GESTION DE APELACIONES TRIBUTARIAS Y ADUANERAS</w:t>
          </w:r>
          <w:r w:rsidR="00DD3D79">
            <w:rPr>
              <w:rFonts w:ascii="Bembo Std" w:hAnsi="Bembo Std"/>
              <w:b/>
              <w:sz w:val="16"/>
              <w:szCs w:val="16"/>
            </w:rPr>
            <w:t xml:space="preserve"> </w:t>
          </w:r>
          <w:r w:rsidRPr="00D75D56">
            <w:rPr>
              <w:rFonts w:ascii="Bembo Std" w:hAnsi="Bembo Std"/>
              <w:b/>
              <w:sz w:val="16"/>
              <w:szCs w:val="16"/>
            </w:rPr>
            <w:t>EN SEDE ADMINISTRATIVA</w:t>
          </w:r>
        </w:p>
      </w:tc>
      <w:tc>
        <w:tcPr>
          <w:tcW w:w="889" w:type="dxa"/>
        </w:tcPr>
        <w:p w14:paraId="0297A4AA" w14:textId="77777777" w:rsidR="0049424A" w:rsidRPr="00D75D56" w:rsidRDefault="0049424A" w:rsidP="002B2AD2">
          <w:pPr>
            <w:pStyle w:val="Encabezado"/>
            <w:ind w:left="-113" w:right="-66"/>
            <w:rPr>
              <w:rFonts w:ascii="Bembo Std" w:hAnsi="Bembo Std"/>
              <w:b/>
              <w:sz w:val="16"/>
              <w:szCs w:val="16"/>
            </w:rPr>
          </w:pPr>
          <w:r w:rsidRPr="00D75D56">
            <w:rPr>
              <w:rFonts w:ascii="Bembo Std" w:hAnsi="Bembo Std"/>
              <w:b/>
              <w:sz w:val="16"/>
              <w:szCs w:val="16"/>
            </w:rPr>
            <w:t xml:space="preserve">CODIGO:  </w:t>
          </w:r>
        </w:p>
      </w:tc>
      <w:tc>
        <w:tcPr>
          <w:tcW w:w="1163" w:type="dxa"/>
          <w:vAlign w:val="center"/>
        </w:tcPr>
        <w:p w14:paraId="0E94C176" w14:textId="346EF5DD" w:rsidR="0049424A" w:rsidRPr="00D75D56" w:rsidRDefault="00DD3D79" w:rsidP="00DD3D79">
          <w:pPr>
            <w:pStyle w:val="Encabezado"/>
            <w:ind w:left="-113" w:right="-76"/>
            <w:rPr>
              <w:rFonts w:ascii="Bembo Std" w:hAnsi="Bembo Std"/>
              <w:b/>
              <w:sz w:val="16"/>
              <w:szCs w:val="16"/>
            </w:rPr>
          </w:pPr>
          <w:r>
            <w:rPr>
              <w:rFonts w:ascii="Bembo Std" w:hAnsi="Bembo Std"/>
              <w:b/>
              <w:sz w:val="16"/>
              <w:szCs w:val="16"/>
            </w:rPr>
            <w:t xml:space="preserve">  </w:t>
          </w:r>
          <w:r w:rsidR="0049424A" w:rsidRPr="00D75D56">
            <w:rPr>
              <w:rFonts w:ascii="Bembo Std" w:hAnsi="Bembo Std"/>
              <w:b/>
              <w:sz w:val="16"/>
              <w:szCs w:val="16"/>
            </w:rPr>
            <w:t>PRO-5.2.1.2</w:t>
          </w:r>
        </w:p>
      </w:tc>
    </w:tr>
    <w:tr w:rsidR="0049424A" w14:paraId="69C04A8F" w14:textId="77777777" w:rsidTr="00DD3D79">
      <w:trPr>
        <w:trHeight w:val="177"/>
      </w:trPr>
      <w:tc>
        <w:tcPr>
          <w:tcW w:w="7866" w:type="dxa"/>
          <w:vMerge w:val="restart"/>
        </w:tcPr>
        <w:p w14:paraId="3DE0E5A9" w14:textId="77777777" w:rsidR="0049424A" w:rsidRPr="00D75D56" w:rsidRDefault="0049424A" w:rsidP="00272EC6">
          <w:pPr>
            <w:pStyle w:val="Encabezado"/>
            <w:ind w:left="-113"/>
            <w:jc w:val="both"/>
            <w:rPr>
              <w:rFonts w:ascii="Bembo Std" w:hAnsi="Bembo Std"/>
              <w:b/>
              <w:sz w:val="16"/>
              <w:szCs w:val="16"/>
            </w:rPr>
          </w:pPr>
          <w:r w:rsidRPr="00D75D56">
            <w:rPr>
              <w:rFonts w:ascii="Bembo Std" w:hAnsi="Bembo Std"/>
              <w:b/>
              <w:sz w:val="16"/>
              <w:szCs w:val="16"/>
            </w:rPr>
            <w:t>PROCESO: ATENCIÓN A LOS REQUERIMIENTOS DE INFORMES / TRASLADOS EN LOS JUICIOS DE LA CORTE SUPREMA DE JUSTICIA</w:t>
          </w:r>
        </w:p>
      </w:tc>
      <w:tc>
        <w:tcPr>
          <w:tcW w:w="889" w:type="dxa"/>
        </w:tcPr>
        <w:p w14:paraId="77D74AC0" w14:textId="77777777" w:rsidR="0049424A" w:rsidRPr="00D75D56" w:rsidRDefault="0049424A" w:rsidP="002B2AD2">
          <w:pPr>
            <w:pStyle w:val="Encabezado"/>
            <w:ind w:left="-113" w:right="-66"/>
            <w:rPr>
              <w:rFonts w:ascii="Bembo Std" w:hAnsi="Bembo Std"/>
              <w:b/>
              <w:sz w:val="16"/>
              <w:szCs w:val="16"/>
            </w:rPr>
          </w:pPr>
          <w:r w:rsidRPr="00D75D56">
            <w:rPr>
              <w:rFonts w:ascii="Bembo Std" w:hAnsi="Bembo Std"/>
              <w:b/>
              <w:sz w:val="16"/>
              <w:szCs w:val="16"/>
            </w:rPr>
            <w:t xml:space="preserve">EDICION:  </w:t>
          </w:r>
        </w:p>
      </w:tc>
      <w:tc>
        <w:tcPr>
          <w:tcW w:w="1163" w:type="dxa"/>
          <w:vAlign w:val="center"/>
        </w:tcPr>
        <w:p w14:paraId="195B9719" w14:textId="5A046D30" w:rsidR="0049424A" w:rsidRPr="00D75D56" w:rsidRDefault="00DD3D79" w:rsidP="00DD3D79">
          <w:pPr>
            <w:pStyle w:val="Encabezado"/>
            <w:ind w:left="-113"/>
            <w:rPr>
              <w:rFonts w:ascii="Bembo Std" w:hAnsi="Bembo Std"/>
              <w:b/>
              <w:sz w:val="16"/>
              <w:szCs w:val="16"/>
            </w:rPr>
          </w:pPr>
          <w:r>
            <w:rPr>
              <w:rFonts w:ascii="Bembo Std" w:hAnsi="Bembo Std"/>
              <w:b/>
              <w:color w:val="000000" w:themeColor="text1"/>
              <w:sz w:val="16"/>
              <w:szCs w:val="16"/>
            </w:rPr>
            <w:t xml:space="preserve">  </w:t>
          </w:r>
          <w:r w:rsidR="0049424A" w:rsidRPr="00791178">
            <w:rPr>
              <w:rFonts w:ascii="Bembo Std" w:hAnsi="Bembo Std"/>
              <w:b/>
              <w:color w:val="000000" w:themeColor="text1"/>
              <w:sz w:val="16"/>
              <w:szCs w:val="16"/>
            </w:rPr>
            <w:t>003</w:t>
          </w:r>
        </w:p>
      </w:tc>
    </w:tr>
    <w:tr w:rsidR="0049424A" w14:paraId="2DC682AF" w14:textId="77777777" w:rsidTr="00DD3D79">
      <w:trPr>
        <w:trHeight w:val="176"/>
      </w:trPr>
      <w:tc>
        <w:tcPr>
          <w:tcW w:w="7866" w:type="dxa"/>
          <w:vMerge/>
        </w:tcPr>
        <w:p w14:paraId="10F93DCC" w14:textId="77777777" w:rsidR="0049424A" w:rsidRPr="00D75D56" w:rsidRDefault="0049424A" w:rsidP="00272EC6">
          <w:pPr>
            <w:pStyle w:val="Encabezado"/>
            <w:ind w:left="-113"/>
            <w:jc w:val="both"/>
            <w:rPr>
              <w:rFonts w:ascii="Bembo Std" w:hAnsi="Bembo Std"/>
              <w:b/>
              <w:sz w:val="16"/>
              <w:szCs w:val="16"/>
            </w:rPr>
          </w:pPr>
        </w:p>
      </w:tc>
      <w:tc>
        <w:tcPr>
          <w:tcW w:w="889" w:type="dxa"/>
        </w:tcPr>
        <w:p w14:paraId="44C47986" w14:textId="77777777" w:rsidR="0049424A" w:rsidRPr="00D75D56" w:rsidRDefault="0049424A" w:rsidP="002B2AD2">
          <w:pPr>
            <w:pStyle w:val="Encabezado"/>
            <w:ind w:left="-113" w:right="-66"/>
            <w:rPr>
              <w:rFonts w:ascii="Bembo Std" w:hAnsi="Bembo Std"/>
              <w:b/>
              <w:sz w:val="16"/>
              <w:szCs w:val="16"/>
            </w:rPr>
          </w:pPr>
          <w:r w:rsidRPr="00D75D56">
            <w:rPr>
              <w:rFonts w:ascii="Bembo Std" w:hAnsi="Bembo Std"/>
              <w:b/>
              <w:sz w:val="16"/>
              <w:szCs w:val="16"/>
            </w:rPr>
            <w:t>FECHA:</w:t>
          </w:r>
        </w:p>
      </w:tc>
      <w:tc>
        <w:tcPr>
          <w:tcW w:w="1163" w:type="dxa"/>
          <w:vAlign w:val="center"/>
        </w:tcPr>
        <w:p w14:paraId="4076EF48" w14:textId="454ED37A" w:rsidR="0049424A" w:rsidRPr="00D75D56" w:rsidRDefault="00DD3D79" w:rsidP="00DD3D79">
          <w:pPr>
            <w:pStyle w:val="Encabezado"/>
            <w:rPr>
              <w:rFonts w:ascii="Bembo Std" w:hAnsi="Bembo Std"/>
              <w:b/>
              <w:sz w:val="16"/>
              <w:szCs w:val="16"/>
            </w:rPr>
          </w:pPr>
          <w:r>
            <w:rPr>
              <w:rFonts w:ascii="Bembo Std" w:hAnsi="Bembo Std"/>
              <w:b/>
              <w:sz w:val="16"/>
              <w:szCs w:val="16"/>
            </w:rPr>
            <w:t>15/11/2024</w:t>
          </w:r>
        </w:p>
      </w:tc>
    </w:tr>
    <w:tr w:rsidR="0049424A" w14:paraId="2A9F4B72" w14:textId="77777777" w:rsidTr="00DD3D79">
      <w:tc>
        <w:tcPr>
          <w:tcW w:w="7866" w:type="dxa"/>
        </w:tcPr>
        <w:p w14:paraId="33905223" w14:textId="77777777" w:rsidR="0049424A" w:rsidRPr="00D75D56" w:rsidRDefault="0049424A" w:rsidP="00272EC6">
          <w:pPr>
            <w:pStyle w:val="Encabezado"/>
            <w:ind w:left="-113"/>
            <w:jc w:val="both"/>
            <w:rPr>
              <w:rFonts w:ascii="Bembo Std" w:hAnsi="Bembo Std"/>
              <w:b/>
              <w:sz w:val="16"/>
              <w:szCs w:val="16"/>
            </w:rPr>
          </w:pPr>
          <w:r w:rsidRPr="00D75D56">
            <w:rPr>
              <w:rFonts w:ascii="Bembo Std" w:hAnsi="Bembo Std"/>
              <w:b/>
              <w:sz w:val="16"/>
              <w:szCs w:val="16"/>
            </w:rPr>
            <w:t>SUBPROCESO: SEGUIMIENTO DE JUICIOS ORALES ANTE JUZGADOS Y CÁMARA DE LO CONTENCIOSO ADMINISTRATIVO</w:t>
          </w:r>
        </w:p>
      </w:tc>
      <w:tc>
        <w:tcPr>
          <w:tcW w:w="889" w:type="dxa"/>
        </w:tcPr>
        <w:p w14:paraId="42ABC508" w14:textId="77777777" w:rsidR="0049424A" w:rsidRPr="00D75D56" w:rsidRDefault="0049424A" w:rsidP="0078587A">
          <w:pPr>
            <w:pStyle w:val="Encabezado"/>
            <w:rPr>
              <w:rFonts w:ascii="Bembo Std" w:hAnsi="Bembo Std"/>
              <w:b/>
              <w:sz w:val="16"/>
              <w:szCs w:val="16"/>
            </w:rPr>
          </w:pPr>
        </w:p>
      </w:tc>
      <w:tc>
        <w:tcPr>
          <w:tcW w:w="1163" w:type="dxa"/>
          <w:vAlign w:val="center"/>
        </w:tcPr>
        <w:p w14:paraId="52B2A636" w14:textId="77777777" w:rsidR="0049424A" w:rsidRPr="00D75D56" w:rsidRDefault="0049424A" w:rsidP="00DD3D79">
          <w:pPr>
            <w:pStyle w:val="Encabezado"/>
            <w:rPr>
              <w:rFonts w:ascii="Bembo Std" w:hAnsi="Bembo Std"/>
              <w:b/>
              <w:sz w:val="16"/>
              <w:szCs w:val="16"/>
            </w:rPr>
          </w:pPr>
        </w:p>
      </w:tc>
    </w:tr>
  </w:tbl>
  <w:p w14:paraId="3C1E287C" w14:textId="77777777" w:rsidR="0049424A" w:rsidRPr="00D85947" w:rsidRDefault="0049424A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E2884"/>
    <w:multiLevelType w:val="hybridMultilevel"/>
    <w:tmpl w:val="37D0B1D8"/>
    <w:lvl w:ilvl="0" w:tplc="1F08E1F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62BF"/>
    <w:multiLevelType w:val="hybridMultilevel"/>
    <w:tmpl w:val="5F3E28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C1B3D"/>
    <w:multiLevelType w:val="hybridMultilevel"/>
    <w:tmpl w:val="5B623312"/>
    <w:lvl w:ilvl="0" w:tplc="65448172">
      <w:numFmt w:val="bullet"/>
      <w:lvlText w:val="•"/>
      <w:lvlJc w:val="left"/>
      <w:pPr>
        <w:ind w:left="1065" w:hanging="705"/>
      </w:pPr>
      <w:rPr>
        <w:rFonts w:ascii="Museo Sans 100" w:eastAsiaTheme="minorHAnsi" w:hAnsi="Museo Sans 100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532F1"/>
    <w:multiLevelType w:val="hybridMultilevel"/>
    <w:tmpl w:val="10C843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C2425"/>
    <w:multiLevelType w:val="hybridMultilevel"/>
    <w:tmpl w:val="9606F974"/>
    <w:lvl w:ilvl="0" w:tplc="65448172">
      <w:numFmt w:val="bullet"/>
      <w:lvlText w:val="•"/>
      <w:lvlJc w:val="left"/>
      <w:pPr>
        <w:ind w:left="1065" w:hanging="705"/>
      </w:pPr>
      <w:rPr>
        <w:rFonts w:ascii="Museo Sans 100" w:eastAsiaTheme="minorHAnsi" w:hAnsi="Museo Sans 100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84765"/>
    <w:multiLevelType w:val="hybridMultilevel"/>
    <w:tmpl w:val="1E6A3378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E3723"/>
    <w:multiLevelType w:val="multilevel"/>
    <w:tmpl w:val="E04A1950"/>
    <w:lvl w:ilvl="0">
      <w:start w:val="1"/>
      <w:numFmt w:val="decimal"/>
      <w:lvlText w:val="%1."/>
      <w:lvlJc w:val="left"/>
      <w:pPr>
        <w:ind w:left="7874" w:hanging="360"/>
      </w:pPr>
      <w:rPr>
        <w:rFonts w:ascii="Bembo Std" w:hAnsi="Bembo Std" w:hint="default"/>
        <w:b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9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7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74" w:hanging="2160"/>
      </w:pPr>
      <w:rPr>
        <w:rFonts w:hint="default"/>
      </w:rPr>
    </w:lvl>
  </w:abstractNum>
  <w:abstractNum w:abstractNumId="7" w15:restartNumberingAfterBreak="0">
    <w:nsid w:val="62176738"/>
    <w:multiLevelType w:val="hybridMultilevel"/>
    <w:tmpl w:val="24C895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8228E"/>
    <w:multiLevelType w:val="hybridMultilevel"/>
    <w:tmpl w:val="8E76B4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E6C87"/>
    <w:multiLevelType w:val="hybridMultilevel"/>
    <w:tmpl w:val="A4DE738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314A1"/>
    <w:multiLevelType w:val="hybridMultilevel"/>
    <w:tmpl w:val="38AC9CC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87A"/>
    <w:rsid w:val="00006010"/>
    <w:rsid w:val="00044BBE"/>
    <w:rsid w:val="00062B95"/>
    <w:rsid w:val="000F4B7D"/>
    <w:rsid w:val="00122496"/>
    <w:rsid w:val="001372E9"/>
    <w:rsid w:val="00155984"/>
    <w:rsid w:val="00174784"/>
    <w:rsid w:val="001A03E6"/>
    <w:rsid w:val="001A5563"/>
    <w:rsid w:val="002017B9"/>
    <w:rsid w:val="002476CF"/>
    <w:rsid w:val="00272EC6"/>
    <w:rsid w:val="00290B94"/>
    <w:rsid w:val="002B2AD2"/>
    <w:rsid w:val="002F2291"/>
    <w:rsid w:val="00347456"/>
    <w:rsid w:val="00355339"/>
    <w:rsid w:val="003676AA"/>
    <w:rsid w:val="00384540"/>
    <w:rsid w:val="003F15A4"/>
    <w:rsid w:val="00420BCF"/>
    <w:rsid w:val="0042145A"/>
    <w:rsid w:val="00422AFF"/>
    <w:rsid w:val="004262E1"/>
    <w:rsid w:val="00470E33"/>
    <w:rsid w:val="0049424A"/>
    <w:rsid w:val="004B2751"/>
    <w:rsid w:val="004F572F"/>
    <w:rsid w:val="005239F4"/>
    <w:rsid w:val="005B5733"/>
    <w:rsid w:val="005F063D"/>
    <w:rsid w:val="00620A5A"/>
    <w:rsid w:val="006C6D58"/>
    <w:rsid w:val="006C728E"/>
    <w:rsid w:val="006D348E"/>
    <w:rsid w:val="006D3A43"/>
    <w:rsid w:val="006F1B22"/>
    <w:rsid w:val="00700133"/>
    <w:rsid w:val="00704B3D"/>
    <w:rsid w:val="00732430"/>
    <w:rsid w:val="0078587A"/>
    <w:rsid w:val="00791178"/>
    <w:rsid w:val="00793E8D"/>
    <w:rsid w:val="007B02CF"/>
    <w:rsid w:val="007C3FA6"/>
    <w:rsid w:val="00804061"/>
    <w:rsid w:val="0087483C"/>
    <w:rsid w:val="008A412C"/>
    <w:rsid w:val="008A66DB"/>
    <w:rsid w:val="008D4682"/>
    <w:rsid w:val="008E7762"/>
    <w:rsid w:val="00922FE8"/>
    <w:rsid w:val="009367BC"/>
    <w:rsid w:val="00975712"/>
    <w:rsid w:val="0098098E"/>
    <w:rsid w:val="009F470A"/>
    <w:rsid w:val="00AC2F95"/>
    <w:rsid w:val="00B94A23"/>
    <w:rsid w:val="00BF1594"/>
    <w:rsid w:val="00C03D42"/>
    <w:rsid w:val="00C062D8"/>
    <w:rsid w:val="00C07843"/>
    <w:rsid w:val="00C27ABF"/>
    <w:rsid w:val="00C402FD"/>
    <w:rsid w:val="00C41214"/>
    <w:rsid w:val="00C627D2"/>
    <w:rsid w:val="00CB3EF7"/>
    <w:rsid w:val="00CD3659"/>
    <w:rsid w:val="00CD5885"/>
    <w:rsid w:val="00D448CE"/>
    <w:rsid w:val="00D75D56"/>
    <w:rsid w:val="00D772C4"/>
    <w:rsid w:val="00D85947"/>
    <w:rsid w:val="00DA51B1"/>
    <w:rsid w:val="00DD3D79"/>
    <w:rsid w:val="00DD56B8"/>
    <w:rsid w:val="00DE5D2F"/>
    <w:rsid w:val="00DF3BA6"/>
    <w:rsid w:val="00DF7DA6"/>
    <w:rsid w:val="00E137A2"/>
    <w:rsid w:val="00E41C75"/>
    <w:rsid w:val="00E620B9"/>
    <w:rsid w:val="00E64B2B"/>
    <w:rsid w:val="00E64B3B"/>
    <w:rsid w:val="00E86A8A"/>
    <w:rsid w:val="00EC3383"/>
    <w:rsid w:val="00ED1C91"/>
    <w:rsid w:val="00EE011F"/>
    <w:rsid w:val="00EE13FC"/>
    <w:rsid w:val="00F877B6"/>
    <w:rsid w:val="00F92A7E"/>
    <w:rsid w:val="00FB71A5"/>
    <w:rsid w:val="00FC624D"/>
    <w:rsid w:val="00FE52AA"/>
    <w:rsid w:val="00FE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7FA97"/>
  <w15:chartTrackingRefBased/>
  <w15:docId w15:val="{4DFCD2DF-CA6C-451D-9C33-67CD025A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355339"/>
    <w:pPr>
      <w:widowControl w:val="0"/>
      <w:spacing w:after="0" w:line="240" w:lineRule="auto"/>
      <w:ind w:left="452"/>
      <w:outlineLvl w:val="0"/>
    </w:pPr>
    <w:rPr>
      <w:rFonts w:ascii="Arial Narrow" w:eastAsia="Arial Narrow" w:hAnsi="Arial Narrow" w:cs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58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87A"/>
  </w:style>
  <w:style w:type="paragraph" w:styleId="Piedepgina">
    <w:name w:val="footer"/>
    <w:basedOn w:val="Normal"/>
    <w:link w:val="PiedepginaCar"/>
    <w:uiPriority w:val="99"/>
    <w:unhideWhenUsed/>
    <w:rsid w:val="007858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87A"/>
  </w:style>
  <w:style w:type="table" w:styleId="Tablaconcuadrcula">
    <w:name w:val="Table Grid"/>
    <w:basedOn w:val="Tablanormal"/>
    <w:uiPriority w:val="59"/>
    <w:rsid w:val="0078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8587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355339"/>
    <w:rPr>
      <w:rFonts w:ascii="Arial Narrow" w:eastAsia="Arial Narrow" w:hAnsi="Arial Narrow" w:cs="Times New Roman"/>
      <w:b/>
      <w:bCs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BF1594"/>
    <w:pPr>
      <w:widowControl w:val="0"/>
      <w:spacing w:after="0" w:line="240" w:lineRule="auto"/>
      <w:ind w:left="231"/>
    </w:pPr>
    <w:rPr>
      <w:rFonts w:ascii="Arial Narrow" w:eastAsia="Arial Narrow" w:hAnsi="Arial Narrow" w:cs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1594"/>
    <w:rPr>
      <w:rFonts w:ascii="Arial Narrow" w:eastAsia="Arial Narrow" w:hAnsi="Arial Narrow" w:cs="Times New Roman"/>
      <w:sz w:val="24"/>
      <w:szCs w:val="24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A41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41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412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4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412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2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14</Pages>
  <Words>3365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Lissette Guevara Cardona</dc:creator>
  <cp:keywords/>
  <dc:description/>
  <cp:lastModifiedBy>Marta Lilian Portillo Carrillo</cp:lastModifiedBy>
  <cp:revision>35</cp:revision>
  <cp:lastPrinted>2024-11-22T16:06:00Z</cp:lastPrinted>
  <dcterms:created xsi:type="dcterms:W3CDTF">2024-10-16T21:14:00Z</dcterms:created>
  <dcterms:modified xsi:type="dcterms:W3CDTF">2024-11-22T17:06:00Z</dcterms:modified>
</cp:coreProperties>
</file>