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B8" w:rsidRDefault="00787A6B" w:rsidP="00787A6B">
      <w:pPr>
        <w:jc w:val="center"/>
      </w:pPr>
      <w:r w:rsidRPr="00A87CB8"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5EF69B93" wp14:editId="35BB388F">
            <wp:simplePos x="0" y="0"/>
            <wp:positionH relativeFrom="column">
              <wp:posOffset>1224280</wp:posOffset>
            </wp:positionH>
            <wp:positionV relativeFrom="paragraph">
              <wp:posOffset>481965</wp:posOffset>
            </wp:positionV>
            <wp:extent cx="5486400" cy="1924050"/>
            <wp:effectExtent l="0" t="0" r="57150" b="0"/>
            <wp:wrapNone/>
            <wp:docPr id="2" name="Organi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A87CB8">
        <w:t>DIRECCIÓN DE COMUNICACIONES</w:t>
      </w:r>
    </w:p>
    <w:p w:rsidR="00787A6B" w:rsidRDefault="00787A6B" w:rsidP="00787A6B">
      <w:pPr>
        <w:jc w:val="center"/>
      </w:pPr>
    </w:p>
    <w:p w:rsidR="00787A6B" w:rsidRDefault="00787A6B" w:rsidP="00787A6B">
      <w:pPr>
        <w:jc w:val="center"/>
      </w:pPr>
    </w:p>
    <w:p w:rsidR="00787A6B" w:rsidRDefault="00787A6B" w:rsidP="00787A6B">
      <w:pPr>
        <w:jc w:val="center"/>
      </w:pPr>
    </w:p>
    <w:p w:rsidR="00787A6B" w:rsidRDefault="00787A6B" w:rsidP="00787A6B">
      <w:pPr>
        <w:jc w:val="center"/>
      </w:pPr>
    </w:p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Pr="00787A6B" w:rsidRDefault="00787A6B" w:rsidP="00787A6B">
      <w:pPr>
        <w:jc w:val="right"/>
        <w:rPr>
          <w:sz w:val="16"/>
        </w:rPr>
      </w:pPr>
      <w:r w:rsidRPr="00787A6B">
        <w:rPr>
          <w:sz w:val="16"/>
        </w:rPr>
        <w:t>Mayo 2019</w:t>
      </w:r>
    </w:p>
    <w:tbl>
      <w:tblPr>
        <w:tblW w:w="136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9381"/>
        <w:gridCol w:w="2250"/>
      </w:tblGrid>
      <w:tr w:rsidR="00787A6B" w:rsidRPr="000B7BC0" w:rsidTr="00787A6B">
        <w:trPr>
          <w:trHeight w:val="300"/>
          <w:tblHeader/>
        </w:trPr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87A6B" w:rsidRPr="000B7BC0" w:rsidRDefault="00787A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lastRenderedPageBreak/>
              <w:t>Oficina</w:t>
            </w:r>
          </w:p>
        </w:tc>
        <w:tc>
          <w:tcPr>
            <w:tcW w:w="9381" w:type="dxa"/>
            <w:shd w:val="clear" w:color="auto" w:fill="auto"/>
            <w:noWrap/>
            <w:vAlign w:val="bottom"/>
            <w:hideMark/>
          </w:tcPr>
          <w:p w:rsidR="00787A6B" w:rsidRPr="000B7BC0" w:rsidRDefault="00787A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Funciones</w:t>
            </w:r>
          </w:p>
        </w:tc>
        <w:tc>
          <w:tcPr>
            <w:tcW w:w="2250" w:type="dxa"/>
            <w:vAlign w:val="bottom"/>
          </w:tcPr>
          <w:p w:rsidR="00787A6B" w:rsidRPr="000B7BC0" w:rsidRDefault="00787A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Cantidad de empleados</w:t>
            </w:r>
          </w:p>
        </w:tc>
      </w:tr>
      <w:tr w:rsidR="00787A6B" w:rsidRPr="000B7BC0" w:rsidTr="00787A6B">
        <w:trPr>
          <w:trHeight w:val="300"/>
        </w:trPr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DIRECCIÓN DE COMUNICACIONES</w:t>
            </w: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Pr="000B7BC0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9381" w:type="dxa"/>
            <w:shd w:val="clear" w:color="auto" w:fill="auto"/>
            <w:noWrap/>
            <w:vAlign w:val="bottom"/>
            <w:hideMark/>
          </w:tcPr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</w:rPr>
              <w:t>Brindar apoyo a los Titulares del Ramo en la elaboración y ejecución de políticas, normas, procedimientos y estrategias institucionales en materia de comunicaciones externas e internas.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</w:rPr>
              <w:t>Establecer y actualizar la Política de Comunicaciones de la institución.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</w:rPr>
              <w:t>Establecer los criterios que rigen la actuación comunicacional de las máximas autoridades.</w:t>
            </w:r>
          </w:p>
          <w:p w:rsidR="00787A6B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Implementar estrategias de comunicación interna y externa para fortalecer la imagen y percepción institucional.</w:t>
            </w:r>
          </w:p>
          <w:p w:rsidR="00787A6B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Establecer la Política de Comunicación Digital, bajo estándares de Gobierno Electrónico.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Crear, p</w:t>
            </w:r>
            <w:r w:rsidRPr="00925B77">
              <w:rPr>
                <w:rFonts w:ascii="Arial Narrow" w:hAnsi="Arial Narrow" w:cs="Arial"/>
                <w:szCs w:val="24"/>
              </w:rPr>
              <w:t>roponer</w:t>
            </w:r>
            <w:r>
              <w:rPr>
                <w:rFonts w:ascii="Arial Narrow" w:hAnsi="Arial Narrow" w:cs="Arial"/>
                <w:szCs w:val="24"/>
              </w:rPr>
              <w:t xml:space="preserve"> e implementar el Plan de Comunicación Estratégica de la Institución.</w:t>
            </w:r>
            <w:r w:rsidRPr="00925B77">
              <w:rPr>
                <w:rFonts w:ascii="Arial Narrow" w:hAnsi="Arial Narrow" w:cs="Arial"/>
                <w:szCs w:val="24"/>
              </w:rPr>
              <w:t xml:space="preserve"> </w:t>
            </w:r>
          </w:p>
          <w:p w:rsidR="00787A6B" w:rsidRPr="00896771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Coordinar la elaboración </w:t>
            </w:r>
            <w:r w:rsidRPr="00925B77">
              <w:rPr>
                <w:rFonts w:ascii="Arial Narrow" w:hAnsi="Arial Narrow"/>
                <w:szCs w:val="24"/>
              </w:rPr>
              <w:t>e implementación de acciones</w:t>
            </w:r>
            <w:r w:rsidRPr="00896771">
              <w:rPr>
                <w:rFonts w:ascii="Arial Narrow" w:hAnsi="Arial Narrow"/>
                <w:szCs w:val="24"/>
              </w:rPr>
              <w:t xml:space="preserve"> y actividades que respondan a la política y </w:t>
            </w:r>
            <w:r>
              <w:rPr>
                <w:rFonts w:ascii="Arial Narrow" w:hAnsi="Arial Narrow"/>
                <w:szCs w:val="24"/>
              </w:rPr>
              <w:t>al plan estratégico de comunicación de la institución.</w:t>
            </w:r>
          </w:p>
          <w:p w:rsidR="00787A6B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Crear, posicionar y mantener actualizados los canales oficiales de comunicación de la institución.</w:t>
            </w:r>
          </w:p>
          <w:p w:rsidR="00787A6B" w:rsidRPr="00B74EE2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B74EE2">
              <w:rPr>
                <w:rFonts w:ascii="Arial Narrow" w:hAnsi="Arial Narrow" w:cs="Arial"/>
                <w:szCs w:val="24"/>
              </w:rPr>
              <w:t xml:space="preserve">Canalizar y gestionar la relación de los Titulares y la institución con los medios de comunicación nacional e internacional. </w:t>
            </w:r>
          </w:p>
          <w:p w:rsidR="00787A6B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B74EE2">
              <w:rPr>
                <w:rFonts w:ascii="Arial Narrow" w:hAnsi="Arial Narrow" w:cs="Arial"/>
                <w:szCs w:val="24"/>
              </w:rPr>
              <w:t xml:space="preserve">Gestionar la pauta publicitaria de diferentes artefactos de comunicación, según las estrategias y objetivos de las diferentes dependencias de la institución. 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color w:val="333333"/>
                <w:szCs w:val="24"/>
                <w:lang w:eastAsia="es-SV"/>
              </w:rPr>
              <w:t>Dirigir, coordinar y supervisar las actividades internas y externas de los departamentos que conforman la Dirección de Comunicaciones.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  <w:lang w:eastAsia="es-SV"/>
              </w:rPr>
              <w:t xml:space="preserve">Dirigir, coordinar y supervisar las actividades de relaciones públicas, internas y externas de la institución. 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  <w:lang w:eastAsia="es-SV"/>
              </w:rPr>
              <w:t xml:space="preserve">Dirigir, coordinar y supervisar las actividades de diseño gráfico y multimedia, internas y externas, de la institución. 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  <w:lang w:eastAsia="es-SV"/>
              </w:rPr>
              <w:t xml:space="preserve">Dirigir, coordinar y supervisar las actividades mediáticas y de prensa de la institución. </w:t>
            </w:r>
          </w:p>
          <w:p w:rsidR="00787A6B" w:rsidRPr="00E969EB" w:rsidRDefault="00787A6B" w:rsidP="00025A8E">
            <w:pPr>
              <w:numPr>
                <w:ilvl w:val="0"/>
                <w:numId w:val="1"/>
              </w:numPr>
              <w:tabs>
                <w:tab w:val="left" w:pos="993"/>
                <w:tab w:val="left" w:pos="2160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B74EE2">
              <w:rPr>
                <w:rFonts w:ascii="Arial Narrow" w:hAnsi="Arial Narrow" w:cs="Arial"/>
                <w:szCs w:val="24"/>
              </w:rPr>
              <w:t>Cumplir la normativa vigente relacionada al Sistema de Gestión de la Calidad, Seguridad de la Información y Sistema de Control Interno.</w:t>
            </w:r>
          </w:p>
        </w:tc>
        <w:tc>
          <w:tcPr>
            <w:tcW w:w="2250" w:type="dxa"/>
            <w:vAlign w:val="bottom"/>
          </w:tcPr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3</w:t>
            </w: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Pr="000B7BC0" w:rsidRDefault="00787A6B" w:rsidP="00787A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</w:tr>
      <w:tr w:rsidR="00787A6B" w:rsidRPr="000B7BC0" w:rsidTr="00787A6B">
        <w:trPr>
          <w:trHeight w:val="300"/>
        </w:trPr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DEPARTAMENTO</w:t>
            </w: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 DE PRENSA</w:t>
            </w: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Pr="000B7BC0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9381" w:type="dxa"/>
            <w:shd w:val="clear" w:color="auto" w:fill="auto"/>
            <w:noWrap/>
            <w:vAlign w:val="bottom"/>
            <w:hideMark/>
          </w:tcPr>
          <w:p w:rsidR="00787A6B" w:rsidRPr="0053080B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Planificar, desarrollar y ejecutar proyectos y/o actividades relacionadas a la cobertura periodística</w:t>
            </w:r>
            <w:r w:rsidRPr="00B74EE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.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Planificar, desarrollar y ejecutar proyectos y/o actividades relacionadas al manejo de prensa.</w:t>
            </w:r>
          </w:p>
          <w:p w:rsidR="00787A6B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Planificar, desarrollar y ejecutar proyectos y/o actividades relacionadas al monitoreo de medios. 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Proponer, supervisar y asegurar la calidad de la elaboración de textos para guiones, entrevistas, notas de prensa, punteo y comunicados.</w:t>
            </w:r>
            <w:r w:rsidRPr="00B74EE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Divulgar y mantener actualizadas las secciones de noticias, en los canales externos e internos</w:t>
            </w:r>
            <w:r w:rsidRPr="00B74EE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.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Recibir y Gestionar solicitudes de información, entrevistas y/o posturas, por parte de los medios de comunicación o periodistas independientes, nacionales e internacionales</w:t>
            </w:r>
            <w:r w:rsidRPr="00B74EE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.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Coordinar y capacitar a los voceros institucionales para su interacción con los medios de comunicación</w:t>
            </w:r>
            <w:r w:rsidRPr="00B74EE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.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74EE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Atender los requerimientos de punteos informativos de temas relacionados al quehacer institucional. </w:t>
            </w:r>
          </w:p>
          <w:p w:rsidR="00787A6B" w:rsidRPr="00E969EB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6513B1">
              <w:rPr>
                <w:rFonts w:ascii="Arial Narrow" w:hAnsi="Arial Narrow"/>
                <w:color w:val="000000"/>
                <w:sz w:val="24"/>
                <w:szCs w:val="24"/>
              </w:rPr>
              <w:t>Desarrollar e</w:t>
            </w:r>
            <w:r w:rsidRPr="00B74EE2">
              <w:rPr>
                <w:rFonts w:ascii="Arial Narrow" w:hAnsi="Arial Narrow"/>
                <w:color w:val="000000"/>
                <w:sz w:val="24"/>
                <w:szCs w:val="24"/>
              </w:rPr>
              <w:t xml:space="preserve"> implementar, junto a los departamentos de la dependencia, estrategias de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campañas publicitarias bajo la supervisión y aprobación de la jefatura</w:t>
            </w:r>
            <w:r w:rsidRPr="00B74EE2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50" w:type="dxa"/>
            <w:vAlign w:val="bottom"/>
          </w:tcPr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1</w:t>
            </w: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Pr="000B7BC0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</w:tr>
      <w:tr w:rsidR="00B3166B" w:rsidRPr="000B7BC0" w:rsidTr="00787A6B">
        <w:trPr>
          <w:trHeight w:val="300"/>
        </w:trPr>
        <w:tc>
          <w:tcPr>
            <w:tcW w:w="1974" w:type="dxa"/>
            <w:shd w:val="clear" w:color="auto" w:fill="auto"/>
            <w:noWrap/>
            <w:vAlign w:val="bottom"/>
          </w:tcPr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DEPARTAMENTO GRAFICO Y MULTIMEDIA</w:t>
            </w: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9381" w:type="dxa"/>
            <w:shd w:val="clear" w:color="auto" w:fill="auto"/>
            <w:noWrap/>
            <w:vAlign w:val="bottom"/>
          </w:tcPr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Planificar, desarrollar y ejecutar proyectos y/o actividades relacionadas al diseño gráfico.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Planificar, desarrollar y ejecutar proyectos y/o actividades relacionadas a la cobertura y producción multimedia.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Planificar, desarrollar y ejecutar proyectos y/o actividades relacionadas al manejo de redes sociales.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Desarrollar soluciones visuales comunicacionales óptimas que le permitan a la institución fortalecer su imagen y percepción comunicacional.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Desarrollar y asegurar el uso correcto de la línea gráfica institucional. </w:t>
            </w:r>
          </w:p>
          <w:p w:rsidR="00B3166B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Desarrollar y asegurar el uso correcto de la comunicación digital y web institucional.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Desarrollar e implementar, junto a los departamentos de la dependencia, estrategias de campañas publicitarias bajo la supervisión y aprobación de la jefatura.</w:t>
            </w:r>
          </w:p>
        </w:tc>
        <w:tc>
          <w:tcPr>
            <w:tcW w:w="2250" w:type="dxa"/>
            <w:vAlign w:val="bottom"/>
          </w:tcPr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4</w:t>
            </w: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</w:tr>
      <w:tr w:rsidR="00B3166B" w:rsidRPr="000B7BC0" w:rsidTr="00787A6B">
        <w:trPr>
          <w:trHeight w:val="300"/>
        </w:trPr>
        <w:tc>
          <w:tcPr>
            <w:tcW w:w="1974" w:type="dxa"/>
            <w:shd w:val="clear" w:color="auto" w:fill="auto"/>
            <w:noWrap/>
            <w:vAlign w:val="bottom"/>
          </w:tcPr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DEPARTAMENTO</w:t>
            </w: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 DE RELACIONES PUBLICAS Y PUBLICIDAD</w:t>
            </w: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9381" w:type="dxa"/>
            <w:shd w:val="clear" w:color="auto" w:fill="auto"/>
            <w:noWrap/>
            <w:vAlign w:val="bottom"/>
          </w:tcPr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Planificar, desarrollar y ejecutar proyectos y/o actividades relacionadas a la publicidad.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Planificar, desarrollar y ejecutar acciones de comunicación interna y externa, que fortalezcan las relaciones públicas, imagen y percepción comunicacional de la institución. 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Planificar, desarrollar y ejecutar estrategias para fortalecer las relaciones públicas de la institución.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Coordinar y ejecutar las actividades protocolares de la institución y sus titulares.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Coordinar y ejecutar el montaje de actividades y eventos oficiales de la institución.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Atender y coordinar la gestión de proceso de contratos y órdenes de compra de servicios de carácter publicitario y comunicacional de la institución.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Proponer y coordinar la gestión del Plan Anual de Adquisiciones y Contrataciones de la Dirección de Comunicaciones y dar seguimi</w:t>
            </w:r>
            <w:bookmarkStart w:id="0" w:name="_GoBack"/>
            <w:bookmarkEnd w:id="0"/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ento a su ejecución.</w:t>
            </w:r>
          </w:p>
          <w:p w:rsidR="00B3166B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Atender requerimientos de servicios publicitarios y coordinar su ejecución con proveedores externos. </w:t>
            </w:r>
          </w:p>
          <w:p w:rsidR="00B3166B" w:rsidRPr="00CF326E" w:rsidRDefault="00B3166B" w:rsidP="00763CFD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866" w:right="-60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Desarrollar e implementar, junto a los departamentos de la dependencia, estrategias de campañas publicitarias bajo la supervisión y aprobación de la jefatura.</w:t>
            </w:r>
          </w:p>
        </w:tc>
        <w:tc>
          <w:tcPr>
            <w:tcW w:w="2250" w:type="dxa"/>
            <w:vAlign w:val="bottom"/>
          </w:tcPr>
          <w:p w:rsidR="00B3166B" w:rsidRDefault="00B316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3</w:t>
            </w:r>
          </w:p>
          <w:p w:rsidR="00B3166B" w:rsidRDefault="00B316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</w:tr>
    </w:tbl>
    <w:p w:rsidR="00787A6B" w:rsidRDefault="00787A6B" w:rsidP="00787A6B"/>
    <w:sectPr w:rsidR="00787A6B" w:rsidSect="00787A6B">
      <w:pgSz w:w="15840" w:h="12240" w:orient="landscape" w:code="1"/>
      <w:pgMar w:top="144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2F7E"/>
    <w:multiLevelType w:val="hybridMultilevel"/>
    <w:tmpl w:val="BFCEB9D4"/>
    <w:lvl w:ilvl="0" w:tplc="440A0005">
      <w:start w:val="1"/>
      <w:numFmt w:val="bullet"/>
      <w:lvlText w:val=""/>
      <w:lvlJc w:val="left"/>
      <w:pPr>
        <w:ind w:left="-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</w:abstractNum>
  <w:abstractNum w:abstractNumId="1">
    <w:nsid w:val="7D573CC7"/>
    <w:multiLevelType w:val="hybridMultilevel"/>
    <w:tmpl w:val="AD8EA20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B8"/>
    <w:rsid w:val="00074E47"/>
    <w:rsid w:val="004D5B87"/>
    <w:rsid w:val="00763CFD"/>
    <w:rsid w:val="00786E78"/>
    <w:rsid w:val="00787A6B"/>
    <w:rsid w:val="00A15C2B"/>
    <w:rsid w:val="00A87CB8"/>
    <w:rsid w:val="00B3166B"/>
    <w:rsid w:val="00C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F0565E-8F28-4143-AD4D-FE34CC07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CB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A87CB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87CB8"/>
  </w:style>
  <w:style w:type="paragraph" w:styleId="Textodeglobo">
    <w:name w:val="Balloon Text"/>
    <w:basedOn w:val="Normal"/>
    <w:link w:val="TextodegloboCar"/>
    <w:uiPriority w:val="99"/>
    <w:semiHidden/>
    <w:unhideWhenUsed/>
    <w:rsid w:val="00A8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AFB467-A325-444E-9301-F5FEC47F801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F459F7D-412C-471E-806F-879F4A208CEB}">
      <dgm:prSet/>
      <dgm:spPr/>
      <dgm:t>
        <a:bodyPr/>
        <a:lstStyle/>
        <a:p>
          <a:pPr marR="0" algn="l" rtl="0"/>
          <a:endParaRPr lang="es-SV" baseline="0" smtClean="0">
            <a:latin typeface="Arial Narrow"/>
          </a:endParaRPr>
        </a:p>
        <a:p>
          <a:pPr marR="0" algn="ctr" rtl="0"/>
          <a:r>
            <a:rPr lang="es-SV" baseline="0" smtClean="0">
              <a:latin typeface="Arial Narrow"/>
            </a:rPr>
            <a:t>DIRECCIÓN DE COMUNICACIONES    (3)</a:t>
          </a:r>
          <a:endParaRPr lang="es-SV" smtClean="0"/>
        </a:p>
      </dgm:t>
    </dgm:pt>
    <dgm:pt modelId="{C379BAA7-C539-4682-AC35-16534F889CA3}" type="parTrans" cxnId="{1BCE7456-39F9-4224-8076-7AC5F6F1A43F}">
      <dgm:prSet/>
      <dgm:spPr/>
      <dgm:t>
        <a:bodyPr/>
        <a:lstStyle/>
        <a:p>
          <a:endParaRPr lang="es-SV"/>
        </a:p>
      </dgm:t>
    </dgm:pt>
    <dgm:pt modelId="{9196F930-705F-498E-A4D6-ACF73960C71B}" type="sibTrans" cxnId="{1BCE7456-39F9-4224-8076-7AC5F6F1A43F}">
      <dgm:prSet/>
      <dgm:spPr/>
      <dgm:t>
        <a:bodyPr/>
        <a:lstStyle/>
        <a:p>
          <a:endParaRPr lang="es-SV"/>
        </a:p>
      </dgm:t>
    </dgm:pt>
    <dgm:pt modelId="{F8EDAB53-32EA-44A8-B17D-BC108776682C}">
      <dgm:prSet/>
      <dgm:spPr/>
      <dgm:t>
        <a:bodyPr/>
        <a:lstStyle/>
        <a:p>
          <a:pPr marR="0" algn="l" rtl="0"/>
          <a:endParaRPr lang="es-SV" baseline="0" smtClean="0">
            <a:latin typeface="Arial Narrow"/>
          </a:endParaRPr>
        </a:p>
        <a:p>
          <a:pPr marR="0" algn="ctr" rtl="0"/>
          <a:r>
            <a:rPr lang="es-SV" baseline="0" smtClean="0">
              <a:latin typeface="Arial Narrow"/>
            </a:rPr>
            <a:t>DEPARTAMENTO DE PRENSA   (1)</a:t>
          </a:r>
          <a:endParaRPr lang="es-SV" smtClean="0"/>
        </a:p>
      </dgm:t>
    </dgm:pt>
    <dgm:pt modelId="{4B500DA7-9958-44C0-A759-85C94A4D17B6}" type="parTrans" cxnId="{92C65148-C074-4778-BE06-CD94F9DCB77C}">
      <dgm:prSet/>
      <dgm:spPr/>
      <dgm:t>
        <a:bodyPr/>
        <a:lstStyle/>
        <a:p>
          <a:endParaRPr lang="es-SV"/>
        </a:p>
      </dgm:t>
    </dgm:pt>
    <dgm:pt modelId="{FDBA15C3-ABF6-4C54-99FA-0542B92BDE5D}" type="sibTrans" cxnId="{92C65148-C074-4778-BE06-CD94F9DCB77C}">
      <dgm:prSet/>
      <dgm:spPr/>
      <dgm:t>
        <a:bodyPr/>
        <a:lstStyle/>
        <a:p>
          <a:endParaRPr lang="es-SV"/>
        </a:p>
      </dgm:t>
    </dgm:pt>
    <dgm:pt modelId="{EA099BD6-6AB3-4068-AA4D-E14E76975B95}">
      <dgm:prSet/>
      <dgm:spPr/>
      <dgm:t>
        <a:bodyPr/>
        <a:lstStyle/>
        <a:p>
          <a:pPr marR="0" algn="l" rtl="0"/>
          <a:endParaRPr lang="es-SV" baseline="0" smtClean="0">
            <a:latin typeface="Arial Narrow"/>
          </a:endParaRPr>
        </a:p>
        <a:p>
          <a:pPr marR="0" algn="ctr" rtl="0"/>
          <a:r>
            <a:rPr lang="es-SV" baseline="0" smtClean="0">
              <a:latin typeface="Arial Narrow"/>
            </a:rPr>
            <a:t>DEPARTAMENTO DE RELACIONES PÚBLICAS Y PUBLICIDAD   (3)</a:t>
          </a:r>
        </a:p>
        <a:p>
          <a:pPr marR="0" algn="ctr" rtl="0"/>
          <a:endParaRPr lang="es-SV" baseline="0" smtClean="0">
            <a:latin typeface="Arial Narrow"/>
          </a:endParaRPr>
        </a:p>
      </dgm:t>
    </dgm:pt>
    <dgm:pt modelId="{A251CB73-BB8D-46DA-93E1-EF01AA116D5D}" type="parTrans" cxnId="{F28D18A4-044A-479E-A6DA-D511B7390CB2}">
      <dgm:prSet/>
      <dgm:spPr/>
      <dgm:t>
        <a:bodyPr/>
        <a:lstStyle/>
        <a:p>
          <a:endParaRPr lang="es-SV"/>
        </a:p>
      </dgm:t>
    </dgm:pt>
    <dgm:pt modelId="{4C988C9F-0920-4F08-A40B-2E95850A166C}" type="sibTrans" cxnId="{F28D18A4-044A-479E-A6DA-D511B7390CB2}">
      <dgm:prSet/>
      <dgm:spPr/>
      <dgm:t>
        <a:bodyPr/>
        <a:lstStyle/>
        <a:p>
          <a:endParaRPr lang="es-SV"/>
        </a:p>
      </dgm:t>
    </dgm:pt>
    <dgm:pt modelId="{32A6B6C1-934E-443D-B995-2663537CBC5B}">
      <dgm:prSet/>
      <dgm:spPr/>
      <dgm:t>
        <a:bodyPr/>
        <a:lstStyle/>
        <a:p>
          <a:pPr marR="0" algn="l" rtl="0"/>
          <a:endParaRPr lang="es-SV" baseline="0" smtClean="0">
            <a:latin typeface="Arial Narrow"/>
          </a:endParaRPr>
        </a:p>
        <a:p>
          <a:pPr marR="0" algn="ctr" rtl="0"/>
          <a:r>
            <a:rPr lang="es-SV" baseline="0" smtClean="0">
              <a:latin typeface="Arial Narrow"/>
            </a:rPr>
            <a:t>DEPARTAMENTO GRÁFICO Y MULTIMEDIA   (4)</a:t>
          </a:r>
          <a:endParaRPr lang="es-SV" smtClean="0"/>
        </a:p>
      </dgm:t>
    </dgm:pt>
    <dgm:pt modelId="{2E1E827C-CE4F-4329-B1C4-AC0944B3BAB4}" type="parTrans" cxnId="{67BDF05A-612C-442F-B9BD-913E2EB5A77E}">
      <dgm:prSet/>
      <dgm:spPr/>
      <dgm:t>
        <a:bodyPr/>
        <a:lstStyle/>
        <a:p>
          <a:endParaRPr lang="es-SV"/>
        </a:p>
      </dgm:t>
    </dgm:pt>
    <dgm:pt modelId="{698E1954-CFFA-499D-9713-0B04D94D5823}" type="sibTrans" cxnId="{67BDF05A-612C-442F-B9BD-913E2EB5A77E}">
      <dgm:prSet/>
      <dgm:spPr/>
      <dgm:t>
        <a:bodyPr/>
        <a:lstStyle/>
        <a:p>
          <a:endParaRPr lang="es-SV"/>
        </a:p>
      </dgm:t>
    </dgm:pt>
    <dgm:pt modelId="{89EA5476-DB4F-4E12-855F-3CCB2FE8E50E}" type="pres">
      <dgm:prSet presAssocID="{E9AFB467-A325-444E-9301-F5FEC47F80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3DEFE98-5217-4CCD-BD5A-CEB6D56C756E}" type="pres">
      <dgm:prSet presAssocID="{AF459F7D-412C-471E-806F-879F4A208CEB}" presName="hierRoot1" presStyleCnt="0">
        <dgm:presLayoutVars>
          <dgm:hierBranch/>
        </dgm:presLayoutVars>
      </dgm:prSet>
      <dgm:spPr/>
    </dgm:pt>
    <dgm:pt modelId="{34F6456B-B2FC-4739-984C-4CE9B480F086}" type="pres">
      <dgm:prSet presAssocID="{AF459F7D-412C-471E-806F-879F4A208CEB}" presName="rootComposite1" presStyleCnt="0"/>
      <dgm:spPr/>
    </dgm:pt>
    <dgm:pt modelId="{7AACA7C9-E9C4-4F9C-85BC-3879F2190B95}" type="pres">
      <dgm:prSet presAssocID="{AF459F7D-412C-471E-806F-879F4A208CEB}" presName="rootText1" presStyleLbl="node0" presStyleIdx="0" presStyleCnt="1" custScaleY="109699" custLinFactNeighborX="11252" custLinFactNeighborY="392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5C519A5-8110-4679-BBC4-2DBC61930400}" type="pres">
      <dgm:prSet presAssocID="{AF459F7D-412C-471E-806F-879F4A208CEB}" presName="rootConnector1" presStyleLbl="node1" presStyleIdx="0" presStyleCnt="0"/>
      <dgm:spPr/>
      <dgm:t>
        <a:bodyPr/>
        <a:lstStyle/>
        <a:p>
          <a:endParaRPr lang="es-SV"/>
        </a:p>
      </dgm:t>
    </dgm:pt>
    <dgm:pt modelId="{659FA042-54B0-4E40-B5A4-B6191F7D5DA9}" type="pres">
      <dgm:prSet presAssocID="{AF459F7D-412C-471E-806F-879F4A208CEB}" presName="hierChild2" presStyleCnt="0"/>
      <dgm:spPr/>
    </dgm:pt>
    <dgm:pt modelId="{3AD21AA9-C7C8-4171-A3AC-939ACAF56F01}" type="pres">
      <dgm:prSet presAssocID="{4B500DA7-9958-44C0-A759-85C94A4D17B6}" presName="Name35" presStyleLbl="parChTrans1D2" presStyleIdx="0" presStyleCnt="3"/>
      <dgm:spPr/>
      <dgm:t>
        <a:bodyPr/>
        <a:lstStyle/>
        <a:p>
          <a:endParaRPr lang="es-SV"/>
        </a:p>
      </dgm:t>
    </dgm:pt>
    <dgm:pt modelId="{B0D362A4-95E0-47E7-BC51-DF19507935B6}" type="pres">
      <dgm:prSet presAssocID="{F8EDAB53-32EA-44A8-B17D-BC108776682C}" presName="hierRoot2" presStyleCnt="0">
        <dgm:presLayoutVars>
          <dgm:hierBranch/>
        </dgm:presLayoutVars>
      </dgm:prSet>
      <dgm:spPr/>
    </dgm:pt>
    <dgm:pt modelId="{12DE8F89-BFB7-4BDF-8D5E-4E9BC8B1BE7D}" type="pres">
      <dgm:prSet presAssocID="{F8EDAB53-32EA-44A8-B17D-BC108776682C}" presName="rootComposite" presStyleCnt="0"/>
      <dgm:spPr/>
    </dgm:pt>
    <dgm:pt modelId="{38691A62-837B-4B50-86F4-CA2ABC154A18}" type="pres">
      <dgm:prSet presAssocID="{F8EDAB53-32EA-44A8-B17D-BC108776682C}" presName="rootText" presStyleLbl="node2" presStyleIdx="0" presStyleCnt="3" custScaleX="12238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69E26BF-9191-401E-B8A2-788782EBDD43}" type="pres">
      <dgm:prSet presAssocID="{F8EDAB53-32EA-44A8-B17D-BC108776682C}" presName="rootConnector" presStyleLbl="node2" presStyleIdx="0" presStyleCnt="3"/>
      <dgm:spPr/>
      <dgm:t>
        <a:bodyPr/>
        <a:lstStyle/>
        <a:p>
          <a:endParaRPr lang="es-SV"/>
        </a:p>
      </dgm:t>
    </dgm:pt>
    <dgm:pt modelId="{940AB0AA-A117-4140-9547-C75A7445A08A}" type="pres">
      <dgm:prSet presAssocID="{F8EDAB53-32EA-44A8-B17D-BC108776682C}" presName="hierChild4" presStyleCnt="0"/>
      <dgm:spPr/>
    </dgm:pt>
    <dgm:pt modelId="{AE00BCCA-156B-46A8-B9B9-E98889450667}" type="pres">
      <dgm:prSet presAssocID="{F8EDAB53-32EA-44A8-B17D-BC108776682C}" presName="hierChild5" presStyleCnt="0"/>
      <dgm:spPr/>
    </dgm:pt>
    <dgm:pt modelId="{4B01A95C-3C2A-4B90-B955-70C2C3723E8B}" type="pres">
      <dgm:prSet presAssocID="{A251CB73-BB8D-46DA-93E1-EF01AA116D5D}" presName="Name35" presStyleLbl="parChTrans1D2" presStyleIdx="1" presStyleCnt="3"/>
      <dgm:spPr/>
      <dgm:t>
        <a:bodyPr/>
        <a:lstStyle/>
        <a:p>
          <a:endParaRPr lang="es-SV"/>
        </a:p>
      </dgm:t>
    </dgm:pt>
    <dgm:pt modelId="{2E7BB2CD-D761-412D-81CC-BA42D3ABDFDF}" type="pres">
      <dgm:prSet presAssocID="{EA099BD6-6AB3-4068-AA4D-E14E76975B95}" presName="hierRoot2" presStyleCnt="0">
        <dgm:presLayoutVars>
          <dgm:hierBranch/>
        </dgm:presLayoutVars>
      </dgm:prSet>
      <dgm:spPr/>
    </dgm:pt>
    <dgm:pt modelId="{C478CA5D-341B-4198-8729-D6B9EB57AE57}" type="pres">
      <dgm:prSet presAssocID="{EA099BD6-6AB3-4068-AA4D-E14E76975B95}" presName="rootComposite" presStyleCnt="0"/>
      <dgm:spPr/>
    </dgm:pt>
    <dgm:pt modelId="{22C9722D-0BE4-4C1A-97D9-AE3AB0552087}" type="pres">
      <dgm:prSet presAssocID="{EA099BD6-6AB3-4068-AA4D-E14E76975B95}" presName="rootText" presStyleLbl="node2" presStyleIdx="1" presStyleCnt="3" custScaleX="11574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AF71F1E-FF5C-4ECD-A1FA-FE06C6AD1059}" type="pres">
      <dgm:prSet presAssocID="{EA099BD6-6AB3-4068-AA4D-E14E76975B95}" presName="rootConnector" presStyleLbl="node2" presStyleIdx="1" presStyleCnt="3"/>
      <dgm:spPr/>
      <dgm:t>
        <a:bodyPr/>
        <a:lstStyle/>
        <a:p>
          <a:endParaRPr lang="es-SV"/>
        </a:p>
      </dgm:t>
    </dgm:pt>
    <dgm:pt modelId="{272A5CAB-CA33-4EBE-B9A1-53B163A5EA80}" type="pres">
      <dgm:prSet presAssocID="{EA099BD6-6AB3-4068-AA4D-E14E76975B95}" presName="hierChild4" presStyleCnt="0"/>
      <dgm:spPr/>
    </dgm:pt>
    <dgm:pt modelId="{0EDD03FB-8C77-4661-A814-50077A0A24A5}" type="pres">
      <dgm:prSet presAssocID="{EA099BD6-6AB3-4068-AA4D-E14E76975B95}" presName="hierChild5" presStyleCnt="0"/>
      <dgm:spPr/>
    </dgm:pt>
    <dgm:pt modelId="{BF476A84-F95E-4B51-B313-196E798D41BC}" type="pres">
      <dgm:prSet presAssocID="{2E1E827C-CE4F-4329-B1C4-AC0944B3BAB4}" presName="Name35" presStyleLbl="parChTrans1D2" presStyleIdx="2" presStyleCnt="3"/>
      <dgm:spPr/>
      <dgm:t>
        <a:bodyPr/>
        <a:lstStyle/>
        <a:p>
          <a:endParaRPr lang="es-SV"/>
        </a:p>
      </dgm:t>
    </dgm:pt>
    <dgm:pt modelId="{B26CBD20-1FEA-4BA0-A65E-81AD56BDF724}" type="pres">
      <dgm:prSet presAssocID="{32A6B6C1-934E-443D-B995-2663537CBC5B}" presName="hierRoot2" presStyleCnt="0">
        <dgm:presLayoutVars>
          <dgm:hierBranch/>
        </dgm:presLayoutVars>
      </dgm:prSet>
      <dgm:spPr/>
    </dgm:pt>
    <dgm:pt modelId="{BA345786-4FB8-4A8F-A504-F66B97C0A716}" type="pres">
      <dgm:prSet presAssocID="{32A6B6C1-934E-443D-B995-2663537CBC5B}" presName="rootComposite" presStyleCnt="0"/>
      <dgm:spPr/>
    </dgm:pt>
    <dgm:pt modelId="{15E25233-3635-4573-9CC7-B034AC7A2CDA}" type="pres">
      <dgm:prSet presAssocID="{32A6B6C1-934E-443D-B995-2663537CBC5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A478433-AE35-4D32-B134-D9D353183FB0}" type="pres">
      <dgm:prSet presAssocID="{32A6B6C1-934E-443D-B995-2663537CBC5B}" presName="rootConnector" presStyleLbl="node2" presStyleIdx="2" presStyleCnt="3"/>
      <dgm:spPr/>
      <dgm:t>
        <a:bodyPr/>
        <a:lstStyle/>
        <a:p>
          <a:endParaRPr lang="es-SV"/>
        </a:p>
      </dgm:t>
    </dgm:pt>
    <dgm:pt modelId="{8922E437-F500-4BF2-B451-38E5D406FD50}" type="pres">
      <dgm:prSet presAssocID="{32A6B6C1-934E-443D-B995-2663537CBC5B}" presName="hierChild4" presStyleCnt="0"/>
      <dgm:spPr/>
    </dgm:pt>
    <dgm:pt modelId="{BE798790-60DE-4C84-AB5C-B854A5C3EA00}" type="pres">
      <dgm:prSet presAssocID="{32A6B6C1-934E-443D-B995-2663537CBC5B}" presName="hierChild5" presStyleCnt="0"/>
      <dgm:spPr/>
    </dgm:pt>
    <dgm:pt modelId="{2C6EC630-6CE1-4347-B583-C04B979AA6D4}" type="pres">
      <dgm:prSet presAssocID="{AF459F7D-412C-471E-806F-879F4A208CEB}" presName="hierChild3" presStyleCnt="0"/>
      <dgm:spPr/>
    </dgm:pt>
  </dgm:ptLst>
  <dgm:cxnLst>
    <dgm:cxn modelId="{CA260E8D-7CE6-400F-BB89-513812D299EF}" type="presOf" srcId="{EA099BD6-6AB3-4068-AA4D-E14E76975B95}" destId="{22C9722D-0BE4-4C1A-97D9-AE3AB0552087}" srcOrd="0" destOrd="0" presId="urn:microsoft.com/office/officeart/2005/8/layout/orgChart1"/>
    <dgm:cxn modelId="{E6DEB461-4C5A-4A8F-A977-EBFAB9F7FDB0}" type="presOf" srcId="{F8EDAB53-32EA-44A8-B17D-BC108776682C}" destId="{38691A62-837B-4B50-86F4-CA2ABC154A18}" srcOrd="0" destOrd="0" presId="urn:microsoft.com/office/officeart/2005/8/layout/orgChart1"/>
    <dgm:cxn modelId="{42B18DAF-AD9C-4592-9DAC-218B071BFD97}" type="presOf" srcId="{F8EDAB53-32EA-44A8-B17D-BC108776682C}" destId="{169E26BF-9191-401E-B8A2-788782EBDD43}" srcOrd="1" destOrd="0" presId="urn:microsoft.com/office/officeart/2005/8/layout/orgChart1"/>
    <dgm:cxn modelId="{67BDF05A-612C-442F-B9BD-913E2EB5A77E}" srcId="{AF459F7D-412C-471E-806F-879F4A208CEB}" destId="{32A6B6C1-934E-443D-B995-2663537CBC5B}" srcOrd="2" destOrd="0" parTransId="{2E1E827C-CE4F-4329-B1C4-AC0944B3BAB4}" sibTransId="{698E1954-CFFA-499D-9713-0B04D94D5823}"/>
    <dgm:cxn modelId="{80D403C3-0CC2-4676-AEFD-5180A2A10A56}" type="presOf" srcId="{32A6B6C1-934E-443D-B995-2663537CBC5B}" destId="{15E25233-3635-4573-9CC7-B034AC7A2CDA}" srcOrd="0" destOrd="0" presId="urn:microsoft.com/office/officeart/2005/8/layout/orgChart1"/>
    <dgm:cxn modelId="{F28D18A4-044A-479E-A6DA-D511B7390CB2}" srcId="{AF459F7D-412C-471E-806F-879F4A208CEB}" destId="{EA099BD6-6AB3-4068-AA4D-E14E76975B95}" srcOrd="1" destOrd="0" parTransId="{A251CB73-BB8D-46DA-93E1-EF01AA116D5D}" sibTransId="{4C988C9F-0920-4F08-A40B-2E95850A166C}"/>
    <dgm:cxn modelId="{92C65148-C074-4778-BE06-CD94F9DCB77C}" srcId="{AF459F7D-412C-471E-806F-879F4A208CEB}" destId="{F8EDAB53-32EA-44A8-B17D-BC108776682C}" srcOrd="0" destOrd="0" parTransId="{4B500DA7-9958-44C0-A759-85C94A4D17B6}" sibTransId="{FDBA15C3-ABF6-4C54-99FA-0542B92BDE5D}"/>
    <dgm:cxn modelId="{51281373-9BBC-495A-AC32-AECB94FC9AF2}" type="presOf" srcId="{4B500DA7-9958-44C0-A759-85C94A4D17B6}" destId="{3AD21AA9-C7C8-4171-A3AC-939ACAF56F01}" srcOrd="0" destOrd="0" presId="urn:microsoft.com/office/officeart/2005/8/layout/orgChart1"/>
    <dgm:cxn modelId="{4BE3A9E3-EB81-4A59-B778-1AD715066B59}" type="presOf" srcId="{AF459F7D-412C-471E-806F-879F4A208CEB}" destId="{7AACA7C9-E9C4-4F9C-85BC-3879F2190B95}" srcOrd="0" destOrd="0" presId="urn:microsoft.com/office/officeart/2005/8/layout/orgChart1"/>
    <dgm:cxn modelId="{1BCE7456-39F9-4224-8076-7AC5F6F1A43F}" srcId="{E9AFB467-A325-444E-9301-F5FEC47F8012}" destId="{AF459F7D-412C-471E-806F-879F4A208CEB}" srcOrd="0" destOrd="0" parTransId="{C379BAA7-C539-4682-AC35-16534F889CA3}" sibTransId="{9196F930-705F-498E-A4D6-ACF73960C71B}"/>
    <dgm:cxn modelId="{86DB8B5B-5E5D-4B32-B143-617DCF5C555C}" type="presOf" srcId="{32A6B6C1-934E-443D-B995-2663537CBC5B}" destId="{1A478433-AE35-4D32-B134-D9D353183FB0}" srcOrd="1" destOrd="0" presId="urn:microsoft.com/office/officeart/2005/8/layout/orgChart1"/>
    <dgm:cxn modelId="{69C2C02B-0C3E-4BF7-A436-6C42482582BB}" type="presOf" srcId="{AF459F7D-412C-471E-806F-879F4A208CEB}" destId="{65C519A5-8110-4679-BBC4-2DBC61930400}" srcOrd="1" destOrd="0" presId="urn:microsoft.com/office/officeart/2005/8/layout/orgChart1"/>
    <dgm:cxn modelId="{C593D847-8ED3-45C9-B5D1-092857B07E61}" type="presOf" srcId="{2E1E827C-CE4F-4329-B1C4-AC0944B3BAB4}" destId="{BF476A84-F95E-4B51-B313-196E798D41BC}" srcOrd="0" destOrd="0" presId="urn:microsoft.com/office/officeart/2005/8/layout/orgChart1"/>
    <dgm:cxn modelId="{CF41389A-C5F8-477C-8D1A-877174555FA9}" type="presOf" srcId="{A251CB73-BB8D-46DA-93E1-EF01AA116D5D}" destId="{4B01A95C-3C2A-4B90-B955-70C2C3723E8B}" srcOrd="0" destOrd="0" presId="urn:microsoft.com/office/officeart/2005/8/layout/orgChart1"/>
    <dgm:cxn modelId="{6DACF7D7-32E6-4EE6-A4A6-B31A40AD2D3D}" type="presOf" srcId="{EA099BD6-6AB3-4068-AA4D-E14E76975B95}" destId="{8AF71F1E-FF5C-4ECD-A1FA-FE06C6AD1059}" srcOrd="1" destOrd="0" presId="urn:microsoft.com/office/officeart/2005/8/layout/orgChart1"/>
    <dgm:cxn modelId="{93B9C6EA-6BDB-41EF-A73D-55EA3DFD50DC}" type="presOf" srcId="{E9AFB467-A325-444E-9301-F5FEC47F8012}" destId="{89EA5476-DB4F-4E12-855F-3CCB2FE8E50E}" srcOrd="0" destOrd="0" presId="urn:microsoft.com/office/officeart/2005/8/layout/orgChart1"/>
    <dgm:cxn modelId="{1D8F487C-45F8-4098-A8F7-C08A68D61B1F}" type="presParOf" srcId="{89EA5476-DB4F-4E12-855F-3CCB2FE8E50E}" destId="{93DEFE98-5217-4CCD-BD5A-CEB6D56C756E}" srcOrd="0" destOrd="0" presId="urn:microsoft.com/office/officeart/2005/8/layout/orgChart1"/>
    <dgm:cxn modelId="{B67350A9-55C7-4733-B537-1A3C4FA1FBCC}" type="presParOf" srcId="{93DEFE98-5217-4CCD-BD5A-CEB6D56C756E}" destId="{34F6456B-B2FC-4739-984C-4CE9B480F086}" srcOrd="0" destOrd="0" presId="urn:microsoft.com/office/officeart/2005/8/layout/orgChart1"/>
    <dgm:cxn modelId="{B9472D70-527E-430F-9107-071527B3F611}" type="presParOf" srcId="{34F6456B-B2FC-4739-984C-4CE9B480F086}" destId="{7AACA7C9-E9C4-4F9C-85BC-3879F2190B95}" srcOrd="0" destOrd="0" presId="urn:microsoft.com/office/officeart/2005/8/layout/orgChart1"/>
    <dgm:cxn modelId="{B5938460-2755-478B-A06E-0C2E45383F0B}" type="presParOf" srcId="{34F6456B-B2FC-4739-984C-4CE9B480F086}" destId="{65C519A5-8110-4679-BBC4-2DBC61930400}" srcOrd="1" destOrd="0" presId="urn:microsoft.com/office/officeart/2005/8/layout/orgChart1"/>
    <dgm:cxn modelId="{A27AF3FA-309E-4759-BE86-B6685532E9AF}" type="presParOf" srcId="{93DEFE98-5217-4CCD-BD5A-CEB6D56C756E}" destId="{659FA042-54B0-4E40-B5A4-B6191F7D5DA9}" srcOrd="1" destOrd="0" presId="urn:microsoft.com/office/officeart/2005/8/layout/orgChart1"/>
    <dgm:cxn modelId="{EBE312EC-7E13-40A1-9C9F-D6D6C2F4202E}" type="presParOf" srcId="{659FA042-54B0-4E40-B5A4-B6191F7D5DA9}" destId="{3AD21AA9-C7C8-4171-A3AC-939ACAF56F01}" srcOrd="0" destOrd="0" presId="urn:microsoft.com/office/officeart/2005/8/layout/orgChart1"/>
    <dgm:cxn modelId="{D69B3D13-D042-4DD6-91C8-AD87661650B8}" type="presParOf" srcId="{659FA042-54B0-4E40-B5A4-B6191F7D5DA9}" destId="{B0D362A4-95E0-47E7-BC51-DF19507935B6}" srcOrd="1" destOrd="0" presId="urn:microsoft.com/office/officeart/2005/8/layout/orgChart1"/>
    <dgm:cxn modelId="{65CEDEB6-EFC9-4F82-B39B-ACDA8553412F}" type="presParOf" srcId="{B0D362A4-95E0-47E7-BC51-DF19507935B6}" destId="{12DE8F89-BFB7-4BDF-8D5E-4E9BC8B1BE7D}" srcOrd="0" destOrd="0" presId="urn:microsoft.com/office/officeart/2005/8/layout/orgChart1"/>
    <dgm:cxn modelId="{EA0BD59F-CEE9-4194-810C-F7E861A85F94}" type="presParOf" srcId="{12DE8F89-BFB7-4BDF-8D5E-4E9BC8B1BE7D}" destId="{38691A62-837B-4B50-86F4-CA2ABC154A18}" srcOrd="0" destOrd="0" presId="urn:microsoft.com/office/officeart/2005/8/layout/orgChart1"/>
    <dgm:cxn modelId="{E9F4410A-81AC-4769-8AC7-E81B7558E4F0}" type="presParOf" srcId="{12DE8F89-BFB7-4BDF-8D5E-4E9BC8B1BE7D}" destId="{169E26BF-9191-401E-B8A2-788782EBDD43}" srcOrd="1" destOrd="0" presId="urn:microsoft.com/office/officeart/2005/8/layout/orgChart1"/>
    <dgm:cxn modelId="{E21247FC-3C14-491F-AA0B-97290E8DA737}" type="presParOf" srcId="{B0D362A4-95E0-47E7-BC51-DF19507935B6}" destId="{940AB0AA-A117-4140-9547-C75A7445A08A}" srcOrd="1" destOrd="0" presId="urn:microsoft.com/office/officeart/2005/8/layout/orgChart1"/>
    <dgm:cxn modelId="{4BE26870-5138-4C67-AD10-BCDF9E8B2A05}" type="presParOf" srcId="{B0D362A4-95E0-47E7-BC51-DF19507935B6}" destId="{AE00BCCA-156B-46A8-B9B9-E98889450667}" srcOrd="2" destOrd="0" presId="urn:microsoft.com/office/officeart/2005/8/layout/orgChart1"/>
    <dgm:cxn modelId="{E0B5F565-1473-43CB-B021-5C58C3D8A4BA}" type="presParOf" srcId="{659FA042-54B0-4E40-B5A4-B6191F7D5DA9}" destId="{4B01A95C-3C2A-4B90-B955-70C2C3723E8B}" srcOrd="2" destOrd="0" presId="urn:microsoft.com/office/officeart/2005/8/layout/orgChart1"/>
    <dgm:cxn modelId="{2CD7CF97-70B3-4D56-93F9-33BC4AB66A37}" type="presParOf" srcId="{659FA042-54B0-4E40-B5A4-B6191F7D5DA9}" destId="{2E7BB2CD-D761-412D-81CC-BA42D3ABDFDF}" srcOrd="3" destOrd="0" presId="urn:microsoft.com/office/officeart/2005/8/layout/orgChart1"/>
    <dgm:cxn modelId="{83C580A6-F168-49D8-A415-8460ACFC090A}" type="presParOf" srcId="{2E7BB2CD-D761-412D-81CC-BA42D3ABDFDF}" destId="{C478CA5D-341B-4198-8729-D6B9EB57AE57}" srcOrd="0" destOrd="0" presId="urn:microsoft.com/office/officeart/2005/8/layout/orgChart1"/>
    <dgm:cxn modelId="{06839A98-54FA-4B3F-B463-75BCBC484828}" type="presParOf" srcId="{C478CA5D-341B-4198-8729-D6B9EB57AE57}" destId="{22C9722D-0BE4-4C1A-97D9-AE3AB0552087}" srcOrd="0" destOrd="0" presId="urn:microsoft.com/office/officeart/2005/8/layout/orgChart1"/>
    <dgm:cxn modelId="{AA802A6B-1DEB-48FD-A68F-0858FE3A1D7E}" type="presParOf" srcId="{C478CA5D-341B-4198-8729-D6B9EB57AE57}" destId="{8AF71F1E-FF5C-4ECD-A1FA-FE06C6AD1059}" srcOrd="1" destOrd="0" presId="urn:microsoft.com/office/officeart/2005/8/layout/orgChart1"/>
    <dgm:cxn modelId="{9209D685-273D-4C54-B0FB-846DBA6452FE}" type="presParOf" srcId="{2E7BB2CD-D761-412D-81CC-BA42D3ABDFDF}" destId="{272A5CAB-CA33-4EBE-B9A1-53B163A5EA80}" srcOrd="1" destOrd="0" presId="urn:microsoft.com/office/officeart/2005/8/layout/orgChart1"/>
    <dgm:cxn modelId="{DB0D6A79-1D93-4BB3-B0E3-AD815722D96A}" type="presParOf" srcId="{2E7BB2CD-D761-412D-81CC-BA42D3ABDFDF}" destId="{0EDD03FB-8C77-4661-A814-50077A0A24A5}" srcOrd="2" destOrd="0" presId="urn:microsoft.com/office/officeart/2005/8/layout/orgChart1"/>
    <dgm:cxn modelId="{868D142E-D69E-4166-B9FA-6225DC62D829}" type="presParOf" srcId="{659FA042-54B0-4E40-B5A4-B6191F7D5DA9}" destId="{BF476A84-F95E-4B51-B313-196E798D41BC}" srcOrd="4" destOrd="0" presId="urn:microsoft.com/office/officeart/2005/8/layout/orgChart1"/>
    <dgm:cxn modelId="{C90E6DDA-D092-49FF-B11E-D13E72894D22}" type="presParOf" srcId="{659FA042-54B0-4E40-B5A4-B6191F7D5DA9}" destId="{B26CBD20-1FEA-4BA0-A65E-81AD56BDF724}" srcOrd="5" destOrd="0" presId="urn:microsoft.com/office/officeart/2005/8/layout/orgChart1"/>
    <dgm:cxn modelId="{E3730A4D-6EF7-4F2A-B665-290B938ED6EF}" type="presParOf" srcId="{B26CBD20-1FEA-4BA0-A65E-81AD56BDF724}" destId="{BA345786-4FB8-4A8F-A504-F66B97C0A716}" srcOrd="0" destOrd="0" presId="urn:microsoft.com/office/officeart/2005/8/layout/orgChart1"/>
    <dgm:cxn modelId="{29D830C3-0842-4AE8-87CC-65314D1117A8}" type="presParOf" srcId="{BA345786-4FB8-4A8F-A504-F66B97C0A716}" destId="{15E25233-3635-4573-9CC7-B034AC7A2CDA}" srcOrd="0" destOrd="0" presId="urn:microsoft.com/office/officeart/2005/8/layout/orgChart1"/>
    <dgm:cxn modelId="{63F0E742-5F0C-4FBD-9871-0EC4C4F97A2A}" type="presParOf" srcId="{BA345786-4FB8-4A8F-A504-F66B97C0A716}" destId="{1A478433-AE35-4D32-B134-D9D353183FB0}" srcOrd="1" destOrd="0" presId="urn:microsoft.com/office/officeart/2005/8/layout/orgChart1"/>
    <dgm:cxn modelId="{44608723-7E94-4235-990C-56AAF3641FC8}" type="presParOf" srcId="{B26CBD20-1FEA-4BA0-A65E-81AD56BDF724}" destId="{8922E437-F500-4BF2-B451-38E5D406FD50}" srcOrd="1" destOrd="0" presId="urn:microsoft.com/office/officeart/2005/8/layout/orgChart1"/>
    <dgm:cxn modelId="{218B94FF-8DCF-4AEA-9706-834C9ED1C10B}" type="presParOf" srcId="{B26CBD20-1FEA-4BA0-A65E-81AD56BDF724}" destId="{BE798790-60DE-4C84-AB5C-B854A5C3EA00}" srcOrd="2" destOrd="0" presId="urn:microsoft.com/office/officeart/2005/8/layout/orgChart1"/>
    <dgm:cxn modelId="{2AE8338B-EDE1-4380-9FFE-9A965C017D82}" type="presParOf" srcId="{93DEFE98-5217-4CCD-BD5A-CEB6D56C756E}" destId="{2C6EC630-6CE1-4347-B583-C04B979AA6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476A84-F95E-4B51-B313-196E798D41BC}">
      <dsp:nvSpPr>
        <dsp:cNvPr id="0" name=""/>
        <dsp:cNvSpPr/>
      </dsp:nvSpPr>
      <dsp:spPr>
        <a:xfrm>
          <a:off x="2905595" y="873765"/>
          <a:ext cx="1859093" cy="274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54"/>
              </a:lnTo>
              <a:lnTo>
                <a:pt x="1859093" y="123254"/>
              </a:lnTo>
              <a:lnTo>
                <a:pt x="1859093" y="2747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1A95C-3C2A-4B90-B955-70C2C3723E8B}">
      <dsp:nvSpPr>
        <dsp:cNvPr id="0" name=""/>
        <dsp:cNvSpPr/>
      </dsp:nvSpPr>
      <dsp:spPr>
        <a:xfrm>
          <a:off x="2859009" y="873765"/>
          <a:ext cx="91440" cy="274796"/>
        </a:xfrm>
        <a:custGeom>
          <a:avLst/>
          <a:gdLst/>
          <a:ahLst/>
          <a:cxnLst/>
          <a:rect l="0" t="0" r="0" b="0"/>
          <a:pathLst>
            <a:path>
              <a:moveTo>
                <a:pt x="46585" y="0"/>
              </a:moveTo>
              <a:lnTo>
                <a:pt x="46585" y="123254"/>
              </a:lnTo>
              <a:lnTo>
                <a:pt x="45720" y="123254"/>
              </a:lnTo>
              <a:lnTo>
                <a:pt x="45720" y="2747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21AA9-C7C8-4171-A3AC-939ACAF56F01}">
      <dsp:nvSpPr>
        <dsp:cNvPr id="0" name=""/>
        <dsp:cNvSpPr/>
      </dsp:nvSpPr>
      <dsp:spPr>
        <a:xfrm>
          <a:off x="883241" y="873765"/>
          <a:ext cx="2022354" cy="274796"/>
        </a:xfrm>
        <a:custGeom>
          <a:avLst/>
          <a:gdLst/>
          <a:ahLst/>
          <a:cxnLst/>
          <a:rect l="0" t="0" r="0" b="0"/>
          <a:pathLst>
            <a:path>
              <a:moveTo>
                <a:pt x="2022354" y="0"/>
              </a:moveTo>
              <a:lnTo>
                <a:pt x="2022354" y="123254"/>
              </a:lnTo>
              <a:lnTo>
                <a:pt x="0" y="123254"/>
              </a:lnTo>
              <a:lnTo>
                <a:pt x="0" y="2747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CA7C9-E9C4-4F9C-85BC-3879F2190B95}">
      <dsp:nvSpPr>
        <dsp:cNvPr id="0" name=""/>
        <dsp:cNvSpPr/>
      </dsp:nvSpPr>
      <dsp:spPr>
        <a:xfrm>
          <a:off x="2183965" y="82144"/>
          <a:ext cx="1443260" cy="7916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900" kern="1200" baseline="0" smtClean="0">
            <a:latin typeface="Arial Narrow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 baseline="0" smtClean="0">
              <a:latin typeface="Arial Narrow"/>
            </a:rPr>
            <a:t>DIRECCIÓN DE COMUNICACIONES    (3)</a:t>
          </a:r>
          <a:endParaRPr lang="es-SV" sz="900" kern="1200" smtClean="0"/>
        </a:p>
      </dsp:txBody>
      <dsp:txXfrm>
        <a:off x="2183965" y="82144"/>
        <a:ext cx="1443260" cy="791621"/>
      </dsp:txXfrm>
    </dsp:sp>
    <dsp:sp modelId="{38691A62-837B-4B50-86F4-CA2ABC154A18}">
      <dsp:nvSpPr>
        <dsp:cNvPr id="0" name=""/>
        <dsp:cNvSpPr/>
      </dsp:nvSpPr>
      <dsp:spPr>
        <a:xfrm>
          <a:off x="80" y="1148562"/>
          <a:ext cx="1766320" cy="721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900" kern="1200" baseline="0" smtClean="0">
            <a:latin typeface="Arial Narrow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 baseline="0" smtClean="0">
              <a:latin typeface="Arial Narrow"/>
            </a:rPr>
            <a:t>DEPARTAMENTO DE PRENSA   (1)</a:t>
          </a:r>
          <a:endParaRPr lang="es-SV" sz="900" kern="1200" smtClean="0"/>
        </a:p>
      </dsp:txBody>
      <dsp:txXfrm>
        <a:off x="80" y="1148562"/>
        <a:ext cx="1766320" cy="721630"/>
      </dsp:txXfrm>
    </dsp:sp>
    <dsp:sp modelId="{22C9722D-0BE4-4C1A-97D9-AE3AB0552087}">
      <dsp:nvSpPr>
        <dsp:cNvPr id="0" name=""/>
        <dsp:cNvSpPr/>
      </dsp:nvSpPr>
      <dsp:spPr>
        <a:xfrm>
          <a:off x="2069485" y="1148562"/>
          <a:ext cx="1670487" cy="721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900" kern="1200" baseline="0" smtClean="0">
            <a:latin typeface="Arial Narrow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 baseline="0" smtClean="0">
              <a:latin typeface="Arial Narrow"/>
            </a:rPr>
            <a:t>DEPARTAMENTO DE RELACIONES PÚBLICAS Y PUBLICIDAD   (3)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900" kern="1200" baseline="0" smtClean="0">
            <a:latin typeface="Arial Narrow"/>
          </a:endParaRPr>
        </a:p>
      </dsp:txBody>
      <dsp:txXfrm>
        <a:off x="2069485" y="1148562"/>
        <a:ext cx="1670487" cy="721630"/>
      </dsp:txXfrm>
    </dsp:sp>
    <dsp:sp modelId="{15E25233-3635-4573-9CC7-B034AC7A2CDA}">
      <dsp:nvSpPr>
        <dsp:cNvPr id="0" name=""/>
        <dsp:cNvSpPr/>
      </dsp:nvSpPr>
      <dsp:spPr>
        <a:xfrm>
          <a:off x="4043058" y="1148562"/>
          <a:ext cx="1443260" cy="721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900" kern="1200" baseline="0" smtClean="0">
            <a:latin typeface="Arial Narrow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 baseline="0" smtClean="0">
              <a:latin typeface="Arial Narrow"/>
            </a:rPr>
            <a:t>DEPARTAMENTO GRÁFICO Y MULTIMEDIA   (4)</a:t>
          </a:r>
          <a:endParaRPr lang="es-SV" sz="900" kern="1200" smtClean="0"/>
        </a:p>
      </dsp:txBody>
      <dsp:txXfrm>
        <a:off x="4043058" y="1148562"/>
        <a:ext cx="1443260" cy="7216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claudia.arteaga</dc:creator>
  <cp:lastModifiedBy>Carlos Antonio Martinez Valladares</cp:lastModifiedBy>
  <cp:revision>3</cp:revision>
  <dcterms:created xsi:type="dcterms:W3CDTF">2019-05-07T17:12:00Z</dcterms:created>
  <dcterms:modified xsi:type="dcterms:W3CDTF">2019-05-07T17:19:00Z</dcterms:modified>
</cp:coreProperties>
</file>