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52568" w:rsidRPr="00DD6B78" w:rsidRDefault="00B7658C" w:rsidP="00D74FB6">
      <w:r w:rsidRPr="00DD6B78">
        <w:rPr>
          <w:noProof/>
          <w:color w:val="FFFFFF" w:themeColor="background1"/>
          <w:sz w:val="52"/>
          <w:szCs w:val="52"/>
          <w:lang w:eastAsia="es-SV"/>
        </w:rPr>
        <w:drawing>
          <wp:anchor distT="0" distB="0" distL="114300" distR="114300" simplePos="0" relativeHeight="251726336" behindDoc="1" locked="0" layoutInCell="1" allowOverlap="1" wp14:anchorId="2BE0A125" wp14:editId="6392C6EE">
            <wp:simplePos x="0" y="0"/>
            <wp:positionH relativeFrom="column">
              <wp:posOffset>-728041</wp:posOffset>
            </wp:positionH>
            <wp:positionV relativeFrom="paragraph">
              <wp:posOffset>-916332</wp:posOffset>
            </wp:positionV>
            <wp:extent cx="7801610" cy="10136008"/>
            <wp:effectExtent l="0" t="0" r="8890" b="0"/>
            <wp:wrapNone/>
            <wp:docPr id="1" name="Imagen 1" descr="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Patrón de fondo&#10;&#10;Descripción generada automáticamente"/>
                    <pic:cNvPicPr/>
                  </pic:nvPicPr>
                  <pic:blipFill>
                    <a:blip r:embed="rId8">
                      <a:extLst>
                        <a:ext uri="{28A0092B-C50C-407E-A947-70E740481C1C}">
                          <a14:useLocalDpi xmlns:a14="http://schemas.microsoft.com/office/drawing/2010/main" val="0"/>
                        </a:ext>
                      </a:extLst>
                    </a:blip>
                    <a:stretch>
                      <a:fillRect/>
                    </a:stretch>
                  </pic:blipFill>
                  <pic:spPr>
                    <a:xfrm>
                      <a:off x="0" y="0"/>
                      <a:ext cx="7802301" cy="10136906"/>
                    </a:xfrm>
                    <a:prstGeom prst="rect">
                      <a:avLst/>
                    </a:prstGeom>
                  </pic:spPr>
                </pic:pic>
              </a:graphicData>
            </a:graphic>
            <wp14:sizeRelH relativeFrom="page">
              <wp14:pctWidth>0</wp14:pctWidth>
            </wp14:sizeRelH>
            <wp14:sizeRelV relativeFrom="page">
              <wp14:pctHeight>0</wp14:pctHeight>
            </wp14:sizeRelV>
          </wp:anchor>
        </w:drawing>
      </w:r>
      <w:r w:rsidR="00B53658" w:rsidRPr="00DD6B78">
        <w:rPr>
          <w:rFonts w:cs="Arial"/>
        </w:rPr>
        <w:t xml:space="preserve"> </w:t>
      </w:r>
    </w:p>
    <w:bookmarkStart w:id="0" w:name="_Toc62735981" w:displacedByCustomXml="next"/>
    <w:bookmarkStart w:id="1" w:name="_Hlk63843208" w:displacedByCustomXml="next"/>
    <w:sdt>
      <w:sdtPr>
        <w:rPr>
          <w:rFonts w:asciiTheme="majorHAnsi" w:hAnsiTheme="majorHAnsi"/>
          <w:color w:val="FFFFFF" w:themeColor="background1"/>
          <w:sz w:val="32"/>
          <w:szCs w:val="32"/>
        </w:rPr>
        <w:id w:val="-470295173"/>
        <w:docPartObj>
          <w:docPartGallery w:val="Cover Pages"/>
          <w:docPartUnique/>
        </w:docPartObj>
      </w:sdtPr>
      <w:sdtEndPr>
        <w:rPr>
          <w:rFonts w:asciiTheme="minorHAnsi" w:hAnsiTheme="minorHAnsi"/>
          <w:color w:val="auto"/>
          <w:sz w:val="20"/>
          <w:szCs w:val="24"/>
          <w:lang w:val="es-ES"/>
        </w:rPr>
      </w:sdtEndPr>
      <w:sdtContent>
        <w:bookmarkStart w:id="2" w:name="_Hlk122514779" w:displacedByCustomXml="prev"/>
        <w:bookmarkEnd w:id="2" w:displacedByCustomXml="prev"/>
        <w:p w:rsidR="007E7DB1" w:rsidRPr="0063070D" w:rsidRDefault="007E7DB1" w:rsidP="00DD6B78">
          <w:pPr>
            <w:rPr>
              <w:rFonts w:asciiTheme="majorHAnsi" w:hAnsiTheme="majorHAnsi"/>
              <w:color w:val="FFFFFF" w:themeColor="background1"/>
              <w:sz w:val="32"/>
              <w:szCs w:val="32"/>
            </w:rPr>
          </w:pPr>
        </w:p>
        <w:p w:rsidR="007E7DB1" w:rsidRPr="0063070D" w:rsidRDefault="007E7DB1" w:rsidP="00DD6B78">
          <w:pPr>
            <w:rPr>
              <w:rFonts w:asciiTheme="majorHAnsi" w:hAnsiTheme="majorHAnsi"/>
              <w:color w:val="FFFFFF" w:themeColor="background1"/>
              <w:sz w:val="32"/>
              <w:szCs w:val="32"/>
            </w:rPr>
          </w:pPr>
        </w:p>
        <w:p w:rsidR="007E7DB1" w:rsidRPr="0063070D" w:rsidRDefault="007E7DB1" w:rsidP="00DD6B78">
          <w:pPr>
            <w:rPr>
              <w:rFonts w:asciiTheme="majorHAnsi" w:hAnsiTheme="majorHAnsi"/>
              <w:color w:val="FFFFFF" w:themeColor="background1"/>
              <w:sz w:val="32"/>
              <w:szCs w:val="32"/>
            </w:rPr>
          </w:pPr>
        </w:p>
        <w:p w:rsidR="007E7DB1" w:rsidRPr="0063070D" w:rsidRDefault="007E7DB1" w:rsidP="00DD6B78">
          <w:pPr>
            <w:rPr>
              <w:rFonts w:asciiTheme="majorHAnsi" w:hAnsiTheme="majorHAnsi"/>
              <w:color w:val="FFFFFF" w:themeColor="background1"/>
              <w:sz w:val="32"/>
              <w:szCs w:val="32"/>
            </w:rPr>
          </w:pPr>
        </w:p>
        <w:p w:rsidR="007E7DB1" w:rsidRPr="0063070D" w:rsidRDefault="007E7DB1" w:rsidP="00DD6B78">
          <w:pPr>
            <w:rPr>
              <w:rFonts w:asciiTheme="majorHAnsi" w:hAnsiTheme="majorHAnsi"/>
              <w:color w:val="FFFFFF" w:themeColor="background1"/>
              <w:sz w:val="32"/>
              <w:szCs w:val="32"/>
            </w:rPr>
          </w:pPr>
        </w:p>
        <w:p w:rsidR="007E7DB1" w:rsidRPr="0063070D" w:rsidRDefault="007E7DB1" w:rsidP="00DD6B78">
          <w:pPr>
            <w:rPr>
              <w:rFonts w:asciiTheme="majorHAnsi" w:hAnsiTheme="majorHAnsi"/>
              <w:color w:val="FFFFFF" w:themeColor="background1"/>
              <w:sz w:val="32"/>
              <w:szCs w:val="32"/>
            </w:rPr>
          </w:pPr>
        </w:p>
        <w:p w:rsidR="00F0026A" w:rsidRPr="0063070D" w:rsidRDefault="00F0026A" w:rsidP="00DD6B78">
          <w:pPr>
            <w:rPr>
              <w:rFonts w:asciiTheme="majorHAnsi" w:eastAsiaTheme="minorEastAsia" w:hAnsiTheme="majorHAnsi" w:cstheme="minorBidi"/>
              <w:b/>
              <w:color w:val="FFFFFF" w:themeColor="background1"/>
              <w:sz w:val="32"/>
              <w:szCs w:val="32"/>
              <w:lang w:eastAsia="es-SV"/>
            </w:rPr>
          </w:pPr>
          <w:bookmarkStart w:id="3" w:name="_Toc136941380"/>
          <w:bookmarkStart w:id="4" w:name="_Toc136941651"/>
        </w:p>
        <w:p w:rsidR="00CE6EAE" w:rsidRPr="00AA0402" w:rsidRDefault="00726AD1" w:rsidP="00F43792">
          <w:pPr>
            <w:jc w:val="center"/>
            <w:rPr>
              <w:rFonts w:asciiTheme="majorHAnsi" w:hAnsiTheme="majorHAnsi"/>
              <w:color w:val="000000" w:themeColor="text1"/>
              <w:sz w:val="52"/>
              <w:szCs w:val="52"/>
            </w:rPr>
          </w:pPr>
          <w:r w:rsidRPr="00AA0402">
            <w:rPr>
              <w:rFonts w:asciiTheme="majorHAnsi" w:eastAsiaTheme="minorEastAsia" w:hAnsiTheme="majorHAnsi" w:cstheme="minorBidi"/>
              <w:b/>
              <w:color w:val="FFFFFF" w:themeColor="background1"/>
              <w:sz w:val="52"/>
              <w:szCs w:val="52"/>
              <w:lang w:eastAsia="es-SV"/>
            </w:rPr>
            <w:t>Informe</w:t>
          </w:r>
          <w:bookmarkEnd w:id="3"/>
          <w:bookmarkEnd w:id="4"/>
          <w:r w:rsidRPr="00AA0402">
            <w:rPr>
              <w:rFonts w:asciiTheme="majorHAnsi" w:eastAsiaTheme="minorEastAsia" w:hAnsiTheme="majorHAnsi" w:cstheme="minorBidi"/>
              <w:b/>
              <w:color w:val="FFFFFF" w:themeColor="background1"/>
              <w:sz w:val="52"/>
              <w:szCs w:val="52"/>
              <w:lang w:eastAsia="es-SV"/>
            </w:rPr>
            <w:t xml:space="preserve"> de Medición de</w:t>
          </w:r>
          <w:r w:rsidR="00CC343C">
            <w:rPr>
              <w:rFonts w:asciiTheme="majorHAnsi" w:eastAsiaTheme="minorEastAsia" w:hAnsiTheme="majorHAnsi" w:cstheme="minorBidi"/>
              <w:b/>
              <w:color w:val="FFFFFF" w:themeColor="background1"/>
              <w:sz w:val="52"/>
              <w:szCs w:val="52"/>
              <w:lang w:eastAsia="es-SV"/>
            </w:rPr>
            <w:t xml:space="preserve"> la</w:t>
          </w:r>
          <w:r w:rsidRPr="00AA0402">
            <w:rPr>
              <w:rFonts w:asciiTheme="majorHAnsi" w:eastAsiaTheme="minorEastAsia" w:hAnsiTheme="majorHAnsi" w:cstheme="minorBidi"/>
              <w:b/>
              <w:color w:val="FFFFFF" w:themeColor="background1"/>
              <w:sz w:val="52"/>
              <w:szCs w:val="52"/>
              <w:lang w:eastAsia="es-SV"/>
            </w:rPr>
            <w:t xml:space="preserve"> Satisfacción de los </w:t>
          </w:r>
          <w:sdt>
            <w:sdtPr>
              <w:rPr>
                <w:rStyle w:val="Estilo1Car"/>
                <w:rFonts w:asciiTheme="majorHAnsi" w:hAnsiTheme="majorHAnsi"/>
                <w:sz w:val="52"/>
                <w:szCs w:val="52"/>
              </w:rPr>
              <w:alias w:val="Clase de usuario portada"/>
              <w:tag w:val="Clase de usuario portada"/>
              <w:id w:val="1479798360"/>
              <w:placeholder>
                <w:docPart w:val="9A955586CC6B4F5F9C8E3A6EA2E39B9B"/>
              </w:placeholder>
              <w:comboBox>
                <w:listItem w:displayText="Elija Clase de Usuario" w:value="Clase de Usuario"/>
                <w:listItem w:displayText="Contribuyentes" w:value="Contribuyentes"/>
                <w:listItem w:displayText="Usuarios Internos" w:value="Usuarios Internos"/>
                <w:listItem w:displayText="Usuarios Externos" w:value="Usuarios Externos"/>
                <w:listItem w:displayText="Contribuyentes, Usuarios Internos y Externos" w:value="Contribuyentes, Usuarios Internos y Externos"/>
                <w:listItem w:displayText="Contribuyentes y Usuarios Internos" w:value="Contribuyentes y Usuarios Internos"/>
                <w:listItem w:displayText="Contribuyentes y Usuarios Externos" w:value="Contribuyentes y Usuarios Externos"/>
                <w:listItem w:displayText="Usuarios Internos y Externos" w:value="Usuarios Internos y Externos"/>
              </w:comboBox>
            </w:sdtPr>
            <w:sdtEndPr>
              <w:rPr>
                <w:rStyle w:val="Estilo1Car"/>
              </w:rPr>
            </w:sdtEndPr>
            <w:sdtContent>
              <w:r w:rsidR="00917610">
                <w:rPr>
                  <w:rStyle w:val="Estilo1Car"/>
                  <w:rFonts w:asciiTheme="majorHAnsi" w:hAnsiTheme="majorHAnsi"/>
                  <w:sz w:val="52"/>
                  <w:szCs w:val="52"/>
                </w:rPr>
                <w:t>Usuarios Externos</w:t>
              </w:r>
            </w:sdtContent>
          </w:sdt>
          <w:r w:rsidR="008236B4" w:rsidRPr="00AA0402">
            <w:rPr>
              <w:rFonts w:asciiTheme="majorHAnsi" w:hAnsiTheme="majorHAnsi"/>
              <w:color w:val="000000" w:themeColor="text1"/>
              <w:sz w:val="52"/>
              <w:szCs w:val="52"/>
            </w:rPr>
            <w:t xml:space="preserve"> </w:t>
          </w:r>
          <w:r w:rsidR="008236B4" w:rsidRPr="00AA0402">
            <w:rPr>
              <w:rFonts w:asciiTheme="majorHAnsi" w:eastAsiaTheme="minorEastAsia" w:hAnsiTheme="majorHAnsi" w:cstheme="minorBidi"/>
              <w:b/>
              <w:color w:val="FFFFFF" w:themeColor="background1"/>
              <w:sz w:val="52"/>
              <w:szCs w:val="52"/>
              <w:lang w:eastAsia="es-SV"/>
            </w:rPr>
            <w:t>de</w:t>
          </w:r>
          <w:r w:rsidRPr="00AA0402">
            <w:rPr>
              <w:rFonts w:asciiTheme="majorHAnsi" w:eastAsiaTheme="minorEastAsia" w:hAnsiTheme="majorHAnsi" w:cstheme="minorBidi"/>
              <w:b/>
              <w:color w:val="FFFFFF" w:themeColor="background1"/>
              <w:sz w:val="52"/>
              <w:szCs w:val="52"/>
              <w:lang w:eastAsia="es-SV"/>
            </w:rPr>
            <w:t xml:space="preserve">l Proceso </w:t>
          </w:r>
          <w:sdt>
            <w:sdtPr>
              <w:rPr>
                <w:rStyle w:val="Estilo1Car"/>
                <w:rFonts w:asciiTheme="majorHAnsi" w:hAnsiTheme="majorHAnsi"/>
                <w:sz w:val="52"/>
                <w:szCs w:val="52"/>
              </w:rPr>
              <w:alias w:val="Proceso"/>
              <w:tag w:val="Proceso"/>
              <w:id w:val="-1149977486"/>
              <w:placeholder>
                <w:docPart w:val="EE39BD0D0DA44FBEB4DF0B4FB2E121B3"/>
              </w:placeholder>
              <w15:color w:val="FF0000"/>
              <w:dropDownList>
                <w:listItem w:displayText="Elija un proceso" w:value="proceso"/>
                <w:listItem w:displayText="1.1 Direccionamiento Estratégico" w:value="1.1 Direccionamiento Estratégico"/>
                <w:listItem w:displayText="1.2 Gestión de la Calidad" w:value="1.2 Gestión de la Calidad"/>
                <w:listItem w:displayText="1.3 Mejora e Innovación" w:value="1.3 Mejora e Innovación"/>
                <w:listItem w:displayText="1.4 Transparencia y Anticorrupción" w:value="1.4 Transparencia y Anticorrupción"/>
                <w:listItem w:displayText="2.1 Formulación del Marco Fiscal de Mediano Plazo" w:value="2.1 Formulación del Marco Fiscal de Mediano Plazo"/>
                <w:listItem w:displayText="2.2 Formulación y Divulgación de Políticas" w:value="2.2 Formulación y Divulgación de Políticas"/>
                <w:listItem w:displayText="2.3 Consolidación del Programa Financiero Fiscal Anual del SPNF" w:value="2.3 Consolidación del Programa Financiero Fiscal Anual del SPNF"/>
                <w:listItem w:displayText="2.4 Seguimiento y Evaluación de las Finanzas Públicas" w:value="2.4 Seguimiento y Evaluación de las Finanzas Públicas"/>
                <w:listItem w:displayText="3.1 Programación" w:value="3.1 Programación"/>
                <w:listItem w:displayText="3.2 Ejecución" w:value="3.2 Ejecución"/>
                <w:listItem w:displayText="3.3 Seguimiento y Evaluación " w:value="3.3 Seguimiento y Evaluación "/>
                <w:listItem w:displayText="3.4 Cierre y Elaboración de Informes" w:value="3.4 Cierre y Elaboración de Informes"/>
                <w:listItem w:displayText="4.1 Recaudación de Ingresos" w:value="4.1 Recaudación de Ingresos"/>
                <w:listItem w:displayText="4.2 Registro de Usuarios" w:value="4.2 Registro de Usuarios"/>
                <w:listItem w:displayText="4.3 Servicio al Usuario" w:value="4.3 Servicio al Usuario"/>
                <w:listItem w:displayText="4.4 Estudios, Análisis y Evaluación Fiscal" w:value="4.4 Estudios, Análisis y Evaluación Fiscal"/>
                <w:listItem w:displayText="4.5 Control Fiscal" w:value="4.5 Control Fiscal"/>
                <w:listItem w:displayText="5.1 Gestión del Recurso de Apelación" w:value="5.1 Gestión del Recurso de Apelación"/>
                <w:listItem w:displayText="5.2 Atención de los Requerimientos de Información - Traslados en los Juicios C.S.J." w:value="5.2 Atención de los Requerimientos de Información - Traslados en los Juicios C.S.J."/>
                <w:listItem w:displayText="5.3 Divulgación y Análisis de la Praxis Tributaria " w:value="5.3 Divulgación y Análisis de la Praxis Tributaria "/>
                <w:listItem w:displayText="6.1 Gestión y Adquisición de Obras Bienes y Servicios" w:value="6.1 Gestión y Adquisición de Obras Bienes y Servicios"/>
                <w:listItem w:displayText="6.2 Gestión del Talento Humano" w:value="6.2 Gestión del Talento Humano"/>
                <w:listItem w:displayText="6.3 Gestión de Mantenimiento y Servicios" w:value="6.3 Gestión de Mantenimiento y Servicios"/>
                <w:listItem w:displayText="6.4 Gestión de Tecnologías de Información y Comunicaciones (TIC)" w:value="6.4 Gestión de Tecnologías de Información y Comunicaciones (TIC)"/>
                <w:listItem w:displayText="6.5 Comunicación e Información Institucional" w:value="6.5 Comunicación e Información Institucional"/>
                <w:listItem w:displayText="6.6 Gestión Financiera del Gasto Institucional" w:value="6.6 Gestión Financiera del Gasto Institucional"/>
                <w:listItem w:displayText="6.7 Gestión Legal" w:value="6.7 Gestión Legal"/>
                <w:listItem w:displayText="6.8 Auditoria Interna y Control Interno" w:value="6.8 Auditoria Interna y Control Interno"/>
                <w:listItem w:displayText="6.9 Gestión de Medio Ambiente y Salud y Seguridad Ocupacional" w:value="6.9 Gestión de Medio Ambiente y Salud y Seguridad Ocupacional"/>
                <w:listItem w:displayText="6.10. Gestión de Seguridad y Acceso a las Instalaciones Físicas " w:value="6.10. Gestión de Seguridad y Acceso a las Instalaciones Físicas "/>
                <w:listItem w:displayText="6.11 Gestión de Igualdad de Género " w:value="6.11 Gestión de Igualdad de Género "/>
              </w:dropDownList>
            </w:sdtPr>
            <w:sdtEndPr>
              <w:rPr>
                <w:rStyle w:val="Fuentedeprrafopredeter"/>
                <w:rFonts w:eastAsia="Calibri" w:cs="Times New Roman"/>
                <w:b w:val="0"/>
                <w:color w:val="000000" w:themeColor="text1"/>
                <w:lang w:eastAsia="es-ES"/>
              </w:rPr>
            </w:sdtEndPr>
            <w:sdtContent>
              <w:r w:rsidR="00917610">
                <w:rPr>
                  <w:rStyle w:val="Estilo1Car"/>
                  <w:rFonts w:asciiTheme="majorHAnsi" w:hAnsiTheme="majorHAnsi"/>
                  <w:sz w:val="52"/>
                  <w:szCs w:val="52"/>
                </w:rPr>
                <w:t>3.4 Cierre y Elaboración de Informes</w:t>
              </w:r>
            </w:sdtContent>
          </w:sdt>
        </w:p>
        <w:p w:rsidR="00CE6EAE" w:rsidRPr="005747C4" w:rsidRDefault="00CE6EAE" w:rsidP="00F43792">
          <w:pPr>
            <w:jc w:val="center"/>
            <w:rPr>
              <w:rFonts w:asciiTheme="majorHAnsi" w:hAnsiTheme="majorHAnsi"/>
              <w:color w:val="FFFFFF" w:themeColor="background1"/>
              <w:sz w:val="52"/>
              <w:szCs w:val="52"/>
            </w:rPr>
          </w:pPr>
        </w:p>
        <w:p w:rsidR="00073E68" w:rsidRPr="00AA0402" w:rsidRDefault="008236B4" w:rsidP="00AA0402">
          <w:pPr>
            <w:jc w:val="center"/>
            <w:rPr>
              <w:rStyle w:val="Ttulo2Car"/>
              <w:rFonts w:asciiTheme="majorHAnsi" w:hAnsiTheme="majorHAnsi"/>
              <w:color w:val="FFFFFF" w:themeColor="background1"/>
              <w:sz w:val="52"/>
              <w:szCs w:val="52"/>
            </w:rPr>
          </w:pPr>
          <w:r w:rsidRPr="00AA0402">
            <w:rPr>
              <w:rFonts w:asciiTheme="majorHAnsi" w:eastAsiaTheme="minorEastAsia" w:hAnsiTheme="majorHAnsi" w:cstheme="minorBidi"/>
              <w:b/>
              <w:color w:val="FFFFFF" w:themeColor="background1"/>
              <w:sz w:val="52"/>
              <w:szCs w:val="52"/>
              <w:lang w:eastAsia="es-SV"/>
            </w:rPr>
            <w:t xml:space="preserve">Macroproceso </w:t>
          </w:r>
          <w:sdt>
            <w:sdtPr>
              <w:rPr>
                <w:rStyle w:val="Estilo1Car"/>
                <w:rFonts w:asciiTheme="majorHAnsi" w:hAnsiTheme="majorHAnsi"/>
                <w:sz w:val="52"/>
                <w:szCs w:val="52"/>
              </w:rPr>
              <w:alias w:val="Macroproceso de portada"/>
              <w:tag w:val="Macroproceso"/>
              <w:id w:val="-1507434560"/>
              <w:placeholder>
                <w:docPart w:val="DE5E24DE6A9A4726AF968907A937D1C8"/>
              </w:placeholder>
              <w15:color w:val="FF0000"/>
              <w:dropDownList>
                <w:listItem w:displayText="Elija un Macroproceso" w:value="Macroproceso"/>
                <w:listItem w:displayText="1. Gestión Estratégica" w:value="1. Gestión Estratégica"/>
                <w:listItem w:displayText="2. Gestión de la Política Fiscal" w:value="2. Gestión de la Política Fiscal"/>
                <w:listItem w:displayText="3. Administración Financiera" w:value="3. Administración Financiera"/>
                <w:listItem w:displayText="4. Gestión de Ingresos Tributarios y Aduaneros" w:value="4. Gestión de Ingresos Tributarios y Aduaneros"/>
                <w:listItem w:displayText="5. Gestión de Apelaciones Tributarias y Aduaneras en Sede Administrativa" w:value="5. Gestión de Apelaciones Tributarias y Aduaneras en Sede Administrativa"/>
                <w:listItem w:displayText="6. Soporte Institucional " w:value="6. Soporte Institucional "/>
              </w:dropDownList>
            </w:sdtPr>
            <w:sdtEndPr>
              <w:rPr>
                <w:rStyle w:val="Fuentedeprrafopredeter"/>
                <w:rFonts w:eastAsia="Calibri" w:cs="Times New Roman"/>
                <w:b w:val="0"/>
                <w:color w:val="000000" w:themeColor="text1"/>
                <w:lang w:eastAsia="es-ES"/>
              </w:rPr>
            </w:sdtEndPr>
            <w:sdtContent>
              <w:r w:rsidR="00917610">
                <w:rPr>
                  <w:rStyle w:val="Estilo1Car"/>
                  <w:rFonts w:asciiTheme="majorHAnsi" w:hAnsiTheme="majorHAnsi"/>
                  <w:sz w:val="52"/>
                  <w:szCs w:val="52"/>
                </w:rPr>
                <w:t>3. Administración Financiera</w:t>
              </w:r>
            </w:sdtContent>
          </w:sdt>
        </w:p>
        <w:p w:rsidR="00073E68" w:rsidRPr="00AA0402" w:rsidRDefault="00073E68" w:rsidP="00DD6B78">
          <w:pPr>
            <w:spacing w:after="160" w:line="259" w:lineRule="auto"/>
            <w:rPr>
              <w:rStyle w:val="Ttulo2Car"/>
              <w:rFonts w:asciiTheme="majorHAnsi" w:hAnsiTheme="majorHAnsi"/>
              <w:color w:val="FFFFFF" w:themeColor="background1"/>
              <w:sz w:val="52"/>
              <w:szCs w:val="52"/>
            </w:rPr>
          </w:pPr>
        </w:p>
        <w:p w:rsidR="00073E68" w:rsidRPr="0063070D" w:rsidRDefault="00073E68" w:rsidP="00DD6B78">
          <w:pPr>
            <w:spacing w:after="160" w:line="259" w:lineRule="auto"/>
            <w:rPr>
              <w:rStyle w:val="Ttulo2Car"/>
              <w:rFonts w:asciiTheme="majorHAnsi" w:hAnsiTheme="majorHAnsi"/>
              <w:color w:val="FFFFFF" w:themeColor="background1"/>
              <w:sz w:val="32"/>
              <w:szCs w:val="32"/>
            </w:rPr>
          </w:pPr>
        </w:p>
        <w:p w:rsidR="00272855" w:rsidRPr="0063070D" w:rsidRDefault="00272855" w:rsidP="00F43792">
          <w:pPr>
            <w:spacing w:line="259" w:lineRule="auto"/>
            <w:jc w:val="center"/>
            <w:rPr>
              <w:rFonts w:asciiTheme="majorHAnsi" w:hAnsiTheme="majorHAnsi"/>
              <w:b/>
              <w:color w:val="FFFFFF" w:themeColor="background1"/>
              <w:sz w:val="32"/>
              <w:szCs w:val="32"/>
              <w:lang w:val="es-ES"/>
            </w:rPr>
          </w:pPr>
          <w:bookmarkStart w:id="5" w:name="_Toc136941381"/>
          <w:bookmarkStart w:id="6" w:name="_Toc136941652"/>
        </w:p>
        <w:p w:rsidR="004455DC" w:rsidRPr="0063070D" w:rsidRDefault="004455DC" w:rsidP="00F43792">
          <w:pPr>
            <w:spacing w:line="259" w:lineRule="auto"/>
            <w:jc w:val="center"/>
            <w:rPr>
              <w:rFonts w:asciiTheme="majorHAnsi" w:hAnsiTheme="majorHAnsi"/>
              <w:b/>
              <w:color w:val="FFFFFF" w:themeColor="background1"/>
              <w:sz w:val="32"/>
              <w:szCs w:val="32"/>
              <w:lang w:val="es-ES"/>
            </w:rPr>
          </w:pPr>
          <w:r w:rsidRPr="00F9085C">
            <w:rPr>
              <w:rFonts w:asciiTheme="majorHAnsi" w:hAnsiTheme="majorHAnsi"/>
              <w:b/>
              <w:color w:val="FFFFFF" w:themeColor="background1"/>
              <w:sz w:val="32"/>
              <w:szCs w:val="32"/>
              <w:lang w:val="es-ES"/>
            </w:rPr>
            <w:t>Fecha</w:t>
          </w:r>
          <w:bookmarkEnd w:id="5"/>
          <w:bookmarkEnd w:id="6"/>
          <w:r w:rsidR="00B427F9" w:rsidRPr="0063070D">
            <w:rPr>
              <w:rFonts w:asciiTheme="majorHAnsi" w:hAnsiTheme="majorHAnsi"/>
              <w:b/>
              <w:color w:val="FFFFFF" w:themeColor="background1"/>
              <w:sz w:val="32"/>
              <w:szCs w:val="32"/>
              <w:lang w:val="es-ES"/>
            </w:rPr>
            <w:t xml:space="preserve"> de E</w:t>
          </w:r>
          <w:r w:rsidRPr="0063070D">
            <w:rPr>
              <w:rFonts w:asciiTheme="majorHAnsi" w:hAnsiTheme="majorHAnsi"/>
              <w:b/>
              <w:color w:val="FFFFFF" w:themeColor="background1"/>
              <w:sz w:val="32"/>
              <w:szCs w:val="32"/>
              <w:lang w:val="es-ES"/>
            </w:rPr>
            <w:t>laboración</w:t>
          </w:r>
        </w:p>
        <w:sdt>
          <w:sdtPr>
            <w:rPr>
              <w:rFonts w:asciiTheme="majorHAnsi" w:hAnsiTheme="majorHAnsi"/>
              <w:b/>
              <w:color w:val="FFFFFF" w:themeColor="background1"/>
              <w:sz w:val="32"/>
              <w:szCs w:val="32"/>
              <w:lang w:val="es-ES"/>
            </w:rPr>
            <w:alias w:val="Fecha de Elaboración"/>
            <w:tag w:val="Fecha de Elaboración"/>
            <w:id w:val="-829760760"/>
            <w:placeholder>
              <w:docPart w:val="DefaultPlaceholder_-1854013438"/>
            </w:placeholder>
            <w:date w:fullDate="2026-06-01T00:00:00Z">
              <w:dateFormat w:val="MMMM 'de' yyyy"/>
              <w:lid w:val="es-SV"/>
              <w:storeMappedDataAs w:val="dateTime"/>
              <w:calendar w:val="gregorian"/>
            </w:date>
          </w:sdtPr>
          <w:sdtEndPr/>
          <w:sdtContent>
            <w:p w:rsidR="004455DC" w:rsidRPr="0063070D" w:rsidRDefault="00A22C66" w:rsidP="00F43792">
              <w:pPr>
                <w:spacing w:line="259" w:lineRule="auto"/>
                <w:jc w:val="center"/>
                <w:rPr>
                  <w:rFonts w:asciiTheme="majorHAnsi" w:hAnsiTheme="majorHAnsi"/>
                  <w:b/>
                  <w:color w:val="FFFFFF" w:themeColor="background1"/>
                  <w:sz w:val="32"/>
                  <w:szCs w:val="32"/>
                  <w:lang w:val="es-ES"/>
                </w:rPr>
              </w:pPr>
              <w:r>
                <w:rPr>
                  <w:rFonts w:asciiTheme="majorHAnsi" w:hAnsiTheme="majorHAnsi"/>
                  <w:b/>
                  <w:color w:val="FFFFFF" w:themeColor="background1"/>
                  <w:sz w:val="32"/>
                  <w:szCs w:val="32"/>
                </w:rPr>
                <w:t>junio de 2026</w:t>
              </w:r>
            </w:p>
          </w:sdtContent>
        </w:sdt>
        <w:p w:rsidR="004455DC" w:rsidRPr="0063070D" w:rsidRDefault="004455DC" w:rsidP="00F43792">
          <w:pPr>
            <w:tabs>
              <w:tab w:val="left" w:pos="6210"/>
            </w:tabs>
            <w:spacing w:after="160" w:line="259" w:lineRule="auto"/>
            <w:jc w:val="center"/>
            <w:rPr>
              <w:rFonts w:asciiTheme="majorHAnsi" w:eastAsiaTheme="minorEastAsia" w:hAnsiTheme="majorHAnsi" w:cstheme="minorBidi"/>
              <w:b/>
              <w:color w:val="FFFFFF" w:themeColor="background1"/>
              <w:sz w:val="32"/>
              <w:szCs w:val="32"/>
              <w:lang w:eastAsia="es-SV"/>
            </w:rPr>
          </w:pPr>
        </w:p>
        <w:p w:rsidR="00B427F9" w:rsidRPr="0063070D" w:rsidRDefault="00B427F9" w:rsidP="00F43792">
          <w:pPr>
            <w:tabs>
              <w:tab w:val="left" w:pos="3535"/>
            </w:tabs>
            <w:spacing w:after="160" w:line="259" w:lineRule="auto"/>
            <w:jc w:val="center"/>
            <w:rPr>
              <w:rFonts w:asciiTheme="majorHAnsi" w:eastAsiaTheme="minorEastAsia" w:hAnsiTheme="majorHAnsi" w:cstheme="minorBidi"/>
              <w:b/>
              <w:color w:val="FFFFFF" w:themeColor="background1"/>
              <w:sz w:val="32"/>
              <w:szCs w:val="32"/>
              <w:lang w:eastAsia="es-SV"/>
            </w:rPr>
          </w:pPr>
        </w:p>
        <w:p w:rsidR="00B427F9" w:rsidRPr="0063070D" w:rsidRDefault="00B427F9" w:rsidP="00F43792">
          <w:pPr>
            <w:tabs>
              <w:tab w:val="left" w:pos="3535"/>
            </w:tabs>
            <w:jc w:val="center"/>
            <w:rPr>
              <w:rFonts w:asciiTheme="majorHAnsi" w:eastAsiaTheme="minorEastAsia" w:hAnsiTheme="majorHAnsi" w:cstheme="minorBidi"/>
              <w:b/>
              <w:color w:val="FFFFFF" w:themeColor="background1"/>
              <w:sz w:val="32"/>
              <w:szCs w:val="32"/>
              <w:lang w:eastAsia="es-SV"/>
            </w:rPr>
          </w:pPr>
        </w:p>
        <w:p w:rsidR="00AA0402" w:rsidRPr="0063070D" w:rsidRDefault="00073E68" w:rsidP="00F43792">
          <w:pPr>
            <w:tabs>
              <w:tab w:val="left" w:pos="3535"/>
            </w:tabs>
            <w:jc w:val="center"/>
            <w:rPr>
              <w:rFonts w:asciiTheme="majorHAnsi" w:eastAsiaTheme="minorEastAsia" w:hAnsiTheme="majorHAnsi" w:cstheme="minorBidi"/>
              <w:b/>
              <w:color w:val="FFFFFF" w:themeColor="background1"/>
              <w:sz w:val="32"/>
              <w:szCs w:val="32"/>
              <w:lang w:eastAsia="es-SV"/>
            </w:rPr>
          </w:pPr>
          <w:r w:rsidRPr="0063070D">
            <w:rPr>
              <w:rFonts w:asciiTheme="majorHAnsi" w:eastAsiaTheme="minorEastAsia" w:hAnsiTheme="majorHAnsi" w:cstheme="minorBidi"/>
              <w:b/>
              <w:color w:val="FFFFFF" w:themeColor="background1"/>
              <w:sz w:val="32"/>
              <w:szCs w:val="32"/>
              <w:lang w:eastAsia="es-SV"/>
            </w:rPr>
            <w:t>M</w:t>
          </w:r>
          <w:r w:rsidR="00B427F9" w:rsidRPr="0063070D">
            <w:rPr>
              <w:rFonts w:asciiTheme="majorHAnsi" w:eastAsiaTheme="minorEastAsia" w:hAnsiTheme="majorHAnsi" w:cstheme="minorBidi"/>
              <w:b/>
              <w:color w:val="FFFFFF" w:themeColor="background1"/>
              <w:sz w:val="32"/>
              <w:szCs w:val="32"/>
              <w:lang w:eastAsia="es-SV"/>
            </w:rPr>
            <w:t xml:space="preserve">inisterio de </w:t>
          </w:r>
          <w:r w:rsidRPr="0063070D">
            <w:rPr>
              <w:rFonts w:asciiTheme="majorHAnsi" w:eastAsiaTheme="minorEastAsia" w:hAnsiTheme="majorHAnsi" w:cstheme="minorBidi"/>
              <w:b/>
              <w:color w:val="FFFFFF" w:themeColor="background1"/>
              <w:sz w:val="32"/>
              <w:szCs w:val="32"/>
              <w:lang w:eastAsia="es-SV"/>
            </w:rPr>
            <w:t>H</w:t>
          </w:r>
          <w:r w:rsidR="00B427F9" w:rsidRPr="0063070D">
            <w:rPr>
              <w:rFonts w:asciiTheme="majorHAnsi" w:eastAsiaTheme="minorEastAsia" w:hAnsiTheme="majorHAnsi" w:cstheme="minorBidi"/>
              <w:b/>
              <w:color w:val="FFFFFF" w:themeColor="background1"/>
              <w:sz w:val="32"/>
              <w:szCs w:val="32"/>
              <w:lang w:eastAsia="es-SV"/>
            </w:rPr>
            <w:t>acienda</w:t>
          </w:r>
        </w:p>
        <w:p w:rsidR="00B427F9" w:rsidRPr="0063070D" w:rsidRDefault="004455DC" w:rsidP="00F43792">
          <w:pPr>
            <w:tabs>
              <w:tab w:val="left" w:pos="6210"/>
            </w:tabs>
            <w:jc w:val="center"/>
            <w:rPr>
              <w:rFonts w:asciiTheme="majorHAnsi" w:hAnsiTheme="majorHAnsi"/>
              <w:b/>
              <w:color w:val="FFFFFF" w:themeColor="background1"/>
              <w:sz w:val="32"/>
              <w:szCs w:val="32"/>
              <w:lang w:val="es-ES"/>
            </w:rPr>
          </w:pPr>
          <w:r w:rsidRPr="0063070D">
            <w:rPr>
              <w:rFonts w:asciiTheme="majorHAnsi" w:hAnsiTheme="majorHAnsi"/>
              <w:b/>
              <w:color w:val="FFFFFF" w:themeColor="background1"/>
              <w:sz w:val="32"/>
              <w:szCs w:val="32"/>
              <w:lang w:val="es-ES"/>
            </w:rPr>
            <w:t>D</w:t>
          </w:r>
          <w:r w:rsidR="00B427F9" w:rsidRPr="0063070D">
            <w:rPr>
              <w:rFonts w:asciiTheme="majorHAnsi" w:hAnsiTheme="majorHAnsi"/>
              <w:b/>
              <w:color w:val="FFFFFF" w:themeColor="background1"/>
              <w:sz w:val="32"/>
              <w:szCs w:val="32"/>
              <w:lang w:val="es-ES"/>
            </w:rPr>
            <w:t xml:space="preserve">epartamento </w:t>
          </w:r>
          <w:r w:rsidRPr="0063070D">
            <w:rPr>
              <w:rFonts w:asciiTheme="majorHAnsi" w:hAnsiTheme="majorHAnsi"/>
              <w:b/>
              <w:color w:val="FFFFFF" w:themeColor="background1"/>
              <w:sz w:val="32"/>
              <w:szCs w:val="32"/>
              <w:lang w:val="es-ES"/>
            </w:rPr>
            <w:t>G</w:t>
          </w:r>
          <w:r w:rsidR="00B427F9" w:rsidRPr="0063070D">
            <w:rPr>
              <w:rFonts w:asciiTheme="majorHAnsi" w:hAnsiTheme="majorHAnsi"/>
              <w:b/>
              <w:color w:val="FFFFFF" w:themeColor="background1"/>
              <w:sz w:val="32"/>
              <w:szCs w:val="32"/>
              <w:lang w:val="es-ES"/>
            </w:rPr>
            <w:t>estión de la Calidad</w:t>
          </w:r>
          <w:r w:rsidR="00A056D9">
            <w:rPr>
              <w:rFonts w:asciiTheme="majorHAnsi" w:hAnsiTheme="majorHAnsi"/>
              <w:b/>
              <w:color w:val="FFFFFF" w:themeColor="background1"/>
              <w:sz w:val="32"/>
              <w:szCs w:val="32"/>
              <w:lang w:val="es-ES"/>
            </w:rPr>
            <w:t>-</w:t>
          </w:r>
          <w:r w:rsidR="00272855" w:rsidRPr="0063070D">
            <w:rPr>
              <w:rFonts w:asciiTheme="majorHAnsi" w:hAnsiTheme="majorHAnsi"/>
              <w:b/>
              <w:color w:val="FFFFFF" w:themeColor="background1"/>
              <w:sz w:val="32"/>
              <w:szCs w:val="32"/>
              <w:lang w:val="es-ES"/>
            </w:rPr>
            <w:t>DGEA</w:t>
          </w:r>
        </w:p>
        <w:p w:rsidR="0063070D" w:rsidRDefault="00F42C67" w:rsidP="00F43792">
          <w:pPr>
            <w:tabs>
              <w:tab w:val="left" w:pos="6210"/>
            </w:tabs>
            <w:jc w:val="center"/>
            <w:rPr>
              <w:rFonts w:asciiTheme="majorHAnsi" w:hAnsiTheme="majorHAnsi"/>
              <w:b/>
              <w:color w:val="FFFFFF" w:themeColor="background1"/>
              <w:sz w:val="32"/>
              <w:szCs w:val="32"/>
              <w:lang w:val="es-ES"/>
            </w:rPr>
          </w:pPr>
          <w:r w:rsidRPr="0063070D">
            <w:rPr>
              <w:rFonts w:asciiTheme="majorHAnsi" w:hAnsiTheme="majorHAnsi"/>
              <w:b/>
              <w:color w:val="FFFFFF" w:themeColor="background1"/>
              <w:sz w:val="32"/>
              <w:szCs w:val="32"/>
              <w:lang w:val="es-ES"/>
            </w:rPr>
            <w:t>Á</w:t>
          </w:r>
          <w:r w:rsidR="00B427F9" w:rsidRPr="0063070D">
            <w:rPr>
              <w:rFonts w:asciiTheme="majorHAnsi" w:hAnsiTheme="majorHAnsi"/>
              <w:b/>
              <w:color w:val="FFFFFF" w:themeColor="background1"/>
              <w:sz w:val="32"/>
              <w:szCs w:val="32"/>
              <w:lang w:val="es-ES"/>
            </w:rPr>
            <w:t xml:space="preserve">rea Atención al Cliente </w:t>
          </w:r>
        </w:p>
        <w:p w:rsidR="0063070D" w:rsidRDefault="0063070D" w:rsidP="00F43792">
          <w:pPr>
            <w:tabs>
              <w:tab w:val="left" w:pos="6210"/>
            </w:tabs>
            <w:jc w:val="center"/>
            <w:rPr>
              <w:rFonts w:asciiTheme="majorHAnsi" w:hAnsiTheme="majorHAnsi"/>
              <w:b/>
              <w:color w:val="FFFFFF" w:themeColor="background1"/>
              <w:sz w:val="32"/>
              <w:szCs w:val="32"/>
              <w:lang w:val="es-ES"/>
            </w:rPr>
          </w:pPr>
        </w:p>
        <w:p w:rsidR="00816567" w:rsidRDefault="00816567" w:rsidP="00F43792">
          <w:pPr>
            <w:tabs>
              <w:tab w:val="left" w:pos="6210"/>
            </w:tabs>
            <w:jc w:val="center"/>
            <w:rPr>
              <w:rFonts w:asciiTheme="majorHAnsi" w:hAnsiTheme="majorHAnsi"/>
              <w:b/>
              <w:color w:val="FFFFFF" w:themeColor="background1"/>
              <w:sz w:val="32"/>
              <w:szCs w:val="32"/>
              <w:lang w:val="es-ES"/>
            </w:rPr>
          </w:pPr>
        </w:p>
        <w:p w:rsidR="006C51A7" w:rsidRDefault="006C51A7" w:rsidP="00F43792">
          <w:pPr>
            <w:tabs>
              <w:tab w:val="left" w:pos="6210"/>
            </w:tabs>
            <w:jc w:val="center"/>
            <w:rPr>
              <w:rFonts w:asciiTheme="majorHAnsi" w:hAnsiTheme="majorHAnsi"/>
              <w:b/>
              <w:color w:val="FFFFFF" w:themeColor="background1"/>
              <w:sz w:val="32"/>
              <w:szCs w:val="32"/>
              <w:lang w:val="es-ES"/>
            </w:rPr>
          </w:pPr>
        </w:p>
        <w:p w:rsidR="00173E7A" w:rsidRDefault="00173E7A" w:rsidP="00F43792">
          <w:pPr>
            <w:tabs>
              <w:tab w:val="left" w:pos="6210"/>
            </w:tabs>
            <w:jc w:val="center"/>
            <w:rPr>
              <w:rFonts w:asciiTheme="majorHAnsi" w:hAnsiTheme="majorHAnsi"/>
              <w:b/>
              <w:color w:val="FFFFFF" w:themeColor="background1"/>
              <w:sz w:val="32"/>
              <w:szCs w:val="32"/>
              <w:lang w:val="es-ES"/>
            </w:rPr>
          </w:pPr>
        </w:p>
        <w:p w:rsidR="007054A3" w:rsidRDefault="007054A3" w:rsidP="00F43792">
          <w:pPr>
            <w:tabs>
              <w:tab w:val="left" w:pos="6210"/>
            </w:tabs>
            <w:jc w:val="center"/>
            <w:rPr>
              <w:rFonts w:asciiTheme="majorHAnsi" w:hAnsiTheme="majorHAnsi"/>
              <w:b/>
              <w:color w:val="FFFFFF" w:themeColor="background1"/>
              <w:sz w:val="32"/>
              <w:szCs w:val="32"/>
              <w:lang w:val="es-ES"/>
            </w:rPr>
          </w:pPr>
        </w:p>
        <w:p w:rsidR="00173E7A" w:rsidRDefault="00173E7A" w:rsidP="00816567">
          <w:pPr>
            <w:tabs>
              <w:tab w:val="left" w:pos="6210"/>
            </w:tabs>
            <w:rPr>
              <w:rFonts w:asciiTheme="minorHAnsi" w:hAnsiTheme="minorHAnsi"/>
              <w:b/>
              <w:color w:val="FFFFFF" w:themeColor="background1"/>
              <w:szCs w:val="32"/>
              <w:lang w:val="es-ES"/>
            </w:rPr>
          </w:pPr>
        </w:p>
        <w:p w:rsidR="00545417" w:rsidRPr="00DD6B78" w:rsidRDefault="004706F5" w:rsidP="00816567">
          <w:pPr>
            <w:tabs>
              <w:tab w:val="left" w:pos="6210"/>
            </w:tabs>
            <w:rPr>
              <w:rFonts w:asciiTheme="minorHAnsi" w:hAnsiTheme="minorHAnsi"/>
              <w:b/>
              <w:color w:val="FFFFFF" w:themeColor="background1"/>
              <w:szCs w:val="32"/>
              <w:lang w:val="es-ES"/>
            </w:rPr>
            <w:sectPr w:rsidR="00545417" w:rsidRPr="00DD6B78" w:rsidSect="007E7DB1">
              <w:headerReference w:type="default" r:id="rId9"/>
              <w:footerReference w:type="default" r:id="rId10"/>
              <w:pgSz w:w="12242" w:h="15842" w:code="1"/>
              <w:pgMar w:top="1418" w:right="1134" w:bottom="1418" w:left="1134" w:header="709" w:footer="709" w:gutter="0"/>
              <w:cols w:space="708"/>
              <w:titlePg/>
              <w:docGrid w:linePitch="360"/>
            </w:sectPr>
          </w:pPr>
        </w:p>
      </w:sdtContent>
    </w:sdt>
    <w:bookmarkStart w:id="7" w:name="_Toc62738597" w:displacedByCustomXml="prev"/>
    <w:bookmarkStart w:id="8" w:name="_Toc138794827" w:displacedByCustomXml="prev"/>
    <w:sdt>
      <w:sdtPr>
        <w:rPr>
          <w:rFonts w:ascii="Museo Sans 100" w:eastAsia="Calibri" w:hAnsi="Museo Sans 100" w:cs="Times New Roman"/>
          <w:bCs w:val="0"/>
          <w:noProof w:val="0"/>
          <w:color w:val="auto"/>
          <w:sz w:val="20"/>
          <w:szCs w:val="24"/>
          <w:lang w:val="es-ES" w:eastAsia="es-ES"/>
        </w:rPr>
        <w:id w:val="-1554226768"/>
        <w:docPartObj>
          <w:docPartGallery w:val="Table of Contents"/>
          <w:docPartUnique/>
        </w:docPartObj>
      </w:sdtPr>
      <w:sdtEndPr>
        <w:rPr>
          <w:b/>
        </w:rPr>
      </w:sdtEndPr>
      <w:sdtContent>
        <w:p w:rsidR="00816567" w:rsidRPr="00816567" w:rsidRDefault="00816567" w:rsidP="00816567">
          <w:pPr>
            <w:pStyle w:val="TtuloTDC"/>
            <w:jc w:val="center"/>
            <w:rPr>
              <w:sz w:val="20"/>
              <w:lang w:val="es-ES"/>
            </w:rPr>
            <w:sectPr w:rsidR="00816567" w:rsidRPr="00816567" w:rsidSect="00940B93">
              <w:headerReference w:type="default" r:id="rId11"/>
              <w:footerReference w:type="default" r:id="rId12"/>
              <w:type w:val="continuous"/>
              <w:pgSz w:w="12242" w:h="15842" w:code="1"/>
              <w:pgMar w:top="992" w:right="618" w:bottom="709" w:left="1077" w:header="1474" w:footer="227" w:gutter="0"/>
              <w:cols w:num="2" w:space="708"/>
              <w:docGrid w:linePitch="360"/>
            </w:sectPr>
          </w:pPr>
        </w:p>
        <w:p w:rsidR="00816567" w:rsidRPr="00B00671" w:rsidRDefault="00816567" w:rsidP="00816567">
          <w:pPr>
            <w:pStyle w:val="TtuloTDC"/>
            <w:spacing w:after="120"/>
            <w:jc w:val="center"/>
            <w:rPr>
              <w:rFonts w:asciiTheme="minorHAnsi" w:hAnsiTheme="minorHAnsi"/>
              <w:b/>
              <w:color w:val="auto"/>
              <w:sz w:val="20"/>
              <w:lang w:val="es-ES"/>
            </w:rPr>
          </w:pPr>
          <w:r w:rsidRPr="00B00671">
            <w:rPr>
              <w:rFonts w:asciiTheme="minorHAnsi" w:hAnsiTheme="minorHAnsi"/>
              <w:b/>
              <w:color w:val="auto"/>
              <w:sz w:val="20"/>
              <w:lang w:val="es-ES"/>
            </w:rPr>
            <w:t>ÍNDICE</w:t>
          </w:r>
        </w:p>
        <w:p w:rsidR="003C7A43" w:rsidRDefault="005409F0">
          <w:pPr>
            <w:pStyle w:val="TDC1"/>
            <w:tabs>
              <w:tab w:val="right" w:leader="dot" w:pos="9204"/>
            </w:tabs>
            <w:rPr>
              <w:rFonts w:eastAsiaTheme="minorEastAsia" w:cstheme="minorBidi"/>
              <w:b w:val="0"/>
              <w:bCs w:val="0"/>
              <w:noProof/>
              <w:sz w:val="22"/>
              <w:szCs w:val="22"/>
              <w:lang w:eastAsia="es-SV"/>
            </w:rPr>
          </w:pPr>
          <w:r w:rsidRPr="00B00671">
            <w:rPr>
              <w:b w:val="0"/>
              <w:bCs w:val="0"/>
              <w:caps/>
            </w:rPr>
            <w:fldChar w:fldCharType="begin"/>
          </w:r>
          <w:r w:rsidRPr="00B00671">
            <w:rPr>
              <w:b w:val="0"/>
              <w:bCs w:val="0"/>
              <w:caps/>
            </w:rPr>
            <w:instrText xml:space="preserve"> TOC \o "1-4" \h \z \u </w:instrText>
          </w:r>
          <w:r w:rsidRPr="00B00671">
            <w:rPr>
              <w:b w:val="0"/>
              <w:bCs w:val="0"/>
              <w:caps/>
            </w:rPr>
            <w:fldChar w:fldCharType="separate"/>
          </w:r>
          <w:hyperlink w:anchor="_Toc232508800" w:history="1">
            <w:r w:rsidR="003C7A43" w:rsidRPr="006272CA">
              <w:rPr>
                <w:rStyle w:val="Hipervnculo"/>
                <w:noProof/>
              </w:rPr>
              <w:t>Introducción.</w:t>
            </w:r>
            <w:r w:rsidR="003C7A43">
              <w:rPr>
                <w:noProof/>
                <w:webHidden/>
              </w:rPr>
              <w:tab/>
            </w:r>
            <w:r w:rsidR="003C7A43">
              <w:rPr>
                <w:noProof/>
                <w:webHidden/>
              </w:rPr>
              <w:fldChar w:fldCharType="begin"/>
            </w:r>
            <w:r w:rsidR="003C7A43">
              <w:rPr>
                <w:noProof/>
                <w:webHidden/>
              </w:rPr>
              <w:instrText xml:space="preserve"> PAGEREF _Toc232508800 \h </w:instrText>
            </w:r>
            <w:r w:rsidR="003C7A43">
              <w:rPr>
                <w:noProof/>
                <w:webHidden/>
              </w:rPr>
            </w:r>
            <w:r w:rsidR="003C7A43">
              <w:rPr>
                <w:noProof/>
                <w:webHidden/>
              </w:rPr>
              <w:fldChar w:fldCharType="separate"/>
            </w:r>
            <w:r w:rsidR="003C7A43">
              <w:rPr>
                <w:noProof/>
                <w:webHidden/>
              </w:rPr>
              <w:t>3</w:t>
            </w:r>
            <w:r w:rsidR="003C7A43">
              <w:rPr>
                <w:noProof/>
                <w:webHidden/>
              </w:rPr>
              <w:fldChar w:fldCharType="end"/>
            </w:r>
          </w:hyperlink>
        </w:p>
        <w:p w:rsidR="003C7A43" w:rsidRDefault="004706F5">
          <w:pPr>
            <w:pStyle w:val="TDC1"/>
            <w:tabs>
              <w:tab w:val="right" w:leader="dot" w:pos="9204"/>
            </w:tabs>
            <w:rPr>
              <w:rFonts w:eastAsiaTheme="minorEastAsia" w:cstheme="minorBidi"/>
              <w:b w:val="0"/>
              <w:bCs w:val="0"/>
              <w:noProof/>
              <w:sz w:val="22"/>
              <w:szCs w:val="22"/>
              <w:lang w:eastAsia="es-SV"/>
            </w:rPr>
          </w:pPr>
          <w:hyperlink w:anchor="_Toc232508801" w:history="1">
            <w:r w:rsidR="003C7A43" w:rsidRPr="006272CA">
              <w:rPr>
                <w:rStyle w:val="Hipervnculo"/>
                <w:noProof/>
              </w:rPr>
              <w:t>Objetivos.</w:t>
            </w:r>
            <w:r w:rsidR="003C7A43">
              <w:rPr>
                <w:noProof/>
                <w:webHidden/>
              </w:rPr>
              <w:tab/>
            </w:r>
            <w:r w:rsidR="003C7A43">
              <w:rPr>
                <w:noProof/>
                <w:webHidden/>
              </w:rPr>
              <w:fldChar w:fldCharType="begin"/>
            </w:r>
            <w:r w:rsidR="003C7A43">
              <w:rPr>
                <w:noProof/>
                <w:webHidden/>
              </w:rPr>
              <w:instrText xml:space="preserve"> PAGEREF _Toc232508801 \h </w:instrText>
            </w:r>
            <w:r w:rsidR="003C7A43">
              <w:rPr>
                <w:noProof/>
                <w:webHidden/>
              </w:rPr>
            </w:r>
            <w:r w:rsidR="003C7A43">
              <w:rPr>
                <w:noProof/>
                <w:webHidden/>
              </w:rPr>
              <w:fldChar w:fldCharType="separate"/>
            </w:r>
            <w:r w:rsidR="003C7A43">
              <w:rPr>
                <w:noProof/>
                <w:webHidden/>
              </w:rPr>
              <w:t>3</w:t>
            </w:r>
            <w:r w:rsidR="003C7A43">
              <w:rPr>
                <w:noProof/>
                <w:webHidden/>
              </w:rPr>
              <w:fldChar w:fldCharType="end"/>
            </w:r>
          </w:hyperlink>
        </w:p>
        <w:p w:rsidR="003C7A43" w:rsidRDefault="004706F5">
          <w:pPr>
            <w:pStyle w:val="TDC1"/>
            <w:tabs>
              <w:tab w:val="right" w:leader="dot" w:pos="9204"/>
            </w:tabs>
            <w:rPr>
              <w:rFonts w:eastAsiaTheme="minorEastAsia" w:cstheme="minorBidi"/>
              <w:b w:val="0"/>
              <w:bCs w:val="0"/>
              <w:noProof/>
              <w:sz w:val="22"/>
              <w:szCs w:val="22"/>
              <w:lang w:eastAsia="es-SV"/>
            </w:rPr>
          </w:pPr>
          <w:hyperlink w:anchor="_Toc232508802" w:history="1">
            <w:r w:rsidR="003C7A43" w:rsidRPr="006272CA">
              <w:rPr>
                <w:rStyle w:val="Hipervnculo"/>
                <w:noProof/>
              </w:rPr>
              <w:t>Alcance.</w:t>
            </w:r>
            <w:r w:rsidR="003C7A43">
              <w:rPr>
                <w:noProof/>
                <w:webHidden/>
              </w:rPr>
              <w:tab/>
            </w:r>
            <w:r w:rsidR="003C7A43">
              <w:rPr>
                <w:noProof/>
                <w:webHidden/>
              </w:rPr>
              <w:fldChar w:fldCharType="begin"/>
            </w:r>
            <w:r w:rsidR="003C7A43">
              <w:rPr>
                <w:noProof/>
                <w:webHidden/>
              </w:rPr>
              <w:instrText xml:space="preserve"> PAGEREF _Toc232508802 \h </w:instrText>
            </w:r>
            <w:r w:rsidR="003C7A43">
              <w:rPr>
                <w:noProof/>
                <w:webHidden/>
              </w:rPr>
            </w:r>
            <w:r w:rsidR="003C7A43">
              <w:rPr>
                <w:noProof/>
                <w:webHidden/>
              </w:rPr>
              <w:fldChar w:fldCharType="separate"/>
            </w:r>
            <w:r w:rsidR="003C7A43">
              <w:rPr>
                <w:noProof/>
                <w:webHidden/>
              </w:rPr>
              <w:t>3</w:t>
            </w:r>
            <w:r w:rsidR="003C7A43">
              <w:rPr>
                <w:noProof/>
                <w:webHidden/>
              </w:rPr>
              <w:fldChar w:fldCharType="end"/>
            </w:r>
          </w:hyperlink>
        </w:p>
        <w:p w:rsidR="003C7A43" w:rsidRDefault="004706F5">
          <w:pPr>
            <w:pStyle w:val="TDC1"/>
            <w:tabs>
              <w:tab w:val="right" w:leader="dot" w:pos="9204"/>
            </w:tabs>
            <w:rPr>
              <w:rFonts w:eastAsiaTheme="minorEastAsia" w:cstheme="minorBidi"/>
              <w:b w:val="0"/>
              <w:bCs w:val="0"/>
              <w:noProof/>
              <w:sz w:val="22"/>
              <w:szCs w:val="22"/>
              <w:lang w:eastAsia="es-SV"/>
            </w:rPr>
          </w:pPr>
          <w:hyperlink w:anchor="_Toc232508803" w:history="1">
            <w:r w:rsidR="003C7A43" w:rsidRPr="006272CA">
              <w:rPr>
                <w:rStyle w:val="Hipervnculo"/>
                <w:noProof/>
              </w:rPr>
              <w:t>Capítulo 1: Principales resultados de medición de satisfacción.</w:t>
            </w:r>
            <w:r w:rsidR="003C7A43">
              <w:rPr>
                <w:noProof/>
                <w:webHidden/>
              </w:rPr>
              <w:tab/>
            </w:r>
            <w:r w:rsidR="003C7A43">
              <w:rPr>
                <w:noProof/>
                <w:webHidden/>
              </w:rPr>
              <w:fldChar w:fldCharType="begin"/>
            </w:r>
            <w:r w:rsidR="003C7A43">
              <w:rPr>
                <w:noProof/>
                <w:webHidden/>
              </w:rPr>
              <w:instrText xml:space="preserve"> PAGEREF _Toc232508803 \h </w:instrText>
            </w:r>
            <w:r w:rsidR="003C7A43">
              <w:rPr>
                <w:noProof/>
                <w:webHidden/>
              </w:rPr>
            </w:r>
            <w:r w:rsidR="003C7A43">
              <w:rPr>
                <w:noProof/>
                <w:webHidden/>
              </w:rPr>
              <w:fldChar w:fldCharType="separate"/>
            </w:r>
            <w:r w:rsidR="003C7A43">
              <w:rPr>
                <w:noProof/>
                <w:webHidden/>
              </w:rPr>
              <w:t>3</w:t>
            </w:r>
            <w:r w:rsidR="003C7A43">
              <w:rPr>
                <w:noProof/>
                <w:webHidden/>
              </w:rPr>
              <w:fldChar w:fldCharType="end"/>
            </w:r>
          </w:hyperlink>
        </w:p>
        <w:p w:rsidR="003C7A43" w:rsidRDefault="004706F5">
          <w:pPr>
            <w:pStyle w:val="TDC2"/>
            <w:tabs>
              <w:tab w:val="left" w:pos="800"/>
              <w:tab w:val="right" w:leader="dot" w:pos="9204"/>
            </w:tabs>
            <w:rPr>
              <w:rFonts w:eastAsiaTheme="minorEastAsia" w:cstheme="minorBidi"/>
              <w:i w:val="0"/>
              <w:iCs w:val="0"/>
              <w:noProof/>
              <w:sz w:val="22"/>
              <w:szCs w:val="22"/>
              <w:lang w:eastAsia="es-SV"/>
            </w:rPr>
          </w:pPr>
          <w:hyperlink w:anchor="_Toc232508804" w:history="1">
            <w:r w:rsidR="003C7A43" w:rsidRPr="006272CA">
              <w:rPr>
                <w:rStyle w:val="Hipervnculo"/>
                <w:noProof/>
              </w:rPr>
              <w:t>1.1</w:t>
            </w:r>
            <w:r w:rsidR="003C7A43">
              <w:rPr>
                <w:rFonts w:eastAsiaTheme="minorEastAsia" w:cstheme="minorBidi"/>
                <w:i w:val="0"/>
                <w:iCs w:val="0"/>
                <w:noProof/>
                <w:sz w:val="22"/>
                <w:szCs w:val="22"/>
                <w:lang w:eastAsia="es-SV"/>
              </w:rPr>
              <w:tab/>
            </w:r>
            <w:r w:rsidR="003C7A43" w:rsidRPr="006272CA">
              <w:rPr>
                <w:rStyle w:val="Hipervnculo"/>
                <w:noProof/>
              </w:rPr>
              <w:t>Índice Global de Satisfacción del Proceso.</w:t>
            </w:r>
            <w:r w:rsidR="003C7A43">
              <w:rPr>
                <w:noProof/>
                <w:webHidden/>
              </w:rPr>
              <w:tab/>
            </w:r>
            <w:r w:rsidR="003C7A43">
              <w:rPr>
                <w:noProof/>
                <w:webHidden/>
              </w:rPr>
              <w:fldChar w:fldCharType="begin"/>
            </w:r>
            <w:r w:rsidR="003C7A43">
              <w:rPr>
                <w:noProof/>
                <w:webHidden/>
              </w:rPr>
              <w:instrText xml:space="preserve"> PAGEREF _Toc232508804 \h </w:instrText>
            </w:r>
            <w:r w:rsidR="003C7A43">
              <w:rPr>
                <w:noProof/>
                <w:webHidden/>
              </w:rPr>
            </w:r>
            <w:r w:rsidR="003C7A43">
              <w:rPr>
                <w:noProof/>
                <w:webHidden/>
              </w:rPr>
              <w:fldChar w:fldCharType="separate"/>
            </w:r>
            <w:r w:rsidR="003C7A43">
              <w:rPr>
                <w:noProof/>
                <w:webHidden/>
              </w:rPr>
              <w:t>3</w:t>
            </w:r>
            <w:r w:rsidR="003C7A43">
              <w:rPr>
                <w:noProof/>
                <w:webHidden/>
              </w:rPr>
              <w:fldChar w:fldCharType="end"/>
            </w:r>
          </w:hyperlink>
        </w:p>
        <w:p w:rsidR="003C7A43" w:rsidRDefault="004706F5">
          <w:pPr>
            <w:pStyle w:val="TDC2"/>
            <w:tabs>
              <w:tab w:val="left" w:pos="800"/>
              <w:tab w:val="right" w:leader="dot" w:pos="9204"/>
            </w:tabs>
            <w:rPr>
              <w:rFonts w:eastAsiaTheme="minorEastAsia" w:cstheme="minorBidi"/>
              <w:i w:val="0"/>
              <w:iCs w:val="0"/>
              <w:noProof/>
              <w:sz w:val="22"/>
              <w:szCs w:val="22"/>
              <w:lang w:eastAsia="es-SV"/>
            </w:rPr>
          </w:pPr>
          <w:hyperlink w:anchor="_Toc232508805" w:history="1">
            <w:r w:rsidR="003C7A43" w:rsidRPr="006272CA">
              <w:rPr>
                <w:rStyle w:val="Hipervnculo"/>
                <w:noProof/>
              </w:rPr>
              <w:t>1.2</w:t>
            </w:r>
            <w:r w:rsidR="003C7A43">
              <w:rPr>
                <w:rFonts w:eastAsiaTheme="minorEastAsia" w:cstheme="minorBidi"/>
                <w:i w:val="0"/>
                <w:iCs w:val="0"/>
                <w:noProof/>
                <w:sz w:val="22"/>
                <w:szCs w:val="22"/>
                <w:lang w:eastAsia="es-SV"/>
              </w:rPr>
              <w:tab/>
            </w:r>
            <w:r w:rsidR="003C7A43" w:rsidRPr="006272CA">
              <w:rPr>
                <w:rStyle w:val="Hipervnculo"/>
                <w:noProof/>
              </w:rPr>
              <w:t>Resultados comparativos de Satisfacción por Dimensión.</w:t>
            </w:r>
            <w:r w:rsidR="003C7A43">
              <w:rPr>
                <w:noProof/>
                <w:webHidden/>
              </w:rPr>
              <w:tab/>
            </w:r>
            <w:r w:rsidR="003C7A43">
              <w:rPr>
                <w:noProof/>
                <w:webHidden/>
              </w:rPr>
              <w:fldChar w:fldCharType="begin"/>
            </w:r>
            <w:r w:rsidR="003C7A43">
              <w:rPr>
                <w:noProof/>
                <w:webHidden/>
              </w:rPr>
              <w:instrText xml:space="preserve"> PAGEREF _Toc232508805 \h </w:instrText>
            </w:r>
            <w:r w:rsidR="003C7A43">
              <w:rPr>
                <w:noProof/>
                <w:webHidden/>
              </w:rPr>
            </w:r>
            <w:r w:rsidR="003C7A43">
              <w:rPr>
                <w:noProof/>
                <w:webHidden/>
              </w:rPr>
              <w:fldChar w:fldCharType="separate"/>
            </w:r>
            <w:r w:rsidR="003C7A43">
              <w:rPr>
                <w:noProof/>
                <w:webHidden/>
              </w:rPr>
              <w:t>4</w:t>
            </w:r>
            <w:r w:rsidR="003C7A43">
              <w:rPr>
                <w:noProof/>
                <w:webHidden/>
              </w:rPr>
              <w:fldChar w:fldCharType="end"/>
            </w:r>
          </w:hyperlink>
        </w:p>
        <w:p w:rsidR="003C7A43" w:rsidRDefault="004706F5">
          <w:pPr>
            <w:pStyle w:val="TDC2"/>
            <w:tabs>
              <w:tab w:val="left" w:pos="800"/>
              <w:tab w:val="right" w:leader="dot" w:pos="9204"/>
            </w:tabs>
            <w:rPr>
              <w:rFonts w:eastAsiaTheme="minorEastAsia" w:cstheme="minorBidi"/>
              <w:i w:val="0"/>
              <w:iCs w:val="0"/>
              <w:noProof/>
              <w:sz w:val="22"/>
              <w:szCs w:val="22"/>
              <w:lang w:eastAsia="es-SV"/>
            </w:rPr>
          </w:pPr>
          <w:hyperlink w:anchor="_Toc232508806" w:history="1">
            <w:r w:rsidR="003C7A43" w:rsidRPr="006272CA">
              <w:rPr>
                <w:rStyle w:val="Hipervnculo"/>
                <w:noProof/>
              </w:rPr>
              <w:t>1.3</w:t>
            </w:r>
            <w:r w:rsidR="003C7A43">
              <w:rPr>
                <w:rFonts w:eastAsiaTheme="minorEastAsia" w:cstheme="minorBidi"/>
                <w:i w:val="0"/>
                <w:iCs w:val="0"/>
                <w:noProof/>
                <w:sz w:val="22"/>
                <w:szCs w:val="22"/>
                <w:lang w:eastAsia="es-SV"/>
              </w:rPr>
              <w:tab/>
            </w:r>
            <w:r w:rsidR="003C7A43" w:rsidRPr="006272CA">
              <w:rPr>
                <w:rStyle w:val="Hipervnculo"/>
                <w:noProof/>
              </w:rPr>
              <w:t>Resultados comparativos de Satisfacción por Unidad Organizativa.</w:t>
            </w:r>
            <w:r w:rsidR="003C7A43">
              <w:rPr>
                <w:noProof/>
                <w:webHidden/>
              </w:rPr>
              <w:tab/>
            </w:r>
            <w:r w:rsidR="003C7A43">
              <w:rPr>
                <w:noProof/>
                <w:webHidden/>
              </w:rPr>
              <w:fldChar w:fldCharType="begin"/>
            </w:r>
            <w:r w:rsidR="003C7A43">
              <w:rPr>
                <w:noProof/>
                <w:webHidden/>
              </w:rPr>
              <w:instrText xml:space="preserve"> PAGEREF _Toc232508806 \h </w:instrText>
            </w:r>
            <w:r w:rsidR="003C7A43">
              <w:rPr>
                <w:noProof/>
                <w:webHidden/>
              </w:rPr>
            </w:r>
            <w:r w:rsidR="003C7A43">
              <w:rPr>
                <w:noProof/>
                <w:webHidden/>
              </w:rPr>
              <w:fldChar w:fldCharType="separate"/>
            </w:r>
            <w:r w:rsidR="003C7A43">
              <w:rPr>
                <w:noProof/>
                <w:webHidden/>
              </w:rPr>
              <w:t>4</w:t>
            </w:r>
            <w:r w:rsidR="003C7A43">
              <w:rPr>
                <w:noProof/>
                <w:webHidden/>
              </w:rPr>
              <w:fldChar w:fldCharType="end"/>
            </w:r>
          </w:hyperlink>
        </w:p>
        <w:p w:rsidR="003C7A43" w:rsidRDefault="004706F5">
          <w:pPr>
            <w:pStyle w:val="TDC2"/>
            <w:tabs>
              <w:tab w:val="left" w:pos="800"/>
              <w:tab w:val="right" w:leader="dot" w:pos="9204"/>
            </w:tabs>
            <w:rPr>
              <w:rFonts w:eastAsiaTheme="minorEastAsia" w:cstheme="minorBidi"/>
              <w:i w:val="0"/>
              <w:iCs w:val="0"/>
              <w:noProof/>
              <w:sz w:val="22"/>
              <w:szCs w:val="22"/>
              <w:lang w:eastAsia="es-SV"/>
            </w:rPr>
          </w:pPr>
          <w:hyperlink w:anchor="_Toc232508807" w:history="1">
            <w:r w:rsidR="003C7A43" w:rsidRPr="006272CA">
              <w:rPr>
                <w:rStyle w:val="Hipervnculo"/>
                <w:noProof/>
              </w:rPr>
              <w:t>1.4</w:t>
            </w:r>
            <w:r w:rsidR="003C7A43">
              <w:rPr>
                <w:rFonts w:eastAsiaTheme="minorEastAsia" w:cstheme="minorBidi"/>
                <w:i w:val="0"/>
                <w:iCs w:val="0"/>
                <w:noProof/>
                <w:sz w:val="22"/>
                <w:szCs w:val="22"/>
                <w:lang w:eastAsia="es-SV"/>
              </w:rPr>
              <w:tab/>
            </w:r>
            <w:r w:rsidR="003C7A43" w:rsidRPr="006272CA">
              <w:rPr>
                <w:rStyle w:val="Hipervnculo"/>
                <w:noProof/>
              </w:rPr>
              <w:t>¿Cuál es la evolución de los resultados de medición?</w:t>
            </w:r>
            <w:r w:rsidR="003C7A43">
              <w:rPr>
                <w:noProof/>
                <w:webHidden/>
              </w:rPr>
              <w:tab/>
            </w:r>
            <w:r w:rsidR="003C7A43">
              <w:rPr>
                <w:noProof/>
                <w:webHidden/>
              </w:rPr>
              <w:fldChar w:fldCharType="begin"/>
            </w:r>
            <w:r w:rsidR="003C7A43">
              <w:rPr>
                <w:noProof/>
                <w:webHidden/>
              </w:rPr>
              <w:instrText xml:space="preserve"> PAGEREF _Toc232508807 \h </w:instrText>
            </w:r>
            <w:r w:rsidR="003C7A43">
              <w:rPr>
                <w:noProof/>
                <w:webHidden/>
              </w:rPr>
            </w:r>
            <w:r w:rsidR="003C7A43">
              <w:rPr>
                <w:noProof/>
                <w:webHidden/>
              </w:rPr>
              <w:fldChar w:fldCharType="separate"/>
            </w:r>
            <w:r w:rsidR="003C7A43">
              <w:rPr>
                <w:noProof/>
                <w:webHidden/>
              </w:rPr>
              <w:t>4</w:t>
            </w:r>
            <w:r w:rsidR="003C7A43">
              <w:rPr>
                <w:noProof/>
                <w:webHidden/>
              </w:rPr>
              <w:fldChar w:fldCharType="end"/>
            </w:r>
          </w:hyperlink>
        </w:p>
        <w:p w:rsidR="003C7A43" w:rsidRDefault="004706F5">
          <w:pPr>
            <w:pStyle w:val="TDC2"/>
            <w:tabs>
              <w:tab w:val="left" w:pos="800"/>
              <w:tab w:val="right" w:leader="dot" w:pos="9204"/>
            </w:tabs>
            <w:rPr>
              <w:rFonts w:eastAsiaTheme="minorEastAsia" w:cstheme="minorBidi"/>
              <w:i w:val="0"/>
              <w:iCs w:val="0"/>
              <w:noProof/>
              <w:sz w:val="22"/>
              <w:szCs w:val="22"/>
              <w:lang w:eastAsia="es-SV"/>
            </w:rPr>
          </w:pPr>
          <w:hyperlink w:anchor="_Toc232508808" w:history="1">
            <w:r w:rsidR="003C7A43" w:rsidRPr="006272CA">
              <w:rPr>
                <w:rStyle w:val="Hipervnculo"/>
                <w:noProof/>
              </w:rPr>
              <w:t>1.5</w:t>
            </w:r>
            <w:r w:rsidR="003C7A43">
              <w:rPr>
                <w:rFonts w:eastAsiaTheme="minorEastAsia" w:cstheme="minorBidi"/>
                <w:i w:val="0"/>
                <w:iCs w:val="0"/>
                <w:noProof/>
                <w:sz w:val="22"/>
                <w:szCs w:val="22"/>
                <w:lang w:eastAsia="es-SV"/>
              </w:rPr>
              <w:tab/>
            </w:r>
            <w:r w:rsidR="003C7A43" w:rsidRPr="006272CA">
              <w:rPr>
                <w:rStyle w:val="Hipervnculo"/>
                <w:noProof/>
              </w:rPr>
              <w:t>¿Se cumplen las expectativas de los Usuarios?</w:t>
            </w:r>
            <w:r w:rsidR="003C7A43">
              <w:rPr>
                <w:noProof/>
                <w:webHidden/>
              </w:rPr>
              <w:tab/>
            </w:r>
            <w:r w:rsidR="003C7A43">
              <w:rPr>
                <w:noProof/>
                <w:webHidden/>
              </w:rPr>
              <w:fldChar w:fldCharType="begin"/>
            </w:r>
            <w:r w:rsidR="003C7A43">
              <w:rPr>
                <w:noProof/>
                <w:webHidden/>
              </w:rPr>
              <w:instrText xml:space="preserve"> PAGEREF _Toc232508808 \h </w:instrText>
            </w:r>
            <w:r w:rsidR="003C7A43">
              <w:rPr>
                <w:noProof/>
                <w:webHidden/>
              </w:rPr>
            </w:r>
            <w:r w:rsidR="003C7A43">
              <w:rPr>
                <w:noProof/>
                <w:webHidden/>
              </w:rPr>
              <w:fldChar w:fldCharType="separate"/>
            </w:r>
            <w:r w:rsidR="003C7A43">
              <w:rPr>
                <w:noProof/>
                <w:webHidden/>
              </w:rPr>
              <w:t>4</w:t>
            </w:r>
            <w:r w:rsidR="003C7A43">
              <w:rPr>
                <w:noProof/>
                <w:webHidden/>
              </w:rPr>
              <w:fldChar w:fldCharType="end"/>
            </w:r>
          </w:hyperlink>
        </w:p>
        <w:p w:rsidR="003C7A43" w:rsidRDefault="004706F5">
          <w:pPr>
            <w:pStyle w:val="TDC1"/>
            <w:tabs>
              <w:tab w:val="right" w:leader="dot" w:pos="9204"/>
            </w:tabs>
            <w:rPr>
              <w:rFonts w:eastAsiaTheme="minorEastAsia" w:cstheme="minorBidi"/>
              <w:b w:val="0"/>
              <w:bCs w:val="0"/>
              <w:noProof/>
              <w:sz w:val="22"/>
              <w:szCs w:val="22"/>
              <w:lang w:eastAsia="es-SV"/>
            </w:rPr>
          </w:pPr>
          <w:hyperlink w:anchor="_Toc232508809" w:history="1">
            <w:r w:rsidR="003C7A43" w:rsidRPr="006272CA">
              <w:rPr>
                <w:rStyle w:val="Hipervnculo"/>
                <w:noProof/>
              </w:rPr>
              <w:t>Capítulo 2: Resultados por Dimensión.</w:t>
            </w:r>
            <w:r w:rsidR="003C7A43">
              <w:rPr>
                <w:noProof/>
                <w:webHidden/>
              </w:rPr>
              <w:tab/>
            </w:r>
            <w:r w:rsidR="003C7A43">
              <w:rPr>
                <w:noProof/>
                <w:webHidden/>
              </w:rPr>
              <w:fldChar w:fldCharType="begin"/>
            </w:r>
            <w:r w:rsidR="003C7A43">
              <w:rPr>
                <w:noProof/>
                <w:webHidden/>
              </w:rPr>
              <w:instrText xml:space="preserve"> PAGEREF _Toc232508809 \h </w:instrText>
            </w:r>
            <w:r w:rsidR="003C7A43">
              <w:rPr>
                <w:noProof/>
                <w:webHidden/>
              </w:rPr>
            </w:r>
            <w:r w:rsidR="003C7A43">
              <w:rPr>
                <w:noProof/>
                <w:webHidden/>
              </w:rPr>
              <w:fldChar w:fldCharType="separate"/>
            </w:r>
            <w:r w:rsidR="003C7A43">
              <w:rPr>
                <w:noProof/>
                <w:webHidden/>
              </w:rPr>
              <w:t>5</w:t>
            </w:r>
            <w:r w:rsidR="003C7A43">
              <w:rPr>
                <w:noProof/>
                <w:webHidden/>
              </w:rPr>
              <w:fldChar w:fldCharType="end"/>
            </w:r>
          </w:hyperlink>
        </w:p>
        <w:p w:rsidR="003C7A43" w:rsidRDefault="004706F5">
          <w:pPr>
            <w:pStyle w:val="TDC2"/>
            <w:tabs>
              <w:tab w:val="left" w:pos="800"/>
              <w:tab w:val="right" w:leader="dot" w:pos="9204"/>
            </w:tabs>
            <w:rPr>
              <w:rFonts w:eastAsiaTheme="minorEastAsia" w:cstheme="minorBidi"/>
              <w:i w:val="0"/>
              <w:iCs w:val="0"/>
              <w:noProof/>
              <w:sz w:val="22"/>
              <w:szCs w:val="22"/>
              <w:lang w:eastAsia="es-SV"/>
            </w:rPr>
          </w:pPr>
          <w:hyperlink w:anchor="_Toc232508810" w:history="1">
            <w:r w:rsidR="003C7A43" w:rsidRPr="006272CA">
              <w:rPr>
                <w:rStyle w:val="Hipervnculo"/>
                <w:noProof/>
              </w:rPr>
              <w:t>2.1</w:t>
            </w:r>
            <w:r w:rsidR="003C7A43">
              <w:rPr>
                <w:rFonts w:eastAsiaTheme="minorEastAsia" w:cstheme="minorBidi"/>
                <w:i w:val="0"/>
                <w:iCs w:val="0"/>
                <w:noProof/>
                <w:sz w:val="22"/>
                <w:szCs w:val="22"/>
                <w:lang w:eastAsia="es-SV"/>
              </w:rPr>
              <w:tab/>
            </w:r>
            <w:r w:rsidR="003C7A43" w:rsidRPr="006272CA">
              <w:rPr>
                <w:rStyle w:val="Hipervnculo"/>
                <w:noProof/>
              </w:rPr>
              <w:t>Infraestructura y Elementos Tangibles.</w:t>
            </w:r>
            <w:r w:rsidR="003C7A43">
              <w:rPr>
                <w:noProof/>
                <w:webHidden/>
              </w:rPr>
              <w:tab/>
            </w:r>
            <w:r w:rsidR="003C7A43">
              <w:rPr>
                <w:noProof/>
                <w:webHidden/>
              </w:rPr>
              <w:fldChar w:fldCharType="begin"/>
            </w:r>
            <w:r w:rsidR="003C7A43">
              <w:rPr>
                <w:noProof/>
                <w:webHidden/>
              </w:rPr>
              <w:instrText xml:space="preserve"> PAGEREF _Toc232508810 \h </w:instrText>
            </w:r>
            <w:r w:rsidR="003C7A43">
              <w:rPr>
                <w:noProof/>
                <w:webHidden/>
              </w:rPr>
            </w:r>
            <w:r w:rsidR="003C7A43">
              <w:rPr>
                <w:noProof/>
                <w:webHidden/>
              </w:rPr>
              <w:fldChar w:fldCharType="separate"/>
            </w:r>
            <w:r w:rsidR="003C7A43">
              <w:rPr>
                <w:noProof/>
                <w:webHidden/>
              </w:rPr>
              <w:t>5</w:t>
            </w:r>
            <w:r w:rsidR="003C7A43">
              <w:rPr>
                <w:noProof/>
                <w:webHidden/>
              </w:rPr>
              <w:fldChar w:fldCharType="end"/>
            </w:r>
          </w:hyperlink>
        </w:p>
        <w:p w:rsidR="003C7A43" w:rsidRDefault="004706F5">
          <w:pPr>
            <w:pStyle w:val="TDC2"/>
            <w:tabs>
              <w:tab w:val="left" w:pos="800"/>
              <w:tab w:val="right" w:leader="dot" w:pos="9204"/>
            </w:tabs>
            <w:rPr>
              <w:rFonts w:eastAsiaTheme="minorEastAsia" w:cstheme="minorBidi"/>
              <w:i w:val="0"/>
              <w:iCs w:val="0"/>
              <w:noProof/>
              <w:sz w:val="22"/>
              <w:szCs w:val="22"/>
              <w:lang w:eastAsia="es-SV"/>
            </w:rPr>
          </w:pPr>
          <w:hyperlink w:anchor="_Toc232508811" w:history="1">
            <w:r w:rsidR="003C7A43" w:rsidRPr="006272CA">
              <w:rPr>
                <w:rStyle w:val="Hipervnculo"/>
                <w:noProof/>
              </w:rPr>
              <w:t>2.2</w:t>
            </w:r>
            <w:r w:rsidR="003C7A43">
              <w:rPr>
                <w:rFonts w:eastAsiaTheme="minorEastAsia" w:cstheme="minorBidi"/>
                <w:i w:val="0"/>
                <w:iCs w:val="0"/>
                <w:noProof/>
                <w:sz w:val="22"/>
                <w:szCs w:val="22"/>
                <w:lang w:eastAsia="es-SV"/>
              </w:rPr>
              <w:tab/>
            </w:r>
            <w:r w:rsidR="003C7A43" w:rsidRPr="006272CA">
              <w:rPr>
                <w:rStyle w:val="Hipervnculo"/>
                <w:noProof/>
              </w:rPr>
              <w:t>Empatía del Personal.</w:t>
            </w:r>
            <w:r w:rsidR="003C7A43">
              <w:rPr>
                <w:noProof/>
                <w:webHidden/>
              </w:rPr>
              <w:tab/>
            </w:r>
            <w:r w:rsidR="003C7A43">
              <w:rPr>
                <w:noProof/>
                <w:webHidden/>
              </w:rPr>
              <w:fldChar w:fldCharType="begin"/>
            </w:r>
            <w:r w:rsidR="003C7A43">
              <w:rPr>
                <w:noProof/>
                <w:webHidden/>
              </w:rPr>
              <w:instrText xml:space="preserve"> PAGEREF _Toc232508811 \h </w:instrText>
            </w:r>
            <w:r w:rsidR="003C7A43">
              <w:rPr>
                <w:noProof/>
                <w:webHidden/>
              </w:rPr>
            </w:r>
            <w:r w:rsidR="003C7A43">
              <w:rPr>
                <w:noProof/>
                <w:webHidden/>
              </w:rPr>
              <w:fldChar w:fldCharType="separate"/>
            </w:r>
            <w:r w:rsidR="003C7A43">
              <w:rPr>
                <w:noProof/>
                <w:webHidden/>
              </w:rPr>
              <w:t>5</w:t>
            </w:r>
            <w:r w:rsidR="003C7A43">
              <w:rPr>
                <w:noProof/>
                <w:webHidden/>
              </w:rPr>
              <w:fldChar w:fldCharType="end"/>
            </w:r>
          </w:hyperlink>
        </w:p>
        <w:p w:rsidR="003C7A43" w:rsidRDefault="004706F5">
          <w:pPr>
            <w:pStyle w:val="TDC2"/>
            <w:tabs>
              <w:tab w:val="left" w:pos="800"/>
              <w:tab w:val="right" w:leader="dot" w:pos="9204"/>
            </w:tabs>
            <w:rPr>
              <w:rFonts w:eastAsiaTheme="minorEastAsia" w:cstheme="minorBidi"/>
              <w:i w:val="0"/>
              <w:iCs w:val="0"/>
              <w:noProof/>
              <w:sz w:val="22"/>
              <w:szCs w:val="22"/>
              <w:lang w:eastAsia="es-SV"/>
            </w:rPr>
          </w:pPr>
          <w:hyperlink w:anchor="_Toc232508812" w:history="1">
            <w:r w:rsidR="003C7A43" w:rsidRPr="006272CA">
              <w:rPr>
                <w:rStyle w:val="Hipervnculo"/>
                <w:noProof/>
              </w:rPr>
              <w:t>2.3</w:t>
            </w:r>
            <w:r w:rsidR="003C7A43">
              <w:rPr>
                <w:rFonts w:eastAsiaTheme="minorEastAsia" w:cstheme="minorBidi"/>
                <w:i w:val="0"/>
                <w:iCs w:val="0"/>
                <w:noProof/>
                <w:sz w:val="22"/>
                <w:szCs w:val="22"/>
                <w:lang w:eastAsia="es-SV"/>
              </w:rPr>
              <w:tab/>
            </w:r>
            <w:r w:rsidR="003C7A43" w:rsidRPr="006272CA">
              <w:rPr>
                <w:rStyle w:val="Hipervnculo"/>
                <w:noProof/>
              </w:rPr>
              <w:t>Profesionalismo de los empleados</w:t>
            </w:r>
            <w:r w:rsidR="003C7A43">
              <w:rPr>
                <w:noProof/>
                <w:webHidden/>
              </w:rPr>
              <w:tab/>
            </w:r>
            <w:r w:rsidR="003C7A43">
              <w:rPr>
                <w:noProof/>
                <w:webHidden/>
              </w:rPr>
              <w:fldChar w:fldCharType="begin"/>
            </w:r>
            <w:r w:rsidR="003C7A43">
              <w:rPr>
                <w:noProof/>
                <w:webHidden/>
              </w:rPr>
              <w:instrText xml:space="preserve"> PAGEREF _Toc232508812 \h </w:instrText>
            </w:r>
            <w:r w:rsidR="003C7A43">
              <w:rPr>
                <w:noProof/>
                <w:webHidden/>
              </w:rPr>
            </w:r>
            <w:r w:rsidR="003C7A43">
              <w:rPr>
                <w:noProof/>
                <w:webHidden/>
              </w:rPr>
              <w:fldChar w:fldCharType="separate"/>
            </w:r>
            <w:r w:rsidR="003C7A43">
              <w:rPr>
                <w:noProof/>
                <w:webHidden/>
              </w:rPr>
              <w:t>5</w:t>
            </w:r>
            <w:r w:rsidR="003C7A43">
              <w:rPr>
                <w:noProof/>
                <w:webHidden/>
              </w:rPr>
              <w:fldChar w:fldCharType="end"/>
            </w:r>
          </w:hyperlink>
        </w:p>
        <w:p w:rsidR="003C7A43" w:rsidRDefault="004706F5">
          <w:pPr>
            <w:pStyle w:val="TDC2"/>
            <w:tabs>
              <w:tab w:val="left" w:pos="800"/>
              <w:tab w:val="right" w:leader="dot" w:pos="9204"/>
            </w:tabs>
            <w:rPr>
              <w:rFonts w:eastAsiaTheme="minorEastAsia" w:cstheme="minorBidi"/>
              <w:i w:val="0"/>
              <w:iCs w:val="0"/>
              <w:noProof/>
              <w:sz w:val="22"/>
              <w:szCs w:val="22"/>
              <w:lang w:eastAsia="es-SV"/>
            </w:rPr>
          </w:pPr>
          <w:hyperlink w:anchor="_Toc232508813" w:history="1">
            <w:r w:rsidR="003C7A43" w:rsidRPr="006272CA">
              <w:rPr>
                <w:rStyle w:val="Hipervnculo"/>
                <w:noProof/>
              </w:rPr>
              <w:t>2.4</w:t>
            </w:r>
            <w:r w:rsidR="003C7A43">
              <w:rPr>
                <w:rFonts w:eastAsiaTheme="minorEastAsia" w:cstheme="minorBidi"/>
                <w:i w:val="0"/>
                <w:iCs w:val="0"/>
                <w:noProof/>
                <w:sz w:val="22"/>
                <w:szCs w:val="22"/>
                <w:lang w:eastAsia="es-SV"/>
              </w:rPr>
              <w:tab/>
            </w:r>
            <w:r w:rsidR="003C7A43" w:rsidRPr="006272CA">
              <w:rPr>
                <w:rStyle w:val="Hipervnculo"/>
                <w:noProof/>
              </w:rPr>
              <w:t>Capacidad de Respuesta Institucional.</w:t>
            </w:r>
            <w:r w:rsidR="003C7A43">
              <w:rPr>
                <w:noProof/>
                <w:webHidden/>
              </w:rPr>
              <w:tab/>
            </w:r>
            <w:r w:rsidR="003C7A43">
              <w:rPr>
                <w:noProof/>
                <w:webHidden/>
              </w:rPr>
              <w:fldChar w:fldCharType="begin"/>
            </w:r>
            <w:r w:rsidR="003C7A43">
              <w:rPr>
                <w:noProof/>
                <w:webHidden/>
              </w:rPr>
              <w:instrText xml:space="preserve"> PAGEREF _Toc232508813 \h </w:instrText>
            </w:r>
            <w:r w:rsidR="003C7A43">
              <w:rPr>
                <w:noProof/>
                <w:webHidden/>
              </w:rPr>
            </w:r>
            <w:r w:rsidR="003C7A43">
              <w:rPr>
                <w:noProof/>
                <w:webHidden/>
              </w:rPr>
              <w:fldChar w:fldCharType="separate"/>
            </w:r>
            <w:r w:rsidR="003C7A43">
              <w:rPr>
                <w:noProof/>
                <w:webHidden/>
              </w:rPr>
              <w:t>5</w:t>
            </w:r>
            <w:r w:rsidR="003C7A43">
              <w:rPr>
                <w:noProof/>
                <w:webHidden/>
              </w:rPr>
              <w:fldChar w:fldCharType="end"/>
            </w:r>
          </w:hyperlink>
        </w:p>
        <w:p w:rsidR="003C7A43" w:rsidRDefault="004706F5">
          <w:pPr>
            <w:pStyle w:val="TDC3"/>
            <w:tabs>
              <w:tab w:val="right" w:leader="dot" w:pos="9204"/>
            </w:tabs>
            <w:rPr>
              <w:rFonts w:eastAsiaTheme="minorEastAsia" w:cstheme="minorBidi"/>
              <w:noProof/>
              <w:sz w:val="22"/>
              <w:szCs w:val="22"/>
              <w:lang w:eastAsia="es-SV"/>
            </w:rPr>
          </w:pPr>
          <w:hyperlink w:anchor="_Toc232508814" w:history="1">
            <w:r w:rsidR="003C7A43" w:rsidRPr="006272CA">
              <w:rPr>
                <w:rStyle w:val="Hipervnculo"/>
                <w:rFonts w:ascii="Museo Sans 100" w:hAnsi="Museo Sans 100"/>
                <w:noProof/>
              </w:rPr>
              <w:t>2.4.1 Tiempo real del servicio recibido.</w:t>
            </w:r>
            <w:r w:rsidR="003C7A43">
              <w:rPr>
                <w:noProof/>
                <w:webHidden/>
              </w:rPr>
              <w:tab/>
            </w:r>
            <w:r w:rsidR="003C7A43">
              <w:rPr>
                <w:noProof/>
                <w:webHidden/>
              </w:rPr>
              <w:fldChar w:fldCharType="begin"/>
            </w:r>
            <w:r w:rsidR="003C7A43">
              <w:rPr>
                <w:noProof/>
                <w:webHidden/>
              </w:rPr>
              <w:instrText xml:space="preserve"> PAGEREF _Toc232508814 \h </w:instrText>
            </w:r>
            <w:r w:rsidR="003C7A43">
              <w:rPr>
                <w:noProof/>
                <w:webHidden/>
              </w:rPr>
            </w:r>
            <w:r w:rsidR="003C7A43">
              <w:rPr>
                <w:noProof/>
                <w:webHidden/>
              </w:rPr>
              <w:fldChar w:fldCharType="separate"/>
            </w:r>
            <w:r w:rsidR="003C7A43">
              <w:rPr>
                <w:noProof/>
                <w:webHidden/>
              </w:rPr>
              <w:t>6</w:t>
            </w:r>
            <w:r w:rsidR="003C7A43">
              <w:rPr>
                <w:noProof/>
                <w:webHidden/>
              </w:rPr>
              <w:fldChar w:fldCharType="end"/>
            </w:r>
          </w:hyperlink>
        </w:p>
        <w:p w:rsidR="003C7A43" w:rsidRDefault="004706F5">
          <w:pPr>
            <w:pStyle w:val="TDC1"/>
            <w:tabs>
              <w:tab w:val="right" w:leader="dot" w:pos="9204"/>
            </w:tabs>
            <w:rPr>
              <w:rFonts w:eastAsiaTheme="minorEastAsia" w:cstheme="minorBidi"/>
              <w:b w:val="0"/>
              <w:bCs w:val="0"/>
              <w:noProof/>
              <w:sz w:val="22"/>
              <w:szCs w:val="22"/>
              <w:lang w:eastAsia="es-SV"/>
            </w:rPr>
          </w:pPr>
          <w:hyperlink w:anchor="_Toc232508815" w:history="1">
            <w:r w:rsidR="003C7A43" w:rsidRPr="006272CA">
              <w:rPr>
                <w:rStyle w:val="Hipervnculo"/>
                <w:noProof/>
              </w:rPr>
              <w:t>Capítulo 3: ¿En qué aspectos se debe mejorar?</w:t>
            </w:r>
            <w:r w:rsidR="003C7A43">
              <w:rPr>
                <w:noProof/>
                <w:webHidden/>
              </w:rPr>
              <w:tab/>
            </w:r>
            <w:r w:rsidR="003C7A43">
              <w:rPr>
                <w:noProof/>
                <w:webHidden/>
              </w:rPr>
              <w:fldChar w:fldCharType="begin"/>
            </w:r>
            <w:r w:rsidR="003C7A43">
              <w:rPr>
                <w:noProof/>
                <w:webHidden/>
              </w:rPr>
              <w:instrText xml:space="preserve"> PAGEREF _Toc232508815 \h </w:instrText>
            </w:r>
            <w:r w:rsidR="003C7A43">
              <w:rPr>
                <w:noProof/>
                <w:webHidden/>
              </w:rPr>
            </w:r>
            <w:r w:rsidR="003C7A43">
              <w:rPr>
                <w:noProof/>
                <w:webHidden/>
              </w:rPr>
              <w:fldChar w:fldCharType="separate"/>
            </w:r>
            <w:r w:rsidR="003C7A43">
              <w:rPr>
                <w:noProof/>
                <w:webHidden/>
              </w:rPr>
              <w:t>6</w:t>
            </w:r>
            <w:r w:rsidR="003C7A43">
              <w:rPr>
                <w:noProof/>
                <w:webHidden/>
              </w:rPr>
              <w:fldChar w:fldCharType="end"/>
            </w:r>
          </w:hyperlink>
        </w:p>
        <w:p w:rsidR="003C7A43" w:rsidRDefault="004706F5">
          <w:pPr>
            <w:pStyle w:val="TDC1"/>
            <w:tabs>
              <w:tab w:val="right" w:leader="dot" w:pos="9204"/>
            </w:tabs>
            <w:rPr>
              <w:rFonts w:eastAsiaTheme="minorEastAsia" w:cstheme="minorBidi"/>
              <w:b w:val="0"/>
              <w:bCs w:val="0"/>
              <w:noProof/>
              <w:sz w:val="22"/>
              <w:szCs w:val="22"/>
              <w:lang w:eastAsia="es-SV"/>
            </w:rPr>
          </w:pPr>
          <w:hyperlink w:anchor="_Toc232508816" w:history="1">
            <w:r w:rsidR="003C7A43" w:rsidRPr="006272CA">
              <w:rPr>
                <w:rStyle w:val="Hipervnculo"/>
                <w:noProof/>
              </w:rPr>
              <w:t>Capítulo 4: Sugerencias y Conclusiones.</w:t>
            </w:r>
            <w:r w:rsidR="003C7A43">
              <w:rPr>
                <w:noProof/>
                <w:webHidden/>
              </w:rPr>
              <w:tab/>
            </w:r>
            <w:r w:rsidR="003C7A43">
              <w:rPr>
                <w:noProof/>
                <w:webHidden/>
              </w:rPr>
              <w:fldChar w:fldCharType="begin"/>
            </w:r>
            <w:r w:rsidR="003C7A43">
              <w:rPr>
                <w:noProof/>
                <w:webHidden/>
              </w:rPr>
              <w:instrText xml:space="preserve"> PAGEREF _Toc232508816 \h </w:instrText>
            </w:r>
            <w:r w:rsidR="003C7A43">
              <w:rPr>
                <w:noProof/>
                <w:webHidden/>
              </w:rPr>
            </w:r>
            <w:r w:rsidR="003C7A43">
              <w:rPr>
                <w:noProof/>
                <w:webHidden/>
              </w:rPr>
              <w:fldChar w:fldCharType="separate"/>
            </w:r>
            <w:r w:rsidR="003C7A43">
              <w:rPr>
                <w:noProof/>
                <w:webHidden/>
              </w:rPr>
              <w:t>6</w:t>
            </w:r>
            <w:r w:rsidR="003C7A43">
              <w:rPr>
                <w:noProof/>
                <w:webHidden/>
              </w:rPr>
              <w:fldChar w:fldCharType="end"/>
            </w:r>
          </w:hyperlink>
        </w:p>
        <w:p w:rsidR="003C7A43" w:rsidRDefault="004706F5">
          <w:pPr>
            <w:pStyle w:val="TDC2"/>
            <w:tabs>
              <w:tab w:val="left" w:pos="800"/>
              <w:tab w:val="right" w:leader="dot" w:pos="9204"/>
            </w:tabs>
            <w:rPr>
              <w:rFonts w:eastAsiaTheme="minorEastAsia" w:cstheme="minorBidi"/>
              <w:i w:val="0"/>
              <w:iCs w:val="0"/>
              <w:noProof/>
              <w:sz w:val="22"/>
              <w:szCs w:val="22"/>
              <w:lang w:eastAsia="es-SV"/>
            </w:rPr>
          </w:pPr>
          <w:hyperlink w:anchor="_Toc232508817" w:history="1">
            <w:r w:rsidR="003C7A43" w:rsidRPr="006272CA">
              <w:rPr>
                <w:rStyle w:val="Hipervnculo"/>
                <w:noProof/>
              </w:rPr>
              <w:t>4.1</w:t>
            </w:r>
            <w:r w:rsidR="003C7A43">
              <w:rPr>
                <w:rFonts w:eastAsiaTheme="minorEastAsia" w:cstheme="minorBidi"/>
                <w:i w:val="0"/>
                <w:iCs w:val="0"/>
                <w:noProof/>
                <w:sz w:val="22"/>
                <w:szCs w:val="22"/>
                <w:lang w:eastAsia="es-SV"/>
              </w:rPr>
              <w:tab/>
            </w:r>
            <w:r w:rsidR="003C7A43" w:rsidRPr="006272CA">
              <w:rPr>
                <w:rStyle w:val="Hipervnculo"/>
                <w:noProof/>
              </w:rPr>
              <w:t>Sugerencias.</w:t>
            </w:r>
            <w:r w:rsidR="003C7A43">
              <w:rPr>
                <w:noProof/>
                <w:webHidden/>
              </w:rPr>
              <w:tab/>
            </w:r>
            <w:r w:rsidR="003C7A43">
              <w:rPr>
                <w:noProof/>
                <w:webHidden/>
              </w:rPr>
              <w:fldChar w:fldCharType="begin"/>
            </w:r>
            <w:r w:rsidR="003C7A43">
              <w:rPr>
                <w:noProof/>
                <w:webHidden/>
              </w:rPr>
              <w:instrText xml:space="preserve"> PAGEREF _Toc232508817 \h </w:instrText>
            </w:r>
            <w:r w:rsidR="003C7A43">
              <w:rPr>
                <w:noProof/>
                <w:webHidden/>
              </w:rPr>
            </w:r>
            <w:r w:rsidR="003C7A43">
              <w:rPr>
                <w:noProof/>
                <w:webHidden/>
              </w:rPr>
              <w:fldChar w:fldCharType="separate"/>
            </w:r>
            <w:r w:rsidR="003C7A43">
              <w:rPr>
                <w:noProof/>
                <w:webHidden/>
              </w:rPr>
              <w:t>6</w:t>
            </w:r>
            <w:r w:rsidR="003C7A43">
              <w:rPr>
                <w:noProof/>
                <w:webHidden/>
              </w:rPr>
              <w:fldChar w:fldCharType="end"/>
            </w:r>
          </w:hyperlink>
        </w:p>
        <w:p w:rsidR="003C7A43" w:rsidRDefault="004706F5">
          <w:pPr>
            <w:pStyle w:val="TDC2"/>
            <w:tabs>
              <w:tab w:val="left" w:pos="800"/>
              <w:tab w:val="right" w:leader="dot" w:pos="9204"/>
            </w:tabs>
            <w:rPr>
              <w:rFonts w:eastAsiaTheme="minorEastAsia" w:cstheme="minorBidi"/>
              <w:i w:val="0"/>
              <w:iCs w:val="0"/>
              <w:noProof/>
              <w:sz w:val="22"/>
              <w:szCs w:val="22"/>
              <w:lang w:eastAsia="es-SV"/>
            </w:rPr>
          </w:pPr>
          <w:hyperlink w:anchor="_Toc232508818" w:history="1">
            <w:r w:rsidR="003C7A43" w:rsidRPr="006272CA">
              <w:rPr>
                <w:rStyle w:val="Hipervnculo"/>
                <w:noProof/>
              </w:rPr>
              <w:t>4.2</w:t>
            </w:r>
            <w:r w:rsidR="003C7A43">
              <w:rPr>
                <w:rFonts w:eastAsiaTheme="minorEastAsia" w:cstheme="minorBidi"/>
                <w:i w:val="0"/>
                <w:iCs w:val="0"/>
                <w:noProof/>
                <w:sz w:val="22"/>
                <w:szCs w:val="22"/>
                <w:lang w:eastAsia="es-SV"/>
              </w:rPr>
              <w:tab/>
            </w:r>
            <w:r w:rsidR="003C7A43" w:rsidRPr="006272CA">
              <w:rPr>
                <w:rStyle w:val="Hipervnculo"/>
                <w:noProof/>
              </w:rPr>
              <w:t>Conclusiones.</w:t>
            </w:r>
            <w:r w:rsidR="003C7A43">
              <w:rPr>
                <w:noProof/>
                <w:webHidden/>
              </w:rPr>
              <w:tab/>
            </w:r>
            <w:r w:rsidR="003C7A43">
              <w:rPr>
                <w:noProof/>
                <w:webHidden/>
              </w:rPr>
              <w:fldChar w:fldCharType="begin"/>
            </w:r>
            <w:r w:rsidR="003C7A43">
              <w:rPr>
                <w:noProof/>
                <w:webHidden/>
              </w:rPr>
              <w:instrText xml:space="preserve"> PAGEREF _Toc232508818 \h </w:instrText>
            </w:r>
            <w:r w:rsidR="003C7A43">
              <w:rPr>
                <w:noProof/>
                <w:webHidden/>
              </w:rPr>
            </w:r>
            <w:r w:rsidR="003C7A43">
              <w:rPr>
                <w:noProof/>
                <w:webHidden/>
              </w:rPr>
              <w:fldChar w:fldCharType="separate"/>
            </w:r>
            <w:r w:rsidR="003C7A43">
              <w:rPr>
                <w:noProof/>
                <w:webHidden/>
              </w:rPr>
              <w:t>7</w:t>
            </w:r>
            <w:r w:rsidR="003C7A43">
              <w:rPr>
                <w:noProof/>
                <w:webHidden/>
              </w:rPr>
              <w:fldChar w:fldCharType="end"/>
            </w:r>
          </w:hyperlink>
        </w:p>
        <w:p w:rsidR="003C7A43" w:rsidRDefault="004706F5">
          <w:pPr>
            <w:pStyle w:val="TDC1"/>
            <w:tabs>
              <w:tab w:val="right" w:leader="dot" w:pos="9204"/>
            </w:tabs>
            <w:rPr>
              <w:rFonts w:eastAsiaTheme="minorEastAsia" w:cstheme="minorBidi"/>
              <w:b w:val="0"/>
              <w:bCs w:val="0"/>
              <w:noProof/>
              <w:sz w:val="22"/>
              <w:szCs w:val="22"/>
              <w:lang w:eastAsia="es-SV"/>
            </w:rPr>
          </w:pPr>
          <w:hyperlink w:anchor="_Toc232508819" w:history="1">
            <w:r w:rsidR="003C7A43" w:rsidRPr="006272CA">
              <w:rPr>
                <w:rStyle w:val="Hipervnculo"/>
                <w:noProof/>
              </w:rPr>
              <w:t>ANEXOS.</w:t>
            </w:r>
            <w:r w:rsidR="003C7A43">
              <w:rPr>
                <w:noProof/>
                <w:webHidden/>
              </w:rPr>
              <w:tab/>
            </w:r>
            <w:r w:rsidR="003C7A43">
              <w:rPr>
                <w:noProof/>
                <w:webHidden/>
              </w:rPr>
              <w:fldChar w:fldCharType="begin"/>
            </w:r>
            <w:r w:rsidR="003C7A43">
              <w:rPr>
                <w:noProof/>
                <w:webHidden/>
              </w:rPr>
              <w:instrText xml:space="preserve"> PAGEREF _Toc232508819 \h </w:instrText>
            </w:r>
            <w:r w:rsidR="003C7A43">
              <w:rPr>
                <w:noProof/>
                <w:webHidden/>
              </w:rPr>
            </w:r>
            <w:r w:rsidR="003C7A43">
              <w:rPr>
                <w:noProof/>
                <w:webHidden/>
              </w:rPr>
              <w:fldChar w:fldCharType="separate"/>
            </w:r>
            <w:r w:rsidR="003C7A43">
              <w:rPr>
                <w:noProof/>
                <w:webHidden/>
              </w:rPr>
              <w:t>8</w:t>
            </w:r>
            <w:r w:rsidR="003C7A43">
              <w:rPr>
                <w:noProof/>
                <w:webHidden/>
              </w:rPr>
              <w:fldChar w:fldCharType="end"/>
            </w:r>
          </w:hyperlink>
        </w:p>
        <w:p w:rsidR="003C7A43" w:rsidRDefault="004706F5">
          <w:pPr>
            <w:pStyle w:val="TDC2"/>
            <w:tabs>
              <w:tab w:val="right" w:leader="dot" w:pos="9204"/>
            </w:tabs>
            <w:rPr>
              <w:rFonts w:eastAsiaTheme="minorEastAsia" w:cstheme="minorBidi"/>
              <w:i w:val="0"/>
              <w:iCs w:val="0"/>
              <w:noProof/>
              <w:sz w:val="22"/>
              <w:szCs w:val="22"/>
              <w:lang w:eastAsia="es-SV"/>
            </w:rPr>
          </w:pPr>
          <w:hyperlink w:anchor="_Toc232508820" w:history="1">
            <w:r w:rsidR="003C7A43" w:rsidRPr="006272CA">
              <w:rPr>
                <w:rStyle w:val="Hipervnculo"/>
                <w:noProof/>
              </w:rPr>
              <w:t>Anexo 1: Información general del estudio y de la persona encuestada.</w:t>
            </w:r>
            <w:r w:rsidR="003C7A43">
              <w:rPr>
                <w:noProof/>
                <w:webHidden/>
              </w:rPr>
              <w:tab/>
            </w:r>
            <w:r w:rsidR="003C7A43">
              <w:rPr>
                <w:noProof/>
                <w:webHidden/>
              </w:rPr>
              <w:fldChar w:fldCharType="begin"/>
            </w:r>
            <w:r w:rsidR="003C7A43">
              <w:rPr>
                <w:noProof/>
                <w:webHidden/>
              </w:rPr>
              <w:instrText xml:space="preserve"> PAGEREF _Toc232508820 \h </w:instrText>
            </w:r>
            <w:r w:rsidR="003C7A43">
              <w:rPr>
                <w:noProof/>
                <w:webHidden/>
              </w:rPr>
            </w:r>
            <w:r w:rsidR="003C7A43">
              <w:rPr>
                <w:noProof/>
                <w:webHidden/>
              </w:rPr>
              <w:fldChar w:fldCharType="separate"/>
            </w:r>
            <w:r w:rsidR="003C7A43">
              <w:rPr>
                <w:noProof/>
                <w:webHidden/>
              </w:rPr>
              <w:t>8</w:t>
            </w:r>
            <w:r w:rsidR="003C7A43">
              <w:rPr>
                <w:noProof/>
                <w:webHidden/>
              </w:rPr>
              <w:fldChar w:fldCharType="end"/>
            </w:r>
          </w:hyperlink>
        </w:p>
        <w:p w:rsidR="003C7A43" w:rsidRDefault="004706F5">
          <w:pPr>
            <w:pStyle w:val="TDC2"/>
            <w:tabs>
              <w:tab w:val="right" w:leader="dot" w:pos="9204"/>
            </w:tabs>
            <w:rPr>
              <w:rFonts w:eastAsiaTheme="minorEastAsia" w:cstheme="minorBidi"/>
              <w:i w:val="0"/>
              <w:iCs w:val="0"/>
              <w:noProof/>
              <w:sz w:val="22"/>
              <w:szCs w:val="22"/>
              <w:lang w:eastAsia="es-SV"/>
            </w:rPr>
          </w:pPr>
          <w:hyperlink w:anchor="_Toc232508821" w:history="1">
            <w:r w:rsidR="003C7A43" w:rsidRPr="006272CA">
              <w:rPr>
                <w:rStyle w:val="Hipervnculo"/>
                <w:noProof/>
              </w:rPr>
              <w:t>Anexo 2:Índice de Satisfacción.</w:t>
            </w:r>
            <w:r w:rsidR="003C7A43">
              <w:rPr>
                <w:noProof/>
                <w:webHidden/>
              </w:rPr>
              <w:tab/>
            </w:r>
            <w:r w:rsidR="003C7A43">
              <w:rPr>
                <w:noProof/>
                <w:webHidden/>
              </w:rPr>
              <w:fldChar w:fldCharType="begin"/>
            </w:r>
            <w:r w:rsidR="003C7A43">
              <w:rPr>
                <w:noProof/>
                <w:webHidden/>
              </w:rPr>
              <w:instrText xml:space="preserve"> PAGEREF _Toc232508821 \h </w:instrText>
            </w:r>
            <w:r w:rsidR="003C7A43">
              <w:rPr>
                <w:noProof/>
                <w:webHidden/>
              </w:rPr>
            </w:r>
            <w:r w:rsidR="003C7A43">
              <w:rPr>
                <w:noProof/>
                <w:webHidden/>
              </w:rPr>
              <w:fldChar w:fldCharType="separate"/>
            </w:r>
            <w:r w:rsidR="003C7A43">
              <w:rPr>
                <w:noProof/>
                <w:webHidden/>
              </w:rPr>
              <w:t>8</w:t>
            </w:r>
            <w:r w:rsidR="003C7A43">
              <w:rPr>
                <w:noProof/>
                <w:webHidden/>
              </w:rPr>
              <w:fldChar w:fldCharType="end"/>
            </w:r>
          </w:hyperlink>
        </w:p>
        <w:p w:rsidR="003C7A43" w:rsidRDefault="004706F5">
          <w:pPr>
            <w:pStyle w:val="TDC2"/>
            <w:tabs>
              <w:tab w:val="right" w:leader="dot" w:pos="9204"/>
            </w:tabs>
            <w:rPr>
              <w:rFonts w:eastAsiaTheme="minorEastAsia" w:cstheme="minorBidi"/>
              <w:i w:val="0"/>
              <w:iCs w:val="0"/>
              <w:noProof/>
              <w:sz w:val="22"/>
              <w:szCs w:val="22"/>
              <w:lang w:eastAsia="es-SV"/>
            </w:rPr>
          </w:pPr>
          <w:hyperlink w:anchor="_Toc232508822" w:history="1">
            <w:r w:rsidR="003C7A43" w:rsidRPr="006272CA">
              <w:rPr>
                <w:rStyle w:val="Hipervnculo"/>
                <w:noProof/>
              </w:rPr>
              <w:t>Anexo 3: Índice de Satisfacción del Proceso.</w:t>
            </w:r>
            <w:r w:rsidR="003C7A43">
              <w:rPr>
                <w:noProof/>
                <w:webHidden/>
              </w:rPr>
              <w:tab/>
            </w:r>
            <w:r w:rsidR="003C7A43">
              <w:rPr>
                <w:noProof/>
                <w:webHidden/>
              </w:rPr>
              <w:fldChar w:fldCharType="begin"/>
            </w:r>
            <w:r w:rsidR="003C7A43">
              <w:rPr>
                <w:noProof/>
                <w:webHidden/>
              </w:rPr>
              <w:instrText xml:space="preserve"> PAGEREF _Toc232508822 \h </w:instrText>
            </w:r>
            <w:r w:rsidR="003C7A43">
              <w:rPr>
                <w:noProof/>
                <w:webHidden/>
              </w:rPr>
            </w:r>
            <w:r w:rsidR="003C7A43">
              <w:rPr>
                <w:noProof/>
                <w:webHidden/>
              </w:rPr>
              <w:fldChar w:fldCharType="separate"/>
            </w:r>
            <w:r w:rsidR="003C7A43">
              <w:rPr>
                <w:noProof/>
                <w:webHidden/>
              </w:rPr>
              <w:t>9</w:t>
            </w:r>
            <w:r w:rsidR="003C7A43">
              <w:rPr>
                <w:noProof/>
                <w:webHidden/>
              </w:rPr>
              <w:fldChar w:fldCharType="end"/>
            </w:r>
          </w:hyperlink>
        </w:p>
        <w:p w:rsidR="003C7A43" w:rsidRDefault="004706F5">
          <w:pPr>
            <w:pStyle w:val="TDC2"/>
            <w:tabs>
              <w:tab w:val="right" w:leader="dot" w:pos="9204"/>
            </w:tabs>
            <w:rPr>
              <w:rFonts w:eastAsiaTheme="minorEastAsia" w:cstheme="minorBidi"/>
              <w:i w:val="0"/>
              <w:iCs w:val="0"/>
              <w:noProof/>
              <w:sz w:val="22"/>
              <w:szCs w:val="22"/>
              <w:lang w:eastAsia="es-SV"/>
            </w:rPr>
          </w:pPr>
          <w:hyperlink w:anchor="_Toc232508823" w:history="1">
            <w:r w:rsidR="003C7A43" w:rsidRPr="006272CA">
              <w:rPr>
                <w:rStyle w:val="Hipervnculo"/>
                <w:noProof/>
              </w:rPr>
              <w:t>Anexo 4: Cumplimiento de los tiempos establecidos.</w:t>
            </w:r>
            <w:r w:rsidR="003C7A43">
              <w:rPr>
                <w:noProof/>
                <w:webHidden/>
              </w:rPr>
              <w:tab/>
            </w:r>
            <w:r w:rsidR="003C7A43">
              <w:rPr>
                <w:noProof/>
                <w:webHidden/>
              </w:rPr>
              <w:fldChar w:fldCharType="begin"/>
            </w:r>
            <w:r w:rsidR="003C7A43">
              <w:rPr>
                <w:noProof/>
                <w:webHidden/>
              </w:rPr>
              <w:instrText xml:space="preserve"> PAGEREF _Toc232508823 \h </w:instrText>
            </w:r>
            <w:r w:rsidR="003C7A43">
              <w:rPr>
                <w:noProof/>
                <w:webHidden/>
              </w:rPr>
            </w:r>
            <w:r w:rsidR="003C7A43">
              <w:rPr>
                <w:noProof/>
                <w:webHidden/>
              </w:rPr>
              <w:fldChar w:fldCharType="separate"/>
            </w:r>
            <w:r w:rsidR="003C7A43">
              <w:rPr>
                <w:noProof/>
                <w:webHidden/>
              </w:rPr>
              <w:t>10</w:t>
            </w:r>
            <w:r w:rsidR="003C7A43">
              <w:rPr>
                <w:noProof/>
                <w:webHidden/>
              </w:rPr>
              <w:fldChar w:fldCharType="end"/>
            </w:r>
          </w:hyperlink>
        </w:p>
        <w:p w:rsidR="003C7A43" w:rsidRDefault="004706F5">
          <w:pPr>
            <w:pStyle w:val="TDC2"/>
            <w:tabs>
              <w:tab w:val="right" w:leader="dot" w:pos="9204"/>
            </w:tabs>
            <w:rPr>
              <w:rFonts w:eastAsiaTheme="minorEastAsia" w:cstheme="minorBidi"/>
              <w:i w:val="0"/>
              <w:iCs w:val="0"/>
              <w:noProof/>
              <w:sz w:val="22"/>
              <w:szCs w:val="22"/>
              <w:lang w:eastAsia="es-SV"/>
            </w:rPr>
          </w:pPr>
          <w:hyperlink w:anchor="_Toc232508824" w:history="1">
            <w:r w:rsidR="003C7A43" w:rsidRPr="006272CA">
              <w:rPr>
                <w:rStyle w:val="Hipervnculo"/>
                <w:noProof/>
              </w:rPr>
              <w:t>Anexo 5: Seguimiento de acciones plasmadas en acta de resultados de mediciones anteriores.</w:t>
            </w:r>
            <w:r w:rsidR="003C7A43">
              <w:rPr>
                <w:noProof/>
                <w:webHidden/>
              </w:rPr>
              <w:tab/>
            </w:r>
            <w:r w:rsidR="003C7A43">
              <w:rPr>
                <w:noProof/>
                <w:webHidden/>
              </w:rPr>
              <w:fldChar w:fldCharType="begin"/>
            </w:r>
            <w:r w:rsidR="003C7A43">
              <w:rPr>
                <w:noProof/>
                <w:webHidden/>
              </w:rPr>
              <w:instrText xml:space="preserve"> PAGEREF _Toc232508824 \h </w:instrText>
            </w:r>
            <w:r w:rsidR="003C7A43">
              <w:rPr>
                <w:noProof/>
                <w:webHidden/>
              </w:rPr>
            </w:r>
            <w:r w:rsidR="003C7A43">
              <w:rPr>
                <w:noProof/>
                <w:webHidden/>
              </w:rPr>
              <w:fldChar w:fldCharType="separate"/>
            </w:r>
            <w:r w:rsidR="003C7A43">
              <w:rPr>
                <w:noProof/>
                <w:webHidden/>
              </w:rPr>
              <w:t>10</w:t>
            </w:r>
            <w:r w:rsidR="003C7A43">
              <w:rPr>
                <w:noProof/>
                <w:webHidden/>
              </w:rPr>
              <w:fldChar w:fldCharType="end"/>
            </w:r>
          </w:hyperlink>
        </w:p>
        <w:p w:rsidR="003C7A43" w:rsidRDefault="004706F5">
          <w:pPr>
            <w:pStyle w:val="TDC2"/>
            <w:tabs>
              <w:tab w:val="right" w:leader="dot" w:pos="9204"/>
            </w:tabs>
            <w:rPr>
              <w:rFonts w:eastAsiaTheme="minorEastAsia" w:cstheme="minorBidi"/>
              <w:i w:val="0"/>
              <w:iCs w:val="0"/>
              <w:noProof/>
              <w:sz w:val="22"/>
              <w:szCs w:val="22"/>
              <w:lang w:eastAsia="es-SV"/>
            </w:rPr>
          </w:pPr>
          <w:hyperlink w:anchor="_Toc232508825" w:history="1">
            <w:r w:rsidR="003C7A43" w:rsidRPr="006272CA">
              <w:rPr>
                <w:rStyle w:val="Hipervnculo"/>
                <w:noProof/>
              </w:rPr>
              <w:t>Anexo 6: Comentarios Expresados por los Usuarios.</w:t>
            </w:r>
            <w:r w:rsidR="003C7A43">
              <w:rPr>
                <w:noProof/>
                <w:webHidden/>
              </w:rPr>
              <w:tab/>
            </w:r>
            <w:r w:rsidR="003C7A43">
              <w:rPr>
                <w:noProof/>
                <w:webHidden/>
              </w:rPr>
              <w:fldChar w:fldCharType="begin"/>
            </w:r>
            <w:r w:rsidR="003C7A43">
              <w:rPr>
                <w:noProof/>
                <w:webHidden/>
              </w:rPr>
              <w:instrText xml:space="preserve"> PAGEREF _Toc232508825 \h </w:instrText>
            </w:r>
            <w:r w:rsidR="003C7A43">
              <w:rPr>
                <w:noProof/>
                <w:webHidden/>
              </w:rPr>
            </w:r>
            <w:r w:rsidR="003C7A43">
              <w:rPr>
                <w:noProof/>
                <w:webHidden/>
              </w:rPr>
              <w:fldChar w:fldCharType="separate"/>
            </w:r>
            <w:r w:rsidR="003C7A43">
              <w:rPr>
                <w:noProof/>
                <w:webHidden/>
              </w:rPr>
              <w:t>10</w:t>
            </w:r>
            <w:r w:rsidR="003C7A43">
              <w:rPr>
                <w:noProof/>
                <w:webHidden/>
              </w:rPr>
              <w:fldChar w:fldCharType="end"/>
            </w:r>
          </w:hyperlink>
        </w:p>
        <w:p w:rsidR="00816567" w:rsidRPr="004702AA" w:rsidRDefault="005409F0" w:rsidP="005409F0">
          <w:pPr>
            <w:tabs>
              <w:tab w:val="center" w:pos="5273"/>
            </w:tabs>
            <w:spacing w:after="120"/>
            <w:rPr>
              <w:b/>
              <w:bCs/>
              <w:lang w:val="es-ES"/>
            </w:rPr>
            <w:sectPr w:rsidR="00816567" w:rsidRPr="004702AA" w:rsidSect="009E22FD">
              <w:type w:val="continuous"/>
              <w:pgSz w:w="12242" w:h="15842" w:code="1"/>
              <w:pgMar w:top="992" w:right="1327" w:bottom="709" w:left="1701" w:header="1474" w:footer="227" w:gutter="0"/>
              <w:cols w:space="708"/>
              <w:docGrid w:linePitch="360"/>
            </w:sectPr>
          </w:pPr>
          <w:r w:rsidRPr="00B00671">
            <w:rPr>
              <w:rFonts w:asciiTheme="minorHAnsi" w:hAnsiTheme="minorHAnsi"/>
              <w:b/>
              <w:bCs/>
              <w:caps/>
              <w:szCs w:val="20"/>
            </w:rPr>
            <w:fldChar w:fldCharType="end"/>
          </w:r>
        </w:p>
        <w:p w:rsidR="00816567" w:rsidRPr="005409F0" w:rsidRDefault="004706F5" w:rsidP="00DD6B78">
          <w:pPr>
            <w:rPr>
              <w:sz w:val="4"/>
              <w:szCs w:val="4"/>
            </w:rPr>
          </w:pPr>
        </w:p>
      </w:sdtContent>
    </w:sdt>
    <w:p w:rsidR="0003421F" w:rsidRDefault="0003421F" w:rsidP="00874B3C">
      <w:pPr>
        <w:pStyle w:val="Ttulo1"/>
        <w:sectPr w:rsidR="0003421F" w:rsidSect="00940B93">
          <w:headerReference w:type="default" r:id="rId13"/>
          <w:footerReference w:type="default" r:id="rId14"/>
          <w:type w:val="continuous"/>
          <w:pgSz w:w="12242" w:h="15842" w:code="1"/>
          <w:pgMar w:top="992" w:right="618" w:bottom="709" w:left="1077" w:header="1474" w:footer="227" w:gutter="0"/>
          <w:cols w:num="2" w:space="708"/>
          <w:docGrid w:linePitch="360"/>
        </w:sectPr>
      </w:pPr>
      <w:bookmarkStart w:id="9" w:name="_Toc153444840"/>
    </w:p>
    <w:p w:rsidR="00B00671" w:rsidRPr="00AB5BFE" w:rsidRDefault="00173E7A" w:rsidP="00AB5BFE">
      <w:pPr>
        <w:jc w:val="left"/>
        <w:rPr>
          <w:rFonts w:eastAsiaTheme="minorEastAsia" w:cstheme="minorBidi"/>
          <w:b/>
          <w:noProof/>
          <w:color w:val="000000" w:themeColor="text1"/>
          <w:sz w:val="24"/>
          <w:szCs w:val="20"/>
          <w:lang w:eastAsia="es-SV"/>
        </w:rPr>
        <w:sectPr w:rsidR="00B00671" w:rsidRPr="00AB5BFE" w:rsidSect="00FC6541">
          <w:headerReference w:type="default" r:id="rId15"/>
          <w:type w:val="continuous"/>
          <w:pgSz w:w="12242" w:h="15842" w:code="1"/>
          <w:pgMar w:top="993" w:right="618" w:bottom="709" w:left="1134" w:header="1474" w:footer="227" w:gutter="0"/>
          <w:cols w:space="708"/>
          <w:docGrid w:linePitch="360"/>
        </w:sectPr>
      </w:pPr>
      <w:r>
        <w:br w:type="page"/>
      </w:r>
    </w:p>
    <w:p w:rsidR="00230BC6" w:rsidRPr="005F19EA" w:rsidRDefault="00052568" w:rsidP="006742BC">
      <w:pPr>
        <w:pStyle w:val="Ttulo1"/>
        <w:spacing w:before="240" w:after="40"/>
      </w:pPr>
      <w:bookmarkStart w:id="10" w:name="_Toc232508800"/>
      <w:r w:rsidRPr="005F19EA">
        <w:lastRenderedPageBreak/>
        <w:t>I</w:t>
      </w:r>
      <w:bookmarkEnd w:id="0"/>
      <w:bookmarkEnd w:id="7"/>
      <w:r w:rsidR="00DD7D36" w:rsidRPr="005F19EA">
        <w:t>ntroducción</w:t>
      </w:r>
      <w:bookmarkEnd w:id="8"/>
      <w:bookmarkEnd w:id="9"/>
      <w:r w:rsidR="004E48CA">
        <w:t>.</w:t>
      </w:r>
      <w:bookmarkEnd w:id="10"/>
    </w:p>
    <w:p w:rsidR="00AA2BB5" w:rsidRPr="005F19EA" w:rsidRDefault="00052568" w:rsidP="006742BC">
      <w:pPr>
        <w:spacing w:before="240" w:after="40"/>
        <w:rPr>
          <w:color w:val="000000" w:themeColor="text1"/>
        </w:rPr>
      </w:pPr>
      <w:r w:rsidRPr="005F19EA">
        <w:t xml:space="preserve">El informe </w:t>
      </w:r>
      <w:r w:rsidR="00587E4A" w:rsidRPr="005F19EA">
        <w:t xml:space="preserve">contiene </w:t>
      </w:r>
      <w:r w:rsidR="00BB3DAB" w:rsidRPr="005F19EA">
        <w:t xml:space="preserve">los </w:t>
      </w:r>
      <w:r w:rsidR="00587E4A" w:rsidRPr="005F19EA">
        <w:t xml:space="preserve">resultados </w:t>
      </w:r>
      <w:r w:rsidRPr="005F19EA">
        <w:t xml:space="preserve">de </w:t>
      </w:r>
      <w:r w:rsidR="00BB3DAB" w:rsidRPr="005F19EA">
        <w:t xml:space="preserve">la </w:t>
      </w:r>
      <w:r w:rsidR="00E12848" w:rsidRPr="005F19EA">
        <w:t>M</w:t>
      </w:r>
      <w:r w:rsidRPr="005F19EA">
        <w:t xml:space="preserve">edición de la </w:t>
      </w:r>
      <w:r w:rsidR="00E12848" w:rsidRPr="005F19EA">
        <w:t>S</w:t>
      </w:r>
      <w:r w:rsidRPr="005F19EA">
        <w:t xml:space="preserve">atisfacción </w:t>
      </w:r>
      <w:r w:rsidR="00AA2BB5" w:rsidRPr="005F19EA">
        <w:t>de los</w:t>
      </w:r>
      <w:r w:rsidR="000568D9" w:rsidRPr="005F19EA">
        <w:t xml:space="preserve"> </w:t>
      </w:r>
      <w:sdt>
        <w:sdtPr>
          <w:id w:val="-1110585916"/>
          <w:placeholder>
            <w:docPart w:val="053C880CCE35422E91226FDB01C09972"/>
          </w:placeholder>
          <w15:color w:val="FF0000"/>
          <w:comboBox>
            <w:listItem w:displayText="Elija un elemento" w:value="Clase de Usuario"/>
            <w:listItem w:displayText="Contribuyentes" w:value="Contribuyentes"/>
            <w:listItem w:displayText="Usuarios Internos" w:value="Usuarios Internos"/>
            <w:listItem w:displayText="Usuarios Externos" w:value="Usuarios Externos"/>
            <w:listItem w:displayText="Contribuyentes, Usuarios Internos y Externos" w:value="Contribuyentes, Usuarios Internos y Externos"/>
            <w:listItem w:displayText="Contribuyentes y Usuarios Internos" w:value="Contribuyentes y Usuarios Internos"/>
            <w:listItem w:displayText="Contribuyentes y Usuarios Externos" w:value="Contribuyentes y Usuarios Externos"/>
            <w:listItem w:displayText="Usuarios Internos y Externos" w:value="Usuarios Internos y Externos"/>
          </w:comboBox>
        </w:sdtPr>
        <w:sdtEndPr/>
        <w:sdtContent>
          <w:r w:rsidR="00917610" w:rsidRPr="005F19EA">
            <w:t>Usuarios Externos</w:t>
          </w:r>
        </w:sdtContent>
      </w:sdt>
      <w:r w:rsidR="001029D8" w:rsidRPr="005F19EA">
        <w:rPr>
          <w:color w:val="000000" w:themeColor="text1"/>
        </w:rPr>
        <w:t xml:space="preserve"> </w:t>
      </w:r>
      <w:r w:rsidR="00654E2C" w:rsidRPr="005F19EA">
        <w:rPr>
          <w:color w:val="000000" w:themeColor="text1"/>
        </w:rPr>
        <w:t xml:space="preserve">del </w:t>
      </w:r>
      <w:r w:rsidR="00B505EF" w:rsidRPr="005F19EA">
        <w:rPr>
          <w:color w:val="000000" w:themeColor="text1"/>
        </w:rPr>
        <w:t>P</w:t>
      </w:r>
      <w:r w:rsidR="00654E2C" w:rsidRPr="005F19EA">
        <w:rPr>
          <w:color w:val="000000" w:themeColor="text1"/>
        </w:rPr>
        <w:t>roceso</w:t>
      </w:r>
      <w:r w:rsidR="00D94EE5" w:rsidRPr="005F19EA">
        <w:rPr>
          <w:color w:val="000000" w:themeColor="text1"/>
        </w:rPr>
        <w:t xml:space="preserve"> </w:t>
      </w:r>
      <w:sdt>
        <w:sdtPr>
          <w:rPr>
            <w:color w:val="000000" w:themeColor="text1"/>
            <w:szCs w:val="20"/>
          </w:rPr>
          <w:alias w:val="Proceso"/>
          <w:tag w:val="Proceso"/>
          <w:id w:val="477046143"/>
          <w:placeholder>
            <w:docPart w:val="66A289F950A6454CBF787AC9F59A694D"/>
          </w:placeholder>
          <w15:color w:val="FF0000"/>
          <w:dropDownList>
            <w:listItem w:value="Elija un elemento."/>
            <w:listItem w:displayText="1.1 Direccionamiento Estratégico" w:value="1.1 Direccionamiento Estratégico"/>
            <w:listItem w:displayText="1.2 Gestión de la Calidad" w:value="1.2 Gestión de la Calidad"/>
            <w:listItem w:displayText="1.3 Mejora e Innovación" w:value="1.3 Mejora e Innovación"/>
            <w:listItem w:displayText="1.4 Transparencia y Anticorrupción" w:value="1.4 Transparencia y Anticorrupción"/>
            <w:listItem w:displayText="2.1 Formulación del Marco Fiscal de Mediano Plazo" w:value="2.1 Formulación del Marco Fiscal de Mediano Plazo"/>
            <w:listItem w:displayText="2.2 Formulación y Divulgación de Políticas" w:value="2.2 Formulación y Divulgación de Políticas"/>
            <w:listItem w:displayText="2.3 Consolidación del Programa Financiero Fiscal Anual del SPNF" w:value="2.3 Consolidación del Programa Financiero Fiscal Anual del SPNF"/>
            <w:listItem w:displayText="2.4 Seguimiento y Evaluación de las Finanzas Públicas" w:value="2.4 Seguimiento y Evaluación de las Finanzas Públicas"/>
            <w:listItem w:displayText="3.1 Programación" w:value="3.1 Programación"/>
            <w:listItem w:displayText="3.2 Ejecución" w:value="3.2 Ejecución"/>
            <w:listItem w:displayText="3.3 Seguimiento y Evaluación " w:value="3.3 Seguimiento y Evaluación "/>
            <w:listItem w:displayText="3.4 Cierre y Elaboración de Informes" w:value="3.4 Cierre y Elaboración de Informes"/>
            <w:listItem w:displayText="4.1 Recaudación de Ingresos" w:value="4.1 Recaudación de Ingresos"/>
            <w:listItem w:displayText="4.2 Registro de Usuarios" w:value="4.2 Registro de Usuarios"/>
            <w:listItem w:displayText="4.3 Servicio al Usuario" w:value="4.3 Servicio al Usuario"/>
            <w:listItem w:displayText="4.4 Estudios, Análisis y Evaluación Fiscal" w:value="4.4 Estudios, Análisis y Evaluación Fiscal"/>
            <w:listItem w:displayText="4.5 Control Fiscal" w:value="4.5 Control Fiscal"/>
            <w:listItem w:displayText="5.1 Gestión del Recurso de Apelación" w:value="5.1 Gestión del Recurso de Apelación"/>
            <w:listItem w:displayText="5.2 Atención de los Requerimientos de Información - Traslados en los Juicios C.S.J." w:value="5.2 Atención de los Requerimientos de Información - Traslados en los Juicios C.S.J."/>
            <w:listItem w:displayText="5.3 Divulgación y Análisis de la Praxis Tributaria " w:value="5.3 Divulgación y Análisis de la Praxis Tributaria "/>
            <w:listItem w:displayText="6.1 Gestión y Adquisición de Obras Bienes y Servicios" w:value="6.1 Gestión y Adquisición de Obras Bienes y Servicios"/>
            <w:listItem w:displayText="6.2 Gestión del Talento Humano" w:value="6.2 Gestión del Talento Humano"/>
            <w:listItem w:displayText="6.3 Gestión de Mantenimiento y Servicios" w:value="6.3 Gestión de Mantenimiento y Servicios"/>
            <w:listItem w:displayText="6.4 Gestión de Tecnologías de Información y Comunicaciones (TIC)" w:value="6.4 Gestión de Tecnologías de Información y Comunicaciones (TIC)"/>
            <w:listItem w:displayText="6.5 Comunicación e Información Institucional" w:value="6.5 Comunicación e Información Institucional"/>
            <w:listItem w:displayText="6.6 Gestión Financiera del Gasto Institucional" w:value="6.6 Gestión Financiera del Gasto Institucional"/>
            <w:listItem w:displayText="6.7 Gestión Legal" w:value="6.7 Gestión Legal"/>
            <w:listItem w:displayText="6.8 Auditoria Interna y Control Interno" w:value="6.8 Auditoria Interna y Control Interno"/>
            <w:listItem w:displayText="6.9 Gestión de Medio Ambiente y Salud y Seguridad Ocupacional" w:value="6.9 Gestión de Medio Ambiente y Salud y Seguridad Ocupacional"/>
            <w:listItem w:displayText="6.10. Gestión de Seguridad y Acceso a las Instalaciones Físicas " w:value="6.10. Gestión de Seguridad y Acceso a las Instalaciones Físicas "/>
            <w:listItem w:displayText="6.11 Gestión de Igualdad de Género " w:value="6.11 Gestión de Igualdad de Género "/>
          </w:dropDownList>
        </w:sdtPr>
        <w:sdtEndPr/>
        <w:sdtContent>
          <w:r w:rsidR="00917610" w:rsidRPr="005F19EA">
            <w:rPr>
              <w:color w:val="000000" w:themeColor="text1"/>
              <w:szCs w:val="20"/>
            </w:rPr>
            <w:t>3.4 Cierre y Elaboración de Informes</w:t>
          </w:r>
        </w:sdtContent>
      </w:sdt>
      <w:bookmarkStart w:id="11" w:name="_Hlk124861349"/>
      <w:bookmarkStart w:id="12" w:name="_Hlk121985257"/>
      <w:r w:rsidR="00D94EE5" w:rsidRPr="005F19EA">
        <w:rPr>
          <w:color w:val="000000" w:themeColor="text1"/>
          <w:szCs w:val="20"/>
        </w:rPr>
        <w:t xml:space="preserve"> </w:t>
      </w:r>
      <w:r w:rsidR="00A22C66">
        <w:rPr>
          <w:color w:val="000000" w:themeColor="text1"/>
        </w:rPr>
        <w:t>vinculado</w:t>
      </w:r>
      <w:r w:rsidR="00AA2BB5" w:rsidRPr="005F19EA">
        <w:rPr>
          <w:color w:val="000000" w:themeColor="text1"/>
        </w:rPr>
        <w:t xml:space="preserve"> al Macroproceso</w:t>
      </w:r>
      <w:r w:rsidR="008A49A2" w:rsidRPr="005F19EA">
        <w:rPr>
          <w:color w:val="000000" w:themeColor="text1"/>
        </w:rPr>
        <w:t xml:space="preserve"> </w:t>
      </w:r>
      <w:sdt>
        <w:sdtPr>
          <w:rPr>
            <w:color w:val="000000" w:themeColor="text1"/>
          </w:rPr>
          <w:alias w:val="Macroproceso"/>
          <w:tag w:val="Macroproceso"/>
          <w:id w:val="1012732823"/>
          <w:placeholder>
            <w:docPart w:val="7BAB03E8AD564453ABD5913C79927CD8"/>
          </w:placeholder>
          <w15:color w:val="FF0000"/>
          <w:dropDownList>
            <w:listItem w:value="Elija un Macroproceso"/>
            <w:listItem w:displayText="1. Gestión Estratégica" w:value="1. Gestión Estratégica"/>
            <w:listItem w:displayText="2. Gestión de la Política Fiscal" w:value="2. Gestión de la Política Fiscal"/>
            <w:listItem w:displayText="3. Administración Financiera" w:value="3. Administración Financiera"/>
            <w:listItem w:displayText="4. Gestión de Ingresos Tributarios y Aduaneros" w:value="4. Gestión de Ingresos Tributarios y Aduaneros"/>
            <w:listItem w:displayText="5. Gestión de Apelaciones Tributarias y Aduaneras en Sede Administrativa" w:value="5. Gestión de Apelaciones Tributarias y Aduaneras en Sede Administrativa"/>
            <w:listItem w:displayText="6. Soporte Institucional " w:value="6. Soporte Institucional "/>
          </w:dropDownList>
        </w:sdtPr>
        <w:sdtEndPr/>
        <w:sdtContent>
          <w:r w:rsidR="00917610" w:rsidRPr="005F19EA">
            <w:rPr>
              <w:color w:val="000000" w:themeColor="text1"/>
            </w:rPr>
            <w:t>3. Administración Financiera</w:t>
          </w:r>
        </w:sdtContent>
      </w:sdt>
      <w:r w:rsidR="00AA2BB5" w:rsidRPr="005F19EA">
        <w:rPr>
          <w:color w:val="000000" w:themeColor="text1"/>
        </w:rPr>
        <w:t xml:space="preserve"> </w:t>
      </w:r>
      <w:r w:rsidR="00A22C66">
        <w:rPr>
          <w:color w:val="000000" w:themeColor="text1"/>
        </w:rPr>
        <w:t>mediante la aplicación</w:t>
      </w:r>
      <w:r w:rsidR="00AA2BB5" w:rsidRPr="005F19EA">
        <w:rPr>
          <w:color w:val="000000" w:themeColor="text1"/>
        </w:rPr>
        <w:t xml:space="preserve"> </w:t>
      </w:r>
      <w:r w:rsidR="00A22C66">
        <w:rPr>
          <w:color w:val="000000" w:themeColor="text1"/>
        </w:rPr>
        <w:t>d</w:t>
      </w:r>
      <w:r w:rsidR="00AA2BB5" w:rsidRPr="005F19EA">
        <w:rPr>
          <w:color w:val="000000" w:themeColor="text1"/>
        </w:rPr>
        <w:t>el modelo SERVPERF (</w:t>
      </w:r>
      <w:proofErr w:type="spellStart"/>
      <w:r w:rsidR="00AA2BB5" w:rsidRPr="005F19EA">
        <w:rPr>
          <w:color w:val="000000" w:themeColor="text1"/>
        </w:rPr>
        <w:t>Service</w:t>
      </w:r>
      <w:proofErr w:type="spellEnd"/>
      <w:r w:rsidR="00AA2BB5" w:rsidRPr="005F19EA">
        <w:rPr>
          <w:color w:val="000000" w:themeColor="text1"/>
        </w:rPr>
        <w:t xml:space="preserve"> Performance).</w:t>
      </w:r>
      <w:bookmarkEnd w:id="11"/>
      <w:bookmarkEnd w:id="12"/>
    </w:p>
    <w:p w:rsidR="00384797" w:rsidRPr="005F19EA" w:rsidRDefault="006D69F5" w:rsidP="006742BC">
      <w:pPr>
        <w:spacing w:before="240" w:after="40"/>
        <w:rPr>
          <w:szCs w:val="20"/>
        </w:rPr>
      </w:pPr>
      <w:r w:rsidRPr="005F19EA">
        <w:rPr>
          <w:szCs w:val="20"/>
        </w:rPr>
        <w:t xml:space="preserve">El </w:t>
      </w:r>
      <w:r w:rsidR="00B34C98" w:rsidRPr="005F19EA">
        <w:rPr>
          <w:szCs w:val="20"/>
        </w:rPr>
        <w:t>informe</w:t>
      </w:r>
      <w:r w:rsidR="00052568" w:rsidRPr="005F19EA">
        <w:rPr>
          <w:szCs w:val="20"/>
        </w:rPr>
        <w:t xml:space="preserve"> </w:t>
      </w:r>
      <w:r w:rsidR="00052568" w:rsidRPr="005F19EA">
        <w:rPr>
          <w:b/>
          <w:szCs w:val="20"/>
        </w:rPr>
        <w:t>consta de</w:t>
      </w:r>
      <w:r w:rsidR="00831807" w:rsidRPr="005F19EA">
        <w:rPr>
          <w:b/>
          <w:szCs w:val="20"/>
        </w:rPr>
        <w:t xml:space="preserve"> 4 </w:t>
      </w:r>
      <w:r w:rsidR="00052568" w:rsidRPr="005F19EA">
        <w:rPr>
          <w:b/>
          <w:szCs w:val="20"/>
        </w:rPr>
        <w:t>capítulos</w:t>
      </w:r>
      <w:r w:rsidR="00384797" w:rsidRPr="005F19EA">
        <w:rPr>
          <w:szCs w:val="20"/>
        </w:rPr>
        <w:t>, los cuales se detallan a continuación:</w:t>
      </w:r>
      <w:r w:rsidR="00052568" w:rsidRPr="005F19EA">
        <w:rPr>
          <w:szCs w:val="20"/>
        </w:rPr>
        <w:t xml:space="preserve"> </w:t>
      </w:r>
    </w:p>
    <w:p w:rsidR="00384797" w:rsidRPr="005F19EA" w:rsidRDefault="00A22C66" w:rsidP="006742BC">
      <w:pPr>
        <w:pStyle w:val="Prrafodelista"/>
        <w:numPr>
          <w:ilvl w:val="0"/>
          <w:numId w:val="1"/>
        </w:numPr>
        <w:spacing w:before="240" w:after="40"/>
      </w:pPr>
      <w:r>
        <w:t>C</w:t>
      </w:r>
      <w:r w:rsidR="00384797" w:rsidRPr="005F19EA">
        <w:t>ap</w:t>
      </w:r>
      <w:r w:rsidR="00B66F39" w:rsidRPr="005F19EA">
        <w:t>í</w:t>
      </w:r>
      <w:r w:rsidR="00384797" w:rsidRPr="005F19EA">
        <w:t>tulo</w:t>
      </w:r>
      <w:r>
        <w:t xml:space="preserve"> 1:</w:t>
      </w:r>
      <w:r w:rsidR="00384797" w:rsidRPr="005F19EA">
        <w:t xml:space="preserve"> </w:t>
      </w:r>
      <w:r w:rsidR="008B0762" w:rsidRPr="005F19EA">
        <w:t xml:space="preserve">expone </w:t>
      </w:r>
      <w:r w:rsidR="000F156D" w:rsidRPr="005F19EA">
        <w:t>los resultados de la medición de satisfacción</w:t>
      </w:r>
      <w:r w:rsidR="00E91557" w:rsidRPr="005F19EA">
        <w:t xml:space="preserve"> del </w:t>
      </w:r>
      <w:r w:rsidR="006C51A7" w:rsidRPr="005F19EA">
        <w:rPr>
          <w:b/>
          <w:color w:val="000000" w:themeColor="text1"/>
        </w:rPr>
        <w:t>Proceso</w:t>
      </w:r>
      <w:r w:rsidR="006111AB" w:rsidRPr="005F19EA">
        <w:rPr>
          <w:color w:val="000000" w:themeColor="text1"/>
        </w:rPr>
        <w:t xml:space="preserve"> </w:t>
      </w:r>
      <w:sdt>
        <w:sdtPr>
          <w:rPr>
            <w:color w:val="000000" w:themeColor="text1"/>
          </w:rPr>
          <w:alias w:val="Proceso"/>
          <w:tag w:val="Proceso"/>
          <w:id w:val="1301426601"/>
          <w:placeholder>
            <w:docPart w:val="95F0BB149CAE42D685F96C3CAE70DD2C"/>
          </w:placeholder>
          <w15:color w:val="FF0000"/>
          <w:dropDownList>
            <w:listItem w:value="Elija un elemento."/>
            <w:listItem w:displayText="1.1 Direccionamiento Estratégico" w:value="1.1 Direccionamiento Estratégico"/>
            <w:listItem w:displayText="1.2 Gestión de la Calidad" w:value="1.2 Gestión de la Calidad"/>
            <w:listItem w:displayText="1.3 Mejora e Innovación" w:value="1.3 Mejora e Innovación"/>
            <w:listItem w:displayText="1.4 Transparencia y Anticorrupción" w:value="1.4 Transparencia y Anticorrupción"/>
            <w:listItem w:displayText="2.1 Formulación del Marco Fiscal de Mediano Plazo" w:value="2.1 Formulación del Marco Fiscal de Mediano Plazo"/>
            <w:listItem w:displayText="2.2 Formulación y Divulgación de Políticas" w:value="2.2 Formulación y Divulgación de Políticas"/>
            <w:listItem w:displayText="2.3 Consolidación del Programa Financiero Fiscal Anual del SPNF" w:value="2.3 Consolidación del Programa Financiero Fiscal Anual del SPNF"/>
            <w:listItem w:displayText="2.4 Seguimiento y Evaluación de las Finanzas Públicas" w:value="2.4 Seguimiento y Evaluación de las Finanzas Públicas"/>
            <w:listItem w:displayText="3.1 Programación" w:value="3.1 Programación"/>
            <w:listItem w:displayText="3.2 Ejecución" w:value="3.2 Ejecución"/>
            <w:listItem w:displayText="3.3 Seguimiento y Evaluación " w:value="3.3 Seguimiento y Evaluación "/>
            <w:listItem w:displayText="3.4 Cierre y Elaboración de Informes" w:value="3.4 Cierre y Elaboración de Informes"/>
            <w:listItem w:displayText="4.1 Recaudación de Ingresos" w:value="4.1 Recaudación de Ingresos"/>
            <w:listItem w:displayText="4.2 Registro de Usuarios" w:value="4.2 Registro de Usuarios"/>
            <w:listItem w:displayText="4.3 Servicio al Usuario" w:value="4.3 Servicio al Usuario"/>
            <w:listItem w:displayText="4.4 Estudios, Análisis y Evaluación Fiscal" w:value="4.4 Estudios, Análisis y Evaluación Fiscal"/>
            <w:listItem w:displayText="4.5 Control Fiscal" w:value="4.5 Control Fiscal"/>
            <w:listItem w:displayText="5.1 Gestión del Recurso de Apelación" w:value="5.1 Gestión del Recurso de Apelación"/>
            <w:listItem w:displayText="5.2 Atención de los Requerimientos de Información - Traslados en los Juicios C.S.J." w:value="5.2 Atención de los Requerimientos de Información - Traslados en los Juicios C.S.J."/>
            <w:listItem w:displayText="5.3 Divulgación y Análisis de la Praxis Tributaria " w:value="5.3 Divulgación y Análisis de la Praxis Tributaria "/>
            <w:listItem w:displayText="6.1 Gestión y Adquisición de Obras Bienes y Servicios" w:value="6.1 Gestión y Adquisición de Obras Bienes y Servicios"/>
            <w:listItem w:displayText="6.2 Gestión del Talento Humano" w:value="6.2 Gestión del Talento Humano"/>
            <w:listItem w:displayText="6.3 Gestión de Mantenimiento y Servicios" w:value="6.3 Gestión de Mantenimiento y Servicios"/>
            <w:listItem w:displayText="6.4 Gestión de Tecnologías de Información y Comunicaciones (TIC)" w:value="6.4 Gestión de Tecnologías de Información y Comunicaciones (TIC)"/>
            <w:listItem w:displayText="6.5 Comunicación e Información Institucional" w:value="6.5 Comunicación e Información Institucional"/>
            <w:listItem w:displayText="6.6 Gestión Financiera del Gasto Institucional" w:value="6.6 Gestión Financiera del Gasto Institucional"/>
            <w:listItem w:displayText="6.7 Gestión Legal" w:value="6.7 Gestión Legal"/>
            <w:listItem w:displayText="6.8 Auditoria Interna y Control Interno" w:value="6.8 Auditoria Interna y Control Interno"/>
            <w:listItem w:displayText="6.9 Gestión de Medio Ambiente y Salud y Seguridad Ocupacional" w:value="6.9 Gestión de Medio Ambiente y Salud y Seguridad Ocupacional"/>
            <w:listItem w:displayText="6.10. Gestión de Seguridad y Acceso a las Instalaciones Físicas " w:value="6.10. Gestión de Seguridad y Acceso a las Instalaciones Físicas "/>
            <w:listItem w:displayText="6.11 Gestión de Igualdad de Género " w:value="6.11 Gestión de Igualdad de Género "/>
          </w:dropDownList>
        </w:sdtPr>
        <w:sdtEndPr/>
        <w:sdtContent>
          <w:r w:rsidR="00917610" w:rsidRPr="005F19EA">
            <w:rPr>
              <w:color w:val="000000" w:themeColor="text1"/>
            </w:rPr>
            <w:t>3.4 Cierre y Elaboración de Informes</w:t>
          </w:r>
        </w:sdtContent>
      </w:sdt>
      <w:r w:rsidR="001A5571" w:rsidRPr="005F19EA">
        <w:t>.</w:t>
      </w:r>
    </w:p>
    <w:p w:rsidR="00384797" w:rsidRPr="005F19EA" w:rsidRDefault="00A22C66" w:rsidP="006742BC">
      <w:pPr>
        <w:pStyle w:val="Prrafodelista"/>
        <w:numPr>
          <w:ilvl w:val="0"/>
          <w:numId w:val="1"/>
        </w:numPr>
        <w:spacing w:before="240" w:after="40"/>
      </w:pPr>
      <w:r>
        <w:t>C</w:t>
      </w:r>
      <w:r w:rsidR="00052568" w:rsidRPr="005F19EA">
        <w:t>apítulo</w:t>
      </w:r>
      <w:r>
        <w:t xml:space="preserve"> 2:</w:t>
      </w:r>
      <w:r w:rsidR="00052568" w:rsidRPr="005F19EA">
        <w:t xml:space="preserve"> </w:t>
      </w:r>
      <w:r>
        <w:t>análisis detallado por dimensiones del servicio</w:t>
      </w:r>
      <w:r w:rsidR="008A49A2" w:rsidRPr="005F19EA">
        <w:t xml:space="preserve"> (Infraestructura y Elementos Tangibles, Empatía del P</w:t>
      </w:r>
      <w:r w:rsidR="00052568" w:rsidRPr="005F19EA">
        <w:t>e</w:t>
      </w:r>
      <w:r w:rsidR="008A49A2" w:rsidRPr="005F19EA">
        <w:t>rsonal, Profesionalismo de los Empleados y Capacidad de R</w:t>
      </w:r>
      <w:r w:rsidR="00052568" w:rsidRPr="005F19EA">
        <w:t xml:space="preserve">espuesta </w:t>
      </w:r>
      <w:r w:rsidR="004A10A4" w:rsidRPr="005F19EA">
        <w:t>I</w:t>
      </w:r>
      <w:r w:rsidR="00052568" w:rsidRPr="005F19EA">
        <w:t xml:space="preserve">nstitucional). </w:t>
      </w:r>
    </w:p>
    <w:p w:rsidR="00AB2B84" w:rsidRPr="005F19EA" w:rsidRDefault="00A22C66" w:rsidP="006742BC">
      <w:pPr>
        <w:pStyle w:val="Prrafodelista"/>
        <w:numPr>
          <w:ilvl w:val="0"/>
          <w:numId w:val="1"/>
        </w:numPr>
        <w:spacing w:before="240" w:after="40"/>
      </w:pPr>
      <w:r>
        <w:t>C</w:t>
      </w:r>
      <w:r w:rsidR="008A49A2" w:rsidRPr="005F19EA">
        <w:t>apítulo</w:t>
      </w:r>
      <w:r>
        <w:t xml:space="preserve"> 3:</w:t>
      </w:r>
      <w:r w:rsidR="008A49A2" w:rsidRPr="005F19EA">
        <w:t xml:space="preserve"> presenta </w:t>
      </w:r>
      <w:r w:rsidR="00DB4B85" w:rsidRPr="005F19EA">
        <w:t>l</w:t>
      </w:r>
      <w:r>
        <w:t>a</w:t>
      </w:r>
      <w:r w:rsidR="00DB4B85" w:rsidRPr="005F19EA">
        <w:t>s</w:t>
      </w:r>
      <w:r>
        <w:t xml:space="preserve"> oportunidades de mejora identificadas a partir de los comentarios y sugerencias </w:t>
      </w:r>
      <w:r w:rsidR="006F673F">
        <w:t>expresadas por</w:t>
      </w:r>
      <w:r>
        <w:t xml:space="preserve"> los </w:t>
      </w:r>
      <w:r w:rsidR="006F673F">
        <w:t xml:space="preserve">usuarios de los </w:t>
      </w:r>
      <w:r>
        <w:t>servicios</w:t>
      </w:r>
      <w:r w:rsidR="006F673F">
        <w:t>.</w:t>
      </w:r>
    </w:p>
    <w:p w:rsidR="007C2A96" w:rsidRPr="005F19EA" w:rsidRDefault="00384797" w:rsidP="006742BC">
      <w:pPr>
        <w:pStyle w:val="Prrafodelista"/>
        <w:numPr>
          <w:ilvl w:val="0"/>
          <w:numId w:val="1"/>
        </w:numPr>
        <w:spacing w:before="240" w:after="40"/>
      </w:pPr>
      <w:r w:rsidRPr="005F19EA">
        <w:t>C</w:t>
      </w:r>
      <w:r w:rsidR="00052568" w:rsidRPr="005F19EA">
        <w:t>apítulo</w:t>
      </w:r>
      <w:r w:rsidR="006F673F">
        <w:t xml:space="preserve"> 4:</w:t>
      </w:r>
      <w:r w:rsidR="00052568" w:rsidRPr="005F19EA">
        <w:t xml:space="preserve"> </w:t>
      </w:r>
      <w:bookmarkStart w:id="13" w:name="_Toc62735982"/>
      <w:bookmarkStart w:id="14" w:name="_Toc62738598"/>
      <w:r w:rsidR="006F673F">
        <w:t>comprende las conclusiones y sugerencias derivadas de la medición realizada.</w:t>
      </w:r>
    </w:p>
    <w:p w:rsidR="00A839F9" w:rsidRPr="005F19EA" w:rsidRDefault="00052568" w:rsidP="006742BC">
      <w:pPr>
        <w:pStyle w:val="Ttulo1"/>
        <w:spacing w:before="240" w:after="40"/>
      </w:pPr>
      <w:bookmarkStart w:id="15" w:name="_Toc138794828"/>
      <w:bookmarkStart w:id="16" w:name="_Toc153444841"/>
      <w:bookmarkStart w:id="17" w:name="_Toc232508801"/>
      <w:r w:rsidRPr="005F19EA">
        <w:t>O</w:t>
      </w:r>
      <w:bookmarkEnd w:id="13"/>
      <w:bookmarkEnd w:id="14"/>
      <w:r w:rsidR="00DD7D36" w:rsidRPr="005F19EA">
        <w:t>bjetivos</w:t>
      </w:r>
      <w:bookmarkEnd w:id="15"/>
      <w:bookmarkEnd w:id="16"/>
      <w:r w:rsidR="004E48CA">
        <w:t>.</w:t>
      </w:r>
      <w:bookmarkEnd w:id="17"/>
    </w:p>
    <w:p w:rsidR="00FA31A7" w:rsidRPr="005F19EA" w:rsidRDefault="00052568" w:rsidP="006742BC">
      <w:pPr>
        <w:spacing w:before="240" w:after="40"/>
        <w:rPr>
          <w:b/>
        </w:rPr>
      </w:pPr>
      <w:r w:rsidRPr="005F19EA">
        <w:rPr>
          <w:b/>
        </w:rPr>
        <w:t>Objetivo general:</w:t>
      </w:r>
    </w:p>
    <w:p w:rsidR="008A49A2" w:rsidRPr="005F19EA" w:rsidRDefault="00052568" w:rsidP="006742BC">
      <w:pPr>
        <w:spacing w:before="240" w:after="40"/>
      </w:pPr>
      <w:r w:rsidRPr="005F19EA">
        <w:t>Medir el grado de satisfacción de lo</w:t>
      </w:r>
      <w:r w:rsidR="00392DB6" w:rsidRPr="005F19EA">
        <w:t xml:space="preserve">s </w:t>
      </w:r>
      <w:sdt>
        <w:sdtPr>
          <w:id w:val="-1926186286"/>
          <w:placeholder>
            <w:docPart w:val="CBA8FC9D591742D0A1FEB12E52CF0EB7"/>
          </w:placeholder>
          <w15:color w:val="FF0000"/>
          <w:comboBox>
            <w:listItem w:displayText="Elija un elemento" w:value="Clase de Usuario"/>
            <w:listItem w:displayText="Contribuyentes" w:value="Contribuyentes"/>
            <w:listItem w:displayText="Usuarios Internos" w:value="Usuarios Internos"/>
            <w:listItem w:displayText="Usuarios Externos" w:value="Usuarios Externos"/>
            <w:listItem w:displayText="Contribuyentes, Usuarios Internos y Externos" w:value="Contribuyentes, Usuarios Internos y Externos"/>
            <w:listItem w:displayText="Contribuyentes y Usuarios Internos" w:value="Contribuyentes y Usuarios Internos"/>
            <w:listItem w:displayText="Contribuyentes y Usuarios Externos" w:value="Contribuyentes y Usuarios Externos"/>
            <w:listItem w:displayText="Usuarios Internos y Externos" w:value="Usuarios Internos y Externos"/>
          </w:comboBox>
        </w:sdtPr>
        <w:sdtEndPr/>
        <w:sdtContent>
          <w:r w:rsidR="00917610" w:rsidRPr="005F19EA">
            <w:t>Usuarios Externos</w:t>
          </w:r>
        </w:sdtContent>
      </w:sdt>
      <w:r w:rsidR="001F7D36" w:rsidRPr="005F19EA">
        <w:t xml:space="preserve"> </w:t>
      </w:r>
      <w:r w:rsidR="00F57566" w:rsidRPr="005F19EA">
        <w:t>d</w:t>
      </w:r>
      <w:r w:rsidR="00EF516B" w:rsidRPr="005F19EA">
        <w:t>el</w:t>
      </w:r>
      <w:r w:rsidR="003D20DF" w:rsidRPr="005F19EA">
        <w:t xml:space="preserve"> servicio brindado en el</w:t>
      </w:r>
      <w:r w:rsidR="00EF516B" w:rsidRPr="005F19EA">
        <w:t xml:space="preserve"> </w:t>
      </w:r>
      <w:r w:rsidR="003D20DF" w:rsidRPr="005F19EA">
        <w:t>P</w:t>
      </w:r>
      <w:r w:rsidR="00501A83" w:rsidRPr="005F19EA">
        <w:t>roceso</w:t>
      </w:r>
      <w:r w:rsidR="006111AB" w:rsidRPr="005F19EA">
        <w:rPr>
          <w:color w:val="000000" w:themeColor="text1"/>
          <w:szCs w:val="20"/>
        </w:rPr>
        <w:t xml:space="preserve"> </w:t>
      </w:r>
      <w:sdt>
        <w:sdtPr>
          <w:rPr>
            <w:color w:val="000000" w:themeColor="text1"/>
            <w:szCs w:val="20"/>
          </w:rPr>
          <w:alias w:val="Proceso"/>
          <w:tag w:val="Proceso"/>
          <w:id w:val="-1152443195"/>
          <w:placeholder>
            <w:docPart w:val="261133F6A355424E8D76D17848A7059C"/>
          </w:placeholder>
          <w15:color w:val="FF0000"/>
          <w:dropDownList>
            <w:listItem w:value="Elija un elemento."/>
            <w:listItem w:displayText="1.1 Direccionamiento Estratégico" w:value="1.1 Direccionamiento Estratégico"/>
            <w:listItem w:displayText="1.2 Gestión de la Calidad" w:value="1.2 Gestión de la Calidad"/>
            <w:listItem w:displayText="1.3 Mejora e Innovación" w:value="1.3 Mejora e Innovación"/>
            <w:listItem w:displayText="1.4 Transparencia y Anticorrupción" w:value="1.4 Transparencia y Anticorrupción"/>
            <w:listItem w:displayText="2.1 Formulación del Marco Fiscal de Mediano Plazo" w:value="2.1 Formulación del Marco Fiscal de Mediano Plazo"/>
            <w:listItem w:displayText="2.2 Formulación y Divulgación de Políticas" w:value="2.2 Formulación y Divulgación de Políticas"/>
            <w:listItem w:displayText="2.3 Consolidación del Programa Financiero Fiscal Anual del SPNF" w:value="2.3 Consolidación del Programa Financiero Fiscal Anual del SPNF"/>
            <w:listItem w:displayText="2.4 Seguimiento y Evaluación de las Finanzas Públicas" w:value="2.4 Seguimiento y Evaluación de las Finanzas Públicas"/>
            <w:listItem w:displayText="3.1 Programación" w:value="3.1 Programación"/>
            <w:listItem w:displayText="3.2 Ejecución" w:value="3.2 Ejecución"/>
            <w:listItem w:displayText="3.3 Seguimiento y Evaluación " w:value="3.3 Seguimiento y Evaluación "/>
            <w:listItem w:displayText="3.4 Cierre y Elaboración de Informes" w:value="3.4 Cierre y Elaboración de Informes"/>
            <w:listItem w:displayText="4.1 Recaudación de Ingresos" w:value="4.1 Recaudación de Ingresos"/>
            <w:listItem w:displayText="4.2 Registro de Usuarios" w:value="4.2 Registro de Usuarios"/>
            <w:listItem w:displayText="4.3 Servicio al Usuario" w:value="4.3 Servicio al Usuario"/>
            <w:listItem w:displayText="4.4 Estudios, Análisis y Evaluación Fiscal" w:value="4.4 Estudios, Análisis y Evaluación Fiscal"/>
            <w:listItem w:displayText="4.5 Control Fiscal" w:value="4.5 Control Fiscal"/>
            <w:listItem w:displayText="5.1 Gestión del Recurso de Apelación" w:value="5.1 Gestión del Recurso de Apelación"/>
            <w:listItem w:displayText="5.2 Atención de los Requerimientos de Información - Traslados en los Juicios C.S.J." w:value="5.2 Atención de los Requerimientos de Información - Traslados en los Juicios C.S.J."/>
            <w:listItem w:displayText="5.3 Divulgación y Análisis de la Praxis Tributaria " w:value="5.3 Divulgación y Análisis de la Praxis Tributaria "/>
            <w:listItem w:displayText="6.1 Gestión y Adquisición de Obras Bienes y Servicios" w:value="6.1 Gestión y Adquisición de Obras Bienes y Servicios"/>
            <w:listItem w:displayText="6.2 Gestión del Talento Humano" w:value="6.2 Gestión del Talento Humano"/>
            <w:listItem w:displayText="6.3 Gestión de Mantenimiento y Servicios" w:value="6.3 Gestión de Mantenimiento y Servicios"/>
            <w:listItem w:displayText="6.4 Gestión de Tecnologías de Información y Comunicaciones (TIC)" w:value="6.4 Gestión de Tecnologías de Información y Comunicaciones (TIC)"/>
            <w:listItem w:displayText="6.5 Comunicación e Información Institucional" w:value="6.5 Comunicación e Información Institucional"/>
            <w:listItem w:displayText="6.6 Gestión Financiera del Gasto Institucional" w:value="6.6 Gestión Financiera del Gasto Institucional"/>
            <w:listItem w:displayText="6.7 Gestión Legal" w:value="6.7 Gestión Legal"/>
            <w:listItem w:displayText="6.8 Auditoria Interna y Control Interno" w:value="6.8 Auditoria Interna y Control Interno"/>
            <w:listItem w:displayText="6.9 Gestión de Medio Ambiente y Salud y Seguridad Ocupacional" w:value="6.9 Gestión de Medio Ambiente y Salud y Seguridad Ocupacional"/>
            <w:listItem w:displayText="6.10. Gestión de Seguridad y Acceso a las Instalaciones Físicas " w:value="6.10. Gestión de Seguridad y Acceso a las Instalaciones Físicas "/>
            <w:listItem w:displayText="6.11 Gestión de Igualdad de Género " w:value="6.11 Gestión de Igualdad de Género "/>
          </w:dropDownList>
        </w:sdtPr>
        <w:sdtEndPr/>
        <w:sdtContent>
          <w:r w:rsidR="00917610" w:rsidRPr="005F19EA">
            <w:rPr>
              <w:color w:val="000000" w:themeColor="text1"/>
              <w:szCs w:val="20"/>
            </w:rPr>
            <w:t>3.4 Cierre y Elaboración de Informes</w:t>
          </w:r>
        </w:sdtContent>
      </w:sdt>
      <w:r w:rsidR="003D20DF" w:rsidRPr="005F19EA">
        <w:rPr>
          <w:color w:val="000000" w:themeColor="text1"/>
          <w:szCs w:val="20"/>
        </w:rPr>
        <w:t>,</w:t>
      </w:r>
      <w:r w:rsidR="003D20DF" w:rsidRPr="005F19EA">
        <w:t xml:space="preserve"> por la Dirección de </w:t>
      </w:r>
      <w:r w:rsidR="00917610" w:rsidRPr="005F19EA">
        <w:t>General de Contabilidad Gubernamental</w:t>
      </w:r>
      <w:r w:rsidR="003D20DF" w:rsidRPr="005F19EA">
        <w:t>.</w:t>
      </w:r>
    </w:p>
    <w:p w:rsidR="00921FA0" w:rsidRPr="005F19EA" w:rsidRDefault="00052568" w:rsidP="006742BC">
      <w:pPr>
        <w:spacing w:before="240" w:after="40"/>
        <w:rPr>
          <w:b/>
        </w:rPr>
      </w:pPr>
      <w:r w:rsidRPr="005F19EA">
        <w:rPr>
          <w:b/>
        </w:rPr>
        <w:t>Objetivo</w:t>
      </w:r>
      <w:r w:rsidR="007C49EC" w:rsidRPr="005F19EA">
        <w:rPr>
          <w:b/>
        </w:rPr>
        <w:t>s</w:t>
      </w:r>
      <w:r w:rsidRPr="005F19EA">
        <w:rPr>
          <w:b/>
        </w:rPr>
        <w:t xml:space="preserve"> específico</w:t>
      </w:r>
      <w:r w:rsidR="007C49EC" w:rsidRPr="005F19EA">
        <w:rPr>
          <w:b/>
        </w:rPr>
        <w:t>s</w:t>
      </w:r>
      <w:r w:rsidRPr="005F19EA">
        <w:rPr>
          <w:b/>
        </w:rPr>
        <w:t>:</w:t>
      </w:r>
    </w:p>
    <w:p w:rsidR="002D61B2" w:rsidRPr="005F19EA" w:rsidRDefault="002D61B2" w:rsidP="006742BC">
      <w:pPr>
        <w:pStyle w:val="Prrafodelista"/>
        <w:numPr>
          <w:ilvl w:val="0"/>
          <w:numId w:val="1"/>
        </w:numPr>
        <w:spacing w:before="240" w:after="40"/>
      </w:pPr>
      <w:r w:rsidRPr="005F19EA">
        <w:t>Informar a l</w:t>
      </w:r>
      <w:r w:rsidR="0058661D">
        <w:t>a</w:t>
      </w:r>
      <w:r w:rsidRPr="005F19EA">
        <w:t>s</w:t>
      </w:r>
      <w:r w:rsidR="0058661D">
        <w:t xml:space="preserve"> Unidades Organizativas</w:t>
      </w:r>
      <w:r w:rsidRPr="005F19EA">
        <w:t xml:space="preserve"> responsables</w:t>
      </w:r>
      <w:r w:rsidR="0058661D">
        <w:t xml:space="preserve"> del servicio</w:t>
      </w:r>
      <w:r w:rsidRPr="005F19EA">
        <w:t xml:space="preserve"> </w:t>
      </w:r>
      <w:r w:rsidR="001410FB" w:rsidRPr="005F19EA">
        <w:t>sobre el nivel de satisfacción</w:t>
      </w:r>
      <w:r w:rsidR="006A6F56" w:rsidRPr="005F19EA">
        <w:t xml:space="preserve"> de los</w:t>
      </w:r>
      <w:r w:rsidR="001410FB" w:rsidRPr="005F19EA">
        <w:t xml:space="preserve"> </w:t>
      </w:r>
      <w:sdt>
        <w:sdtPr>
          <w:rPr>
            <w:rStyle w:val="SangradetextonormalCar"/>
            <w:rFonts w:ascii="Museo Sans 100" w:hAnsi="Museo Sans 100"/>
            <w:sz w:val="20"/>
            <w:szCs w:val="20"/>
          </w:rPr>
          <w:id w:val="-537583019"/>
          <w:placeholder>
            <w:docPart w:val="B4C1B414D129499E9D9B70F1E877A98F"/>
          </w:placeholder>
          <w15:color w:val="FF0000"/>
          <w:comboBox>
            <w:listItem w:displayText="Elija un elemento" w:value="Clase de Usuario"/>
            <w:listItem w:displayText="Contribuyentes" w:value="Contribuyentes"/>
            <w:listItem w:displayText="Usuarios Internos" w:value="Usuarios Internos"/>
            <w:listItem w:displayText="Usuarios Externos" w:value="Usuarios Externos"/>
            <w:listItem w:displayText="Contribuyentes, Usuarios Internos y Externos" w:value="Contribuyentes, Usuarios Internos y Externos"/>
            <w:listItem w:displayText="Contribuyentes y Usuarios Internos" w:value="Contribuyentes y Usuarios Internos"/>
            <w:listItem w:displayText="Contribuyentes y Usuarios Externos" w:value="Contribuyentes y Usuarios Externos"/>
            <w:listItem w:displayText="Usuarios Internos y Externos" w:value="Usuarios Internos y Externos"/>
          </w:comboBox>
        </w:sdtPr>
        <w:sdtEndPr>
          <w:rPr>
            <w:rStyle w:val="SangradetextonormalCar"/>
          </w:rPr>
        </w:sdtEndPr>
        <w:sdtContent>
          <w:r w:rsidR="00917610" w:rsidRPr="005F19EA">
            <w:rPr>
              <w:rStyle w:val="SangradetextonormalCar"/>
              <w:rFonts w:ascii="Museo Sans 100" w:hAnsi="Museo Sans 100"/>
              <w:sz w:val="20"/>
              <w:szCs w:val="20"/>
            </w:rPr>
            <w:t>Usuarios Externos</w:t>
          </w:r>
        </w:sdtContent>
      </w:sdt>
      <w:r w:rsidR="001410FB" w:rsidRPr="005F19EA">
        <w:t>.</w:t>
      </w:r>
    </w:p>
    <w:p w:rsidR="00052568" w:rsidRPr="005F19EA" w:rsidRDefault="00052568" w:rsidP="006742BC">
      <w:pPr>
        <w:pStyle w:val="Prrafodelista"/>
        <w:numPr>
          <w:ilvl w:val="0"/>
          <w:numId w:val="1"/>
        </w:numPr>
        <w:spacing w:before="240" w:after="40"/>
      </w:pPr>
      <w:r w:rsidRPr="005F19EA">
        <w:t>Identificar oportunidades de mejora</w:t>
      </w:r>
      <w:r w:rsidR="0058661D">
        <w:t xml:space="preserve"> en los servicios brindados</w:t>
      </w:r>
      <w:r w:rsidR="00791B1A" w:rsidRPr="005F19EA">
        <w:t>.</w:t>
      </w:r>
    </w:p>
    <w:p w:rsidR="0041711D" w:rsidRPr="005F19EA" w:rsidRDefault="00CB0976" w:rsidP="006742BC">
      <w:pPr>
        <w:pStyle w:val="Prrafodelista"/>
        <w:numPr>
          <w:ilvl w:val="0"/>
          <w:numId w:val="1"/>
        </w:numPr>
        <w:spacing w:before="240" w:after="40"/>
      </w:pPr>
      <w:r w:rsidRPr="005F19EA">
        <w:t xml:space="preserve">Dar seguimiento a </w:t>
      </w:r>
      <w:r w:rsidR="007C49EC" w:rsidRPr="005F19EA">
        <w:t>las</w:t>
      </w:r>
      <w:r w:rsidRPr="005F19EA">
        <w:t xml:space="preserve"> acciones </w:t>
      </w:r>
      <w:r w:rsidR="006C306C" w:rsidRPr="005F19EA">
        <w:t>establecidas</w:t>
      </w:r>
      <w:r w:rsidR="00E428F9" w:rsidRPr="005F19EA">
        <w:t xml:space="preserve"> como resultado de evaluaciones anteriores</w:t>
      </w:r>
      <w:r w:rsidRPr="005F19EA">
        <w:t>.</w:t>
      </w:r>
      <w:r w:rsidR="00B96887" w:rsidRPr="005F19EA">
        <w:t xml:space="preserve"> </w:t>
      </w:r>
      <w:bookmarkStart w:id="18" w:name="_Toc62735983"/>
      <w:bookmarkStart w:id="19" w:name="_Toc62738599"/>
      <w:bookmarkStart w:id="20" w:name="_Toc138794829"/>
    </w:p>
    <w:p w:rsidR="003F45FC" w:rsidRDefault="003F45FC" w:rsidP="006742BC">
      <w:pPr>
        <w:pStyle w:val="Ttulo1"/>
        <w:spacing w:before="240" w:after="40"/>
      </w:pPr>
    </w:p>
    <w:p w:rsidR="003F45FC" w:rsidRDefault="003F45FC" w:rsidP="006742BC">
      <w:pPr>
        <w:pStyle w:val="Ttulo1"/>
        <w:spacing w:before="240" w:after="40"/>
      </w:pPr>
    </w:p>
    <w:p w:rsidR="00862331" w:rsidRPr="005F19EA" w:rsidRDefault="0041711D" w:rsidP="006742BC">
      <w:pPr>
        <w:pStyle w:val="Ttulo1"/>
        <w:spacing w:before="240" w:after="40"/>
      </w:pPr>
      <w:bookmarkStart w:id="21" w:name="_Toc232508802"/>
      <w:r w:rsidRPr="005F19EA">
        <w:t>Alcance</w:t>
      </w:r>
      <w:r w:rsidR="004E48CA">
        <w:t>.</w:t>
      </w:r>
      <w:bookmarkEnd w:id="21"/>
    </w:p>
    <w:p w:rsidR="00E50C8D" w:rsidRPr="000A2A2C" w:rsidRDefault="00165FEA" w:rsidP="006742BC">
      <w:pPr>
        <w:spacing w:before="240" w:after="40"/>
        <w:rPr>
          <w:lang w:eastAsia="es-SV"/>
        </w:rPr>
      </w:pPr>
      <w:r w:rsidRPr="005F19EA">
        <w:rPr>
          <w:szCs w:val="20"/>
        </w:rPr>
        <w:t>La medición se realizó al</w:t>
      </w:r>
      <w:r w:rsidR="0058661D">
        <w:rPr>
          <w:szCs w:val="20"/>
        </w:rPr>
        <w:t xml:space="preserve"> servicio brindado en el</w:t>
      </w:r>
      <w:r w:rsidRPr="005F19EA">
        <w:rPr>
          <w:szCs w:val="20"/>
        </w:rPr>
        <w:t xml:space="preserve"> proceso</w:t>
      </w:r>
      <w:r w:rsidR="006111AB" w:rsidRPr="005F19EA">
        <w:rPr>
          <w:color w:val="000000" w:themeColor="text1"/>
          <w:szCs w:val="20"/>
        </w:rPr>
        <w:t xml:space="preserve"> </w:t>
      </w:r>
      <w:sdt>
        <w:sdtPr>
          <w:rPr>
            <w:color w:val="000000" w:themeColor="text1"/>
            <w:szCs w:val="20"/>
          </w:rPr>
          <w:alias w:val="Proceso"/>
          <w:tag w:val="Proceso"/>
          <w:id w:val="-395977528"/>
          <w:placeholder>
            <w:docPart w:val="B67DD029DAD94E87AE5781B639AAAA64"/>
          </w:placeholder>
          <w15:color w:val="FF0000"/>
          <w:dropDownList>
            <w:listItem w:value="Elija un elemento."/>
            <w:listItem w:displayText="1.1 Direccionamiento Estratégico" w:value="1.1 Direccionamiento Estratégico"/>
            <w:listItem w:displayText="1.2 Gestión de la Calidad" w:value="1.2 Gestión de la Calidad"/>
            <w:listItem w:displayText="1.3 Mejora e Innovación" w:value="1.3 Mejora e Innovación"/>
            <w:listItem w:displayText="1.4 Transparencia y Anticorrupción" w:value="1.4 Transparencia y Anticorrupción"/>
            <w:listItem w:displayText="2.1 Formulación del Marco Fiscal de Mediano Plazo" w:value="2.1 Formulación del Marco Fiscal de Mediano Plazo"/>
            <w:listItem w:displayText="2.2 Formulación y Divulgación de Políticas" w:value="2.2 Formulación y Divulgación de Políticas"/>
            <w:listItem w:displayText="2.3 Consolidación del Programa Financiero Fiscal Anual del SPNF" w:value="2.3 Consolidación del Programa Financiero Fiscal Anual del SPNF"/>
            <w:listItem w:displayText="2.4 Seguimiento y Evaluación de las Finanzas Públicas" w:value="2.4 Seguimiento y Evaluación de las Finanzas Públicas"/>
            <w:listItem w:displayText="3.1 Programación" w:value="3.1 Programación"/>
            <w:listItem w:displayText="3.2 Ejecución" w:value="3.2 Ejecución"/>
            <w:listItem w:displayText="3.3 Seguimiento y Evaluación " w:value="3.3 Seguimiento y Evaluación "/>
            <w:listItem w:displayText="3.4 Cierre y Elaboración de Informes" w:value="3.4 Cierre y Elaboración de Informes"/>
            <w:listItem w:displayText="4.1 Recaudación de Ingresos" w:value="4.1 Recaudación de Ingresos"/>
            <w:listItem w:displayText="4.2 Registro de Usuarios" w:value="4.2 Registro de Usuarios"/>
            <w:listItem w:displayText="4.3 Servicio al Usuario" w:value="4.3 Servicio al Usuario"/>
            <w:listItem w:displayText="4.4 Estudios, Análisis y Evaluación Fiscal" w:value="4.4 Estudios, Análisis y Evaluación Fiscal"/>
            <w:listItem w:displayText="4.5 Control Fiscal" w:value="4.5 Control Fiscal"/>
            <w:listItem w:displayText="5.1 Gestión del Recurso de Apelación" w:value="5.1 Gestión del Recurso de Apelación"/>
            <w:listItem w:displayText="5.2 Atención de los Requerimientos de Información - Traslados en los Juicios C.S.J." w:value="5.2 Atención de los Requerimientos de Información - Traslados en los Juicios C.S.J."/>
            <w:listItem w:displayText="5.3 Divulgación y Análisis de la Praxis Tributaria " w:value="5.3 Divulgación y Análisis de la Praxis Tributaria "/>
            <w:listItem w:displayText="6.1 Gestión y Adquisición de Obras Bienes y Servicios" w:value="6.1 Gestión y Adquisición de Obras Bienes y Servicios"/>
            <w:listItem w:displayText="6.2 Gestión del Talento Humano" w:value="6.2 Gestión del Talento Humano"/>
            <w:listItem w:displayText="6.3 Gestión de Mantenimiento y Servicios" w:value="6.3 Gestión de Mantenimiento y Servicios"/>
            <w:listItem w:displayText="6.4 Gestión de Tecnologías de Información y Comunicaciones (TIC)" w:value="6.4 Gestión de Tecnologías de Información y Comunicaciones (TIC)"/>
            <w:listItem w:displayText="6.5 Comunicación e Información Institucional" w:value="6.5 Comunicación e Información Institucional"/>
            <w:listItem w:displayText="6.6 Gestión Financiera del Gasto Institucional" w:value="6.6 Gestión Financiera del Gasto Institucional"/>
            <w:listItem w:displayText="6.7 Gestión Legal" w:value="6.7 Gestión Legal"/>
            <w:listItem w:displayText="6.8 Auditoria Interna y Control Interno" w:value="6.8 Auditoria Interna y Control Interno"/>
            <w:listItem w:displayText="6.9 Gestión de Medio Ambiente y Salud y Seguridad Ocupacional" w:value="6.9 Gestión de Medio Ambiente y Salud y Seguridad Ocupacional"/>
            <w:listItem w:displayText="6.10. Gestión de Seguridad y Acceso a las Instalaciones Físicas " w:value="6.10. Gestión de Seguridad y Acceso a las Instalaciones Físicas "/>
            <w:listItem w:displayText="6.11 Gestión de Igualdad de Género " w:value="6.11 Gestión de Igualdad de Género "/>
          </w:dropDownList>
        </w:sdtPr>
        <w:sdtEndPr/>
        <w:sdtContent>
          <w:r w:rsidR="00917610" w:rsidRPr="005F19EA">
            <w:rPr>
              <w:color w:val="000000" w:themeColor="text1"/>
              <w:szCs w:val="20"/>
            </w:rPr>
            <w:t>3.4 Cierre y Elaboración de Informes</w:t>
          </w:r>
        </w:sdtContent>
      </w:sdt>
      <w:r w:rsidR="00103E2A" w:rsidRPr="005F19EA">
        <w:rPr>
          <w:szCs w:val="20"/>
        </w:rPr>
        <w:t xml:space="preserve">, el </w:t>
      </w:r>
      <w:r w:rsidR="00103E2A" w:rsidRPr="000A2A2C">
        <w:rPr>
          <w:szCs w:val="20"/>
        </w:rPr>
        <w:t xml:space="preserve">cual </w:t>
      </w:r>
      <w:r w:rsidR="0058661D">
        <w:rPr>
          <w:szCs w:val="20"/>
        </w:rPr>
        <w:t>es brindado por la Dirección General de Contabilidad Gubernamental</w:t>
      </w:r>
      <w:r w:rsidR="008D4C34">
        <w:rPr>
          <w:lang w:eastAsia="es-SV"/>
        </w:rPr>
        <w:t xml:space="preserve"> </w:t>
      </w:r>
      <w:r w:rsidR="008D4C34" w:rsidRPr="008D4C34">
        <w:rPr>
          <w:b/>
          <w:i/>
          <w:sz w:val="16"/>
          <w:lang w:eastAsia="es-SV"/>
        </w:rPr>
        <w:t>(ver Anexo 1).</w:t>
      </w:r>
      <w:r w:rsidR="00103E2A" w:rsidRPr="008D4C34">
        <w:rPr>
          <w:sz w:val="16"/>
          <w:lang w:eastAsia="es-SV"/>
        </w:rPr>
        <w:t xml:space="preserve"> </w:t>
      </w:r>
    </w:p>
    <w:p w:rsidR="00636C1D" w:rsidRPr="008D4C34" w:rsidRDefault="00AE5262" w:rsidP="006742BC">
      <w:pPr>
        <w:spacing w:before="240" w:after="40"/>
        <w:rPr>
          <w:szCs w:val="20"/>
        </w:rPr>
      </w:pPr>
      <w:r w:rsidRPr="000A2A2C">
        <w:rPr>
          <w:szCs w:val="20"/>
        </w:rPr>
        <w:t xml:space="preserve">De acuerdo al listado </w:t>
      </w:r>
      <w:r w:rsidRPr="000A2A2C">
        <w:rPr>
          <w:color w:val="000000" w:themeColor="text1"/>
          <w:szCs w:val="20"/>
        </w:rPr>
        <w:t>proporcionado por la</w:t>
      </w:r>
      <w:r w:rsidR="0058661D">
        <w:t>s Unidades organizativas</w:t>
      </w:r>
      <w:r w:rsidRPr="000A2A2C">
        <w:rPr>
          <w:color w:val="000000" w:themeColor="text1"/>
          <w:szCs w:val="20"/>
        </w:rPr>
        <w:t xml:space="preserve">, el universo es </w:t>
      </w:r>
      <w:r w:rsidRPr="00DC344D">
        <w:rPr>
          <w:szCs w:val="20"/>
        </w:rPr>
        <w:t xml:space="preserve">de </w:t>
      </w:r>
      <w:r w:rsidR="00DC344D" w:rsidRPr="00DC344D">
        <w:rPr>
          <w:szCs w:val="20"/>
        </w:rPr>
        <w:t>29</w:t>
      </w:r>
      <w:r w:rsidRPr="00DC344D">
        <w:rPr>
          <w:szCs w:val="20"/>
        </w:rPr>
        <w:t xml:space="preserve"> </w:t>
      </w:r>
      <w:sdt>
        <w:sdtPr>
          <w:rPr>
            <w:rStyle w:val="SangradetextonormalCar"/>
            <w:rFonts w:ascii="Museo Sans 100" w:hAnsi="Museo Sans 100"/>
            <w:sz w:val="20"/>
            <w:szCs w:val="20"/>
          </w:rPr>
          <w:id w:val="-1880310896"/>
          <w:placeholder>
            <w:docPart w:val="FC26078A19C44CBB8658C895D527B8C7"/>
          </w:placeholder>
          <w15:color w:val="FF0000"/>
          <w:comboBox>
            <w:listItem w:displayText="Elija un elemento" w:value="Clase de Usuario"/>
            <w:listItem w:displayText="Contribuyentes" w:value="Contribuyentes"/>
            <w:listItem w:displayText="contribuyentes" w:value="contribuyentes"/>
            <w:listItem w:displayText="usuarios internos" w:value="usuarios internos"/>
            <w:listItem w:displayText="Usuarios Internos" w:value="Usuarios Internos"/>
            <w:listItem w:displayText="Usuarios Externos" w:value="Usuarios Externos"/>
            <w:listItem w:displayText="usuarios externos" w:value="usuarios externos"/>
            <w:listItem w:displayText="Contribuyentes, Usuarios Internos y Externos" w:value="Contribuyentes, Usuarios Internos y Externos"/>
            <w:listItem w:displayText="contribuyentes, usuarios internos y externos" w:value="contribuyentes, usuarios internos y externos"/>
            <w:listItem w:displayText="Contribuyentes y Usuarios Internos" w:value="Contribuyentes y Usuarios Internos"/>
            <w:listItem w:displayText="contribuyentes y usuarios internos" w:value="contribuyentes y usuarios internos"/>
            <w:listItem w:displayText="Contribuyentes y Usuarios Externos" w:value="Contribuyentes y Usuarios Externos"/>
            <w:listItem w:displayText="contribuyentes y usuarios externos" w:value="contribuyentes y usuarios externos"/>
            <w:listItem w:displayText="Usuarios Internos y Externos" w:value="Usuarios Internos y Externos"/>
            <w:listItem w:displayText="usuarios internos y externos" w:value="usuarios internos y externos"/>
          </w:comboBox>
        </w:sdtPr>
        <w:sdtEndPr>
          <w:rPr>
            <w:rStyle w:val="SangradetextonormalCar"/>
          </w:rPr>
        </w:sdtEndPr>
        <w:sdtContent>
          <w:r w:rsidR="00AD05FD" w:rsidRPr="00DC344D">
            <w:rPr>
              <w:rStyle w:val="SangradetextonormalCar"/>
              <w:rFonts w:ascii="Museo Sans 100" w:hAnsi="Museo Sans 100"/>
              <w:sz w:val="20"/>
              <w:szCs w:val="20"/>
            </w:rPr>
            <w:t>usuarios externos</w:t>
          </w:r>
        </w:sdtContent>
      </w:sdt>
      <w:r w:rsidR="00E22300" w:rsidRPr="000A2A2C">
        <w:rPr>
          <w:color w:val="000000" w:themeColor="text1"/>
          <w:szCs w:val="20"/>
        </w:rPr>
        <w:t xml:space="preserve"> </w:t>
      </w:r>
      <w:r w:rsidR="006C51A7" w:rsidRPr="000A2A2C">
        <w:rPr>
          <w:color w:val="000000" w:themeColor="text1"/>
          <w:szCs w:val="20"/>
        </w:rPr>
        <w:t xml:space="preserve">que recibieron </w:t>
      </w:r>
      <w:r w:rsidR="00AC1E47" w:rsidRPr="000A2A2C">
        <w:rPr>
          <w:color w:val="000000" w:themeColor="text1"/>
          <w:szCs w:val="20"/>
        </w:rPr>
        <w:t>el</w:t>
      </w:r>
      <w:r w:rsidR="007054A3" w:rsidRPr="000A2A2C">
        <w:rPr>
          <w:color w:val="000000" w:themeColor="text1"/>
          <w:szCs w:val="20"/>
        </w:rPr>
        <w:t xml:space="preserve"> servicio </w:t>
      </w:r>
      <w:r w:rsidRPr="000A2A2C">
        <w:rPr>
          <w:color w:val="000000" w:themeColor="text1"/>
          <w:szCs w:val="20"/>
        </w:rPr>
        <w:t>en el período</w:t>
      </w:r>
      <w:r w:rsidR="00A056D9" w:rsidRPr="000A2A2C">
        <w:rPr>
          <w:color w:val="000000" w:themeColor="text1"/>
          <w:szCs w:val="20"/>
        </w:rPr>
        <w:t xml:space="preserve"> comprendido</w:t>
      </w:r>
      <w:r w:rsidRPr="000A2A2C">
        <w:rPr>
          <w:color w:val="000000" w:themeColor="text1"/>
          <w:szCs w:val="20"/>
        </w:rPr>
        <w:t xml:space="preserve"> de </w:t>
      </w:r>
      <w:sdt>
        <w:sdtPr>
          <w:rPr>
            <w:color w:val="000000" w:themeColor="text1"/>
            <w:szCs w:val="20"/>
          </w:rPr>
          <w:id w:val="-407776294"/>
          <w:placeholder>
            <w:docPart w:val="BA0225E648F7405B993666D6D7743DD6"/>
          </w:placeholder>
          <w:date w:fullDate="2024-03-01T00:00:00Z">
            <w:dateFormat w:val="d 'de' MMMM"/>
            <w:lid w:val="es-SV"/>
            <w:storeMappedDataAs w:val="dateTime"/>
            <w:calendar w:val="gregorian"/>
          </w:date>
        </w:sdtPr>
        <w:sdtEndPr/>
        <w:sdtContent>
          <w:r w:rsidR="00DC344D">
            <w:rPr>
              <w:color w:val="000000" w:themeColor="text1"/>
              <w:szCs w:val="20"/>
            </w:rPr>
            <w:t>1 de marzo</w:t>
          </w:r>
        </w:sdtContent>
      </w:sdt>
      <w:r w:rsidR="00AC1E47" w:rsidRPr="000A2A2C">
        <w:rPr>
          <w:color w:val="000000" w:themeColor="text1"/>
          <w:szCs w:val="20"/>
        </w:rPr>
        <w:t xml:space="preserve"> </w:t>
      </w:r>
      <w:r w:rsidR="00DC344D">
        <w:rPr>
          <w:color w:val="000000" w:themeColor="text1"/>
          <w:szCs w:val="20"/>
        </w:rPr>
        <w:t xml:space="preserve">2025 </w:t>
      </w:r>
      <w:r w:rsidR="00BC3081" w:rsidRPr="000A2A2C">
        <w:rPr>
          <w:color w:val="000000" w:themeColor="text1"/>
          <w:szCs w:val="20"/>
        </w:rPr>
        <w:t>a</w:t>
      </w:r>
      <w:r w:rsidR="008D4C34">
        <w:rPr>
          <w:color w:val="000000" w:themeColor="text1"/>
          <w:szCs w:val="20"/>
        </w:rPr>
        <w:t>l</w:t>
      </w:r>
      <w:r w:rsidR="00BC3081" w:rsidRPr="000A2A2C">
        <w:rPr>
          <w:color w:val="000000" w:themeColor="text1"/>
          <w:szCs w:val="20"/>
        </w:rPr>
        <w:t xml:space="preserve"> </w:t>
      </w:r>
      <w:sdt>
        <w:sdtPr>
          <w:rPr>
            <w:color w:val="000000" w:themeColor="text1"/>
            <w:szCs w:val="20"/>
          </w:rPr>
          <w:id w:val="1881824362"/>
          <w:placeholder>
            <w:docPart w:val="7B6476AB799F4631A36CBDCD9080D9E0"/>
          </w:placeholder>
          <w:date w:fullDate="2026-02-28T00:00:00Z">
            <w:dateFormat w:val="d 'de' MMMM"/>
            <w:lid w:val="es-SV"/>
            <w:storeMappedDataAs w:val="dateTime"/>
            <w:calendar w:val="gregorian"/>
          </w:date>
        </w:sdtPr>
        <w:sdtEndPr/>
        <w:sdtContent>
          <w:r w:rsidR="00DC344D">
            <w:rPr>
              <w:color w:val="000000" w:themeColor="text1"/>
              <w:szCs w:val="20"/>
            </w:rPr>
            <w:t>28 de febrero</w:t>
          </w:r>
        </w:sdtContent>
      </w:sdt>
      <w:r w:rsidR="008D4C34" w:rsidRPr="000A2A2C">
        <w:rPr>
          <w:color w:val="000000" w:themeColor="text1"/>
          <w:szCs w:val="20"/>
        </w:rPr>
        <w:t xml:space="preserve"> </w:t>
      </w:r>
      <w:r w:rsidR="00AD05FD" w:rsidRPr="000A2A2C">
        <w:rPr>
          <w:color w:val="000000" w:themeColor="text1"/>
          <w:szCs w:val="20"/>
        </w:rPr>
        <w:t>202</w:t>
      </w:r>
      <w:r w:rsidR="00DC344D">
        <w:rPr>
          <w:color w:val="000000" w:themeColor="text1"/>
          <w:szCs w:val="20"/>
        </w:rPr>
        <w:t>6</w:t>
      </w:r>
      <w:r w:rsidR="00E72D7F" w:rsidRPr="000A2A2C">
        <w:rPr>
          <w:color w:val="000000" w:themeColor="text1"/>
          <w:szCs w:val="20"/>
        </w:rPr>
        <w:t>.</w:t>
      </w:r>
      <w:r w:rsidR="0063290B" w:rsidRPr="000A2A2C">
        <w:rPr>
          <w:color w:val="000000" w:themeColor="text1"/>
          <w:szCs w:val="20"/>
        </w:rPr>
        <w:t xml:space="preserve"> </w:t>
      </w:r>
      <w:r w:rsidR="00A924AB" w:rsidRPr="000A2A2C">
        <w:rPr>
          <w:color w:val="000000" w:themeColor="text1"/>
          <w:szCs w:val="20"/>
        </w:rPr>
        <w:t>A</w:t>
      </w:r>
      <w:r w:rsidR="0063290B" w:rsidRPr="000A2A2C">
        <w:rPr>
          <w:color w:val="000000" w:themeColor="text1"/>
          <w:szCs w:val="20"/>
        </w:rPr>
        <w:t xml:space="preserve">plicando el cálculo para poblaciones finitas, la muestra </w:t>
      </w:r>
      <w:r w:rsidR="00A924AB" w:rsidRPr="000A2A2C">
        <w:rPr>
          <w:color w:val="000000" w:themeColor="text1"/>
          <w:szCs w:val="20"/>
        </w:rPr>
        <w:t>de</w:t>
      </w:r>
      <w:r w:rsidR="008D4C34">
        <w:rPr>
          <w:color w:val="000000" w:themeColor="text1"/>
          <w:szCs w:val="20"/>
        </w:rPr>
        <w:t>terminada fue de</w:t>
      </w:r>
      <w:r w:rsidR="0063290B" w:rsidRPr="000A2A2C">
        <w:rPr>
          <w:color w:val="000000" w:themeColor="text1"/>
          <w:szCs w:val="20"/>
        </w:rPr>
        <w:t xml:space="preserve"> </w:t>
      </w:r>
      <w:r w:rsidR="008D4C34" w:rsidRPr="00DC344D">
        <w:rPr>
          <w:szCs w:val="20"/>
        </w:rPr>
        <w:t>27</w:t>
      </w:r>
      <w:r w:rsidR="0063290B" w:rsidRPr="00DC344D">
        <w:rPr>
          <w:szCs w:val="20"/>
        </w:rPr>
        <w:t xml:space="preserve"> </w:t>
      </w:r>
      <w:sdt>
        <w:sdtPr>
          <w:rPr>
            <w:rStyle w:val="SangradetextonormalCar"/>
            <w:rFonts w:ascii="Museo Sans 100" w:hAnsi="Museo Sans 100"/>
            <w:sz w:val="20"/>
            <w:szCs w:val="20"/>
          </w:rPr>
          <w:id w:val="-1541966396"/>
          <w:placeholder>
            <w:docPart w:val="154AA39B9D0B41C68A365BB410520106"/>
          </w:placeholder>
          <w15:color w:val="FF0000"/>
          <w:comboBox>
            <w:listItem w:displayText="Elija un elemento" w:value="Clase de Usuario"/>
            <w:listItem w:displayText="Contribuyentes" w:value="Contribuyentes"/>
            <w:listItem w:displayText="contribuyentes" w:value="contribuyentes"/>
            <w:listItem w:displayText="usuarios internos" w:value="usuarios internos"/>
            <w:listItem w:displayText="Usuarios Internos" w:value="Usuarios Internos"/>
            <w:listItem w:displayText="Usuarios Externos" w:value="Usuarios Externos"/>
            <w:listItem w:displayText="usuarios externos" w:value="usuarios externos"/>
            <w:listItem w:displayText="Contribuyentes, Usuarios Internos y Externos" w:value="Contribuyentes, Usuarios Internos y Externos"/>
            <w:listItem w:displayText="contribuyentes, usuarios internos y externos" w:value="contribuyentes, usuarios internos y externos"/>
            <w:listItem w:displayText="Contribuyentes y Usuarios Internos" w:value="Contribuyentes y Usuarios Internos"/>
            <w:listItem w:displayText="contribuyentes y usuarios internos" w:value="contribuyentes y usuarios internos"/>
            <w:listItem w:displayText="Contribuyentes y Usuarios Externos" w:value="Contribuyentes y Usuarios Externos"/>
            <w:listItem w:displayText="contribuyentes y usuarios externos" w:value="contribuyentes y usuarios externos"/>
            <w:listItem w:displayText="Usuarios Internos y Externos" w:value="Usuarios Internos y Externos"/>
            <w:listItem w:displayText="usuarios internos y externos" w:value="usuarios internos y externos"/>
          </w:comboBox>
        </w:sdtPr>
        <w:sdtEndPr>
          <w:rPr>
            <w:rStyle w:val="SangradetextonormalCar"/>
          </w:rPr>
        </w:sdtEndPr>
        <w:sdtContent>
          <w:r w:rsidR="0063290B" w:rsidRPr="00DC344D">
            <w:rPr>
              <w:rStyle w:val="SangradetextonormalCar"/>
              <w:rFonts w:ascii="Museo Sans 100" w:hAnsi="Museo Sans 100"/>
              <w:sz w:val="20"/>
              <w:szCs w:val="20"/>
            </w:rPr>
            <w:t>Usuarios Externos</w:t>
          </w:r>
        </w:sdtContent>
      </w:sdt>
      <w:r w:rsidR="008D4C34">
        <w:rPr>
          <w:rStyle w:val="SangradetextonormalCar"/>
          <w:rFonts w:ascii="Museo Sans 100" w:hAnsi="Museo Sans 100"/>
          <w:sz w:val="20"/>
          <w:szCs w:val="20"/>
        </w:rPr>
        <w:t xml:space="preserve">. Como resultado de la aplicación de encuestas se obtuvo el 100% de efectividad </w:t>
      </w:r>
      <w:r w:rsidR="008D4C34" w:rsidRPr="00DC344D">
        <w:rPr>
          <w:rStyle w:val="SangradetextonormalCar"/>
          <w:rFonts w:ascii="Museo Sans 100" w:hAnsi="Museo Sans 100"/>
          <w:sz w:val="20"/>
          <w:szCs w:val="20"/>
        </w:rPr>
        <w:t>(27 respuestas)</w:t>
      </w:r>
      <w:r w:rsidR="000A2A2C" w:rsidRPr="00DC344D">
        <w:rPr>
          <w:rStyle w:val="SangradetextonormalCar"/>
          <w:rFonts w:ascii="Museo Sans 100" w:hAnsi="Museo Sans 100"/>
          <w:sz w:val="20"/>
          <w:szCs w:val="20"/>
        </w:rPr>
        <w:t>.</w:t>
      </w:r>
      <w:r w:rsidR="008D4C34" w:rsidRPr="00DC344D">
        <w:rPr>
          <w:rStyle w:val="SangradetextonormalCar"/>
          <w:rFonts w:ascii="Museo Sans 100" w:hAnsi="Museo Sans 100"/>
          <w:sz w:val="20"/>
          <w:szCs w:val="20"/>
        </w:rPr>
        <w:t xml:space="preserve"> </w:t>
      </w:r>
      <w:r w:rsidRPr="005F19EA">
        <w:t xml:space="preserve">Además, </w:t>
      </w:r>
      <w:r w:rsidR="00AD05FD" w:rsidRPr="005F19EA">
        <w:t xml:space="preserve">mencionar que </w:t>
      </w:r>
      <w:r w:rsidR="008D4C34">
        <w:t>el levantamiento</w:t>
      </w:r>
      <w:r w:rsidR="0004717A" w:rsidRPr="005F19EA">
        <w:t xml:space="preserve"> </w:t>
      </w:r>
      <w:r w:rsidR="00A43D71" w:rsidRPr="005F19EA">
        <w:t>fue</w:t>
      </w:r>
      <w:r w:rsidR="00E86AD3" w:rsidRPr="005F19EA">
        <w:t xml:space="preserve"> realizad</w:t>
      </w:r>
      <w:r w:rsidR="008D4C34">
        <w:t>o</w:t>
      </w:r>
      <w:r w:rsidRPr="005F19EA">
        <w:t xml:space="preserve"> durante el periodo</w:t>
      </w:r>
      <w:r w:rsidR="009F6397" w:rsidRPr="005F19EA">
        <w:rPr>
          <w:b/>
        </w:rPr>
        <w:t xml:space="preserve"> </w:t>
      </w:r>
      <w:r w:rsidR="009F6397" w:rsidRPr="008D4C34">
        <w:t>comprendido entre</w:t>
      </w:r>
      <w:r w:rsidRPr="005F19EA">
        <w:rPr>
          <w:b/>
        </w:rPr>
        <w:t xml:space="preserve"> el </w:t>
      </w:r>
      <w:sdt>
        <w:sdtPr>
          <w:rPr>
            <w:b/>
          </w:rPr>
          <w:id w:val="-744031872"/>
          <w:placeholder>
            <w:docPart w:val="BE89CCAAFBFC462F83F5CF8F8732719E"/>
          </w:placeholder>
          <w:date>
            <w:dateFormat w:val="d 'de' MMMM"/>
            <w:lid w:val="es-SV"/>
            <w:storeMappedDataAs w:val="dateTime"/>
            <w:calendar w:val="gregorian"/>
          </w:date>
        </w:sdtPr>
        <w:sdtEndPr/>
        <w:sdtContent>
          <w:r w:rsidR="008D4C34">
            <w:rPr>
              <w:b/>
            </w:rPr>
            <w:t>8</w:t>
          </w:r>
        </w:sdtContent>
      </w:sdt>
      <w:r w:rsidRPr="005F19EA">
        <w:rPr>
          <w:b/>
        </w:rPr>
        <w:t xml:space="preserve"> al </w:t>
      </w:r>
      <w:sdt>
        <w:sdtPr>
          <w:rPr>
            <w:b/>
          </w:rPr>
          <w:id w:val="44420409"/>
          <w:placeholder>
            <w:docPart w:val="AECB2B6EEB514FD69CAB1794CF1399B8"/>
          </w:placeholder>
          <w:date w:fullDate="2026-05-18T00:00:00Z">
            <w:dateFormat w:val="d 'de' MMMM"/>
            <w:lid w:val="es-SV"/>
            <w:storeMappedDataAs w:val="dateTime"/>
            <w:calendar w:val="gregorian"/>
          </w:date>
        </w:sdtPr>
        <w:sdtEndPr/>
        <w:sdtContent>
          <w:r w:rsidR="008D4C34">
            <w:rPr>
              <w:b/>
            </w:rPr>
            <w:t>18 de mayo</w:t>
          </w:r>
        </w:sdtContent>
      </w:sdt>
      <w:r w:rsidRPr="005F19EA">
        <w:t xml:space="preserve"> del presente año; contactando a los usuarios por diferentes medios </w:t>
      </w:r>
      <w:r w:rsidR="008D4C34" w:rsidRPr="00FE3440">
        <w:t>(</w:t>
      </w:r>
      <w:r w:rsidR="00FE3440" w:rsidRPr="00FE3440">
        <w:t>c</w:t>
      </w:r>
      <w:r w:rsidR="008D4C34" w:rsidRPr="00FE3440">
        <w:t xml:space="preserve">orreo electrónico y </w:t>
      </w:r>
      <w:r w:rsidR="00FE3440" w:rsidRPr="00FE3440">
        <w:t xml:space="preserve">llamadas </w:t>
      </w:r>
      <w:r w:rsidR="008D4C34" w:rsidRPr="00FE3440">
        <w:t>tel</w:t>
      </w:r>
      <w:r w:rsidR="00FE3440" w:rsidRPr="00FE3440">
        <w:t>e</w:t>
      </w:r>
      <w:r w:rsidR="008D4C34" w:rsidRPr="00FE3440">
        <w:t>f</w:t>
      </w:r>
      <w:r w:rsidR="00FE3440" w:rsidRPr="00FE3440">
        <w:t>ó</w:t>
      </w:r>
      <w:r w:rsidR="008D4C34" w:rsidRPr="00FE3440">
        <w:t>n</w:t>
      </w:r>
      <w:r w:rsidR="00FE3440" w:rsidRPr="00FE3440">
        <w:t>icas</w:t>
      </w:r>
      <w:r w:rsidR="008D4C34" w:rsidRPr="00FE3440">
        <w:t>)</w:t>
      </w:r>
      <w:r w:rsidR="00E50C8D" w:rsidRPr="00FE3440">
        <w:t>.</w:t>
      </w:r>
      <w:r w:rsidR="00A924AB" w:rsidRPr="00FE3440">
        <w:rPr>
          <w:color w:val="000000" w:themeColor="text1"/>
          <w:sz w:val="16"/>
          <w:szCs w:val="16"/>
        </w:rPr>
        <w:t xml:space="preserve"> </w:t>
      </w:r>
      <w:r w:rsidR="00E72D7F" w:rsidRPr="00DC344D">
        <w:rPr>
          <w:b/>
          <w:i/>
          <w:color w:val="000000" w:themeColor="text1"/>
          <w:sz w:val="16"/>
          <w:szCs w:val="16"/>
        </w:rPr>
        <w:t>(ver Anexo 1)</w:t>
      </w:r>
      <w:r w:rsidR="00002CC4" w:rsidRPr="00DC344D">
        <w:rPr>
          <w:b/>
          <w:i/>
          <w:color w:val="000000" w:themeColor="text1"/>
          <w:sz w:val="16"/>
          <w:szCs w:val="16"/>
        </w:rPr>
        <w:t>.</w:t>
      </w:r>
      <w:r w:rsidR="00002CC4" w:rsidRPr="006742BC">
        <w:rPr>
          <w:b/>
          <w:i/>
          <w:color w:val="000000" w:themeColor="text1"/>
          <w:sz w:val="16"/>
          <w:szCs w:val="16"/>
        </w:rPr>
        <w:t xml:space="preserve"> </w:t>
      </w:r>
    </w:p>
    <w:p w:rsidR="00C739D0" w:rsidRPr="005F19EA" w:rsidRDefault="007C2A96" w:rsidP="006742BC">
      <w:pPr>
        <w:pStyle w:val="Ttulo1"/>
        <w:spacing w:before="240" w:after="40"/>
      </w:pPr>
      <w:bookmarkStart w:id="22" w:name="_Toc232508803"/>
      <w:bookmarkStart w:id="23" w:name="_Toc153444842"/>
      <w:r w:rsidRPr="005F19EA">
        <w:t>Capítulo 1:</w:t>
      </w:r>
      <w:r w:rsidR="00762D1F" w:rsidRPr="005F19EA">
        <w:t xml:space="preserve"> Principales</w:t>
      </w:r>
      <w:r w:rsidR="00A3535B" w:rsidRPr="005F19EA">
        <w:t xml:space="preserve"> resultado</w:t>
      </w:r>
      <w:r w:rsidR="00762D1F" w:rsidRPr="005F19EA">
        <w:t>s</w:t>
      </w:r>
      <w:r w:rsidR="00A3535B" w:rsidRPr="005F19EA">
        <w:t xml:space="preserve"> de medición de satisfacción</w:t>
      </w:r>
      <w:r w:rsidR="00762D1F" w:rsidRPr="005F19EA">
        <w:t>.</w:t>
      </w:r>
      <w:bookmarkEnd w:id="22"/>
    </w:p>
    <w:p w:rsidR="0091057A" w:rsidRPr="005F19EA" w:rsidRDefault="005122E6" w:rsidP="006742BC">
      <w:pPr>
        <w:pStyle w:val="Ttulo2"/>
        <w:numPr>
          <w:ilvl w:val="1"/>
          <w:numId w:val="6"/>
        </w:numPr>
        <w:spacing w:before="240" w:after="40"/>
        <w:ind w:left="426" w:hanging="426"/>
      </w:pPr>
      <w:bookmarkStart w:id="24" w:name="_Toc232508804"/>
      <w:r w:rsidRPr="005F19EA">
        <w:t>Índice Global de Satisfacción del Proceso</w:t>
      </w:r>
      <w:r w:rsidR="0034029E">
        <w:t>.</w:t>
      </w:r>
      <w:bookmarkEnd w:id="24"/>
    </w:p>
    <w:p w:rsidR="00861BDE" w:rsidRPr="005F19EA" w:rsidRDefault="00831807" w:rsidP="006742BC">
      <w:pPr>
        <w:spacing w:before="240" w:after="40"/>
        <w:rPr>
          <w:szCs w:val="20"/>
        </w:rPr>
      </w:pPr>
      <w:r w:rsidRPr="005F19EA">
        <w:rPr>
          <w:szCs w:val="20"/>
        </w:rPr>
        <w:t>L</w:t>
      </w:r>
      <w:r w:rsidR="008E774A" w:rsidRPr="005F19EA">
        <w:rPr>
          <w:szCs w:val="20"/>
        </w:rPr>
        <w:t xml:space="preserve">os resultados obtenidos </w:t>
      </w:r>
      <w:r w:rsidRPr="005F19EA">
        <w:rPr>
          <w:szCs w:val="20"/>
        </w:rPr>
        <w:t xml:space="preserve">del </w:t>
      </w:r>
      <w:r w:rsidR="009F3E18" w:rsidRPr="005F19EA">
        <w:rPr>
          <w:szCs w:val="20"/>
        </w:rPr>
        <w:t>Í</w:t>
      </w:r>
      <w:r w:rsidRPr="005F19EA">
        <w:rPr>
          <w:szCs w:val="20"/>
        </w:rPr>
        <w:t xml:space="preserve">ndice </w:t>
      </w:r>
      <w:r w:rsidR="00FA4CCF" w:rsidRPr="005F19EA">
        <w:rPr>
          <w:szCs w:val="20"/>
        </w:rPr>
        <w:t>Global</w:t>
      </w:r>
      <w:r w:rsidR="008E774A" w:rsidRPr="005F19EA">
        <w:rPr>
          <w:szCs w:val="20"/>
        </w:rPr>
        <w:t xml:space="preserve"> </w:t>
      </w:r>
      <w:r w:rsidRPr="005F19EA">
        <w:rPr>
          <w:szCs w:val="20"/>
        </w:rPr>
        <w:t xml:space="preserve">para </w:t>
      </w:r>
      <w:r w:rsidR="0091057A" w:rsidRPr="005F19EA">
        <w:rPr>
          <w:szCs w:val="20"/>
        </w:rPr>
        <w:t>los años 202</w:t>
      </w:r>
      <w:r w:rsidR="00964B4F" w:rsidRPr="005F19EA">
        <w:rPr>
          <w:szCs w:val="20"/>
        </w:rPr>
        <w:t>3</w:t>
      </w:r>
      <w:r w:rsidR="0034029E">
        <w:rPr>
          <w:szCs w:val="20"/>
        </w:rPr>
        <w:t>,</w:t>
      </w:r>
      <w:r w:rsidR="0091057A" w:rsidRPr="005F19EA">
        <w:rPr>
          <w:szCs w:val="20"/>
        </w:rPr>
        <w:t xml:space="preserve"> 202</w:t>
      </w:r>
      <w:r w:rsidR="00844B68" w:rsidRPr="005F19EA">
        <w:rPr>
          <w:szCs w:val="20"/>
        </w:rPr>
        <w:t>5</w:t>
      </w:r>
      <w:r w:rsidR="0034029E">
        <w:rPr>
          <w:szCs w:val="20"/>
        </w:rPr>
        <w:t xml:space="preserve"> y 2026</w:t>
      </w:r>
      <w:r w:rsidRPr="005F19EA">
        <w:rPr>
          <w:szCs w:val="20"/>
        </w:rPr>
        <w:t xml:space="preserve"> se presentan en </w:t>
      </w:r>
      <w:r w:rsidR="008E774A" w:rsidRPr="005F19EA">
        <w:rPr>
          <w:szCs w:val="20"/>
        </w:rPr>
        <w:t xml:space="preserve">Gráfico </w:t>
      </w:r>
      <w:r w:rsidR="00427B18" w:rsidRPr="005F19EA">
        <w:rPr>
          <w:szCs w:val="20"/>
        </w:rPr>
        <w:t>1</w:t>
      </w:r>
      <w:r w:rsidR="008E774A" w:rsidRPr="005F19EA">
        <w:rPr>
          <w:szCs w:val="20"/>
        </w:rPr>
        <w:t>.1:</w:t>
      </w:r>
    </w:p>
    <w:p w:rsidR="0090711B" w:rsidRPr="005F19EA" w:rsidRDefault="006742BC" w:rsidP="006742BC">
      <w:pPr>
        <w:spacing w:before="240" w:after="40"/>
        <w:rPr>
          <w:sz w:val="16"/>
          <w:szCs w:val="20"/>
        </w:rPr>
      </w:pPr>
      <w:r>
        <w:rPr>
          <w:noProof/>
        </w:rPr>
        <w:drawing>
          <wp:inline distT="0" distB="0" distL="0" distR="0" wp14:anchorId="48309B2B" wp14:editId="10F82966">
            <wp:extent cx="3121660" cy="1800000"/>
            <wp:effectExtent l="0" t="0" r="2540" b="0"/>
            <wp:docPr id="4" name="Gráfico 4">
              <a:extLst xmlns:a="http://schemas.openxmlformats.org/drawingml/2006/main">
                <a:ext uri="{FF2B5EF4-FFF2-40B4-BE49-F238E27FC236}">
                  <a16:creationId xmlns:a16="http://schemas.microsoft.com/office/drawing/2014/main" id="{B3914047-0A43-4C5F-B868-8FB7AEBA5B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7577B5" w:rsidRPr="00E50C8D" w:rsidRDefault="008E774A" w:rsidP="006742BC">
      <w:pPr>
        <w:spacing w:before="240" w:after="40"/>
        <w:rPr>
          <w:sz w:val="16"/>
          <w:szCs w:val="16"/>
        </w:rPr>
      </w:pPr>
      <w:r w:rsidRPr="005F19EA">
        <w:t xml:space="preserve">El Índice Global de Satisfacción del Proceso </w:t>
      </w:r>
      <w:sdt>
        <w:sdtPr>
          <w:alias w:val="Proceso"/>
          <w:tag w:val="Proceso"/>
          <w:id w:val="-1066804009"/>
          <w:placeholder>
            <w:docPart w:val="108A0246676E46BEAA92057E209D7DEA"/>
          </w:placeholder>
          <w15:color w:val="FF0000"/>
          <w:dropDownList>
            <w:listItem w:value="Elija un elemento."/>
            <w:listItem w:displayText="1.1 Direccionamiento Estratégico" w:value="1.1 Direccionamiento Estratégico"/>
            <w:listItem w:displayText="1.2 Gestión de la Calidad" w:value="1.2 Gestión de la Calidad"/>
            <w:listItem w:displayText="1.3 Mejora e Innovación" w:value="1.3 Mejora e Innovación"/>
            <w:listItem w:displayText="1.4 Transparencia y Anticorrupción" w:value="1.4 Transparencia y Anticorrupción"/>
            <w:listItem w:displayText="2.1 Formulación del Marco Fiscal de Mediano Plazo" w:value="2.1 Formulación del Marco Fiscal de Mediano Plazo"/>
            <w:listItem w:displayText="2.2 Formulación y Divulgación de Políticas" w:value="2.2 Formulación y Divulgación de Políticas"/>
            <w:listItem w:displayText="2.3 Consolidación del Programa Financiero Fiscal Anual del SPNF" w:value="2.3 Consolidación del Programa Financiero Fiscal Anual del SPNF"/>
            <w:listItem w:displayText="2.4 Seguimiento y Evaluación de las Finanzas Públicas" w:value="2.4 Seguimiento y Evaluación de las Finanzas Públicas"/>
            <w:listItem w:displayText="3.1 Programación" w:value="3.1 Programación"/>
            <w:listItem w:displayText="3.2 Ejecución" w:value="3.2 Ejecución"/>
            <w:listItem w:displayText="3.3 Seguimiento y Evaluación " w:value="3.3 Seguimiento y Evaluación "/>
            <w:listItem w:displayText="3.4 Cierre y Elaboración de Informes" w:value="3.4 Cierre y Elaboración de Informes"/>
            <w:listItem w:displayText="4.1 Recaudación de Ingresos" w:value="4.1 Recaudación de Ingresos"/>
            <w:listItem w:displayText="4.2 Registro de Usuarios" w:value="4.2 Registro de Usuarios"/>
            <w:listItem w:displayText="4.3 Servicio al Usuario" w:value="4.3 Servicio al Usuario"/>
            <w:listItem w:displayText="4.4 Estudios, Análisis y Evaluación Fiscal" w:value="4.4 Estudios, Análisis y Evaluación Fiscal"/>
            <w:listItem w:displayText="4.5 Control Fiscal" w:value="4.5 Control Fiscal"/>
            <w:listItem w:displayText="5.1 Gestión del Recurso de Apelación" w:value="5.1 Gestión del Recurso de Apelación"/>
            <w:listItem w:displayText="5.2 Atención de los Requerimientos de Información - Traslados en los Juicios C.S.J." w:value="5.2 Atención de los Requerimientos de Información - Traslados en los Juicios C.S.J."/>
            <w:listItem w:displayText="5.3 Divulgación y Análisis de la Praxis Tributaria " w:value="5.3 Divulgación y Análisis de la Praxis Tributaria "/>
            <w:listItem w:displayText="6.1 Gestión y Adquisición de Obras Bienes y Servicios" w:value="6.1 Gestión y Adquisición de Obras Bienes y Servicios"/>
            <w:listItem w:displayText="6.2 Gestión del Talento Humano" w:value="6.2 Gestión del Talento Humano"/>
            <w:listItem w:displayText="6.3 Gestión de Mantenimiento y Servicios" w:value="6.3 Gestión de Mantenimiento y Servicios"/>
            <w:listItem w:displayText="6.4 Gestión de Tecnologías de Información y Comunicaciones (TIC)" w:value="6.4 Gestión de Tecnologías de Información y Comunicaciones (TIC)"/>
            <w:listItem w:displayText="6.5 Comunicación e Información Institucional" w:value="6.5 Comunicación e Información Institucional"/>
            <w:listItem w:displayText="6.6 Gestión Financiera del Gasto Institucional" w:value="6.6 Gestión Financiera del Gasto Institucional"/>
            <w:listItem w:displayText="6.7 Gestión Legal" w:value="6.7 Gestión Legal"/>
            <w:listItem w:displayText="6.8 Auditoria Interna y Control Interno" w:value="6.8 Auditoria Interna y Control Interno"/>
            <w:listItem w:displayText="6.9 Gestión de Medio Ambiente y Salud y Seguridad Ocupacional" w:value="6.9 Gestión de Medio Ambiente y Salud y Seguridad Ocupacional"/>
            <w:listItem w:displayText="6.10. Gestión de Seguridad y Acceso a las Instalaciones Físicas " w:value="6.10. Gestión de Seguridad y Acceso a las Instalaciones Físicas "/>
            <w:listItem w:displayText="6.11 Gestión de Igualdad de Género " w:value="6.11 Gestión de Igualdad de Género "/>
          </w:dropDownList>
        </w:sdtPr>
        <w:sdtEndPr/>
        <w:sdtContent>
          <w:r w:rsidR="00964B4F" w:rsidRPr="005F19EA">
            <w:t>3.4 Cierre y Elaboración de Informes</w:t>
          </w:r>
        </w:sdtContent>
      </w:sdt>
      <w:r w:rsidRPr="005F19EA">
        <w:t xml:space="preserve"> para el año 202</w:t>
      </w:r>
      <w:r w:rsidR="006742BC">
        <w:t>6</w:t>
      </w:r>
      <w:r w:rsidRPr="005F19EA">
        <w:t xml:space="preserve"> es de </w:t>
      </w:r>
      <w:r w:rsidR="000D5B5D" w:rsidRPr="00216B5E">
        <w:rPr>
          <w:b/>
        </w:rPr>
        <w:t>9.</w:t>
      </w:r>
      <w:r w:rsidR="006742BC" w:rsidRPr="00216B5E">
        <w:rPr>
          <w:b/>
        </w:rPr>
        <w:t>25</w:t>
      </w:r>
      <w:r w:rsidRPr="00216B5E">
        <w:rPr>
          <w:b/>
        </w:rPr>
        <w:t xml:space="preserve"> puntos</w:t>
      </w:r>
      <w:r w:rsidRPr="005F19EA">
        <w:t xml:space="preserve">, un resultado </w:t>
      </w:r>
      <w:r w:rsidRPr="005F19EA">
        <w:rPr>
          <w:b/>
        </w:rPr>
        <w:t>muy satisfactorio</w:t>
      </w:r>
      <w:r w:rsidRPr="005F19EA">
        <w:t xml:space="preserve"> de acuerdo a la escala de satisfacción</w:t>
      </w:r>
      <w:r w:rsidR="00FE5157" w:rsidRPr="005F19EA">
        <w:t>.</w:t>
      </w:r>
      <w:r w:rsidR="00964B4F" w:rsidRPr="005F19EA">
        <w:t xml:space="preserve"> Con respecto a la Meta PEI </w:t>
      </w:r>
      <w:r w:rsidR="00E50C8D">
        <w:t>propuest</w:t>
      </w:r>
      <w:r w:rsidR="006742BC">
        <w:t>a</w:t>
      </w:r>
      <w:r w:rsidR="00E50C8D">
        <w:t>,</w:t>
      </w:r>
      <w:r w:rsidR="00964B4F" w:rsidRPr="005F19EA">
        <w:t xml:space="preserve"> el Índice de Satisfacción la supera en 0</w:t>
      </w:r>
      <w:r w:rsidR="006742BC">
        <w:t>.15</w:t>
      </w:r>
      <w:r w:rsidR="00964B4F" w:rsidRPr="005F19EA">
        <w:t xml:space="preserve"> puntos</w:t>
      </w:r>
      <w:r w:rsidR="00396570" w:rsidRPr="005F19EA">
        <w:t>.</w:t>
      </w:r>
      <w:r w:rsidR="006742BC">
        <w:t xml:space="preserve"> Sin embargo, est</w:t>
      </w:r>
      <w:r w:rsidR="002C2CDA">
        <w:t>e</w:t>
      </w:r>
      <w:r w:rsidR="006742BC">
        <w:t xml:space="preserve"> refleja una </w:t>
      </w:r>
      <w:r w:rsidR="006742BC" w:rsidRPr="002C2CDA">
        <w:rPr>
          <w:b/>
        </w:rPr>
        <w:t>disminución de 0.41 puntos</w:t>
      </w:r>
      <w:r w:rsidR="006742BC">
        <w:t xml:space="preserve"> respecto al resultado de satisfacción obtenido el año anterior.</w:t>
      </w:r>
      <w:r w:rsidR="00964B4F" w:rsidRPr="005F19EA">
        <w:t xml:space="preserve"> </w:t>
      </w:r>
      <w:r w:rsidR="00623884" w:rsidRPr="007215C3">
        <w:rPr>
          <w:b/>
          <w:i/>
          <w:sz w:val="16"/>
          <w:szCs w:val="16"/>
        </w:rPr>
        <w:t>(ver A</w:t>
      </w:r>
      <w:r w:rsidR="00983EF3" w:rsidRPr="007215C3">
        <w:rPr>
          <w:b/>
          <w:i/>
          <w:sz w:val="16"/>
          <w:szCs w:val="16"/>
        </w:rPr>
        <w:t xml:space="preserve">nexo </w:t>
      </w:r>
      <w:r w:rsidR="00663729" w:rsidRPr="007215C3">
        <w:rPr>
          <w:b/>
          <w:i/>
          <w:sz w:val="16"/>
          <w:szCs w:val="16"/>
        </w:rPr>
        <w:t>2</w:t>
      </w:r>
      <w:r w:rsidR="001000D4" w:rsidRPr="007215C3">
        <w:rPr>
          <w:b/>
          <w:i/>
          <w:sz w:val="16"/>
          <w:szCs w:val="16"/>
        </w:rPr>
        <w:t>)</w:t>
      </w:r>
      <w:r w:rsidR="006742BC" w:rsidRPr="007215C3">
        <w:rPr>
          <w:b/>
          <w:i/>
          <w:sz w:val="16"/>
          <w:szCs w:val="16"/>
        </w:rPr>
        <w:t>.</w:t>
      </w:r>
    </w:p>
    <w:p w:rsidR="00196EEE" w:rsidRPr="005F19EA" w:rsidRDefault="005122E6" w:rsidP="006742BC">
      <w:pPr>
        <w:pStyle w:val="Ttulo2"/>
        <w:numPr>
          <w:ilvl w:val="1"/>
          <w:numId w:val="6"/>
        </w:numPr>
        <w:spacing w:before="240" w:after="40"/>
        <w:ind w:left="426" w:hanging="426"/>
      </w:pPr>
      <w:bookmarkStart w:id="25" w:name="_Toc232508805"/>
      <w:r w:rsidRPr="005F19EA">
        <w:t>Resultados comparativos de Satisfacción por Dimensión</w:t>
      </w:r>
      <w:r w:rsidR="006742BC">
        <w:t>.</w:t>
      </w:r>
      <w:bookmarkEnd w:id="25"/>
    </w:p>
    <w:p w:rsidR="0066032F" w:rsidRPr="005F19EA" w:rsidRDefault="00196EEE" w:rsidP="006742BC">
      <w:pPr>
        <w:spacing w:before="240" w:after="40"/>
        <w:rPr>
          <w:lang w:eastAsia="es-SV"/>
        </w:rPr>
      </w:pPr>
      <w:r w:rsidRPr="005F19EA">
        <w:rPr>
          <w:szCs w:val="20"/>
        </w:rPr>
        <w:lastRenderedPageBreak/>
        <w:t>Los promedios mostrados en el gráfico 1.2 reflejan el resultado de la percepción de los usuarios en las 4</w:t>
      </w:r>
      <w:r w:rsidRPr="005F19EA">
        <w:rPr>
          <w:color w:val="FF0000"/>
          <w:szCs w:val="20"/>
        </w:rPr>
        <w:t xml:space="preserve"> </w:t>
      </w:r>
      <w:r w:rsidRPr="005F19EA">
        <w:rPr>
          <w:szCs w:val="20"/>
        </w:rPr>
        <w:t>dimensiones evaluadas:</w:t>
      </w:r>
    </w:p>
    <w:p w:rsidR="00482DE8" w:rsidRPr="005F19EA" w:rsidRDefault="006742BC" w:rsidP="006742BC">
      <w:pPr>
        <w:spacing w:before="240" w:after="40"/>
        <w:rPr>
          <w:lang w:eastAsia="es-SV"/>
        </w:rPr>
      </w:pPr>
      <w:r>
        <w:rPr>
          <w:noProof/>
        </w:rPr>
        <w:drawing>
          <wp:inline distT="0" distB="0" distL="0" distR="0" wp14:anchorId="39196297" wp14:editId="40944B99">
            <wp:extent cx="3121660" cy="1800000"/>
            <wp:effectExtent l="0" t="0" r="2540" b="0"/>
            <wp:docPr id="5" name="Gráfico 5">
              <a:extLst xmlns:a="http://schemas.openxmlformats.org/drawingml/2006/main">
                <a:ext uri="{FF2B5EF4-FFF2-40B4-BE49-F238E27FC236}">
                  <a16:creationId xmlns:a16="http://schemas.microsoft.com/office/drawing/2014/main" id="{DB506CF9-FD83-4B09-878C-87A180E586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8E774A" w:rsidRPr="005F19EA" w:rsidRDefault="00FD28B4" w:rsidP="006742BC">
      <w:pPr>
        <w:spacing w:before="240" w:after="40"/>
        <w:rPr>
          <w:sz w:val="16"/>
          <w:szCs w:val="16"/>
        </w:rPr>
      </w:pPr>
      <w:r w:rsidRPr="005F19EA">
        <w:rPr>
          <w:szCs w:val="20"/>
        </w:rPr>
        <w:t>Según lo observado en el gráfico</w:t>
      </w:r>
      <w:r w:rsidR="008D59CC" w:rsidRPr="005F19EA">
        <w:rPr>
          <w:szCs w:val="20"/>
        </w:rPr>
        <w:t xml:space="preserve"> 1.2</w:t>
      </w:r>
      <w:r w:rsidRPr="005F19EA">
        <w:rPr>
          <w:szCs w:val="20"/>
        </w:rPr>
        <w:t>,</w:t>
      </w:r>
      <w:r w:rsidR="00464DB6" w:rsidRPr="005F19EA">
        <w:rPr>
          <w:szCs w:val="20"/>
        </w:rPr>
        <w:t xml:space="preserve"> las</w:t>
      </w:r>
      <w:r w:rsidRPr="005F19EA">
        <w:rPr>
          <w:szCs w:val="20"/>
        </w:rPr>
        <w:t xml:space="preserve"> dimensiones evaluadas</w:t>
      </w:r>
      <w:r w:rsidR="009B5EE5" w:rsidRPr="005F19EA">
        <w:rPr>
          <w:color w:val="FF0000"/>
          <w:szCs w:val="20"/>
        </w:rPr>
        <w:t xml:space="preserve"> </w:t>
      </w:r>
      <w:r w:rsidRPr="005F19EA">
        <w:rPr>
          <w:szCs w:val="20"/>
        </w:rPr>
        <w:t xml:space="preserve">presentan </w:t>
      </w:r>
      <w:r w:rsidR="00B91C61">
        <w:rPr>
          <w:szCs w:val="20"/>
        </w:rPr>
        <w:t>una disminución</w:t>
      </w:r>
      <w:r w:rsidRPr="005F19EA">
        <w:rPr>
          <w:szCs w:val="20"/>
        </w:rPr>
        <w:t xml:space="preserve"> con respecto al año 202</w:t>
      </w:r>
      <w:r w:rsidR="002C2CDA">
        <w:rPr>
          <w:szCs w:val="20"/>
        </w:rPr>
        <w:t>5</w:t>
      </w:r>
      <w:r w:rsidRPr="005F19EA">
        <w:rPr>
          <w:szCs w:val="20"/>
        </w:rPr>
        <w:t xml:space="preserve">, la más significativa es </w:t>
      </w:r>
      <w:r w:rsidR="00464DB6" w:rsidRPr="005F19EA">
        <w:rPr>
          <w:szCs w:val="20"/>
        </w:rPr>
        <w:t>Infraestructura y Elementos Tangibles,</w:t>
      </w:r>
      <w:r w:rsidRPr="005F19EA">
        <w:rPr>
          <w:szCs w:val="20"/>
        </w:rPr>
        <w:t xml:space="preserve"> que </w:t>
      </w:r>
      <w:r w:rsidR="00B91C61">
        <w:rPr>
          <w:szCs w:val="20"/>
        </w:rPr>
        <w:t>disminuyó</w:t>
      </w:r>
      <w:r w:rsidRPr="005F19EA">
        <w:rPr>
          <w:szCs w:val="20"/>
        </w:rPr>
        <w:t xml:space="preserve"> su </w:t>
      </w:r>
      <w:r w:rsidR="00B91C61">
        <w:rPr>
          <w:szCs w:val="20"/>
        </w:rPr>
        <w:t>puntuación</w:t>
      </w:r>
      <w:r w:rsidRPr="005F19EA">
        <w:rPr>
          <w:szCs w:val="20"/>
        </w:rPr>
        <w:t xml:space="preserve"> con 0</w:t>
      </w:r>
      <w:r w:rsidR="00464DB6" w:rsidRPr="005F19EA">
        <w:rPr>
          <w:szCs w:val="20"/>
        </w:rPr>
        <w:t>.</w:t>
      </w:r>
      <w:r w:rsidR="00B91C61">
        <w:rPr>
          <w:szCs w:val="20"/>
        </w:rPr>
        <w:t>63</w:t>
      </w:r>
      <w:r w:rsidRPr="005F19EA">
        <w:rPr>
          <w:szCs w:val="20"/>
        </w:rPr>
        <w:t xml:space="preserve"> puntos</w:t>
      </w:r>
      <w:r w:rsidR="00464DB6" w:rsidRPr="005F19EA">
        <w:rPr>
          <w:szCs w:val="20"/>
        </w:rPr>
        <w:t xml:space="preserve"> con respecto al año 202</w:t>
      </w:r>
      <w:r w:rsidR="00B91C61">
        <w:rPr>
          <w:szCs w:val="20"/>
        </w:rPr>
        <w:t>5</w:t>
      </w:r>
      <w:r w:rsidRPr="005F19EA">
        <w:rPr>
          <w:szCs w:val="20"/>
        </w:rPr>
        <w:t xml:space="preserve">. Por otra parte, </w:t>
      </w:r>
      <w:r w:rsidR="00B91C61">
        <w:rPr>
          <w:szCs w:val="20"/>
        </w:rPr>
        <w:t xml:space="preserve">Empatía del Personal </w:t>
      </w:r>
      <w:r w:rsidR="00B91C61" w:rsidRPr="005F19EA">
        <w:rPr>
          <w:szCs w:val="20"/>
        </w:rPr>
        <w:t>fue</w:t>
      </w:r>
      <w:r w:rsidR="00464DB6" w:rsidRPr="005F19EA">
        <w:rPr>
          <w:szCs w:val="20"/>
        </w:rPr>
        <w:t xml:space="preserve"> la dimensión que </w:t>
      </w:r>
      <w:r w:rsidR="00B91C61">
        <w:rPr>
          <w:szCs w:val="20"/>
        </w:rPr>
        <w:t>obtuvo la mayor puntuación con</w:t>
      </w:r>
      <w:r w:rsidRPr="005F19EA">
        <w:rPr>
          <w:szCs w:val="20"/>
        </w:rPr>
        <w:t xml:space="preserve"> </w:t>
      </w:r>
      <w:r w:rsidR="00CC10C2">
        <w:rPr>
          <w:szCs w:val="20"/>
        </w:rPr>
        <w:t>9.</w:t>
      </w:r>
      <w:r w:rsidR="00B91C61">
        <w:rPr>
          <w:szCs w:val="20"/>
        </w:rPr>
        <w:t>42</w:t>
      </w:r>
      <w:r w:rsidRPr="005F19EA">
        <w:rPr>
          <w:szCs w:val="20"/>
        </w:rPr>
        <w:t xml:space="preserve"> punto</w:t>
      </w:r>
      <w:r w:rsidR="00CC10C2">
        <w:rPr>
          <w:szCs w:val="20"/>
        </w:rPr>
        <w:t>s</w:t>
      </w:r>
      <w:r w:rsidR="00B91C61">
        <w:rPr>
          <w:szCs w:val="20"/>
        </w:rPr>
        <w:t>, mientras que Infraestructura y Elementos Tangibles obtuvo el menor rendimiento con 9.12 puntos</w:t>
      </w:r>
      <w:r w:rsidR="000527BC" w:rsidRPr="005F19EA">
        <w:rPr>
          <w:szCs w:val="20"/>
        </w:rPr>
        <w:t>.</w:t>
      </w:r>
      <w:r w:rsidR="00AD08C4" w:rsidRPr="005F19EA">
        <w:rPr>
          <w:color w:val="000000" w:themeColor="text1"/>
          <w:szCs w:val="20"/>
        </w:rPr>
        <w:t xml:space="preserve"> </w:t>
      </w:r>
      <w:r w:rsidR="00896D8A" w:rsidRPr="00E87920">
        <w:rPr>
          <w:b/>
          <w:i/>
          <w:sz w:val="16"/>
          <w:szCs w:val="16"/>
        </w:rPr>
        <w:t>(</w:t>
      </w:r>
      <w:r w:rsidR="008130C6" w:rsidRPr="00E87920">
        <w:rPr>
          <w:b/>
          <w:i/>
          <w:sz w:val="16"/>
          <w:szCs w:val="16"/>
        </w:rPr>
        <w:t xml:space="preserve">ver </w:t>
      </w:r>
      <w:r w:rsidR="00576ED5" w:rsidRPr="00E87920">
        <w:rPr>
          <w:b/>
          <w:i/>
          <w:sz w:val="16"/>
          <w:szCs w:val="16"/>
        </w:rPr>
        <w:t xml:space="preserve">Anexo </w:t>
      </w:r>
      <w:r w:rsidR="00E87920" w:rsidRPr="00E87920">
        <w:rPr>
          <w:b/>
          <w:i/>
          <w:sz w:val="16"/>
          <w:szCs w:val="16"/>
        </w:rPr>
        <w:t>3</w:t>
      </w:r>
      <w:r w:rsidR="00576ED5" w:rsidRPr="00E87920">
        <w:rPr>
          <w:b/>
          <w:i/>
          <w:sz w:val="16"/>
          <w:szCs w:val="16"/>
        </w:rPr>
        <w:t>)</w:t>
      </w:r>
      <w:r w:rsidR="00E87920">
        <w:rPr>
          <w:b/>
          <w:i/>
          <w:sz w:val="16"/>
          <w:szCs w:val="16"/>
        </w:rPr>
        <w:t>.</w:t>
      </w:r>
    </w:p>
    <w:p w:rsidR="00BB5C9B" w:rsidRDefault="00BB5C9B" w:rsidP="00B91C61">
      <w:pPr>
        <w:pStyle w:val="Ttulo2"/>
        <w:numPr>
          <w:ilvl w:val="1"/>
          <w:numId w:val="6"/>
        </w:numPr>
        <w:spacing w:before="240" w:after="40"/>
        <w:ind w:left="426" w:hanging="483"/>
      </w:pPr>
      <w:bookmarkStart w:id="26" w:name="_Toc232508806"/>
      <w:bookmarkStart w:id="27" w:name="_Toc97812555"/>
      <w:bookmarkStart w:id="28" w:name="_Toc153444855"/>
      <w:r w:rsidRPr="005F19EA">
        <w:t>Resultados comparativos de Satisfacción por Unidad Organizativa</w:t>
      </w:r>
      <w:r w:rsidR="00B10124">
        <w:t>.</w:t>
      </w:r>
      <w:bookmarkEnd w:id="26"/>
    </w:p>
    <w:p w:rsidR="00431C16" w:rsidRPr="00431C16" w:rsidRDefault="00431C16" w:rsidP="00431C16">
      <w:pPr>
        <w:spacing w:before="240" w:after="240"/>
        <w:rPr>
          <w:lang w:eastAsia="en-US"/>
        </w:rPr>
      </w:pPr>
      <w:r>
        <w:t>Los resultados de satisfacción detallados por Unidad Organizativa se presentan a continuación:</w:t>
      </w:r>
    </w:p>
    <w:p w:rsidR="00BB5C9B" w:rsidRPr="005F19EA" w:rsidRDefault="002C2CDA" w:rsidP="006742BC">
      <w:pPr>
        <w:spacing w:before="240" w:after="40"/>
        <w:rPr>
          <w:lang w:eastAsia="es-SV"/>
        </w:rPr>
      </w:pPr>
      <w:r>
        <w:rPr>
          <w:noProof/>
        </w:rPr>
        <w:drawing>
          <wp:inline distT="0" distB="0" distL="0" distR="0" wp14:anchorId="0EF7463F" wp14:editId="5B8C245A">
            <wp:extent cx="3121660" cy="1873885"/>
            <wp:effectExtent l="0" t="0" r="2540" b="0"/>
            <wp:docPr id="7" name="Gráfico 7">
              <a:extLst xmlns:a="http://schemas.openxmlformats.org/drawingml/2006/main">
                <a:ext uri="{FF2B5EF4-FFF2-40B4-BE49-F238E27FC236}">
                  <a16:creationId xmlns:a16="http://schemas.microsoft.com/office/drawing/2014/main" id="{5803949A-C01A-414D-ADCF-1778340744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BB5C9B" w:rsidRPr="00B3536E" w:rsidRDefault="002C2CDA" w:rsidP="006742BC">
      <w:pPr>
        <w:spacing w:before="240" w:after="40"/>
        <w:rPr>
          <w:b/>
          <w:i/>
          <w:sz w:val="16"/>
          <w:szCs w:val="20"/>
          <w:lang w:eastAsia="es-SV"/>
        </w:rPr>
      </w:pPr>
      <w:r>
        <w:rPr>
          <w:szCs w:val="20"/>
          <w:lang w:eastAsia="es-SV"/>
        </w:rPr>
        <w:t>L</w:t>
      </w:r>
      <w:r w:rsidR="00BB5C9B" w:rsidRPr="005F19EA">
        <w:rPr>
          <w:szCs w:val="20"/>
          <w:lang w:eastAsia="es-SV"/>
        </w:rPr>
        <w:t xml:space="preserve">a Unidad Organizativa que </w:t>
      </w:r>
      <w:r w:rsidR="00B3536E">
        <w:rPr>
          <w:szCs w:val="20"/>
          <w:lang w:eastAsia="es-SV"/>
        </w:rPr>
        <w:t xml:space="preserve">destacó con la calificación fue la </w:t>
      </w:r>
      <w:r w:rsidR="00B3536E" w:rsidRPr="00B3536E">
        <w:rPr>
          <w:b/>
          <w:szCs w:val="20"/>
          <w:lang w:eastAsia="es-SV"/>
        </w:rPr>
        <w:t>División de Consolidación</w:t>
      </w:r>
      <w:r w:rsidR="00B3536E">
        <w:rPr>
          <w:szCs w:val="20"/>
          <w:lang w:eastAsia="es-SV"/>
        </w:rPr>
        <w:t xml:space="preserve"> con </w:t>
      </w:r>
      <w:r w:rsidR="00B3536E" w:rsidRPr="00B3536E">
        <w:rPr>
          <w:b/>
          <w:szCs w:val="20"/>
          <w:lang w:eastAsia="es-SV"/>
        </w:rPr>
        <w:t>9.36</w:t>
      </w:r>
      <w:r w:rsidR="00B3536E">
        <w:rPr>
          <w:szCs w:val="20"/>
          <w:lang w:eastAsia="es-SV"/>
        </w:rPr>
        <w:t xml:space="preserve"> Puntos (obtuvo 23 respuestas). La </w:t>
      </w:r>
      <w:r w:rsidR="00B3536E" w:rsidRPr="00D83147">
        <w:rPr>
          <w:b/>
          <w:szCs w:val="20"/>
          <w:lang w:eastAsia="es-SV"/>
        </w:rPr>
        <w:t>División de Análisis Financiero y Estadístico</w:t>
      </w:r>
      <w:r w:rsidR="00B3536E">
        <w:rPr>
          <w:szCs w:val="20"/>
          <w:lang w:eastAsia="es-SV"/>
        </w:rPr>
        <w:t xml:space="preserve"> obtuvo un Índice de Satisfacción de </w:t>
      </w:r>
      <w:r w:rsidR="00B3536E" w:rsidRPr="00D83147">
        <w:rPr>
          <w:b/>
          <w:szCs w:val="20"/>
          <w:lang w:eastAsia="es-SV"/>
        </w:rPr>
        <w:t>8</w:t>
      </w:r>
      <w:r w:rsidR="00A63DF1">
        <w:rPr>
          <w:b/>
          <w:szCs w:val="20"/>
          <w:lang w:eastAsia="es-SV"/>
        </w:rPr>
        <w:t>.</w:t>
      </w:r>
      <w:r w:rsidR="00B3536E" w:rsidRPr="00D83147">
        <w:rPr>
          <w:b/>
          <w:szCs w:val="20"/>
          <w:lang w:eastAsia="es-SV"/>
        </w:rPr>
        <w:t>51 puntos</w:t>
      </w:r>
      <w:r w:rsidR="00B3536E">
        <w:rPr>
          <w:szCs w:val="20"/>
          <w:lang w:eastAsia="es-SV"/>
        </w:rPr>
        <w:t xml:space="preserve"> (4 </w:t>
      </w:r>
      <w:r w:rsidR="00B3536E">
        <w:rPr>
          <w:szCs w:val="20"/>
          <w:lang w:eastAsia="es-SV"/>
        </w:rPr>
        <w:t xml:space="preserve">respuestas), resultado que se ubica por debajo de la Meta PEI establecida. </w:t>
      </w:r>
      <w:r w:rsidR="00B3536E" w:rsidRPr="00B3536E">
        <w:rPr>
          <w:b/>
          <w:i/>
          <w:sz w:val="16"/>
          <w:szCs w:val="20"/>
          <w:lang w:eastAsia="es-SV"/>
        </w:rPr>
        <w:t>(Ver Anexo 3)</w:t>
      </w:r>
    </w:p>
    <w:p w:rsidR="00E44180" w:rsidRPr="005F19EA" w:rsidRDefault="00CD5A60" w:rsidP="006742BC">
      <w:pPr>
        <w:pStyle w:val="Ttulo2"/>
        <w:numPr>
          <w:ilvl w:val="1"/>
          <w:numId w:val="6"/>
        </w:numPr>
        <w:spacing w:before="240" w:after="40"/>
        <w:ind w:left="426" w:hanging="426"/>
      </w:pPr>
      <w:bookmarkStart w:id="29" w:name="_Toc232508807"/>
      <w:r w:rsidRPr="005F19EA">
        <w:t>¿</w:t>
      </w:r>
      <w:r w:rsidR="00156179" w:rsidRPr="005F19EA">
        <w:rPr>
          <w:color w:val="auto"/>
        </w:rPr>
        <w:t>Cu</w:t>
      </w:r>
      <w:r w:rsidR="00CA4253" w:rsidRPr="005F19EA">
        <w:rPr>
          <w:color w:val="auto"/>
        </w:rPr>
        <w:t>á</w:t>
      </w:r>
      <w:r w:rsidR="00156179" w:rsidRPr="005F19EA">
        <w:rPr>
          <w:color w:val="auto"/>
        </w:rPr>
        <w:t xml:space="preserve">l es la </w:t>
      </w:r>
      <w:r w:rsidR="00C31F8A" w:rsidRPr="005F19EA">
        <w:rPr>
          <w:color w:val="auto"/>
        </w:rPr>
        <w:t>e</w:t>
      </w:r>
      <w:r w:rsidR="00156179" w:rsidRPr="005F19EA">
        <w:rPr>
          <w:color w:val="auto"/>
        </w:rPr>
        <w:t xml:space="preserve">volución de los </w:t>
      </w:r>
      <w:r w:rsidR="00C31F8A" w:rsidRPr="005F19EA">
        <w:rPr>
          <w:color w:val="auto"/>
        </w:rPr>
        <w:t>r</w:t>
      </w:r>
      <w:r w:rsidR="00156179" w:rsidRPr="005F19EA">
        <w:rPr>
          <w:color w:val="auto"/>
        </w:rPr>
        <w:t xml:space="preserve">esultados de </w:t>
      </w:r>
      <w:r w:rsidR="00C31F8A" w:rsidRPr="005F19EA">
        <w:rPr>
          <w:color w:val="auto"/>
        </w:rPr>
        <w:t>m</w:t>
      </w:r>
      <w:r w:rsidR="00156179" w:rsidRPr="005F19EA">
        <w:rPr>
          <w:color w:val="auto"/>
        </w:rPr>
        <w:t>edición</w:t>
      </w:r>
      <w:r w:rsidR="00CA4253" w:rsidRPr="005F19EA">
        <w:rPr>
          <w:color w:val="auto"/>
        </w:rPr>
        <w:t>?</w:t>
      </w:r>
      <w:bookmarkEnd w:id="29"/>
    </w:p>
    <w:p w:rsidR="00E44180" w:rsidRPr="005F19EA" w:rsidRDefault="00E44180" w:rsidP="006742BC">
      <w:pPr>
        <w:spacing w:before="240" w:after="40"/>
      </w:pPr>
      <w:r w:rsidRPr="005F19EA">
        <w:t>Para el presente año se obtuvieron los siguientes resultados</w:t>
      </w:r>
      <w:r w:rsidR="004B3B04" w:rsidRPr="005F19EA">
        <w:t>:</w:t>
      </w:r>
    </w:p>
    <w:p w:rsidR="00B4103F" w:rsidRPr="005F19EA" w:rsidRDefault="00D34057" w:rsidP="006742BC">
      <w:pPr>
        <w:spacing w:before="240" w:after="40"/>
        <w:rPr>
          <w:lang w:val="es-ES" w:eastAsia="en-US"/>
        </w:rPr>
      </w:pPr>
      <w:r>
        <w:rPr>
          <w:noProof/>
        </w:rPr>
        <w:drawing>
          <wp:inline distT="0" distB="0" distL="0" distR="0" wp14:anchorId="3E7E9D0E" wp14:editId="37374BFC">
            <wp:extent cx="3121660" cy="1800000"/>
            <wp:effectExtent l="0" t="0" r="2540" b="0"/>
            <wp:docPr id="13" name="Gráfico 13">
              <a:extLst xmlns:a="http://schemas.openxmlformats.org/drawingml/2006/main">
                <a:ext uri="{FF2B5EF4-FFF2-40B4-BE49-F238E27FC236}">
                  <a16:creationId xmlns:a16="http://schemas.microsoft.com/office/drawing/2014/main" id="{D6D47B1F-A2A5-4073-909D-B761CD6048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44180" w:rsidRPr="005F19EA" w:rsidRDefault="006E0ABC" w:rsidP="006742BC">
      <w:pPr>
        <w:spacing w:before="240" w:after="40"/>
        <w:rPr>
          <w:lang w:val="es-ES" w:eastAsia="en-US"/>
        </w:rPr>
      </w:pPr>
      <w:r w:rsidRPr="005F19EA">
        <w:rPr>
          <w:lang w:val="es-ES" w:eastAsia="en-US"/>
        </w:rPr>
        <w:t>Del total de usuarios encuestados, el</w:t>
      </w:r>
      <w:r w:rsidR="00896D8A" w:rsidRPr="005F19EA">
        <w:rPr>
          <w:lang w:val="es-ES" w:eastAsia="en-US"/>
        </w:rPr>
        <w:t xml:space="preserve"> </w:t>
      </w:r>
      <w:r w:rsidR="00F027CF">
        <w:rPr>
          <w:lang w:val="es-ES" w:eastAsia="en-US"/>
        </w:rPr>
        <w:t>81.5</w:t>
      </w:r>
      <w:r w:rsidR="00896D8A" w:rsidRPr="005F19EA">
        <w:rPr>
          <w:lang w:val="es-ES" w:eastAsia="en-US"/>
        </w:rPr>
        <w:t>% (</w:t>
      </w:r>
      <w:r w:rsidR="00F027CF">
        <w:rPr>
          <w:lang w:val="es-ES" w:eastAsia="en-US"/>
        </w:rPr>
        <w:t>22</w:t>
      </w:r>
      <w:r w:rsidR="004B3B04" w:rsidRPr="005F19EA">
        <w:rPr>
          <w:lang w:val="es-ES" w:eastAsia="en-US"/>
        </w:rPr>
        <w:t xml:space="preserve"> usuarios) manifestó que ha</w:t>
      </w:r>
      <w:r w:rsidR="009A6C75" w:rsidRPr="005F19EA">
        <w:rPr>
          <w:lang w:val="es-ES" w:eastAsia="en-US"/>
        </w:rPr>
        <w:t xml:space="preserve"> mejorado</w:t>
      </w:r>
      <w:r w:rsidR="00B4103F" w:rsidRPr="005F19EA">
        <w:rPr>
          <w:lang w:val="es-ES" w:eastAsia="en-US"/>
        </w:rPr>
        <w:t xml:space="preserve"> la calidad del </w:t>
      </w:r>
      <w:r w:rsidR="00D21FD5" w:rsidRPr="005F19EA">
        <w:rPr>
          <w:lang w:val="es-ES" w:eastAsia="en-US"/>
        </w:rPr>
        <w:t>s</w:t>
      </w:r>
      <w:r w:rsidR="00B4103F" w:rsidRPr="005F19EA">
        <w:rPr>
          <w:lang w:val="es-ES" w:eastAsia="en-US"/>
        </w:rPr>
        <w:t>ervicio</w:t>
      </w:r>
      <w:r w:rsidR="00F027CF">
        <w:rPr>
          <w:lang w:val="es-ES" w:eastAsia="en-US"/>
        </w:rPr>
        <w:t xml:space="preserve"> recibido</w:t>
      </w:r>
      <w:r w:rsidR="009A6C75" w:rsidRPr="005F19EA">
        <w:rPr>
          <w:lang w:val="es-ES" w:eastAsia="en-US"/>
        </w:rPr>
        <w:t>, el</w:t>
      </w:r>
      <w:r w:rsidR="00F027CF">
        <w:rPr>
          <w:lang w:val="es-ES" w:eastAsia="en-US"/>
        </w:rPr>
        <w:t xml:space="preserve"> 14.8</w:t>
      </w:r>
      <w:r w:rsidR="00896D8A" w:rsidRPr="005F19EA">
        <w:rPr>
          <w:lang w:val="es-ES" w:eastAsia="en-US"/>
        </w:rPr>
        <w:t>% (</w:t>
      </w:r>
      <w:r w:rsidR="00F027CF">
        <w:rPr>
          <w:lang w:val="es-ES" w:eastAsia="en-US"/>
        </w:rPr>
        <w:t>4</w:t>
      </w:r>
      <w:r w:rsidR="00B4103F" w:rsidRPr="005F19EA">
        <w:rPr>
          <w:lang w:val="es-ES" w:eastAsia="en-US"/>
        </w:rPr>
        <w:t xml:space="preserve"> </w:t>
      </w:r>
      <w:r w:rsidR="004B3B04" w:rsidRPr="005F19EA">
        <w:rPr>
          <w:lang w:val="es-ES" w:eastAsia="en-US"/>
        </w:rPr>
        <w:t>usuarios)</w:t>
      </w:r>
      <w:r w:rsidR="00CF5021" w:rsidRPr="005F19EA">
        <w:rPr>
          <w:lang w:val="es-ES" w:eastAsia="en-US"/>
        </w:rPr>
        <w:t xml:space="preserve"> expresa que está igual </w:t>
      </w:r>
      <w:r w:rsidR="00B4103F" w:rsidRPr="005F19EA">
        <w:rPr>
          <w:lang w:val="es-ES" w:eastAsia="en-US"/>
        </w:rPr>
        <w:t xml:space="preserve">y </w:t>
      </w:r>
      <w:r w:rsidR="00CF5021" w:rsidRPr="005F19EA">
        <w:rPr>
          <w:lang w:val="es-ES" w:eastAsia="en-US"/>
        </w:rPr>
        <w:t xml:space="preserve">el </w:t>
      </w:r>
      <w:r w:rsidR="00F027CF">
        <w:rPr>
          <w:lang w:val="es-ES" w:eastAsia="en-US"/>
        </w:rPr>
        <w:t>3.7</w:t>
      </w:r>
      <w:r w:rsidR="00C1783F" w:rsidRPr="005F19EA">
        <w:rPr>
          <w:lang w:val="es-ES" w:eastAsia="en-US"/>
        </w:rPr>
        <w:t>% (</w:t>
      </w:r>
      <w:r w:rsidR="00B4103F" w:rsidRPr="005F19EA">
        <w:rPr>
          <w:lang w:val="es-ES" w:eastAsia="en-US"/>
        </w:rPr>
        <w:t>1</w:t>
      </w:r>
      <w:r w:rsidR="00C1783F" w:rsidRPr="005F19EA">
        <w:rPr>
          <w:lang w:val="es-ES" w:eastAsia="en-US"/>
        </w:rPr>
        <w:t xml:space="preserve"> usuario) </w:t>
      </w:r>
      <w:r w:rsidR="00156179" w:rsidRPr="005F19EA">
        <w:rPr>
          <w:lang w:val="es-ES" w:eastAsia="en-US"/>
        </w:rPr>
        <w:t>no respondió debido a la falta de experiencias previas con el servicio evaluado</w:t>
      </w:r>
      <w:r w:rsidR="00C1783F" w:rsidRPr="005F19EA">
        <w:rPr>
          <w:lang w:val="es-ES" w:eastAsia="en-US"/>
        </w:rPr>
        <w:t>.</w:t>
      </w:r>
    </w:p>
    <w:p w:rsidR="00BC3081" w:rsidRPr="005F19EA" w:rsidRDefault="00BC3081" w:rsidP="006742BC">
      <w:pPr>
        <w:pStyle w:val="Ttulo2"/>
        <w:numPr>
          <w:ilvl w:val="1"/>
          <w:numId w:val="6"/>
        </w:numPr>
        <w:spacing w:before="240" w:after="40"/>
        <w:ind w:left="426" w:hanging="426"/>
      </w:pPr>
      <w:bookmarkStart w:id="30" w:name="_Toc232508808"/>
      <w:bookmarkStart w:id="31" w:name="_Toc153444846"/>
      <w:bookmarkStart w:id="32" w:name="_Toc35218091"/>
      <w:bookmarkStart w:id="33" w:name="_Toc62735985"/>
      <w:bookmarkStart w:id="34" w:name="_Toc62738601"/>
      <w:bookmarkStart w:id="35" w:name="_Toc138794831"/>
      <w:bookmarkEnd w:id="18"/>
      <w:bookmarkEnd w:id="19"/>
      <w:bookmarkEnd w:id="20"/>
      <w:bookmarkEnd w:id="23"/>
      <w:bookmarkEnd w:id="27"/>
      <w:bookmarkEnd w:id="28"/>
      <w:r w:rsidRPr="005F19EA">
        <w:t>¿Se cumplen las expectativas de los Usuarios?</w:t>
      </w:r>
      <w:bookmarkEnd w:id="30"/>
    </w:p>
    <w:p w:rsidR="006E0ABC" w:rsidRDefault="00CF5021" w:rsidP="006742BC">
      <w:pPr>
        <w:spacing w:before="240" w:after="40"/>
      </w:pPr>
      <w:r w:rsidRPr="005F19EA">
        <w:t xml:space="preserve">El </w:t>
      </w:r>
      <w:r w:rsidR="003675D7" w:rsidRPr="005F19EA">
        <w:t>100</w:t>
      </w:r>
      <w:r w:rsidR="008E774A" w:rsidRPr="005F19EA">
        <w:t>% d</w:t>
      </w:r>
      <w:bookmarkStart w:id="36" w:name="_Toc198708739"/>
      <w:r w:rsidR="00BC3081" w:rsidRPr="005F19EA">
        <w:rPr>
          <w:noProof/>
        </w:rPr>
        <mc:AlternateContent>
          <mc:Choice Requires="wps">
            <w:drawing>
              <wp:anchor distT="0" distB="0" distL="114300" distR="114300" simplePos="0" relativeHeight="251728384" behindDoc="0" locked="0" layoutInCell="1" allowOverlap="1" wp14:anchorId="2B00B80E" wp14:editId="55A1CD79">
                <wp:simplePos x="0" y="0"/>
                <wp:positionH relativeFrom="column">
                  <wp:posOffset>15505691</wp:posOffset>
                </wp:positionH>
                <wp:positionV relativeFrom="paragraph">
                  <wp:posOffset>4496535</wp:posOffset>
                </wp:positionV>
                <wp:extent cx="5826263" cy="1549758"/>
                <wp:effectExtent l="0" t="0" r="3175" b="0"/>
                <wp:wrapNone/>
                <wp:docPr id="25" name="Freeform 43">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6263" cy="1549758"/>
                        </a:xfrm>
                        <a:custGeom>
                          <a:avLst/>
                          <a:gdLst>
                            <a:gd name="T0" fmla="*/ 1304 w 5915"/>
                            <a:gd name="T1" fmla="*/ 1757 h 3070"/>
                            <a:gd name="T2" fmla="*/ 1024 w 5915"/>
                            <a:gd name="T3" fmla="*/ 1704 h 3070"/>
                            <a:gd name="T4" fmla="*/ 882 w 5915"/>
                            <a:gd name="T5" fmla="*/ 3069 h 3070"/>
                            <a:gd name="T6" fmla="*/ 737 w 5915"/>
                            <a:gd name="T7" fmla="*/ 1704 h 3070"/>
                            <a:gd name="T8" fmla="*/ 662 w 5915"/>
                            <a:gd name="T9" fmla="*/ 2924 h 3070"/>
                            <a:gd name="T10" fmla="*/ 372 w 5915"/>
                            <a:gd name="T11" fmla="*/ 2924 h 3070"/>
                            <a:gd name="T12" fmla="*/ 251 w 5915"/>
                            <a:gd name="T13" fmla="*/ 1670 h 3070"/>
                            <a:gd name="T14" fmla="*/ 104 w 5915"/>
                            <a:gd name="T15" fmla="*/ 1757 h 3070"/>
                            <a:gd name="T16" fmla="*/ 261 w 5915"/>
                            <a:gd name="T17" fmla="*/ 664 h 3070"/>
                            <a:gd name="T18" fmla="*/ 1024 w 5915"/>
                            <a:gd name="T19" fmla="*/ 575 h 3070"/>
                            <a:gd name="T20" fmla="*/ 1391 w 5915"/>
                            <a:gd name="T21" fmla="*/ 1610 h 3070"/>
                            <a:gd name="T22" fmla="*/ 698 w 5915"/>
                            <a:gd name="T23" fmla="*/ 0 h 3070"/>
                            <a:gd name="T24" fmla="*/ 973 w 5915"/>
                            <a:gd name="T25" fmla="*/ 275 h 3070"/>
                            <a:gd name="T26" fmla="*/ 422 w 5915"/>
                            <a:gd name="T27" fmla="*/ 275 h 3070"/>
                            <a:gd name="T28" fmla="*/ 2765 w 5915"/>
                            <a:gd name="T29" fmla="*/ 1757 h 3070"/>
                            <a:gd name="T30" fmla="*/ 2618 w 5915"/>
                            <a:gd name="T31" fmla="*/ 1670 h 3070"/>
                            <a:gd name="T32" fmla="*/ 2487 w 5915"/>
                            <a:gd name="T33" fmla="*/ 2924 h 3070"/>
                            <a:gd name="T34" fmla="*/ 2343 w 5915"/>
                            <a:gd name="T35" fmla="*/ 3069 h 3070"/>
                            <a:gd name="T36" fmla="*/ 2123 w 5915"/>
                            <a:gd name="T37" fmla="*/ 1704 h 3070"/>
                            <a:gd name="T38" fmla="*/ 1978 w 5915"/>
                            <a:gd name="T39" fmla="*/ 3069 h 3070"/>
                            <a:gd name="T40" fmla="*/ 1836 w 5915"/>
                            <a:gd name="T41" fmla="*/ 1704 h 3070"/>
                            <a:gd name="T42" fmla="*/ 1712 w 5915"/>
                            <a:gd name="T43" fmla="*/ 1670 h 3070"/>
                            <a:gd name="T44" fmla="*/ 1478 w 5915"/>
                            <a:gd name="T45" fmla="*/ 1610 h 3070"/>
                            <a:gd name="T46" fmla="*/ 1836 w 5915"/>
                            <a:gd name="T47" fmla="*/ 575 h 3070"/>
                            <a:gd name="T48" fmla="*/ 2487 w 5915"/>
                            <a:gd name="T49" fmla="*/ 575 h 3070"/>
                            <a:gd name="T50" fmla="*/ 2852 w 5915"/>
                            <a:gd name="T51" fmla="*/ 1610 h 3070"/>
                            <a:gd name="T52" fmla="*/ 2162 w 5915"/>
                            <a:gd name="T53" fmla="*/ 0 h 3070"/>
                            <a:gd name="T54" fmla="*/ 2162 w 5915"/>
                            <a:gd name="T55" fmla="*/ 551 h 3070"/>
                            <a:gd name="T56" fmla="*/ 1886 w 5915"/>
                            <a:gd name="T57" fmla="*/ 275 h 3070"/>
                            <a:gd name="T58" fmla="*/ 4350 w 5915"/>
                            <a:gd name="T59" fmla="*/ 1757 h 3070"/>
                            <a:gd name="T60" fmla="*/ 4070 w 5915"/>
                            <a:gd name="T61" fmla="*/ 1161 h 3070"/>
                            <a:gd name="T62" fmla="*/ 4070 w 5915"/>
                            <a:gd name="T63" fmla="*/ 2924 h 3070"/>
                            <a:gd name="T64" fmla="*/ 3782 w 5915"/>
                            <a:gd name="T65" fmla="*/ 2924 h 3070"/>
                            <a:gd name="T66" fmla="*/ 3705 w 5915"/>
                            <a:gd name="T67" fmla="*/ 2924 h 3070"/>
                            <a:gd name="T68" fmla="*/ 3562 w 5915"/>
                            <a:gd name="T69" fmla="*/ 3069 h 3070"/>
                            <a:gd name="T70" fmla="*/ 3417 w 5915"/>
                            <a:gd name="T71" fmla="*/ 1199 h 3070"/>
                            <a:gd name="T72" fmla="*/ 3149 w 5915"/>
                            <a:gd name="T73" fmla="*/ 1757 h 3070"/>
                            <a:gd name="T74" fmla="*/ 3306 w 5915"/>
                            <a:gd name="T75" fmla="*/ 664 h 3070"/>
                            <a:gd name="T76" fmla="*/ 3422 w 5915"/>
                            <a:gd name="T77" fmla="*/ 575 h 3070"/>
                            <a:gd name="T78" fmla="*/ 4190 w 5915"/>
                            <a:gd name="T79" fmla="*/ 664 h 3070"/>
                            <a:gd name="T80" fmla="*/ 4350 w 5915"/>
                            <a:gd name="T81" fmla="*/ 1757 h 3070"/>
                            <a:gd name="T82" fmla="*/ 4018 w 5915"/>
                            <a:gd name="T83" fmla="*/ 275 h 3070"/>
                            <a:gd name="T84" fmla="*/ 3743 w 5915"/>
                            <a:gd name="T85" fmla="*/ 551 h 3070"/>
                            <a:gd name="T86" fmla="*/ 3743 w 5915"/>
                            <a:gd name="T87" fmla="*/ 0 h 3070"/>
                            <a:gd name="T88" fmla="*/ 5810 w 5915"/>
                            <a:gd name="T89" fmla="*/ 1757 h 3070"/>
                            <a:gd name="T90" fmla="*/ 5533 w 5915"/>
                            <a:gd name="T91" fmla="*/ 1704 h 3070"/>
                            <a:gd name="T92" fmla="*/ 5388 w 5915"/>
                            <a:gd name="T93" fmla="*/ 3069 h 3070"/>
                            <a:gd name="T94" fmla="*/ 5243 w 5915"/>
                            <a:gd name="T95" fmla="*/ 1704 h 3070"/>
                            <a:gd name="T96" fmla="*/ 5169 w 5915"/>
                            <a:gd name="T97" fmla="*/ 2924 h 3070"/>
                            <a:gd name="T98" fmla="*/ 4878 w 5915"/>
                            <a:gd name="T99" fmla="*/ 2924 h 3070"/>
                            <a:gd name="T100" fmla="*/ 4757 w 5915"/>
                            <a:gd name="T101" fmla="*/ 1670 h 3070"/>
                            <a:gd name="T102" fmla="*/ 4611 w 5915"/>
                            <a:gd name="T103" fmla="*/ 1757 h 3070"/>
                            <a:gd name="T104" fmla="*/ 4767 w 5915"/>
                            <a:gd name="T105" fmla="*/ 664 h 3070"/>
                            <a:gd name="T106" fmla="*/ 5533 w 5915"/>
                            <a:gd name="T107" fmla="*/ 575 h 3070"/>
                            <a:gd name="T108" fmla="*/ 5897 w 5915"/>
                            <a:gd name="T109" fmla="*/ 1610 h 3070"/>
                            <a:gd name="T110" fmla="*/ 5207 w 5915"/>
                            <a:gd name="T111" fmla="*/ 0 h 3070"/>
                            <a:gd name="T112" fmla="*/ 5480 w 5915"/>
                            <a:gd name="T113" fmla="*/ 275 h 3070"/>
                            <a:gd name="T114" fmla="*/ 4932 w 5915"/>
                            <a:gd name="T115" fmla="*/ 275 h 30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5915" h="3070">
                              <a:moveTo>
                                <a:pt x="1304" y="1757"/>
                              </a:moveTo>
                              <a:lnTo>
                                <a:pt x="1304" y="1757"/>
                              </a:lnTo>
                              <a:lnTo>
                                <a:pt x="1304" y="1757"/>
                              </a:lnTo>
                              <a:cubicBezTo>
                                <a:pt x="1239" y="1774"/>
                                <a:pt x="1174" y="1733"/>
                                <a:pt x="1157" y="1670"/>
                              </a:cubicBezTo>
                              <a:lnTo>
                                <a:pt x="1024" y="1161"/>
                              </a:lnTo>
                              <a:lnTo>
                                <a:pt x="1024" y="1704"/>
                              </a:lnTo>
                              <a:lnTo>
                                <a:pt x="1024" y="2924"/>
                              </a:lnTo>
                              <a:lnTo>
                                <a:pt x="1024" y="2924"/>
                              </a:lnTo>
                              <a:cubicBezTo>
                                <a:pt x="1024" y="3003"/>
                                <a:pt x="961" y="3069"/>
                                <a:pt x="882" y="3069"/>
                              </a:cubicBezTo>
                              <a:lnTo>
                                <a:pt x="882" y="3069"/>
                              </a:lnTo>
                              <a:cubicBezTo>
                                <a:pt x="802" y="3069"/>
                                <a:pt x="737" y="3003"/>
                                <a:pt x="737" y="2924"/>
                              </a:cubicBezTo>
                              <a:lnTo>
                                <a:pt x="737" y="1704"/>
                              </a:lnTo>
                              <a:lnTo>
                                <a:pt x="662" y="1704"/>
                              </a:lnTo>
                              <a:lnTo>
                                <a:pt x="662" y="2924"/>
                              </a:lnTo>
                              <a:lnTo>
                                <a:pt x="662" y="2924"/>
                              </a:lnTo>
                              <a:cubicBezTo>
                                <a:pt x="662" y="3003"/>
                                <a:pt x="596" y="3069"/>
                                <a:pt x="517" y="3069"/>
                              </a:cubicBezTo>
                              <a:lnTo>
                                <a:pt x="517" y="3069"/>
                              </a:lnTo>
                              <a:cubicBezTo>
                                <a:pt x="437" y="3069"/>
                                <a:pt x="372" y="3003"/>
                                <a:pt x="372" y="2924"/>
                              </a:cubicBezTo>
                              <a:lnTo>
                                <a:pt x="372" y="1704"/>
                              </a:lnTo>
                              <a:lnTo>
                                <a:pt x="372" y="1199"/>
                              </a:lnTo>
                              <a:lnTo>
                                <a:pt x="251" y="1670"/>
                              </a:lnTo>
                              <a:lnTo>
                                <a:pt x="251" y="1670"/>
                              </a:lnTo>
                              <a:cubicBezTo>
                                <a:pt x="235" y="1733"/>
                                <a:pt x="169" y="1774"/>
                                <a:pt x="104" y="1757"/>
                              </a:cubicBezTo>
                              <a:lnTo>
                                <a:pt x="104" y="1757"/>
                              </a:lnTo>
                              <a:cubicBezTo>
                                <a:pt x="39" y="1740"/>
                                <a:pt x="0" y="1673"/>
                                <a:pt x="17" y="1610"/>
                              </a:cubicBezTo>
                              <a:lnTo>
                                <a:pt x="261" y="664"/>
                              </a:lnTo>
                              <a:lnTo>
                                <a:pt x="261" y="664"/>
                              </a:lnTo>
                              <a:cubicBezTo>
                                <a:pt x="276" y="611"/>
                                <a:pt x="321" y="577"/>
                                <a:pt x="372" y="575"/>
                              </a:cubicBezTo>
                              <a:lnTo>
                                <a:pt x="379" y="575"/>
                              </a:lnTo>
                              <a:lnTo>
                                <a:pt x="1024" y="575"/>
                              </a:lnTo>
                              <a:lnTo>
                                <a:pt x="1024" y="575"/>
                              </a:lnTo>
                              <a:cubicBezTo>
                                <a:pt x="1080" y="572"/>
                                <a:pt x="1132" y="609"/>
                                <a:pt x="1145" y="664"/>
                              </a:cubicBezTo>
                              <a:lnTo>
                                <a:pt x="1391" y="1610"/>
                              </a:lnTo>
                              <a:lnTo>
                                <a:pt x="1391" y="1610"/>
                              </a:lnTo>
                              <a:cubicBezTo>
                                <a:pt x="1406" y="1673"/>
                                <a:pt x="1367" y="1740"/>
                                <a:pt x="1304" y="1757"/>
                              </a:cubicBezTo>
                              <a:close/>
                              <a:moveTo>
                                <a:pt x="698" y="0"/>
                              </a:moveTo>
                              <a:lnTo>
                                <a:pt x="698" y="0"/>
                              </a:lnTo>
                              <a:cubicBezTo>
                                <a:pt x="850" y="0"/>
                                <a:pt x="973" y="123"/>
                                <a:pt x="973" y="275"/>
                              </a:cubicBezTo>
                              <a:lnTo>
                                <a:pt x="973" y="275"/>
                              </a:lnTo>
                              <a:cubicBezTo>
                                <a:pt x="973" y="427"/>
                                <a:pt x="850" y="551"/>
                                <a:pt x="698" y="551"/>
                              </a:cubicBezTo>
                              <a:lnTo>
                                <a:pt x="698" y="551"/>
                              </a:lnTo>
                              <a:cubicBezTo>
                                <a:pt x="546" y="551"/>
                                <a:pt x="422" y="427"/>
                                <a:pt x="422" y="275"/>
                              </a:cubicBezTo>
                              <a:lnTo>
                                <a:pt x="422" y="275"/>
                              </a:lnTo>
                              <a:cubicBezTo>
                                <a:pt x="422" y="123"/>
                                <a:pt x="546" y="0"/>
                                <a:pt x="698" y="0"/>
                              </a:cubicBezTo>
                              <a:close/>
                              <a:moveTo>
                                <a:pt x="2765" y="1757"/>
                              </a:moveTo>
                              <a:lnTo>
                                <a:pt x="2765" y="1757"/>
                              </a:lnTo>
                              <a:lnTo>
                                <a:pt x="2765" y="1757"/>
                              </a:lnTo>
                              <a:cubicBezTo>
                                <a:pt x="2700" y="1774"/>
                                <a:pt x="2635" y="1733"/>
                                <a:pt x="2618" y="1670"/>
                              </a:cubicBezTo>
                              <a:lnTo>
                                <a:pt x="2487" y="1161"/>
                              </a:lnTo>
                              <a:lnTo>
                                <a:pt x="2487" y="1704"/>
                              </a:lnTo>
                              <a:lnTo>
                                <a:pt x="2487" y="2924"/>
                              </a:lnTo>
                              <a:lnTo>
                                <a:pt x="2487" y="2924"/>
                              </a:lnTo>
                              <a:cubicBezTo>
                                <a:pt x="2487" y="3003"/>
                                <a:pt x="2422" y="3069"/>
                                <a:pt x="2343" y="3069"/>
                              </a:cubicBezTo>
                              <a:lnTo>
                                <a:pt x="2343" y="3069"/>
                              </a:lnTo>
                              <a:cubicBezTo>
                                <a:pt x="2263" y="3069"/>
                                <a:pt x="2200" y="3003"/>
                                <a:pt x="2200" y="2924"/>
                              </a:cubicBezTo>
                              <a:lnTo>
                                <a:pt x="2200" y="1704"/>
                              </a:lnTo>
                              <a:lnTo>
                                <a:pt x="2123" y="1704"/>
                              </a:lnTo>
                              <a:lnTo>
                                <a:pt x="2123" y="2924"/>
                              </a:lnTo>
                              <a:lnTo>
                                <a:pt x="2123" y="2924"/>
                              </a:lnTo>
                              <a:cubicBezTo>
                                <a:pt x="2123" y="3003"/>
                                <a:pt x="2058" y="3069"/>
                                <a:pt x="1978" y="3069"/>
                              </a:cubicBezTo>
                              <a:lnTo>
                                <a:pt x="1978" y="3069"/>
                              </a:lnTo>
                              <a:cubicBezTo>
                                <a:pt x="1898" y="3069"/>
                                <a:pt x="1836" y="3003"/>
                                <a:pt x="1836" y="2924"/>
                              </a:cubicBezTo>
                              <a:lnTo>
                                <a:pt x="1836" y="1704"/>
                              </a:lnTo>
                              <a:lnTo>
                                <a:pt x="1836" y="1199"/>
                              </a:lnTo>
                              <a:lnTo>
                                <a:pt x="1712" y="1670"/>
                              </a:lnTo>
                              <a:lnTo>
                                <a:pt x="1712" y="1670"/>
                              </a:lnTo>
                              <a:cubicBezTo>
                                <a:pt x="1695" y="1733"/>
                                <a:pt x="1630" y="1774"/>
                                <a:pt x="1565" y="1757"/>
                              </a:cubicBezTo>
                              <a:lnTo>
                                <a:pt x="1565" y="1757"/>
                              </a:lnTo>
                              <a:cubicBezTo>
                                <a:pt x="1502" y="1740"/>
                                <a:pt x="1464" y="1673"/>
                                <a:pt x="1478" y="1610"/>
                              </a:cubicBezTo>
                              <a:lnTo>
                                <a:pt x="1725" y="664"/>
                              </a:lnTo>
                              <a:lnTo>
                                <a:pt x="1725" y="664"/>
                              </a:lnTo>
                              <a:cubicBezTo>
                                <a:pt x="1736" y="611"/>
                                <a:pt x="1782" y="577"/>
                                <a:pt x="1836" y="575"/>
                              </a:cubicBezTo>
                              <a:lnTo>
                                <a:pt x="1840" y="575"/>
                              </a:lnTo>
                              <a:lnTo>
                                <a:pt x="2487" y="575"/>
                              </a:lnTo>
                              <a:lnTo>
                                <a:pt x="2487" y="575"/>
                              </a:lnTo>
                              <a:cubicBezTo>
                                <a:pt x="2543" y="572"/>
                                <a:pt x="2594" y="609"/>
                                <a:pt x="2608" y="664"/>
                              </a:cubicBezTo>
                              <a:lnTo>
                                <a:pt x="2852" y="1610"/>
                              </a:lnTo>
                              <a:lnTo>
                                <a:pt x="2852" y="1610"/>
                              </a:lnTo>
                              <a:cubicBezTo>
                                <a:pt x="2869" y="1673"/>
                                <a:pt x="2831" y="1740"/>
                                <a:pt x="2765" y="1757"/>
                              </a:cubicBezTo>
                              <a:close/>
                              <a:moveTo>
                                <a:pt x="2162" y="0"/>
                              </a:moveTo>
                              <a:lnTo>
                                <a:pt x="2162" y="0"/>
                              </a:lnTo>
                              <a:cubicBezTo>
                                <a:pt x="2314" y="0"/>
                                <a:pt x="2437" y="123"/>
                                <a:pt x="2437" y="275"/>
                              </a:cubicBezTo>
                              <a:lnTo>
                                <a:pt x="2437" y="275"/>
                              </a:lnTo>
                              <a:cubicBezTo>
                                <a:pt x="2437" y="427"/>
                                <a:pt x="2314" y="551"/>
                                <a:pt x="2162" y="551"/>
                              </a:cubicBezTo>
                              <a:lnTo>
                                <a:pt x="2162" y="551"/>
                              </a:lnTo>
                              <a:cubicBezTo>
                                <a:pt x="2010" y="551"/>
                                <a:pt x="1886" y="427"/>
                                <a:pt x="1886" y="275"/>
                              </a:cubicBezTo>
                              <a:lnTo>
                                <a:pt x="1886" y="275"/>
                              </a:lnTo>
                              <a:cubicBezTo>
                                <a:pt x="1886" y="123"/>
                                <a:pt x="2010" y="0"/>
                                <a:pt x="2162" y="0"/>
                              </a:cubicBezTo>
                              <a:close/>
                              <a:moveTo>
                                <a:pt x="4350" y="1757"/>
                              </a:moveTo>
                              <a:lnTo>
                                <a:pt x="4350" y="1757"/>
                              </a:lnTo>
                              <a:lnTo>
                                <a:pt x="4350" y="1757"/>
                              </a:lnTo>
                              <a:cubicBezTo>
                                <a:pt x="4285" y="1774"/>
                                <a:pt x="4219" y="1733"/>
                                <a:pt x="4202" y="1670"/>
                              </a:cubicBezTo>
                              <a:lnTo>
                                <a:pt x="4070" y="1161"/>
                              </a:lnTo>
                              <a:lnTo>
                                <a:pt x="4070" y="1704"/>
                              </a:lnTo>
                              <a:lnTo>
                                <a:pt x="4070" y="2924"/>
                              </a:lnTo>
                              <a:lnTo>
                                <a:pt x="4070" y="2924"/>
                              </a:lnTo>
                              <a:cubicBezTo>
                                <a:pt x="4070" y="3003"/>
                                <a:pt x="4005" y="3069"/>
                                <a:pt x="3927" y="3069"/>
                              </a:cubicBezTo>
                              <a:lnTo>
                                <a:pt x="3927" y="3069"/>
                              </a:lnTo>
                              <a:cubicBezTo>
                                <a:pt x="3847" y="3069"/>
                                <a:pt x="3782" y="3003"/>
                                <a:pt x="3782" y="2924"/>
                              </a:cubicBezTo>
                              <a:lnTo>
                                <a:pt x="3782" y="1704"/>
                              </a:lnTo>
                              <a:lnTo>
                                <a:pt x="3705" y="1704"/>
                              </a:lnTo>
                              <a:lnTo>
                                <a:pt x="3705" y="2924"/>
                              </a:lnTo>
                              <a:lnTo>
                                <a:pt x="3705" y="2924"/>
                              </a:lnTo>
                              <a:cubicBezTo>
                                <a:pt x="3705" y="3003"/>
                                <a:pt x="3640" y="3069"/>
                                <a:pt x="3562" y="3069"/>
                              </a:cubicBezTo>
                              <a:lnTo>
                                <a:pt x="3562" y="3069"/>
                              </a:lnTo>
                              <a:cubicBezTo>
                                <a:pt x="3482" y="3069"/>
                                <a:pt x="3417" y="3003"/>
                                <a:pt x="3417" y="2924"/>
                              </a:cubicBezTo>
                              <a:lnTo>
                                <a:pt x="3417" y="1704"/>
                              </a:lnTo>
                              <a:lnTo>
                                <a:pt x="3417" y="1199"/>
                              </a:lnTo>
                              <a:lnTo>
                                <a:pt x="3297" y="1670"/>
                              </a:lnTo>
                              <a:lnTo>
                                <a:pt x="3297" y="1670"/>
                              </a:lnTo>
                              <a:cubicBezTo>
                                <a:pt x="3280" y="1733"/>
                                <a:pt x="3212" y="1774"/>
                                <a:pt x="3149" y="1757"/>
                              </a:cubicBezTo>
                              <a:lnTo>
                                <a:pt x="3149" y="1757"/>
                              </a:lnTo>
                              <a:cubicBezTo>
                                <a:pt x="3084" y="1740"/>
                                <a:pt x="3045" y="1673"/>
                                <a:pt x="3063" y="1610"/>
                              </a:cubicBezTo>
                              <a:lnTo>
                                <a:pt x="3306" y="664"/>
                              </a:lnTo>
                              <a:lnTo>
                                <a:pt x="3306" y="664"/>
                              </a:lnTo>
                              <a:cubicBezTo>
                                <a:pt x="3321" y="611"/>
                                <a:pt x="3367" y="577"/>
                                <a:pt x="3417" y="575"/>
                              </a:cubicBezTo>
                              <a:lnTo>
                                <a:pt x="3422" y="575"/>
                              </a:lnTo>
                              <a:lnTo>
                                <a:pt x="4070" y="575"/>
                              </a:lnTo>
                              <a:lnTo>
                                <a:pt x="4070" y="575"/>
                              </a:lnTo>
                              <a:cubicBezTo>
                                <a:pt x="4125" y="572"/>
                                <a:pt x="4176" y="609"/>
                                <a:pt x="4190" y="664"/>
                              </a:cubicBezTo>
                              <a:lnTo>
                                <a:pt x="4434" y="1610"/>
                              </a:lnTo>
                              <a:lnTo>
                                <a:pt x="4434" y="1610"/>
                              </a:lnTo>
                              <a:cubicBezTo>
                                <a:pt x="4451" y="1673"/>
                                <a:pt x="4412" y="1740"/>
                                <a:pt x="4350" y="1757"/>
                              </a:cubicBezTo>
                              <a:close/>
                              <a:moveTo>
                                <a:pt x="3743" y="0"/>
                              </a:moveTo>
                              <a:lnTo>
                                <a:pt x="3743" y="0"/>
                              </a:lnTo>
                              <a:cubicBezTo>
                                <a:pt x="3895" y="0"/>
                                <a:pt x="4018" y="123"/>
                                <a:pt x="4018" y="275"/>
                              </a:cubicBezTo>
                              <a:lnTo>
                                <a:pt x="4018" y="275"/>
                              </a:lnTo>
                              <a:cubicBezTo>
                                <a:pt x="4018" y="427"/>
                                <a:pt x="3895" y="551"/>
                                <a:pt x="3743" y="551"/>
                              </a:cubicBezTo>
                              <a:lnTo>
                                <a:pt x="3743" y="551"/>
                              </a:lnTo>
                              <a:cubicBezTo>
                                <a:pt x="3591" y="551"/>
                                <a:pt x="3468" y="427"/>
                                <a:pt x="3468" y="275"/>
                              </a:cubicBezTo>
                              <a:lnTo>
                                <a:pt x="3468" y="275"/>
                              </a:lnTo>
                              <a:cubicBezTo>
                                <a:pt x="3468" y="123"/>
                                <a:pt x="3591" y="0"/>
                                <a:pt x="3743" y="0"/>
                              </a:cubicBezTo>
                              <a:close/>
                              <a:moveTo>
                                <a:pt x="5810" y="1757"/>
                              </a:moveTo>
                              <a:lnTo>
                                <a:pt x="5810" y="1757"/>
                              </a:lnTo>
                              <a:lnTo>
                                <a:pt x="5810" y="1757"/>
                              </a:lnTo>
                              <a:cubicBezTo>
                                <a:pt x="5745" y="1774"/>
                                <a:pt x="5680" y="1733"/>
                                <a:pt x="5663" y="1670"/>
                              </a:cubicBezTo>
                              <a:lnTo>
                                <a:pt x="5533" y="1161"/>
                              </a:lnTo>
                              <a:lnTo>
                                <a:pt x="5533" y="1704"/>
                              </a:lnTo>
                              <a:lnTo>
                                <a:pt x="5533" y="2924"/>
                              </a:lnTo>
                              <a:lnTo>
                                <a:pt x="5533" y="2924"/>
                              </a:lnTo>
                              <a:cubicBezTo>
                                <a:pt x="5533" y="3003"/>
                                <a:pt x="5467" y="3069"/>
                                <a:pt x="5388" y="3069"/>
                              </a:cubicBezTo>
                              <a:lnTo>
                                <a:pt x="5388" y="3069"/>
                              </a:lnTo>
                              <a:cubicBezTo>
                                <a:pt x="5308" y="3069"/>
                                <a:pt x="5243" y="3003"/>
                                <a:pt x="5243" y="2924"/>
                              </a:cubicBezTo>
                              <a:lnTo>
                                <a:pt x="5243" y="1704"/>
                              </a:lnTo>
                              <a:lnTo>
                                <a:pt x="5169" y="1704"/>
                              </a:lnTo>
                              <a:lnTo>
                                <a:pt x="5169" y="2924"/>
                              </a:lnTo>
                              <a:lnTo>
                                <a:pt x="5169" y="2924"/>
                              </a:lnTo>
                              <a:cubicBezTo>
                                <a:pt x="5169" y="3003"/>
                                <a:pt x="5103" y="3069"/>
                                <a:pt x="5024" y="3069"/>
                              </a:cubicBezTo>
                              <a:lnTo>
                                <a:pt x="5024" y="3069"/>
                              </a:lnTo>
                              <a:cubicBezTo>
                                <a:pt x="4944" y="3069"/>
                                <a:pt x="4878" y="3003"/>
                                <a:pt x="4878" y="2924"/>
                              </a:cubicBezTo>
                              <a:lnTo>
                                <a:pt x="4878" y="1704"/>
                              </a:lnTo>
                              <a:lnTo>
                                <a:pt x="4878" y="1199"/>
                              </a:lnTo>
                              <a:lnTo>
                                <a:pt x="4757" y="1670"/>
                              </a:lnTo>
                              <a:lnTo>
                                <a:pt x="4757" y="1670"/>
                              </a:lnTo>
                              <a:cubicBezTo>
                                <a:pt x="4741" y="1733"/>
                                <a:pt x="4676" y="1774"/>
                                <a:pt x="4611" y="1757"/>
                              </a:cubicBezTo>
                              <a:lnTo>
                                <a:pt x="4611" y="1757"/>
                              </a:lnTo>
                              <a:cubicBezTo>
                                <a:pt x="4548" y="1740"/>
                                <a:pt x="4507" y="1673"/>
                                <a:pt x="4524" y="1610"/>
                              </a:cubicBezTo>
                              <a:lnTo>
                                <a:pt x="4767" y="664"/>
                              </a:lnTo>
                              <a:lnTo>
                                <a:pt x="4767" y="664"/>
                              </a:lnTo>
                              <a:cubicBezTo>
                                <a:pt x="4782" y="611"/>
                                <a:pt x="4828" y="577"/>
                                <a:pt x="4878" y="575"/>
                              </a:cubicBezTo>
                              <a:lnTo>
                                <a:pt x="4886" y="575"/>
                              </a:lnTo>
                              <a:lnTo>
                                <a:pt x="5533" y="575"/>
                              </a:lnTo>
                              <a:lnTo>
                                <a:pt x="5533" y="575"/>
                              </a:lnTo>
                              <a:cubicBezTo>
                                <a:pt x="5586" y="572"/>
                                <a:pt x="5639" y="609"/>
                                <a:pt x="5654" y="664"/>
                              </a:cubicBezTo>
                              <a:lnTo>
                                <a:pt x="5897" y="1610"/>
                              </a:lnTo>
                              <a:lnTo>
                                <a:pt x="5897" y="1610"/>
                              </a:lnTo>
                              <a:cubicBezTo>
                                <a:pt x="5914" y="1673"/>
                                <a:pt x="5873" y="1740"/>
                                <a:pt x="5810" y="1757"/>
                              </a:cubicBezTo>
                              <a:close/>
                              <a:moveTo>
                                <a:pt x="5207" y="0"/>
                              </a:moveTo>
                              <a:lnTo>
                                <a:pt x="5207" y="0"/>
                              </a:lnTo>
                              <a:cubicBezTo>
                                <a:pt x="5356" y="0"/>
                                <a:pt x="5480" y="123"/>
                                <a:pt x="5480" y="275"/>
                              </a:cubicBezTo>
                              <a:lnTo>
                                <a:pt x="5480" y="275"/>
                              </a:lnTo>
                              <a:cubicBezTo>
                                <a:pt x="5480" y="427"/>
                                <a:pt x="5356" y="551"/>
                                <a:pt x="5207" y="551"/>
                              </a:cubicBezTo>
                              <a:lnTo>
                                <a:pt x="5207" y="551"/>
                              </a:lnTo>
                              <a:cubicBezTo>
                                <a:pt x="5055" y="551"/>
                                <a:pt x="4932" y="427"/>
                                <a:pt x="4932" y="275"/>
                              </a:cubicBezTo>
                              <a:lnTo>
                                <a:pt x="4932" y="275"/>
                              </a:lnTo>
                              <a:cubicBezTo>
                                <a:pt x="4932" y="123"/>
                                <a:pt x="5055" y="0"/>
                                <a:pt x="5207" y="0"/>
                              </a:cubicBezTo>
                              <a:close/>
                            </a:path>
                          </a:pathLst>
                        </a:custGeom>
                        <a:solidFill>
                          <a:srgbClr val="B1B7BD">
                            <a:lumMod val="25000"/>
                          </a:srgbClr>
                        </a:solidFill>
                        <a:ln>
                          <a:noFill/>
                        </a:ln>
                        <a:effectLst/>
                      </wps:spPr>
                      <wps:bodyPr wrap="none" anchor="ctr"/>
                    </wps:wsp>
                  </a:graphicData>
                </a:graphic>
                <wp14:sizeRelH relativeFrom="margin">
                  <wp14:pctWidth>0</wp14:pctWidth>
                </wp14:sizeRelH>
                <wp14:sizeRelV relativeFrom="margin">
                  <wp14:pctHeight>0</wp14:pctHeight>
                </wp14:sizeRelV>
              </wp:anchor>
            </w:drawing>
          </mc:Choice>
          <mc:Fallback>
            <w:pict>
              <v:shape w14:anchorId="582FD8BB" id="Freeform 43" o:spid="_x0000_s1026" style="position:absolute;margin-left:1220.9pt;margin-top:354.05pt;width:458.75pt;height:122.05pt;z-index:251728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915,3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" path="m1304,1757r,l1304,1757v-65,17,-130,-24,-147,-87l1024,1161r,543l1024,2924r,c1024,3003,961,3069,882,3069r,c802,3069,737,3003,737,2924r,-1220l662,1704r,1220l662,2924v,79,-66,145,-145,145l517,3069v-80,,-145,-66,-145,-145l372,1704r,-505l251,1670r,c235,1733,169,1774,104,1757r,c39,1740,,1673,17,1610l261,664r,c276,611,321,577,372,575r7,l1024,575r,c1080,572,1132,609,1145,664r246,946l1391,1610v15,63,-24,130,-87,147xm698,r,c850,,973,123,973,275r,c973,427,850,551,698,551r,c546,551,422,427,422,275r,c422,123,546,,698,xm2765,1757r,l2765,1757v-65,17,-130,-24,-147,-87l2487,1161r,543l2487,2924r,c2487,3003,2422,3069,2343,3069r,c2263,3069,2200,3003,2200,2924r,-1220l2123,1704r,1220l2123,2924v,79,-65,145,-145,145l1978,3069v-80,,-142,-66,-142,-145l1836,1704r,-505l1712,1670r,c1695,1733,1630,1774,1565,1757r,c1502,1740,1464,1673,1478,1610l1725,664r,c1736,611,1782,577,1836,575r4,l2487,575r,c2543,572,2594,609,2608,664r244,946l2852,1610v17,63,-21,130,-87,147xm2162,r,c2314,,2437,123,2437,275r,c2437,427,2314,551,2162,551r,c2010,551,1886,427,1886,275r,c1886,123,2010,,2162,xm4350,1757r,l4350,1757v-65,17,-131,-24,-148,-87l4070,1161r,543l4070,2924r,c4070,3003,4005,3069,3927,3069r,c3847,3069,3782,3003,3782,2924r,-1220l3705,1704r,1220l3705,2924v,79,-65,145,-143,145l3562,3069v-80,,-145,-66,-145,-145l3417,1704r,-505l3297,1670r,c3280,1733,3212,1774,3149,1757r,c3084,1740,3045,1673,3063,1610l3306,664r,c3321,611,3367,577,3417,575r5,l4070,575r,c4125,572,4176,609,4190,664r244,946l4434,1610v17,63,-22,130,-84,147xm3743,r,c3895,,4018,123,4018,275r,c4018,427,3895,551,3743,551r,c3591,551,3468,427,3468,275r,c3468,123,3591,,3743,xm5810,1757r,l5810,1757v-65,17,-130,-24,-147,-87l5533,1161r,543l5533,2924r,c5533,3003,5467,3069,5388,3069r,c5308,3069,5243,3003,5243,2924r,-1220l5169,1704r,1220l5169,2924v,79,-66,145,-145,145l5024,3069v-80,,-146,-66,-146,-145l4878,1704r,-505l4757,1670r,c4741,1733,4676,1774,4611,1757r,c4548,1740,4507,1673,4524,1610l4767,664r,c4782,611,4828,577,4878,575r8,l5533,575r,c5586,572,5639,609,5654,664r243,946l5897,1610v17,63,-24,130,-87,147xm5207,r,c5356,,5480,123,5480,275r,c5480,427,5356,551,5207,551r,c5055,551,4932,427,4932,275r,c4932,123,5055,,5207,xe" fillcolor="#2a2e32" stroked="f">
                <v:path arrowok="t" o:connecttype="custom" o:connectlocs="1284437,886946;1008638,860191;868768,1549253;725944,860191;652069,1476056;366419,1476056;247234,843028;102440,886946;257084,335192;1008638,290264;1370132,812740;687529,0;958403,138822;415669,138822;2723519,886946;2578725,843028;2449690,1476056;2307850,1549253;2091151,860191;1948326,1549253;1808456,860191;1686317,843028;1455827,812740;1808456,290264;2449690,290264;2809214,812740;2129566,0;2129566,278149;1857706,138822;4284741,886946;4008942,586081;4008942,1476056;3725262,1476056;3649417,1476056;3508563,1549253;3365738,605264;3101759,886946;3256403,335192;3370663,290264;4127141,335192;4284741,886946;3957722,138822;3686847,278149;3686847,0;5722838,886946;5449994,860191;5307169,1549253;5164344,860191;5091455,1476056;4804820,1476056;4685635,843028;4541826,886946;4695485,335192;5449994,290264;5808533,812740;5128884,0;5397789,138822;4858010,138822" o:connectangles="0,0,0,0,0,0,0,0,0,0,0,0,0,0,0,0,0,0,0,0,0,0,0,0,0,0,0,0,0,0,0,0,0,0,0,0,0,0,0,0,0,0,0,0,0,0,0,0,0,0,0,0,0,0,0,0,0,0"/>
              </v:shape>
            </w:pict>
          </mc:Fallback>
        </mc:AlternateContent>
      </w:r>
      <w:r w:rsidR="00BC3081" w:rsidRPr="005F19EA">
        <w:rPr>
          <w:noProof/>
        </w:rPr>
        <mc:AlternateContent>
          <mc:Choice Requires="wps">
            <w:drawing>
              <wp:anchor distT="0" distB="0" distL="114300" distR="114300" simplePos="0" relativeHeight="251729408" behindDoc="0" locked="0" layoutInCell="1" allowOverlap="1" wp14:anchorId="3B54735F" wp14:editId="31DAEA3D">
                <wp:simplePos x="0" y="0"/>
                <wp:positionH relativeFrom="column">
                  <wp:posOffset>17287607</wp:posOffset>
                </wp:positionH>
                <wp:positionV relativeFrom="paragraph">
                  <wp:posOffset>7472146</wp:posOffset>
                </wp:positionV>
                <wp:extent cx="1780232" cy="255154"/>
                <wp:effectExtent l="0" t="0" r="0" b="0"/>
                <wp:wrapNone/>
                <wp:docPr id="36" name="TextBox 55">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1780232" cy="255154"/>
                        </a:xfrm>
                        <a:prstGeom prst="rect">
                          <a:avLst/>
                        </a:prstGeom>
                        <a:noFill/>
                      </wps:spPr>
                      <wps:txbx>
                        <w:txbxContent>
                          <w:p w:rsidR="0041716E" w:rsidRDefault="0041716E" w:rsidP="00BC3081">
                            <w:pPr>
                              <w:pStyle w:val="NormalWeb"/>
                            </w:pPr>
                            <w:proofErr w:type="spellStart"/>
                            <w:r>
                              <w:rPr>
                                <w:rFonts w:eastAsia="League Spartan"/>
                                <w:lang w:val="en-US"/>
                              </w:rPr>
                              <w:t>Femenino</w:t>
                            </w:r>
                            <w:proofErr w:type="spellEnd"/>
                            <w:r>
                              <w:rPr>
                                <w:rFonts w:eastAsia="League Spartan"/>
                                <w:lang w:val="en-US"/>
                              </w:rPr>
                              <w:t xml:space="preserve"> </w:t>
                            </w:r>
                          </w:p>
                        </w:txbxContent>
                      </wps:txbx>
                      <wps:bodyPr wrap="square" rtlCol="0" anchor="b" anchorCtr="0">
                        <a:noAutofit/>
                      </wps:bodyPr>
                    </wps:wsp>
                  </a:graphicData>
                </a:graphic>
                <wp14:sizeRelH relativeFrom="margin">
                  <wp14:pctWidth>0</wp14:pctWidth>
                </wp14:sizeRelH>
                <wp14:sizeRelV relativeFrom="margin">
                  <wp14:pctHeight>0</wp14:pctHeight>
                </wp14:sizeRelV>
              </wp:anchor>
            </w:drawing>
          </mc:Choice>
          <mc:Fallback>
            <w:pict>
              <v:shapetype w14:anchorId="3B54735F" id="_x0000_t202" coordsize="21600,21600" o:spt="202" path="m,l,21600r21600,l21600,xe">
                <v:stroke joinstyle="miter"/>
                <v:path gradientshapeok="t" o:connecttype="rect"/>
              </v:shapetype>
              <v:shape id="TextBox 55" o:spid="_x0000_s1026" type="#_x0000_t202" style="position:absolute;left:0;text-align:left;margin-left:1361.25pt;margin-top:588.35pt;width:140.2pt;height:20.1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" filled="f" stroked="f">
                <v:textbox>
                  <w:txbxContent>
                    <w:p w:rsidR="0041716E" w:rsidRDefault="0041716E" w:rsidP="00BC3081">
                      <w:pPr>
                        <w:pStyle w:val="NormalWeb"/>
                      </w:pPr>
                      <w:proofErr w:type="spellStart"/>
                      <w:r>
                        <w:rPr>
                          <w:rFonts w:eastAsia="League Spartan"/>
                          <w:lang w:val="en-US"/>
                        </w:rPr>
                        <w:t>Femenino</w:t>
                      </w:r>
                      <w:proofErr w:type="spellEnd"/>
                      <w:r>
                        <w:rPr>
                          <w:rFonts w:eastAsia="League Spartan"/>
                          <w:lang w:val="en-US"/>
                        </w:rPr>
                        <w:t xml:space="preserve"> </w:t>
                      </w:r>
                    </w:p>
                  </w:txbxContent>
                </v:textbox>
              </v:shape>
            </w:pict>
          </mc:Fallback>
        </mc:AlternateContent>
      </w:r>
      <w:bookmarkEnd w:id="36"/>
      <w:r w:rsidR="008E774A" w:rsidRPr="005F19EA">
        <w:t>e</w:t>
      </w:r>
      <w:r w:rsidRPr="005F19EA">
        <w:t xml:space="preserve"> l</w:t>
      </w:r>
      <w:r w:rsidR="006E0ABC" w:rsidRPr="005F19EA">
        <w:t xml:space="preserve">os </w:t>
      </w:r>
      <w:r w:rsidR="00AF1885" w:rsidRPr="005F19EA">
        <w:t>u</w:t>
      </w:r>
      <w:r w:rsidR="006E0ABC" w:rsidRPr="005F19EA">
        <w:t>suarios</w:t>
      </w:r>
      <w:r w:rsidRPr="005F19EA">
        <w:t xml:space="preserve"> en</w:t>
      </w:r>
      <w:r w:rsidR="00AF1885" w:rsidRPr="005F19EA">
        <w:t>cuestados</w:t>
      </w:r>
      <w:r w:rsidRPr="005F19EA">
        <w:t xml:space="preserve"> (</w:t>
      </w:r>
      <w:r w:rsidR="00A3580E">
        <w:t>27</w:t>
      </w:r>
      <w:r w:rsidRPr="005F19EA">
        <w:t xml:space="preserve"> personas</w:t>
      </w:r>
      <w:r w:rsidR="008E774A" w:rsidRPr="005F19EA">
        <w:t>), manifesta</w:t>
      </w:r>
      <w:r w:rsidR="006E0ABC" w:rsidRPr="005F19EA">
        <w:t>ro</w:t>
      </w:r>
      <w:r w:rsidR="00AF1885" w:rsidRPr="005F19EA">
        <w:t>n</w:t>
      </w:r>
      <w:r w:rsidR="008E774A" w:rsidRPr="005F19EA">
        <w:t xml:space="preserve"> que se c</w:t>
      </w:r>
      <w:r w:rsidR="0074576C" w:rsidRPr="005F19EA">
        <w:t xml:space="preserve">umplieron </w:t>
      </w:r>
      <w:r w:rsidR="00AF2D11" w:rsidRPr="005F19EA">
        <w:t>las</w:t>
      </w:r>
      <w:r w:rsidR="0074576C" w:rsidRPr="005F19EA">
        <w:t xml:space="preserve"> expectativas </w:t>
      </w:r>
      <w:r w:rsidR="00E51377" w:rsidRPr="005F19EA">
        <w:t xml:space="preserve">con </w:t>
      </w:r>
      <w:r w:rsidR="0074576C" w:rsidRPr="005F19EA">
        <w:t>respecto al</w:t>
      </w:r>
      <w:r w:rsidRPr="005F19EA">
        <w:t xml:space="preserve"> </w:t>
      </w:r>
      <w:r w:rsidR="006E0ABC" w:rsidRPr="005F19EA">
        <w:t>servicio que se brinda en el proceso</w:t>
      </w:r>
      <w:r w:rsidR="0074576C" w:rsidRPr="005F19EA">
        <w:t xml:space="preserve"> evaluado</w:t>
      </w:r>
      <w:r w:rsidR="003675D7" w:rsidRPr="005F19EA">
        <w:t>.</w:t>
      </w:r>
    </w:p>
    <w:p w:rsidR="00A3580E" w:rsidRDefault="00A3580E" w:rsidP="006742BC">
      <w:pPr>
        <w:spacing w:before="240" w:after="40"/>
      </w:pPr>
      <w:r>
        <w:rPr>
          <w:noProof/>
        </w:rPr>
        <w:drawing>
          <wp:inline distT="0" distB="0" distL="0" distR="0" wp14:anchorId="31205F61" wp14:editId="165C424D">
            <wp:extent cx="3094990" cy="1550504"/>
            <wp:effectExtent l="0" t="0" r="0" b="0"/>
            <wp:docPr id="14" name="Imagen 3">
              <a:extLst xmlns:a="http://schemas.openxmlformats.org/drawingml/2006/main">
                <a:ext uri="{FF2B5EF4-FFF2-40B4-BE49-F238E27FC236}">
                  <a16:creationId xmlns:a16="http://schemas.microsoft.com/office/drawing/2014/main" id="{864601B7-FCAC-4AF6-9F4E-836EA3738E1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a:extLst>
                        <a:ext uri="{FF2B5EF4-FFF2-40B4-BE49-F238E27FC236}">
                          <a16:creationId xmlns:a16="http://schemas.microsoft.com/office/drawing/2014/main" id="{864601B7-FCAC-4AF6-9F4E-836EA3738E1F}"/>
                        </a:ext>
                      </a:extLst>
                    </pic:cNvPr>
                    <pic:cNvPicPr>
                      <a:picLocks noChangeAspect="1"/>
                    </pic:cNvPicPr>
                  </pic:nvPicPr>
                  <pic:blipFill>
                    <a:blip r:embed="rId20" cstate="print">
                      <a:extLst>
                        <a:ext uri="{BEBA8EAE-BF5A-486C-A8C5-ECC9F3942E4B}">
                          <a14:imgProps xmlns:a14="http://schemas.microsoft.com/office/drawing/2010/main">
                            <a14:imgLayer r:embed="rId21">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3125282" cy="1565680"/>
                    </a:xfrm>
                    <a:prstGeom prst="rect">
                      <a:avLst/>
                    </a:prstGeom>
                  </pic:spPr>
                </pic:pic>
              </a:graphicData>
            </a:graphic>
          </wp:inline>
        </w:drawing>
      </w:r>
    </w:p>
    <w:p w:rsidR="00BA24F4" w:rsidRPr="005F19EA" w:rsidRDefault="000D66CD" w:rsidP="006742BC">
      <w:pPr>
        <w:pStyle w:val="Ttulo1"/>
        <w:spacing w:before="240" w:after="40"/>
      </w:pPr>
      <w:bookmarkStart w:id="37" w:name="_Toc232508809"/>
      <w:r w:rsidRPr="005F19EA">
        <w:t>Ca</w:t>
      </w:r>
      <w:r w:rsidRPr="005F19EA">
        <w:rPr>
          <w:color w:val="auto"/>
        </w:rPr>
        <w:t>p</w:t>
      </w:r>
      <w:r w:rsidR="00B26A35" w:rsidRPr="005F19EA">
        <w:rPr>
          <w:color w:val="auto"/>
        </w:rPr>
        <w:t>í</w:t>
      </w:r>
      <w:r w:rsidRPr="005F19EA">
        <w:rPr>
          <w:color w:val="auto"/>
        </w:rPr>
        <w:t>t</w:t>
      </w:r>
      <w:r w:rsidRPr="005F19EA">
        <w:t>ulo 2:</w:t>
      </w:r>
      <w:r w:rsidR="00545C88" w:rsidRPr="005F19EA">
        <w:t xml:space="preserve"> </w:t>
      </w:r>
      <w:r w:rsidR="00052568" w:rsidRPr="005F19EA">
        <w:t>R</w:t>
      </w:r>
      <w:r w:rsidR="00DD7D36" w:rsidRPr="005F19EA">
        <w:t>esultado</w:t>
      </w:r>
      <w:r w:rsidR="00C34BEE" w:rsidRPr="005F19EA">
        <w:t>s</w:t>
      </w:r>
      <w:r w:rsidR="00052568" w:rsidRPr="005F19EA">
        <w:t xml:space="preserve"> </w:t>
      </w:r>
      <w:r w:rsidR="00DD7D36" w:rsidRPr="005F19EA">
        <w:t xml:space="preserve">por </w:t>
      </w:r>
      <w:r w:rsidR="00464ADA" w:rsidRPr="005F19EA">
        <w:t>D</w:t>
      </w:r>
      <w:r w:rsidR="008D5778" w:rsidRPr="005F19EA">
        <w:t>imensión</w:t>
      </w:r>
      <w:bookmarkStart w:id="38" w:name="_Toc62735986"/>
      <w:bookmarkStart w:id="39" w:name="_Toc62738602"/>
      <w:bookmarkEnd w:id="31"/>
      <w:bookmarkEnd w:id="32"/>
      <w:bookmarkEnd w:id="33"/>
      <w:bookmarkEnd w:id="34"/>
      <w:bookmarkEnd w:id="35"/>
      <w:r w:rsidR="00073929">
        <w:t>.</w:t>
      </w:r>
      <w:bookmarkEnd w:id="37"/>
    </w:p>
    <w:p w:rsidR="001B6745" w:rsidRPr="005F19EA" w:rsidRDefault="00052568" w:rsidP="006742BC">
      <w:pPr>
        <w:pStyle w:val="Ttulo2"/>
        <w:numPr>
          <w:ilvl w:val="1"/>
          <w:numId w:val="7"/>
        </w:numPr>
        <w:spacing w:before="240" w:after="40"/>
        <w:ind w:left="426" w:hanging="426"/>
      </w:pPr>
      <w:bookmarkStart w:id="40" w:name="_Toc153444847"/>
      <w:bookmarkStart w:id="41" w:name="_Toc232508810"/>
      <w:r w:rsidRPr="005F19EA">
        <w:t xml:space="preserve">Infraestructura y </w:t>
      </w:r>
      <w:r w:rsidR="001B6745" w:rsidRPr="005F19EA">
        <w:t>Elementos T</w:t>
      </w:r>
      <w:r w:rsidRPr="005F19EA">
        <w:t>angibles</w:t>
      </w:r>
      <w:bookmarkEnd w:id="38"/>
      <w:bookmarkEnd w:id="39"/>
      <w:bookmarkEnd w:id="40"/>
      <w:r w:rsidR="00073929">
        <w:t>.</w:t>
      </w:r>
      <w:bookmarkEnd w:id="41"/>
    </w:p>
    <w:p w:rsidR="00D51680" w:rsidRPr="005F19EA" w:rsidRDefault="00D51680" w:rsidP="006742BC">
      <w:pPr>
        <w:spacing w:before="240" w:after="40"/>
        <w:rPr>
          <w:lang w:eastAsia="es-SV"/>
        </w:rPr>
      </w:pPr>
      <w:r w:rsidRPr="005F19EA">
        <w:rPr>
          <w:lang w:eastAsia="es-SV"/>
        </w:rPr>
        <w:lastRenderedPageBreak/>
        <w:t xml:space="preserve">Esta dimensión contiene 6 preguntas </w:t>
      </w:r>
      <w:r w:rsidR="00DF2A90">
        <w:rPr>
          <w:lang w:eastAsia="es-SV"/>
        </w:rPr>
        <w:t>orientadas a conocer el desempeño de la infraestructura física y de los medios tecnológicos que se utilizan para proporcionar el servicio:</w:t>
      </w:r>
    </w:p>
    <w:p w:rsidR="00AD604D" w:rsidRPr="005F19EA" w:rsidRDefault="005601E1" w:rsidP="006742BC">
      <w:pPr>
        <w:spacing w:before="240" w:after="40"/>
        <w:rPr>
          <w:szCs w:val="20"/>
        </w:rPr>
      </w:pPr>
      <w:r>
        <w:rPr>
          <w:noProof/>
        </w:rPr>
        <w:drawing>
          <wp:inline distT="0" distB="0" distL="0" distR="0" wp14:anchorId="459E9786" wp14:editId="55752014">
            <wp:extent cx="3121660" cy="2160000"/>
            <wp:effectExtent l="0" t="0" r="2540" b="0"/>
            <wp:docPr id="17" name="Gráfico 17">
              <a:extLst xmlns:a="http://schemas.openxmlformats.org/drawingml/2006/main">
                <a:ext uri="{FF2B5EF4-FFF2-40B4-BE49-F238E27FC236}">
                  <a16:creationId xmlns:a16="http://schemas.microsoft.com/office/drawing/2014/main" id="{A2163587-D20E-43D1-B687-52BFAA2D7F5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663729" w:rsidRPr="005F19EA" w:rsidRDefault="00663729" w:rsidP="006742BC">
      <w:pPr>
        <w:spacing w:before="240" w:after="40"/>
        <w:rPr>
          <w:i/>
          <w:sz w:val="16"/>
          <w:szCs w:val="16"/>
          <w:lang w:eastAsia="es-SV"/>
        </w:rPr>
      </w:pPr>
      <w:bookmarkStart w:id="42" w:name="_Toc62735987"/>
      <w:bookmarkStart w:id="43" w:name="_Toc62738603"/>
      <w:r w:rsidRPr="005F19EA">
        <w:rPr>
          <w:b/>
          <w:i/>
          <w:sz w:val="16"/>
          <w:szCs w:val="16"/>
          <w:lang w:eastAsia="es-SV"/>
        </w:rPr>
        <w:t>Nota:</w:t>
      </w:r>
      <w:r w:rsidRPr="005F19EA">
        <w:rPr>
          <w:i/>
          <w:sz w:val="16"/>
          <w:szCs w:val="16"/>
          <w:lang w:eastAsia="es-SV"/>
        </w:rPr>
        <w:t xml:space="preserve"> Los comentarios expresados por los usuarios de los servicios evaluados se detallan en el Anex</w:t>
      </w:r>
      <w:r w:rsidR="00073929">
        <w:rPr>
          <w:i/>
          <w:sz w:val="16"/>
          <w:szCs w:val="16"/>
          <w:lang w:eastAsia="es-SV"/>
        </w:rPr>
        <w:t xml:space="preserve">o </w:t>
      </w:r>
      <w:r w:rsidR="00CB4839">
        <w:rPr>
          <w:i/>
          <w:sz w:val="16"/>
          <w:szCs w:val="16"/>
          <w:lang w:eastAsia="es-SV"/>
        </w:rPr>
        <w:t>6</w:t>
      </w:r>
      <w:r w:rsidR="00073929">
        <w:rPr>
          <w:i/>
          <w:sz w:val="16"/>
          <w:szCs w:val="16"/>
          <w:lang w:eastAsia="es-SV"/>
        </w:rPr>
        <w:t>.</w:t>
      </w:r>
    </w:p>
    <w:p w:rsidR="00DB4B85" w:rsidRPr="005F19EA" w:rsidRDefault="009A6C75" w:rsidP="006742BC">
      <w:pPr>
        <w:spacing w:before="240" w:after="40"/>
        <w:rPr>
          <w:szCs w:val="20"/>
        </w:rPr>
      </w:pPr>
      <w:r w:rsidRPr="005F19EA">
        <w:rPr>
          <w:szCs w:val="20"/>
        </w:rPr>
        <w:t>El promedio</w:t>
      </w:r>
      <w:r w:rsidR="001909A9" w:rsidRPr="005F19EA">
        <w:rPr>
          <w:szCs w:val="20"/>
        </w:rPr>
        <w:t xml:space="preserve"> </w:t>
      </w:r>
      <w:r w:rsidR="006270C2">
        <w:rPr>
          <w:szCs w:val="20"/>
        </w:rPr>
        <w:t>obtenido en</w:t>
      </w:r>
      <w:r w:rsidR="001909A9" w:rsidRPr="005F19EA">
        <w:rPr>
          <w:szCs w:val="20"/>
        </w:rPr>
        <w:t xml:space="preserve"> esta dimensión</w:t>
      </w:r>
      <w:r w:rsidRPr="005F19EA">
        <w:rPr>
          <w:szCs w:val="20"/>
        </w:rPr>
        <w:t xml:space="preserve"> es de </w:t>
      </w:r>
      <w:r w:rsidR="003E7E98" w:rsidRPr="005F19EA">
        <w:rPr>
          <w:szCs w:val="20"/>
        </w:rPr>
        <w:t>9.</w:t>
      </w:r>
      <w:r w:rsidR="006270C2">
        <w:rPr>
          <w:szCs w:val="20"/>
        </w:rPr>
        <w:t>12</w:t>
      </w:r>
      <w:r w:rsidR="00DB4B85" w:rsidRPr="005F19EA">
        <w:rPr>
          <w:szCs w:val="20"/>
        </w:rPr>
        <w:t xml:space="preserve"> puntos, considerando que </w:t>
      </w:r>
      <w:r w:rsidR="006270C2">
        <w:rPr>
          <w:szCs w:val="20"/>
        </w:rPr>
        <w:t>el</w:t>
      </w:r>
      <w:r w:rsidR="00DB4B85" w:rsidRPr="005F19EA">
        <w:rPr>
          <w:szCs w:val="20"/>
        </w:rPr>
        <w:t xml:space="preserve"> aspecto mejor evaluado</w:t>
      </w:r>
      <w:r w:rsidR="006270C2">
        <w:rPr>
          <w:szCs w:val="20"/>
        </w:rPr>
        <w:t xml:space="preserve"> fue “</w:t>
      </w:r>
      <w:r w:rsidR="006270C2" w:rsidRPr="006270C2">
        <w:rPr>
          <w:b/>
          <w:i/>
          <w:sz w:val="18"/>
          <w:szCs w:val="20"/>
        </w:rPr>
        <w:t>La comodidad y limpieza de las instalaciones y áreas de espera</w:t>
      </w:r>
      <w:r w:rsidR="006270C2">
        <w:rPr>
          <w:b/>
          <w:i/>
          <w:sz w:val="18"/>
          <w:szCs w:val="20"/>
        </w:rPr>
        <w:t xml:space="preserve">” </w:t>
      </w:r>
      <w:r w:rsidR="006270C2" w:rsidRPr="006270C2">
        <w:rPr>
          <w:szCs w:val="20"/>
        </w:rPr>
        <w:t>con 9.50 puntos</w:t>
      </w:r>
      <w:r w:rsidR="00DB4B85" w:rsidRPr="006270C2">
        <w:rPr>
          <w:sz w:val="18"/>
          <w:szCs w:val="20"/>
        </w:rPr>
        <w:t xml:space="preserve"> </w:t>
      </w:r>
      <w:r w:rsidR="00DB4B85" w:rsidRPr="005F19EA">
        <w:rPr>
          <w:szCs w:val="20"/>
        </w:rPr>
        <w:t>y e</w:t>
      </w:r>
      <w:r w:rsidRPr="005F19EA">
        <w:rPr>
          <w:szCs w:val="20"/>
        </w:rPr>
        <w:t xml:space="preserve">l promedio </w:t>
      </w:r>
      <w:r w:rsidR="00B26A35" w:rsidRPr="005F19EA">
        <w:rPr>
          <w:szCs w:val="20"/>
        </w:rPr>
        <w:t xml:space="preserve">con menor ponderación </w:t>
      </w:r>
      <w:r w:rsidRPr="005F19EA">
        <w:rPr>
          <w:szCs w:val="20"/>
        </w:rPr>
        <w:t xml:space="preserve">fue </w:t>
      </w:r>
      <w:r w:rsidR="00606B67" w:rsidRPr="005F19EA">
        <w:rPr>
          <w:b/>
          <w:i/>
          <w:szCs w:val="20"/>
        </w:rPr>
        <w:t>“</w:t>
      </w:r>
      <w:r w:rsidR="006270C2" w:rsidRPr="006270C2">
        <w:rPr>
          <w:b/>
          <w:i/>
          <w:szCs w:val="20"/>
        </w:rPr>
        <w:t>La disponibilidad de baños y parqueos</w:t>
      </w:r>
      <w:r w:rsidR="00A4412A" w:rsidRPr="005F19EA">
        <w:rPr>
          <w:b/>
          <w:i/>
          <w:szCs w:val="20"/>
        </w:rPr>
        <w:t>”</w:t>
      </w:r>
      <w:r w:rsidR="00A4412A" w:rsidRPr="005F19EA">
        <w:rPr>
          <w:szCs w:val="20"/>
        </w:rPr>
        <w:t xml:space="preserve"> con</w:t>
      </w:r>
      <w:r w:rsidR="00DB4B85" w:rsidRPr="005F19EA">
        <w:rPr>
          <w:szCs w:val="20"/>
        </w:rPr>
        <w:t xml:space="preserve"> </w:t>
      </w:r>
      <w:r w:rsidR="006270C2">
        <w:rPr>
          <w:szCs w:val="20"/>
        </w:rPr>
        <w:t>8.00</w:t>
      </w:r>
      <w:r w:rsidR="00636C1D" w:rsidRPr="005F19EA">
        <w:rPr>
          <w:szCs w:val="20"/>
        </w:rPr>
        <w:t xml:space="preserve"> puntos</w:t>
      </w:r>
      <w:r w:rsidR="00D51680" w:rsidRPr="005F19EA">
        <w:rPr>
          <w:szCs w:val="20"/>
        </w:rPr>
        <w:t>.</w:t>
      </w:r>
      <w:r w:rsidR="00636C1D" w:rsidRPr="005F19EA">
        <w:rPr>
          <w:szCs w:val="20"/>
        </w:rPr>
        <w:t xml:space="preserve"> </w:t>
      </w:r>
      <w:r w:rsidR="00663729" w:rsidRPr="00073929">
        <w:rPr>
          <w:b/>
          <w:i/>
          <w:sz w:val="16"/>
          <w:szCs w:val="16"/>
          <w:lang w:eastAsia="es-SV"/>
        </w:rPr>
        <w:t>(ver Anexo</w:t>
      </w:r>
      <w:r w:rsidR="00073929" w:rsidRPr="00073929">
        <w:rPr>
          <w:b/>
          <w:i/>
          <w:sz w:val="16"/>
          <w:szCs w:val="16"/>
          <w:lang w:eastAsia="es-SV"/>
        </w:rPr>
        <w:t xml:space="preserve"> 3).</w:t>
      </w:r>
    </w:p>
    <w:p w:rsidR="009507DD" w:rsidRPr="005F19EA" w:rsidRDefault="00991CB0" w:rsidP="006742BC">
      <w:pPr>
        <w:pStyle w:val="Ttulo2"/>
        <w:numPr>
          <w:ilvl w:val="1"/>
          <w:numId w:val="7"/>
        </w:numPr>
        <w:spacing w:before="240" w:after="40"/>
        <w:ind w:left="426" w:hanging="426"/>
      </w:pPr>
      <w:bookmarkStart w:id="44" w:name="_Toc153444848"/>
      <w:bookmarkStart w:id="45" w:name="_Toc232508811"/>
      <w:r w:rsidRPr="005F19EA">
        <w:t>Empatía del P</w:t>
      </w:r>
      <w:r w:rsidR="00052568" w:rsidRPr="005F19EA">
        <w:t>ersonal</w:t>
      </w:r>
      <w:bookmarkEnd w:id="42"/>
      <w:bookmarkEnd w:id="43"/>
      <w:bookmarkEnd w:id="44"/>
      <w:r w:rsidR="00B10124">
        <w:t>.</w:t>
      </w:r>
      <w:bookmarkEnd w:id="45"/>
    </w:p>
    <w:p w:rsidR="00052568" w:rsidRPr="005F19EA" w:rsidRDefault="00170509" w:rsidP="006742BC">
      <w:pPr>
        <w:spacing w:before="240" w:after="40"/>
        <w:rPr>
          <w:szCs w:val="20"/>
        </w:rPr>
      </w:pPr>
      <w:r>
        <w:rPr>
          <w:szCs w:val="20"/>
        </w:rPr>
        <w:t>C</w:t>
      </w:r>
      <w:r w:rsidR="005A71C0" w:rsidRPr="005F19EA">
        <w:rPr>
          <w:szCs w:val="20"/>
        </w:rPr>
        <w:t xml:space="preserve">ontiene </w:t>
      </w:r>
      <w:r w:rsidR="00B73601">
        <w:rPr>
          <w:szCs w:val="20"/>
        </w:rPr>
        <w:t>3</w:t>
      </w:r>
      <w:r w:rsidR="005A71C0" w:rsidRPr="005F19EA">
        <w:rPr>
          <w:szCs w:val="20"/>
        </w:rPr>
        <w:t xml:space="preserve"> preguntas orientadas a evaluar la </w:t>
      </w:r>
      <w:r w:rsidR="00B73601">
        <w:rPr>
          <w:szCs w:val="20"/>
        </w:rPr>
        <w:t>amabilidad</w:t>
      </w:r>
      <w:r w:rsidR="00CF017B" w:rsidRPr="005F19EA">
        <w:rPr>
          <w:szCs w:val="20"/>
        </w:rPr>
        <w:t xml:space="preserve"> brindada </w:t>
      </w:r>
      <w:r w:rsidR="00B249DA" w:rsidRPr="005F19EA">
        <w:rPr>
          <w:szCs w:val="20"/>
        </w:rPr>
        <w:t>por parte del empleado público</w:t>
      </w:r>
      <w:r w:rsidR="000822F8" w:rsidRPr="005F19EA">
        <w:rPr>
          <w:szCs w:val="20"/>
        </w:rPr>
        <w:t>.</w:t>
      </w:r>
    </w:p>
    <w:p w:rsidR="000473F3" w:rsidRPr="005F19EA" w:rsidRDefault="00B73601" w:rsidP="006742BC">
      <w:pPr>
        <w:spacing w:before="240" w:after="40"/>
        <w:rPr>
          <w:szCs w:val="20"/>
        </w:rPr>
      </w:pPr>
      <w:bookmarkStart w:id="46" w:name="_Hlk75933874"/>
      <w:bookmarkStart w:id="47" w:name="_Hlk75428021"/>
      <w:bookmarkStart w:id="48" w:name="_Hlk134445666"/>
      <w:r>
        <w:rPr>
          <w:noProof/>
        </w:rPr>
        <w:drawing>
          <wp:inline distT="0" distB="0" distL="0" distR="0" wp14:anchorId="0D13E22E" wp14:editId="6BDDCE6C">
            <wp:extent cx="3121660" cy="1800000"/>
            <wp:effectExtent l="0" t="0" r="2540" b="0"/>
            <wp:docPr id="18" name="Gráfico 18">
              <a:extLst xmlns:a="http://schemas.openxmlformats.org/drawingml/2006/main">
                <a:ext uri="{FF2B5EF4-FFF2-40B4-BE49-F238E27FC236}">
                  <a16:creationId xmlns:a16="http://schemas.microsoft.com/office/drawing/2014/main" id="{1229C855-3ED7-4953-BCBD-2BB69DC112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63729" w:rsidRPr="005F19EA" w:rsidRDefault="00663729" w:rsidP="006742BC">
      <w:pPr>
        <w:spacing w:before="240" w:after="40"/>
        <w:rPr>
          <w:i/>
          <w:sz w:val="16"/>
          <w:szCs w:val="16"/>
          <w:lang w:eastAsia="es-SV"/>
        </w:rPr>
      </w:pPr>
      <w:r w:rsidRPr="005F19EA">
        <w:rPr>
          <w:b/>
          <w:i/>
          <w:sz w:val="16"/>
          <w:szCs w:val="16"/>
          <w:lang w:eastAsia="es-SV"/>
        </w:rPr>
        <w:t>Nota:</w:t>
      </w:r>
      <w:r w:rsidRPr="005F19EA">
        <w:rPr>
          <w:i/>
          <w:sz w:val="16"/>
          <w:szCs w:val="16"/>
          <w:lang w:eastAsia="es-SV"/>
        </w:rPr>
        <w:t xml:space="preserve"> Los comentarios expresados por los usuarios de los servicios evaluados se detallan en el Anexo</w:t>
      </w:r>
      <w:r w:rsidR="00073929">
        <w:rPr>
          <w:i/>
          <w:sz w:val="16"/>
          <w:szCs w:val="16"/>
          <w:lang w:eastAsia="es-SV"/>
        </w:rPr>
        <w:t xml:space="preserve"> </w:t>
      </w:r>
      <w:r w:rsidR="00BD14B0">
        <w:rPr>
          <w:i/>
          <w:sz w:val="16"/>
          <w:szCs w:val="16"/>
          <w:lang w:eastAsia="es-SV"/>
        </w:rPr>
        <w:t>6</w:t>
      </w:r>
      <w:r w:rsidR="00073929">
        <w:rPr>
          <w:i/>
          <w:sz w:val="16"/>
          <w:szCs w:val="16"/>
          <w:lang w:eastAsia="es-SV"/>
        </w:rPr>
        <w:t>.</w:t>
      </w:r>
    </w:p>
    <w:p w:rsidR="000473F3" w:rsidRPr="00E50C8D" w:rsidRDefault="00DB4B85" w:rsidP="006742BC">
      <w:pPr>
        <w:spacing w:before="240" w:after="40"/>
        <w:rPr>
          <w:sz w:val="16"/>
          <w:szCs w:val="16"/>
        </w:rPr>
      </w:pPr>
      <w:r w:rsidRPr="005F19EA">
        <w:rPr>
          <w:szCs w:val="20"/>
        </w:rPr>
        <w:t>El result</w:t>
      </w:r>
      <w:r w:rsidR="00100F5B" w:rsidRPr="005F19EA">
        <w:rPr>
          <w:szCs w:val="20"/>
        </w:rPr>
        <w:t xml:space="preserve">ado promedio obtenido es de </w:t>
      </w:r>
      <w:r w:rsidR="00C42DB8" w:rsidRPr="005F19EA">
        <w:rPr>
          <w:szCs w:val="20"/>
        </w:rPr>
        <w:t>9.</w:t>
      </w:r>
      <w:r w:rsidR="00B73601">
        <w:rPr>
          <w:szCs w:val="20"/>
        </w:rPr>
        <w:t>4</w:t>
      </w:r>
      <w:r w:rsidR="007F3008" w:rsidRPr="005F19EA">
        <w:rPr>
          <w:szCs w:val="20"/>
        </w:rPr>
        <w:t>2</w:t>
      </w:r>
      <w:r w:rsidRPr="005F19EA">
        <w:rPr>
          <w:szCs w:val="20"/>
        </w:rPr>
        <w:t xml:space="preserve"> puntos, siendo</w:t>
      </w:r>
      <w:r w:rsidR="00A57469" w:rsidRPr="005F19EA">
        <w:rPr>
          <w:szCs w:val="20"/>
        </w:rPr>
        <w:t xml:space="preserve"> </w:t>
      </w:r>
      <w:r w:rsidR="007F3008" w:rsidRPr="005F19EA">
        <w:rPr>
          <w:szCs w:val="20"/>
        </w:rPr>
        <w:t>el</w:t>
      </w:r>
      <w:r w:rsidR="00C417E6" w:rsidRPr="005F19EA">
        <w:rPr>
          <w:szCs w:val="20"/>
        </w:rPr>
        <w:t xml:space="preserve"> aspecto</w:t>
      </w:r>
      <w:r w:rsidR="007F3008" w:rsidRPr="005F19EA">
        <w:rPr>
          <w:szCs w:val="20"/>
        </w:rPr>
        <w:t xml:space="preserve"> mejor </w:t>
      </w:r>
      <w:r w:rsidR="00C417E6" w:rsidRPr="005F19EA">
        <w:rPr>
          <w:szCs w:val="20"/>
        </w:rPr>
        <w:t>evaluado</w:t>
      </w:r>
      <w:r w:rsidR="007F3008" w:rsidRPr="005F19EA">
        <w:rPr>
          <w:szCs w:val="20"/>
        </w:rPr>
        <w:t xml:space="preserve"> </w:t>
      </w:r>
      <w:r w:rsidR="007F3008" w:rsidRPr="00B73601">
        <w:rPr>
          <w:sz w:val="18"/>
          <w:szCs w:val="20"/>
        </w:rPr>
        <w:t>¨</w:t>
      </w:r>
      <w:r w:rsidR="00B73601" w:rsidRPr="00B73601">
        <w:rPr>
          <w:b/>
          <w:i/>
          <w:sz w:val="18"/>
          <w:szCs w:val="20"/>
        </w:rPr>
        <w:t>La atención sin favoritismo ni privilegios para nadie</w:t>
      </w:r>
      <w:r w:rsidR="007F3008" w:rsidRPr="005F19EA">
        <w:rPr>
          <w:b/>
          <w:i/>
          <w:szCs w:val="20"/>
        </w:rPr>
        <w:t>¨</w:t>
      </w:r>
      <w:r w:rsidR="00C417E6" w:rsidRPr="005F19EA">
        <w:rPr>
          <w:szCs w:val="20"/>
        </w:rPr>
        <w:t xml:space="preserve"> </w:t>
      </w:r>
      <w:r w:rsidR="007D2E6F" w:rsidRPr="005F19EA">
        <w:rPr>
          <w:szCs w:val="20"/>
        </w:rPr>
        <w:t xml:space="preserve">con </w:t>
      </w:r>
      <w:r w:rsidR="00C42DB8" w:rsidRPr="005F19EA">
        <w:rPr>
          <w:szCs w:val="20"/>
        </w:rPr>
        <w:t>9.</w:t>
      </w:r>
      <w:r w:rsidR="00B73601">
        <w:rPr>
          <w:szCs w:val="20"/>
        </w:rPr>
        <w:t>50</w:t>
      </w:r>
      <w:r w:rsidR="007F3008" w:rsidRPr="005F19EA">
        <w:rPr>
          <w:szCs w:val="20"/>
        </w:rPr>
        <w:t xml:space="preserve"> puntos y el que obtuvo menor puntuación </w:t>
      </w:r>
      <w:r w:rsidR="007F3008" w:rsidRPr="00B73601">
        <w:rPr>
          <w:b/>
          <w:i/>
          <w:sz w:val="18"/>
          <w:szCs w:val="20"/>
        </w:rPr>
        <w:t>¨</w:t>
      </w:r>
      <w:r w:rsidR="00B73601" w:rsidRPr="00B73601">
        <w:rPr>
          <w:b/>
          <w:i/>
          <w:sz w:val="18"/>
          <w:szCs w:val="20"/>
        </w:rPr>
        <w:t>La facilidad con la que el personal comprende y atiende el requerimiento o servicio</w:t>
      </w:r>
      <w:r w:rsidR="007F3008" w:rsidRPr="00B73601">
        <w:rPr>
          <w:b/>
          <w:i/>
          <w:sz w:val="18"/>
          <w:szCs w:val="20"/>
        </w:rPr>
        <w:t>¨</w:t>
      </w:r>
      <w:r w:rsidR="007D2E6F" w:rsidRPr="005F19EA">
        <w:rPr>
          <w:b/>
          <w:i/>
          <w:szCs w:val="20"/>
        </w:rPr>
        <w:t xml:space="preserve"> </w:t>
      </w:r>
      <w:r w:rsidR="007F3008" w:rsidRPr="005F19EA">
        <w:rPr>
          <w:szCs w:val="20"/>
        </w:rPr>
        <w:t>con 9.</w:t>
      </w:r>
      <w:r w:rsidR="00B73601">
        <w:rPr>
          <w:szCs w:val="20"/>
        </w:rPr>
        <w:t>29</w:t>
      </w:r>
      <w:r w:rsidR="007F3008" w:rsidRPr="005F19EA">
        <w:rPr>
          <w:szCs w:val="20"/>
        </w:rPr>
        <w:t xml:space="preserve"> </w:t>
      </w:r>
      <w:r w:rsidR="007D2E6F" w:rsidRPr="005F19EA">
        <w:rPr>
          <w:szCs w:val="20"/>
        </w:rPr>
        <w:t>puntos</w:t>
      </w:r>
      <w:r w:rsidR="00D51680" w:rsidRPr="005F19EA">
        <w:rPr>
          <w:szCs w:val="20"/>
        </w:rPr>
        <w:t>.</w:t>
      </w:r>
      <w:r w:rsidR="00367FFC" w:rsidRPr="005F19EA">
        <w:rPr>
          <w:noProof/>
        </w:rPr>
        <w:t xml:space="preserve"> </w:t>
      </w:r>
      <w:r w:rsidR="00663729" w:rsidRPr="00B10124">
        <w:rPr>
          <w:i/>
          <w:sz w:val="16"/>
          <w:szCs w:val="16"/>
          <w:lang w:eastAsia="es-SV"/>
        </w:rPr>
        <w:t>(ver Anexo</w:t>
      </w:r>
      <w:r w:rsidR="00B10124" w:rsidRPr="00B10124">
        <w:rPr>
          <w:i/>
          <w:sz w:val="16"/>
          <w:szCs w:val="16"/>
          <w:lang w:eastAsia="es-SV"/>
        </w:rPr>
        <w:t xml:space="preserve"> 3).</w:t>
      </w:r>
    </w:p>
    <w:p w:rsidR="00266D17" w:rsidRPr="005F19EA" w:rsidRDefault="00E63FB2" w:rsidP="006742BC">
      <w:pPr>
        <w:pStyle w:val="Ttulo2"/>
        <w:numPr>
          <w:ilvl w:val="1"/>
          <w:numId w:val="7"/>
        </w:numPr>
        <w:spacing w:before="240" w:after="40"/>
        <w:ind w:left="426" w:hanging="426"/>
      </w:pPr>
      <w:bookmarkStart w:id="49" w:name="_Toc62735988"/>
      <w:bookmarkStart w:id="50" w:name="_Toc62738604"/>
      <w:bookmarkStart w:id="51" w:name="_Toc153444849"/>
      <w:bookmarkStart w:id="52" w:name="_Toc232508812"/>
      <w:bookmarkEnd w:id="46"/>
      <w:bookmarkEnd w:id="47"/>
      <w:bookmarkEnd w:id="48"/>
      <w:r w:rsidRPr="005F19EA">
        <w:t xml:space="preserve">Profesionalismo de los </w:t>
      </w:r>
      <w:r w:rsidR="00785BD5" w:rsidRPr="005F19EA">
        <w:t>e</w:t>
      </w:r>
      <w:r w:rsidR="00052568" w:rsidRPr="005F19EA">
        <w:t>mpleados</w:t>
      </w:r>
      <w:bookmarkEnd w:id="49"/>
      <w:bookmarkEnd w:id="50"/>
      <w:bookmarkEnd w:id="51"/>
      <w:bookmarkEnd w:id="52"/>
      <w:r w:rsidR="00052568" w:rsidRPr="005F19EA">
        <w:t xml:space="preserve"> </w:t>
      </w:r>
    </w:p>
    <w:p w:rsidR="001A5992" w:rsidRPr="005F19EA" w:rsidRDefault="00CD6116" w:rsidP="006742BC">
      <w:pPr>
        <w:spacing w:before="240" w:after="40"/>
        <w:rPr>
          <w:szCs w:val="20"/>
        </w:rPr>
      </w:pPr>
      <w:r>
        <w:rPr>
          <w:szCs w:val="20"/>
        </w:rPr>
        <w:t>La dimensión</w:t>
      </w:r>
      <w:r w:rsidR="005A71C0" w:rsidRPr="005F19EA">
        <w:rPr>
          <w:szCs w:val="20"/>
        </w:rPr>
        <w:t xml:space="preserve"> contiene</w:t>
      </w:r>
      <w:r w:rsidR="008E191C" w:rsidRPr="005F19EA">
        <w:rPr>
          <w:szCs w:val="20"/>
        </w:rPr>
        <w:t xml:space="preserve"> </w:t>
      </w:r>
      <w:r>
        <w:rPr>
          <w:szCs w:val="20"/>
        </w:rPr>
        <w:t>2</w:t>
      </w:r>
      <w:r w:rsidR="005A71C0" w:rsidRPr="005F19EA">
        <w:rPr>
          <w:szCs w:val="20"/>
        </w:rPr>
        <w:t xml:space="preserve"> preguntas orientadas </w:t>
      </w:r>
      <w:r w:rsidR="0085047B" w:rsidRPr="005F19EA">
        <w:rPr>
          <w:szCs w:val="20"/>
        </w:rPr>
        <w:t>a</w:t>
      </w:r>
      <w:r w:rsidR="00992278" w:rsidRPr="005F19EA">
        <w:rPr>
          <w:szCs w:val="20"/>
        </w:rPr>
        <w:t xml:space="preserve"> evaluar el</w:t>
      </w:r>
      <w:r w:rsidR="00973B7F" w:rsidRPr="005F19EA">
        <w:rPr>
          <w:szCs w:val="20"/>
        </w:rPr>
        <w:t xml:space="preserve"> </w:t>
      </w:r>
      <w:r w:rsidR="0085047B" w:rsidRPr="005F19EA">
        <w:rPr>
          <w:szCs w:val="20"/>
        </w:rPr>
        <w:t>conocimiento</w:t>
      </w:r>
      <w:r w:rsidR="00052568" w:rsidRPr="005F19EA">
        <w:rPr>
          <w:szCs w:val="20"/>
        </w:rPr>
        <w:t>, competencia</w:t>
      </w:r>
      <w:r w:rsidR="00617837" w:rsidRPr="005F19EA">
        <w:rPr>
          <w:szCs w:val="20"/>
        </w:rPr>
        <w:t xml:space="preserve"> </w:t>
      </w:r>
      <w:r w:rsidR="00052568" w:rsidRPr="005F19EA">
        <w:rPr>
          <w:szCs w:val="20"/>
        </w:rPr>
        <w:t>técnica</w:t>
      </w:r>
      <w:r w:rsidR="00992278" w:rsidRPr="005F19EA">
        <w:rPr>
          <w:szCs w:val="20"/>
        </w:rPr>
        <w:t xml:space="preserve">, </w:t>
      </w:r>
      <w:r w:rsidR="00617837" w:rsidRPr="005F19EA">
        <w:rPr>
          <w:szCs w:val="20"/>
        </w:rPr>
        <w:t xml:space="preserve">comportamiento </w:t>
      </w:r>
      <w:bookmarkStart w:id="53" w:name="_Toc54522856"/>
      <w:bookmarkStart w:id="54" w:name="_Toc57011893"/>
      <w:bookmarkStart w:id="55" w:name="_Toc62735989"/>
      <w:bookmarkStart w:id="56" w:name="_Toc62738605"/>
      <w:r w:rsidR="00992278" w:rsidRPr="005F19EA">
        <w:rPr>
          <w:szCs w:val="20"/>
        </w:rPr>
        <w:t>y cumplimiento de horarios</w:t>
      </w:r>
      <w:r w:rsidR="00A57469" w:rsidRPr="005F19EA">
        <w:rPr>
          <w:szCs w:val="20"/>
        </w:rPr>
        <w:t xml:space="preserve"> por parte de los empleados</w:t>
      </w:r>
      <w:r w:rsidR="005B4AD9" w:rsidRPr="005F19EA">
        <w:rPr>
          <w:szCs w:val="20"/>
        </w:rPr>
        <w:t>.</w:t>
      </w:r>
    </w:p>
    <w:p w:rsidR="00AB5BFE" w:rsidRPr="005F19EA" w:rsidRDefault="00CD6116" w:rsidP="006742BC">
      <w:pPr>
        <w:spacing w:before="240" w:after="40"/>
        <w:rPr>
          <w:b/>
          <w:sz w:val="16"/>
          <w:lang w:eastAsia="es-SV"/>
        </w:rPr>
      </w:pPr>
      <w:r>
        <w:rPr>
          <w:noProof/>
        </w:rPr>
        <w:drawing>
          <wp:inline distT="0" distB="0" distL="0" distR="0" wp14:anchorId="514415CC" wp14:editId="7AAB646C">
            <wp:extent cx="3121660" cy="1874520"/>
            <wp:effectExtent l="0" t="0" r="2540" b="0"/>
            <wp:docPr id="20" name="Gráfico 20">
              <a:extLst xmlns:a="http://schemas.openxmlformats.org/drawingml/2006/main">
                <a:ext uri="{FF2B5EF4-FFF2-40B4-BE49-F238E27FC236}">
                  <a16:creationId xmlns:a16="http://schemas.microsoft.com/office/drawing/2014/main" id="{7BEC51DD-CA00-4DC7-8FC5-A2616FAFEA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663729" w:rsidRPr="005F19EA" w:rsidRDefault="00663729" w:rsidP="006742BC">
      <w:pPr>
        <w:spacing w:before="240" w:after="40"/>
        <w:rPr>
          <w:i/>
          <w:sz w:val="16"/>
          <w:szCs w:val="16"/>
          <w:lang w:eastAsia="es-SV"/>
        </w:rPr>
      </w:pPr>
      <w:r w:rsidRPr="005F19EA">
        <w:rPr>
          <w:b/>
          <w:i/>
          <w:sz w:val="16"/>
          <w:szCs w:val="16"/>
          <w:lang w:eastAsia="es-SV"/>
        </w:rPr>
        <w:t>Nota:</w:t>
      </w:r>
      <w:r w:rsidRPr="005F19EA">
        <w:rPr>
          <w:i/>
          <w:sz w:val="16"/>
          <w:szCs w:val="16"/>
          <w:lang w:eastAsia="es-SV"/>
        </w:rPr>
        <w:t xml:space="preserve"> Los comentarios expresados por los usuarios de los servicios evaluados se detallan en el Anexo</w:t>
      </w:r>
      <w:r w:rsidR="00C130BC">
        <w:rPr>
          <w:i/>
          <w:sz w:val="16"/>
          <w:szCs w:val="16"/>
          <w:lang w:eastAsia="es-SV"/>
        </w:rPr>
        <w:t xml:space="preserve"> </w:t>
      </w:r>
      <w:r w:rsidR="00BD14B0">
        <w:rPr>
          <w:i/>
          <w:sz w:val="16"/>
          <w:szCs w:val="16"/>
          <w:lang w:eastAsia="es-SV"/>
        </w:rPr>
        <w:t>6</w:t>
      </w:r>
      <w:r w:rsidR="00C130BC">
        <w:rPr>
          <w:i/>
          <w:sz w:val="16"/>
          <w:szCs w:val="16"/>
          <w:lang w:eastAsia="es-SV"/>
        </w:rPr>
        <w:t>.</w:t>
      </w:r>
    </w:p>
    <w:p w:rsidR="00607AE9" w:rsidRPr="005F19EA" w:rsidRDefault="00DB4B85" w:rsidP="006742BC">
      <w:pPr>
        <w:spacing w:before="240" w:after="40"/>
        <w:rPr>
          <w:color w:val="FF0000"/>
          <w:sz w:val="16"/>
          <w:szCs w:val="16"/>
        </w:rPr>
      </w:pPr>
      <w:r w:rsidRPr="005F19EA">
        <w:rPr>
          <w:szCs w:val="20"/>
        </w:rPr>
        <w:t xml:space="preserve">Este apartado </w:t>
      </w:r>
      <w:r w:rsidR="00100F5B" w:rsidRPr="005F19EA">
        <w:rPr>
          <w:szCs w:val="20"/>
        </w:rPr>
        <w:t xml:space="preserve">obtuvo un promedio de </w:t>
      </w:r>
      <w:r w:rsidR="008473B4" w:rsidRPr="005F19EA">
        <w:rPr>
          <w:szCs w:val="20"/>
        </w:rPr>
        <w:t>9.</w:t>
      </w:r>
      <w:r w:rsidR="000A1E9B">
        <w:rPr>
          <w:szCs w:val="20"/>
        </w:rPr>
        <w:t>24</w:t>
      </w:r>
      <w:r w:rsidRPr="005F19EA">
        <w:rPr>
          <w:szCs w:val="20"/>
        </w:rPr>
        <w:t xml:space="preserve"> puntos, tomando en cuenta que </w:t>
      </w:r>
      <w:r w:rsidR="000A1E9B">
        <w:rPr>
          <w:szCs w:val="20"/>
        </w:rPr>
        <w:t>el</w:t>
      </w:r>
      <w:r w:rsidRPr="005F19EA">
        <w:rPr>
          <w:szCs w:val="20"/>
        </w:rPr>
        <w:t xml:space="preserve"> aspecto con mayor puntuación </w:t>
      </w:r>
      <w:r w:rsidR="000A1E9B">
        <w:rPr>
          <w:szCs w:val="20"/>
        </w:rPr>
        <w:t>e</w:t>
      </w:r>
      <w:r w:rsidR="00B26A35" w:rsidRPr="005F19EA">
        <w:rPr>
          <w:szCs w:val="20"/>
        </w:rPr>
        <w:t>s</w:t>
      </w:r>
      <w:r w:rsidR="00C65308" w:rsidRPr="005F19EA">
        <w:rPr>
          <w:szCs w:val="20"/>
        </w:rPr>
        <w:t>:</w:t>
      </w:r>
      <w:r w:rsidRPr="005F19EA">
        <w:rPr>
          <w:szCs w:val="20"/>
        </w:rPr>
        <w:t xml:space="preserve"> </w:t>
      </w:r>
      <w:r w:rsidRPr="000A1E9B">
        <w:rPr>
          <w:b/>
          <w:i/>
          <w:sz w:val="18"/>
          <w:szCs w:val="20"/>
        </w:rPr>
        <w:t>“</w:t>
      </w:r>
      <w:r w:rsidR="000A1E9B" w:rsidRPr="000A1E9B">
        <w:rPr>
          <w:b/>
          <w:i/>
          <w:sz w:val="18"/>
          <w:szCs w:val="20"/>
        </w:rPr>
        <w:t>El cumplimiento de los horarios de atención establecidos para el servicio</w:t>
      </w:r>
      <w:r w:rsidR="00161959" w:rsidRPr="005F19EA">
        <w:rPr>
          <w:b/>
          <w:i/>
          <w:szCs w:val="20"/>
        </w:rPr>
        <w:t>”</w:t>
      </w:r>
      <w:r w:rsidRPr="005F19EA">
        <w:rPr>
          <w:szCs w:val="20"/>
        </w:rPr>
        <w:t xml:space="preserve"> con</w:t>
      </w:r>
      <w:r w:rsidR="00100F5B" w:rsidRPr="005F19EA">
        <w:rPr>
          <w:szCs w:val="20"/>
        </w:rPr>
        <w:t xml:space="preserve"> </w:t>
      </w:r>
      <w:r w:rsidR="001A5992" w:rsidRPr="005F19EA">
        <w:rPr>
          <w:szCs w:val="20"/>
        </w:rPr>
        <w:t>9</w:t>
      </w:r>
      <w:r w:rsidR="000A1E9B">
        <w:rPr>
          <w:szCs w:val="20"/>
        </w:rPr>
        <w:t>.26</w:t>
      </w:r>
      <w:r w:rsidRPr="005F19EA">
        <w:rPr>
          <w:szCs w:val="20"/>
        </w:rPr>
        <w:t xml:space="preserve"> puntos; y </w:t>
      </w:r>
      <w:r w:rsidR="00B26A35" w:rsidRPr="005F19EA">
        <w:rPr>
          <w:szCs w:val="20"/>
        </w:rPr>
        <w:t xml:space="preserve">el aspecto </w:t>
      </w:r>
      <w:r w:rsidRPr="005F19EA">
        <w:rPr>
          <w:szCs w:val="20"/>
        </w:rPr>
        <w:t xml:space="preserve">con menor puntuación es </w:t>
      </w:r>
      <w:r w:rsidRPr="000A1E9B">
        <w:rPr>
          <w:b/>
          <w:i/>
          <w:sz w:val="18"/>
          <w:szCs w:val="20"/>
        </w:rPr>
        <w:t>“</w:t>
      </w:r>
      <w:r w:rsidR="000A1E9B" w:rsidRPr="000A1E9B">
        <w:rPr>
          <w:b/>
          <w:i/>
          <w:sz w:val="18"/>
          <w:szCs w:val="20"/>
        </w:rPr>
        <w:t>La competencia técnica y el comportamiento del personal que le atendió</w:t>
      </w:r>
      <w:r w:rsidRPr="000A1E9B">
        <w:rPr>
          <w:b/>
          <w:i/>
          <w:sz w:val="18"/>
          <w:szCs w:val="20"/>
        </w:rPr>
        <w:t>”</w:t>
      </w:r>
      <w:r w:rsidRPr="005F19EA">
        <w:rPr>
          <w:szCs w:val="20"/>
        </w:rPr>
        <w:t xml:space="preserve"> con </w:t>
      </w:r>
      <w:r w:rsidR="001A5992" w:rsidRPr="005F19EA">
        <w:rPr>
          <w:szCs w:val="20"/>
        </w:rPr>
        <w:t>9</w:t>
      </w:r>
      <w:r w:rsidR="008473B4" w:rsidRPr="005F19EA">
        <w:rPr>
          <w:szCs w:val="20"/>
        </w:rPr>
        <w:t>.</w:t>
      </w:r>
      <w:r w:rsidR="000A1E9B">
        <w:rPr>
          <w:szCs w:val="20"/>
        </w:rPr>
        <w:t>22</w:t>
      </w:r>
      <w:r w:rsidR="00636C1D" w:rsidRPr="005F19EA">
        <w:rPr>
          <w:szCs w:val="20"/>
        </w:rPr>
        <w:t xml:space="preserve"> puntos</w:t>
      </w:r>
      <w:r w:rsidR="00D51680" w:rsidRPr="005F19EA">
        <w:rPr>
          <w:szCs w:val="20"/>
        </w:rPr>
        <w:t>.</w:t>
      </w:r>
      <w:r w:rsidR="00636C1D" w:rsidRPr="005F19EA">
        <w:rPr>
          <w:szCs w:val="20"/>
        </w:rPr>
        <w:t xml:space="preserve"> </w:t>
      </w:r>
      <w:r w:rsidR="00663729" w:rsidRPr="00C130BC">
        <w:rPr>
          <w:b/>
          <w:i/>
          <w:sz w:val="16"/>
          <w:szCs w:val="16"/>
          <w:lang w:eastAsia="es-SV"/>
        </w:rPr>
        <w:t>(ver Anexo</w:t>
      </w:r>
      <w:r w:rsidR="00C130BC" w:rsidRPr="00C130BC">
        <w:rPr>
          <w:b/>
          <w:i/>
          <w:sz w:val="16"/>
          <w:szCs w:val="16"/>
          <w:lang w:eastAsia="es-SV"/>
        </w:rPr>
        <w:t xml:space="preserve"> 3).</w:t>
      </w:r>
    </w:p>
    <w:p w:rsidR="00100F5B" w:rsidRPr="005F19EA" w:rsidRDefault="00052568" w:rsidP="006742BC">
      <w:pPr>
        <w:pStyle w:val="Ttulo2"/>
        <w:numPr>
          <w:ilvl w:val="1"/>
          <w:numId w:val="7"/>
        </w:numPr>
        <w:spacing w:before="240" w:after="40"/>
        <w:ind w:left="426" w:hanging="426"/>
      </w:pPr>
      <w:bookmarkStart w:id="57" w:name="_Toc153444850"/>
      <w:bookmarkStart w:id="58" w:name="_Toc232508813"/>
      <w:r w:rsidRPr="005F19EA">
        <w:t>Capacidad de Respuesta</w:t>
      </w:r>
      <w:bookmarkEnd w:id="53"/>
      <w:bookmarkEnd w:id="54"/>
      <w:bookmarkEnd w:id="55"/>
      <w:bookmarkEnd w:id="56"/>
      <w:r w:rsidR="0019725B" w:rsidRPr="005F19EA">
        <w:t xml:space="preserve"> Institucional</w:t>
      </w:r>
      <w:bookmarkEnd w:id="57"/>
      <w:r w:rsidR="004E48CA">
        <w:t>.</w:t>
      </w:r>
      <w:bookmarkEnd w:id="58"/>
    </w:p>
    <w:p w:rsidR="004363BE" w:rsidRPr="005F19EA" w:rsidRDefault="00A42BED" w:rsidP="006742BC">
      <w:pPr>
        <w:spacing w:before="240" w:after="40"/>
        <w:rPr>
          <w:szCs w:val="20"/>
        </w:rPr>
      </w:pPr>
      <w:bookmarkStart w:id="59" w:name="_Toc62735990"/>
      <w:bookmarkStart w:id="60" w:name="_Toc62738606"/>
      <w:r w:rsidRPr="005F19EA">
        <w:rPr>
          <w:szCs w:val="20"/>
        </w:rPr>
        <w:t xml:space="preserve">Se incorporaron </w:t>
      </w:r>
      <w:r w:rsidR="00267457">
        <w:rPr>
          <w:szCs w:val="20"/>
        </w:rPr>
        <w:t>3</w:t>
      </w:r>
      <w:r w:rsidRPr="005F19EA">
        <w:rPr>
          <w:szCs w:val="20"/>
        </w:rPr>
        <w:t xml:space="preserve"> preguntas, para evaluar la</w:t>
      </w:r>
      <w:r w:rsidR="00D73574" w:rsidRPr="005F19EA">
        <w:rPr>
          <w:szCs w:val="20"/>
        </w:rPr>
        <w:t xml:space="preserve"> </w:t>
      </w:r>
      <w:r w:rsidRPr="005F19EA">
        <w:rPr>
          <w:szCs w:val="20"/>
        </w:rPr>
        <w:t>orientación</w:t>
      </w:r>
      <w:r w:rsidR="00267457">
        <w:rPr>
          <w:szCs w:val="20"/>
        </w:rPr>
        <w:t xml:space="preserve"> recibida</w:t>
      </w:r>
      <w:r w:rsidRPr="005F19EA">
        <w:rPr>
          <w:szCs w:val="20"/>
        </w:rPr>
        <w:t xml:space="preserve"> durante el servicio y el cumplimiento de los</w:t>
      </w:r>
      <w:r w:rsidR="00AF2D11" w:rsidRPr="005F19EA">
        <w:rPr>
          <w:szCs w:val="20"/>
        </w:rPr>
        <w:t xml:space="preserve"> </w:t>
      </w:r>
      <w:r w:rsidRPr="005F19EA">
        <w:rPr>
          <w:szCs w:val="20"/>
        </w:rPr>
        <w:t>tiempos establecidos; además, 1 pregunta enfocada al</w:t>
      </w:r>
      <w:r w:rsidR="00AF2D11" w:rsidRPr="005F19EA">
        <w:rPr>
          <w:szCs w:val="20"/>
        </w:rPr>
        <w:t xml:space="preserve"> </w:t>
      </w:r>
      <w:r w:rsidRPr="005F19EA">
        <w:rPr>
          <w:szCs w:val="20"/>
        </w:rPr>
        <w:t>tiempo real</w:t>
      </w:r>
      <w:r w:rsidR="00CB082A">
        <w:rPr>
          <w:szCs w:val="20"/>
        </w:rPr>
        <w:t xml:space="preserve"> en el</w:t>
      </w:r>
      <w:r w:rsidRPr="005F19EA">
        <w:rPr>
          <w:szCs w:val="20"/>
        </w:rPr>
        <w:t xml:space="preserve"> que se brindó el servicio.</w:t>
      </w:r>
    </w:p>
    <w:p w:rsidR="00EF588D" w:rsidRPr="005F19EA" w:rsidRDefault="00CB082A" w:rsidP="006742BC">
      <w:pPr>
        <w:spacing w:before="240" w:after="40"/>
        <w:rPr>
          <w:noProof/>
        </w:rPr>
      </w:pPr>
      <w:r>
        <w:rPr>
          <w:noProof/>
        </w:rPr>
        <w:lastRenderedPageBreak/>
        <w:drawing>
          <wp:inline distT="0" distB="0" distL="0" distR="0" wp14:anchorId="7317B683" wp14:editId="7FEA2363">
            <wp:extent cx="3121660" cy="1800000"/>
            <wp:effectExtent l="0" t="0" r="2540" b="0"/>
            <wp:docPr id="21" name="Gráfico 21">
              <a:extLst xmlns:a="http://schemas.openxmlformats.org/drawingml/2006/main">
                <a:ext uri="{FF2B5EF4-FFF2-40B4-BE49-F238E27FC236}">
                  <a16:creationId xmlns:a16="http://schemas.microsoft.com/office/drawing/2014/main" id="{F7CE5E95-6491-4256-9CAB-93DE8CC55D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663729" w:rsidRPr="005F19EA" w:rsidRDefault="00663729" w:rsidP="006742BC">
      <w:pPr>
        <w:spacing w:before="240" w:after="40"/>
        <w:rPr>
          <w:i/>
          <w:sz w:val="16"/>
          <w:szCs w:val="16"/>
          <w:lang w:eastAsia="es-SV"/>
        </w:rPr>
      </w:pPr>
      <w:r w:rsidRPr="005F19EA">
        <w:rPr>
          <w:b/>
          <w:i/>
          <w:sz w:val="16"/>
          <w:szCs w:val="16"/>
          <w:lang w:eastAsia="es-SV"/>
        </w:rPr>
        <w:t>Nota:</w:t>
      </w:r>
      <w:r w:rsidRPr="005F19EA">
        <w:rPr>
          <w:i/>
          <w:sz w:val="16"/>
          <w:szCs w:val="16"/>
          <w:lang w:eastAsia="es-SV"/>
        </w:rPr>
        <w:t xml:space="preserve"> Los comentarios expresados por los usuarios de los servicios evaluados se detallan en el Anexo</w:t>
      </w:r>
      <w:r w:rsidR="00C130BC">
        <w:rPr>
          <w:i/>
          <w:sz w:val="16"/>
          <w:szCs w:val="16"/>
          <w:lang w:eastAsia="es-SV"/>
        </w:rPr>
        <w:t xml:space="preserve"> </w:t>
      </w:r>
      <w:r w:rsidR="00BD14B0">
        <w:rPr>
          <w:i/>
          <w:sz w:val="16"/>
          <w:szCs w:val="16"/>
          <w:lang w:eastAsia="es-SV"/>
        </w:rPr>
        <w:t>6</w:t>
      </w:r>
      <w:r w:rsidR="00C130BC">
        <w:rPr>
          <w:i/>
          <w:sz w:val="16"/>
          <w:szCs w:val="16"/>
          <w:lang w:eastAsia="es-SV"/>
        </w:rPr>
        <w:t>.</w:t>
      </w:r>
    </w:p>
    <w:p w:rsidR="00AB70C9" w:rsidRPr="00E50C8D" w:rsidRDefault="00DB4B85" w:rsidP="006742BC">
      <w:pPr>
        <w:spacing w:before="240" w:after="40"/>
        <w:rPr>
          <w:sz w:val="16"/>
          <w:szCs w:val="16"/>
        </w:rPr>
      </w:pPr>
      <w:r w:rsidRPr="005F19EA">
        <w:rPr>
          <w:szCs w:val="20"/>
        </w:rPr>
        <w:t>El promedio obtenido</w:t>
      </w:r>
      <w:r w:rsidR="003620A7" w:rsidRPr="005F19EA">
        <w:rPr>
          <w:szCs w:val="20"/>
        </w:rPr>
        <w:t xml:space="preserve"> en esta dimensión</w:t>
      </w:r>
      <w:r w:rsidRPr="005F19EA">
        <w:rPr>
          <w:szCs w:val="20"/>
        </w:rPr>
        <w:t xml:space="preserve"> </w:t>
      </w:r>
      <w:r w:rsidR="00AD604D" w:rsidRPr="005F19EA">
        <w:rPr>
          <w:szCs w:val="20"/>
        </w:rPr>
        <w:t>es de 9.</w:t>
      </w:r>
      <w:r w:rsidR="00CB082A">
        <w:rPr>
          <w:szCs w:val="20"/>
        </w:rPr>
        <w:t>23</w:t>
      </w:r>
      <w:r w:rsidRPr="005F19EA">
        <w:rPr>
          <w:szCs w:val="20"/>
        </w:rPr>
        <w:t xml:space="preserve"> puntos, sie</w:t>
      </w:r>
      <w:r w:rsidR="00A4725C" w:rsidRPr="005F19EA">
        <w:rPr>
          <w:szCs w:val="20"/>
        </w:rPr>
        <w:t>ndo</w:t>
      </w:r>
      <w:r w:rsidR="003620A7" w:rsidRPr="005F19EA">
        <w:rPr>
          <w:szCs w:val="20"/>
        </w:rPr>
        <w:t xml:space="preserve"> el</w:t>
      </w:r>
      <w:r w:rsidR="00A4725C" w:rsidRPr="005F19EA">
        <w:rPr>
          <w:szCs w:val="20"/>
        </w:rPr>
        <w:t xml:space="preserve"> </w:t>
      </w:r>
      <w:r w:rsidR="00AD604D" w:rsidRPr="005F19EA">
        <w:rPr>
          <w:szCs w:val="20"/>
        </w:rPr>
        <w:t>aspecto</w:t>
      </w:r>
      <w:r w:rsidR="003620A7" w:rsidRPr="005F19EA">
        <w:rPr>
          <w:szCs w:val="20"/>
        </w:rPr>
        <w:t xml:space="preserve"> mejor</w:t>
      </w:r>
      <w:r w:rsidR="00AD604D" w:rsidRPr="005F19EA">
        <w:rPr>
          <w:szCs w:val="20"/>
        </w:rPr>
        <w:t xml:space="preserve"> evaluado</w:t>
      </w:r>
      <w:r w:rsidR="003620A7" w:rsidRPr="005F19EA">
        <w:rPr>
          <w:szCs w:val="20"/>
        </w:rPr>
        <w:t xml:space="preserve"> </w:t>
      </w:r>
      <w:r w:rsidR="003620A7" w:rsidRPr="00CB082A">
        <w:rPr>
          <w:b/>
          <w:i/>
          <w:sz w:val="18"/>
          <w:szCs w:val="20"/>
        </w:rPr>
        <w:t>¨</w:t>
      </w:r>
      <w:r w:rsidR="00CB082A" w:rsidRPr="00CB082A">
        <w:rPr>
          <w:b/>
          <w:i/>
          <w:sz w:val="18"/>
          <w:szCs w:val="20"/>
        </w:rPr>
        <w:t>La orientación recibida y la facilidad para obtener el servicio</w:t>
      </w:r>
      <w:r w:rsidR="003620A7" w:rsidRPr="00CB082A">
        <w:rPr>
          <w:b/>
          <w:i/>
          <w:sz w:val="18"/>
          <w:szCs w:val="20"/>
        </w:rPr>
        <w:t>¨</w:t>
      </w:r>
      <w:r w:rsidR="00AD604D" w:rsidRPr="005F19EA">
        <w:rPr>
          <w:szCs w:val="20"/>
        </w:rPr>
        <w:t xml:space="preserve"> </w:t>
      </w:r>
      <w:r w:rsidR="003620A7" w:rsidRPr="005F19EA">
        <w:rPr>
          <w:szCs w:val="20"/>
        </w:rPr>
        <w:t xml:space="preserve">que </w:t>
      </w:r>
      <w:r w:rsidR="00AD604D" w:rsidRPr="005F19EA">
        <w:rPr>
          <w:szCs w:val="20"/>
        </w:rPr>
        <w:t>obtuvo 9.</w:t>
      </w:r>
      <w:r w:rsidR="00CB082A">
        <w:rPr>
          <w:szCs w:val="20"/>
        </w:rPr>
        <w:t>33</w:t>
      </w:r>
      <w:r w:rsidR="003620A7" w:rsidRPr="005F19EA">
        <w:rPr>
          <w:szCs w:val="20"/>
        </w:rPr>
        <w:t xml:space="preserve">, mientras </w:t>
      </w:r>
      <w:r w:rsidR="00BA718F" w:rsidRPr="005F19EA">
        <w:rPr>
          <w:szCs w:val="20"/>
        </w:rPr>
        <w:t xml:space="preserve">que </w:t>
      </w:r>
      <w:r w:rsidR="00BA718F" w:rsidRPr="00CB082A">
        <w:rPr>
          <w:sz w:val="18"/>
          <w:szCs w:val="20"/>
        </w:rPr>
        <w:t>¨</w:t>
      </w:r>
      <w:r w:rsidR="00CB082A" w:rsidRPr="00CB082A">
        <w:rPr>
          <w:b/>
          <w:i/>
          <w:sz w:val="18"/>
          <w:szCs w:val="20"/>
        </w:rPr>
        <w:t>La orientación recibida y la facilidad para contactarse a través del medio utilizado”</w:t>
      </w:r>
      <w:r w:rsidR="00CB082A" w:rsidRPr="00CB082A">
        <w:rPr>
          <w:b/>
          <w:i/>
          <w:szCs w:val="20"/>
        </w:rPr>
        <w:t xml:space="preserve"> </w:t>
      </w:r>
      <w:r w:rsidR="003620A7" w:rsidRPr="005F19EA">
        <w:rPr>
          <w:szCs w:val="20"/>
        </w:rPr>
        <w:t>obtuvo una menor puntuación 9.</w:t>
      </w:r>
      <w:r w:rsidR="00CB082A">
        <w:rPr>
          <w:szCs w:val="20"/>
        </w:rPr>
        <w:t>14</w:t>
      </w:r>
      <w:r w:rsidR="003620A7" w:rsidRPr="005F19EA">
        <w:rPr>
          <w:szCs w:val="20"/>
        </w:rPr>
        <w:t xml:space="preserve"> </w:t>
      </w:r>
      <w:r w:rsidR="00AD604D" w:rsidRPr="005F19EA">
        <w:rPr>
          <w:szCs w:val="20"/>
        </w:rPr>
        <w:t>puntos</w:t>
      </w:r>
      <w:r w:rsidR="00D51680" w:rsidRPr="005F19EA">
        <w:rPr>
          <w:szCs w:val="20"/>
        </w:rPr>
        <w:t>.</w:t>
      </w:r>
      <w:r w:rsidR="00636C1D" w:rsidRPr="005F19EA">
        <w:rPr>
          <w:szCs w:val="20"/>
        </w:rPr>
        <w:t xml:space="preserve"> </w:t>
      </w:r>
      <w:bookmarkStart w:id="61" w:name="_Toc153444851"/>
      <w:r w:rsidR="00663729" w:rsidRPr="00C130BC">
        <w:rPr>
          <w:b/>
          <w:i/>
          <w:sz w:val="16"/>
          <w:szCs w:val="16"/>
          <w:lang w:eastAsia="es-SV"/>
        </w:rPr>
        <w:t xml:space="preserve">(ver Anexo </w:t>
      </w:r>
      <w:r w:rsidR="00C130BC">
        <w:rPr>
          <w:b/>
          <w:i/>
          <w:sz w:val="16"/>
          <w:szCs w:val="16"/>
          <w:lang w:eastAsia="es-SV"/>
        </w:rPr>
        <w:t>3</w:t>
      </w:r>
      <w:r w:rsidR="00663729" w:rsidRPr="00C130BC">
        <w:rPr>
          <w:b/>
          <w:i/>
          <w:sz w:val="16"/>
          <w:szCs w:val="16"/>
          <w:lang w:eastAsia="es-SV"/>
        </w:rPr>
        <w:t>)</w:t>
      </w:r>
    </w:p>
    <w:p w:rsidR="00F754D4" w:rsidRPr="005F19EA" w:rsidRDefault="00271BE0" w:rsidP="006742BC">
      <w:pPr>
        <w:pStyle w:val="Ttulo3"/>
        <w:numPr>
          <w:ilvl w:val="0"/>
          <w:numId w:val="0"/>
        </w:numPr>
        <w:spacing w:before="240" w:after="40"/>
        <w:rPr>
          <w:rFonts w:ascii="Museo Sans 100" w:hAnsi="Museo Sans 100"/>
        </w:rPr>
      </w:pPr>
      <w:bookmarkStart w:id="62" w:name="_Toc232508814"/>
      <w:r w:rsidRPr="005F19EA">
        <w:rPr>
          <w:rFonts w:ascii="Museo Sans 100" w:hAnsi="Museo Sans 100"/>
        </w:rPr>
        <w:t>2.</w:t>
      </w:r>
      <w:r w:rsidR="00F754D4" w:rsidRPr="005F19EA">
        <w:rPr>
          <w:rFonts w:ascii="Museo Sans 100" w:hAnsi="Museo Sans 100"/>
        </w:rPr>
        <w:t>4.1</w:t>
      </w:r>
      <w:r w:rsidR="004227C5">
        <w:rPr>
          <w:rFonts w:ascii="Museo Sans 100" w:hAnsi="Museo Sans 100"/>
        </w:rPr>
        <w:t xml:space="preserve"> </w:t>
      </w:r>
      <w:r w:rsidR="00F1651E" w:rsidRPr="005F19EA">
        <w:rPr>
          <w:rFonts w:ascii="Museo Sans 100" w:hAnsi="Museo Sans 100"/>
        </w:rPr>
        <w:t xml:space="preserve">Tiempo </w:t>
      </w:r>
      <w:r w:rsidR="00785BD5" w:rsidRPr="005F19EA">
        <w:rPr>
          <w:rFonts w:ascii="Museo Sans 100" w:hAnsi="Museo Sans 100"/>
        </w:rPr>
        <w:t>r</w:t>
      </w:r>
      <w:r w:rsidR="00F1651E" w:rsidRPr="005F19EA">
        <w:rPr>
          <w:rFonts w:ascii="Museo Sans 100" w:hAnsi="Museo Sans 100"/>
        </w:rPr>
        <w:t xml:space="preserve">eal del </w:t>
      </w:r>
      <w:r w:rsidR="00C75097" w:rsidRPr="005F19EA">
        <w:rPr>
          <w:rFonts w:ascii="Museo Sans 100" w:hAnsi="Museo Sans 100"/>
        </w:rPr>
        <w:t>servicio</w:t>
      </w:r>
      <w:r w:rsidR="00F1651E" w:rsidRPr="005F19EA">
        <w:rPr>
          <w:rFonts w:ascii="Museo Sans 100" w:hAnsi="Museo Sans 100"/>
        </w:rPr>
        <w:t xml:space="preserve"> </w:t>
      </w:r>
      <w:r w:rsidR="00785BD5" w:rsidRPr="005F19EA">
        <w:rPr>
          <w:rFonts w:ascii="Museo Sans 100" w:hAnsi="Museo Sans 100"/>
        </w:rPr>
        <w:t>r</w:t>
      </w:r>
      <w:r w:rsidR="00184091" w:rsidRPr="005F19EA">
        <w:rPr>
          <w:rFonts w:ascii="Museo Sans 100" w:hAnsi="Museo Sans 100"/>
        </w:rPr>
        <w:t>ecibido</w:t>
      </w:r>
      <w:bookmarkEnd w:id="61"/>
      <w:r w:rsidR="004227C5">
        <w:rPr>
          <w:rFonts w:ascii="Museo Sans 100" w:hAnsi="Museo Sans 100"/>
        </w:rPr>
        <w:t>.</w:t>
      </w:r>
      <w:bookmarkEnd w:id="62"/>
    </w:p>
    <w:p w:rsidR="00FA4F86" w:rsidRDefault="00FA4F86" w:rsidP="006742BC">
      <w:pPr>
        <w:spacing w:before="240" w:after="40"/>
      </w:pPr>
      <w:bookmarkStart w:id="63" w:name="_Toc138794832"/>
      <w:r w:rsidRPr="005F19EA">
        <w:t xml:space="preserve">Con el objetivo de conocer el tiempo real </w:t>
      </w:r>
      <w:r w:rsidR="0062292C" w:rsidRPr="005F19EA">
        <w:t xml:space="preserve">para la entrega de información </w:t>
      </w:r>
      <w:r w:rsidR="005F68BF" w:rsidRPr="005F19EA">
        <w:rPr>
          <w:b/>
        </w:rPr>
        <w:t>(10 días</w:t>
      </w:r>
      <w:r w:rsidR="00003059" w:rsidRPr="005F19EA">
        <w:rPr>
          <w:b/>
        </w:rPr>
        <w:t xml:space="preserve"> hábiles</w:t>
      </w:r>
      <w:r w:rsidR="005F68BF" w:rsidRPr="005F19EA">
        <w:rPr>
          <w:b/>
        </w:rPr>
        <w:t>)</w:t>
      </w:r>
      <w:r w:rsidR="005F68BF" w:rsidRPr="005F19EA">
        <w:t xml:space="preserve"> </w:t>
      </w:r>
      <w:r w:rsidRPr="005F19EA">
        <w:t>conforme a la experiencia del usuario</w:t>
      </w:r>
      <w:r w:rsidR="0062292C" w:rsidRPr="005F19EA">
        <w:t>,</w:t>
      </w:r>
      <w:r w:rsidRPr="005F19EA">
        <w:t xml:space="preserve"> se incorporó una pregunta cerrada diseñada por intervalos</w:t>
      </w:r>
      <w:r w:rsidR="00AB5BFE" w:rsidRPr="005F19EA">
        <w:t xml:space="preserve">, </w:t>
      </w:r>
      <w:r w:rsidRPr="005F19EA">
        <w:t>donde se obtuvo como resultado l</w:t>
      </w:r>
      <w:r w:rsidR="0062292C" w:rsidRPr="005F19EA">
        <w:t>a siguiente información</w:t>
      </w:r>
      <w:r w:rsidR="00C418D8" w:rsidRPr="005F19EA">
        <w:t>:</w:t>
      </w:r>
      <w:r w:rsidRPr="005F19EA">
        <w:t xml:space="preserve"> </w:t>
      </w:r>
    </w:p>
    <w:p w:rsidR="005423F9" w:rsidRPr="005F19EA" w:rsidRDefault="005423F9" w:rsidP="006742BC">
      <w:pPr>
        <w:spacing w:before="240" w:after="40"/>
      </w:pPr>
      <w:r>
        <w:rPr>
          <w:noProof/>
        </w:rPr>
        <w:drawing>
          <wp:inline distT="0" distB="0" distL="0" distR="0" wp14:anchorId="06431874" wp14:editId="3613AE6A">
            <wp:extent cx="3121660" cy="1800000"/>
            <wp:effectExtent l="0" t="0" r="2540" b="0"/>
            <wp:docPr id="6" name="Gráfico 6">
              <a:extLst xmlns:a="http://schemas.openxmlformats.org/drawingml/2006/main">
                <a:ext uri="{FF2B5EF4-FFF2-40B4-BE49-F238E27FC236}">
                  <a16:creationId xmlns:a16="http://schemas.microsoft.com/office/drawing/2014/main" id="{7E02BA2E-E38D-4F12-8CEA-082C20A9255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62292C" w:rsidRPr="005F19EA" w:rsidRDefault="00957261" w:rsidP="006742BC">
      <w:pPr>
        <w:pStyle w:val="Prrafodelista"/>
        <w:numPr>
          <w:ilvl w:val="0"/>
          <w:numId w:val="5"/>
        </w:numPr>
        <w:spacing w:before="240" w:after="40"/>
        <w:ind w:left="0"/>
      </w:pPr>
      <w:r w:rsidRPr="005F19EA">
        <w:t xml:space="preserve">El </w:t>
      </w:r>
      <w:r w:rsidR="005423F9">
        <w:rPr>
          <w:b/>
          <w:u w:val="single"/>
        </w:rPr>
        <w:t>81.48</w:t>
      </w:r>
      <w:r w:rsidR="00FA4F86" w:rsidRPr="005F19EA">
        <w:rPr>
          <w:b/>
          <w:u w:val="single"/>
        </w:rPr>
        <w:t>%</w:t>
      </w:r>
      <w:r w:rsidR="00FA4F86" w:rsidRPr="005F19EA">
        <w:t xml:space="preserve"> de l</w:t>
      </w:r>
      <w:r w:rsidR="0062292C" w:rsidRPr="005F19EA">
        <w:t>os usuarios</w:t>
      </w:r>
      <w:r w:rsidR="00FA4F86" w:rsidRPr="005F19EA">
        <w:t xml:space="preserve"> indicó que el tiempo del servicio proporcionado fue </w:t>
      </w:r>
      <w:r w:rsidR="00FA4F86" w:rsidRPr="005F19EA">
        <w:rPr>
          <w:b/>
          <w:u w:val="single"/>
        </w:rPr>
        <w:t>menor</w:t>
      </w:r>
      <w:r w:rsidR="005F68BF" w:rsidRPr="005F19EA">
        <w:rPr>
          <w:b/>
        </w:rPr>
        <w:t xml:space="preserve"> </w:t>
      </w:r>
      <w:r w:rsidR="00FA4F86" w:rsidRPr="005F19EA">
        <w:t xml:space="preserve">a lo </w:t>
      </w:r>
      <w:r w:rsidR="0062292C" w:rsidRPr="005F19EA">
        <w:t>publicado</w:t>
      </w:r>
      <w:r w:rsidR="00FA4F86" w:rsidRPr="005F19EA">
        <w:t>.</w:t>
      </w:r>
    </w:p>
    <w:p w:rsidR="000C2344" w:rsidRPr="005423F9" w:rsidRDefault="005423F9" w:rsidP="006742BC">
      <w:pPr>
        <w:pStyle w:val="Prrafodelista"/>
        <w:numPr>
          <w:ilvl w:val="0"/>
          <w:numId w:val="5"/>
        </w:numPr>
        <w:spacing w:before="240" w:after="40"/>
        <w:ind w:left="0"/>
      </w:pPr>
      <w:r>
        <w:rPr>
          <w:b/>
          <w:i/>
          <w:u w:val="single"/>
        </w:rPr>
        <w:t>18.52</w:t>
      </w:r>
      <w:r w:rsidR="0062292C" w:rsidRPr="005F19EA">
        <w:rPr>
          <w:b/>
          <w:i/>
          <w:u w:val="single"/>
        </w:rPr>
        <w:t>%</w:t>
      </w:r>
      <w:r w:rsidR="0062292C" w:rsidRPr="005F19EA">
        <w:t xml:space="preserve"> de los usuarios indica que el tiempo del servicio proporcionado fue </w:t>
      </w:r>
      <w:r w:rsidR="0062292C" w:rsidRPr="005F19EA">
        <w:rPr>
          <w:b/>
          <w:u w:val="single"/>
        </w:rPr>
        <w:t>igual</w:t>
      </w:r>
      <w:r w:rsidR="0062292C" w:rsidRPr="005F19EA">
        <w:t xml:space="preserve"> a lo establecido.</w:t>
      </w:r>
      <w:r w:rsidRPr="005423F9">
        <w:rPr>
          <w:sz w:val="16"/>
          <w:szCs w:val="16"/>
        </w:rPr>
        <w:t xml:space="preserve"> </w:t>
      </w:r>
      <w:r w:rsidR="001000D4" w:rsidRPr="005423F9">
        <w:rPr>
          <w:b/>
          <w:sz w:val="16"/>
          <w:szCs w:val="16"/>
        </w:rPr>
        <w:t>(</w:t>
      </w:r>
      <w:r w:rsidR="000150A1" w:rsidRPr="005423F9">
        <w:rPr>
          <w:b/>
          <w:sz w:val="16"/>
          <w:szCs w:val="16"/>
        </w:rPr>
        <w:t xml:space="preserve">Ver Anexo </w:t>
      </w:r>
      <w:r w:rsidR="008511C1">
        <w:rPr>
          <w:b/>
          <w:sz w:val="16"/>
          <w:szCs w:val="16"/>
        </w:rPr>
        <w:t>4</w:t>
      </w:r>
      <w:r w:rsidR="001000D4" w:rsidRPr="005423F9">
        <w:rPr>
          <w:b/>
          <w:sz w:val="16"/>
          <w:szCs w:val="16"/>
        </w:rPr>
        <w:t>)</w:t>
      </w:r>
      <w:r w:rsidR="000150A1" w:rsidRPr="005423F9">
        <w:rPr>
          <w:b/>
          <w:sz w:val="16"/>
          <w:szCs w:val="16"/>
        </w:rPr>
        <w:t>.</w:t>
      </w:r>
    </w:p>
    <w:p w:rsidR="00C34BEE" w:rsidRPr="005F19EA" w:rsidRDefault="00C34BEE" w:rsidP="006742BC">
      <w:pPr>
        <w:spacing w:before="240" w:after="40"/>
      </w:pPr>
    </w:p>
    <w:p w:rsidR="00AE4124" w:rsidRPr="005F19EA" w:rsidRDefault="00AE4124" w:rsidP="006742BC">
      <w:pPr>
        <w:pStyle w:val="Ttulo1"/>
        <w:spacing w:before="240" w:after="40"/>
      </w:pPr>
      <w:bookmarkStart w:id="64" w:name="_Toc232508815"/>
      <w:r w:rsidRPr="005F19EA">
        <w:t>Capítulo 3: ¿En qué aspectos se debe mejorar?</w:t>
      </w:r>
      <w:bookmarkEnd w:id="64"/>
    </w:p>
    <w:p w:rsidR="00AE4124" w:rsidRPr="005F19EA" w:rsidRDefault="00AE4124" w:rsidP="006742BC">
      <w:pPr>
        <w:spacing w:before="240" w:after="40"/>
        <w:rPr>
          <w:lang w:eastAsia="es-SV"/>
        </w:rPr>
      </w:pPr>
      <w:r w:rsidRPr="005F19EA">
        <w:rPr>
          <w:lang w:eastAsia="es-SV"/>
        </w:rPr>
        <w:t>Como resultado de realizar la pregunta: ¿Qué podemos mejorar del proceso? se obtiene la siguiente información</w:t>
      </w:r>
      <w:r w:rsidR="00CE4142" w:rsidRPr="005F19EA">
        <w:rPr>
          <w:lang w:eastAsia="es-SV"/>
        </w:rPr>
        <w:t xml:space="preserve"> agrupada p</w:t>
      </w:r>
      <w:r w:rsidR="00B103DE" w:rsidRPr="005F19EA">
        <w:rPr>
          <w:lang w:eastAsia="es-SV"/>
        </w:rPr>
        <w:t>or módulo</w:t>
      </w:r>
      <w:r w:rsidRPr="005F19EA">
        <w:rPr>
          <w:lang w:eastAsia="es-SV"/>
        </w:rPr>
        <w:t>:</w:t>
      </w:r>
    </w:p>
    <w:p w:rsidR="00AE4124" w:rsidRPr="005F19EA" w:rsidRDefault="0058544F" w:rsidP="006742BC">
      <w:pPr>
        <w:spacing w:before="240" w:after="40"/>
        <w:rPr>
          <w:sz w:val="16"/>
          <w:lang w:eastAsia="es-SV"/>
        </w:rPr>
      </w:pPr>
      <w:r>
        <w:rPr>
          <w:noProof/>
        </w:rPr>
        <w:drawing>
          <wp:inline distT="0" distB="0" distL="0" distR="0" wp14:anchorId="48C2471D" wp14:editId="5F1A380E">
            <wp:extent cx="3121660" cy="2160000"/>
            <wp:effectExtent l="0" t="0" r="2540" b="0"/>
            <wp:docPr id="10" name="Gráfico 10">
              <a:extLst xmlns:a="http://schemas.openxmlformats.org/drawingml/2006/main">
                <a:ext uri="{FF2B5EF4-FFF2-40B4-BE49-F238E27FC236}">
                  <a16:creationId xmlns:a16="http://schemas.microsoft.com/office/drawing/2014/main" id="{E0BA3CA1-886A-4AA2-A3E7-0E9A63C306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EC0963" w:rsidRPr="005F19EA" w:rsidRDefault="00A464F9" w:rsidP="006742BC">
      <w:pPr>
        <w:spacing w:before="240" w:after="40"/>
        <w:rPr>
          <w:lang w:eastAsia="es-SV"/>
        </w:rPr>
      </w:pPr>
      <w:r w:rsidRPr="00A464F9">
        <w:rPr>
          <w:lang w:eastAsia="es-SV"/>
        </w:rPr>
        <w:t xml:space="preserve">Se obtuvieron un total de </w:t>
      </w:r>
      <w:r w:rsidRPr="00A464F9">
        <w:rPr>
          <w:b/>
          <w:lang w:eastAsia="es-SV"/>
        </w:rPr>
        <w:t>siete comentarios</w:t>
      </w:r>
      <w:r w:rsidRPr="00A464F9">
        <w:rPr>
          <w:lang w:eastAsia="es-SV"/>
        </w:rPr>
        <w:t xml:space="preserve"> por parte de los usuarios. La dimensión con mayor volumen fue </w:t>
      </w:r>
      <w:r w:rsidRPr="00A464F9">
        <w:rPr>
          <w:b/>
          <w:lang w:eastAsia="es-SV"/>
        </w:rPr>
        <w:t>Infraestructura y Elementos Tangibles</w:t>
      </w:r>
      <w:r w:rsidRPr="00A464F9">
        <w:rPr>
          <w:lang w:eastAsia="es-SV"/>
        </w:rPr>
        <w:t xml:space="preserve">, con tres menciones enfocadas en la disposición de parqueos en la oficina visitada. Por su parte, </w:t>
      </w:r>
      <w:r w:rsidRPr="00A464F9">
        <w:rPr>
          <w:b/>
          <w:lang w:eastAsia="es-SV"/>
        </w:rPr>
        <w:t>Empatía del Personal</w:t>
      </w:r>
      <w:r w:rsidRPr="00A464F9">
        <w:rPr>
          <w:lang w:eastAsia="es-SV"/>
        </w:rPr>
        <w:t xml:space="preserve"> registró dos comentarios: uno sobre la comprensión de los empleados y otro respecto a su trato amable. Finalmente, </w:t>
      </w:r>
      <w:r w:rsidRPr="00A464F9">
        <w:rPr>
          <w:b/>
          <w:lang w:eastAsia="es-SV"/>
        </w:rPr>
        <w:t>Profesionalismo de los Empleados</w:t>
      </w:r>
      <w:r w:rsidRPr="00A464F9">
        <w:rPr>
          <w:lang w:eastAsia="es-SV"/>
        </w:rPr>
        <w:t xml:space="preserve"> sumó una opinión relativa al conocimiento del personal, mientras que </w:t>
      </w:r>
      <w:r w:rsidRPr="00A464F9">
        <w:rPr>
          <w:b/>
          <w:lang w:eastAsia="es-SV"/>
        </w:rPr>
        <w:t>Capacidad de Respuesta Institucional</w:t>
      </w:r>
      <w:r w:rsidRPr="00A464F9">
        <w:rPr>
          <w:lang w:eastAsia="es-SV"/>
        </w:rPr>
        <w:t xml:space="preserve"> recibió una más sobre las respuestas brindadas.</w:t>
      </w:r>
      <w:r w:rsidR="007A6A02">
        <w:rPr>
          <w:lang w:eastAsia="es-SV"/>
        </w:rPr>
        <w:t xml:space="preserve"> </w:t>
      </w:r>
      <w:r w:rsidR="007A6A02" w:rsidRPr="007A6A02">
        <w:rPr>
          <w:b/>
          <w:i/>
          <w:sz w:val="16"/>
          <w:lang w:eastAsia="es-SV"/>
        </w:rPr>
        <w:t>(Ver Anexo</w:t>
      </w:r>
      <w:r w:rsidR="00DE5CDF">
        <w:rPr>
          <w:b/>
          <w:i/>
          <w:sz w:val="16"/>
          <w:lang w:eastAsia="es-SV"/>
        </w:rPr>
        <w:t xml:space="preserve"> 6</w:t>
      </w:r>
      <w:r w:rsidR="007A6A02" w:rsidRPr="007A6A02">
        <w:rPr>
          <w:b/>
          <w:i/>
          <w:sz w:val="16"/>
          <w:lang w:eastAsia="es-SV"/>
        </w:rPr>
        <w:t>).</w:t>
      </w:r>
    </w:p>
    <w:p w:rsidR="004D61FF" w:rsidRPr="005F19EA" w:rsidRDefault="00771100" w:rsidP="006742BC">
      <w:pPr>
        <w:pStyle w:val="Ttulo1"/>
        <w:spacing w:before="240" w:after="40"/>
      </w:pPr>
      <w:bookmarkStart w:id="65" w:name="_Toc57011901"/>
      <w:bookmarkStart w:id="66" w:name="_Toc62735995"/>
      <w:bookmarkStart w:id="67" w:name="_Toc62738611"/>
      <w:bookmarkStart w:id="68" w:name="_Toc138794834"/>
      <w:bookmarkStart w:id="69" w:name="_Toc153444862"/>
      <w:bookmarkStart w:id="70" w:name="_Toc232508816"/>
      <w:bookmarkEnd w:id="59"/>
      <w:bookmarkEnd w:id="60"/>
      <w:bookmarkEnd w:id="63"/>
      <w:r w:rsidRPr="005F19EA">
        <w:t xml:space="preserve">Capítulo </w:t>
      </w:r>
      <w:r w:rsidR="000D66CD" w:rsidRPr="005F19EA">
        <w:t>4</w:t>
      </w:r>
      <w:r w:rsidR="004702AA" w:rsidRPr="005F19EA">
        <w:t>:</w:t>
      </w:r>
      <w:r w:rsidR="000D66CD" w:rsidRPr="005F19EA">
        <w:t xml:space="preserve"> </w:t>
      </w:r>
      <w:r w:rsidR="00D93080" w:rsidRPr="005F19EA">
        <w:t>Sugerencias y Conclusiones</w:t>
      </w:r>
      <w:bookmarkEnd w:id="65"/>
      <w:bookmarkEnd w:id="66"/>
      <w:bookmarkEnd w:id="67"/>
      <w:bookmarkEnd w:id="68"/>
      <w:bookmarkEnd w:id="69"/>
      <w:r w:rsidR="004E48CA">
        <w:t>.</w:t>
      </w:r>
      <w:bookmarkEnd w:id="70"/>
    </w:p>
    <w:p w:rsidR="00D33C44" w:rsidRPr="005F19EA" w:rsidRDefault="00656552" w:rsidP="006742BC">
      <w:pPr>
        <w:pStyle w:val="Ttulo2"/>
        <w:numPr>
          <w:ilvl w:val="1"/>
          <w:numId w:val="8"/>
        </w:numPr>
        <w:spacing w:before="240" w:after="40"/>
      </w:pPr>
      <w:bookmarkStart w:id="71" w:name="_Toc232508817"/>
      <w:r w:rsidRPr="005F19EA">
        <w:t>Sugerencia</w:t>
      </w:r>
      <w:r w:rsidR="009359F7">
        <w:t>s</w:t>
      </w:r>
      <w:r w:rsidR="004E48CA">
        <w:t>.</w:t>
      </w:r>
      <w:bookmarkEnd w:id="71"/>
    </w:p>
    <w:p w:rsidR="006D2397" w:rsidRDefault="00BA3513" w:rsidP="00A464F9">
      <w:pPr>
        <w:pStyle w:val="Prrafodelista"/>
        <w:numPr>
          <w:ilvl w:val="0"/>
          <w:numId w:val="3"/>
        </w:numPr>
        <w:spacing w:before="240" w:after="40"/>
        <w:ind w:left="0"/>
      </w:pPr>
      <w:r w:rsidRPr="005F19EA">
        <w:t>Se sugiere a la</w:t>
      </w:r>
      <w:r w:rsidR="00760738" w:rsidRPr="005F19EA">
        <w:t>s</w:t>
      </w:r>
      <w:r w:rsidR="00785BD5" w:rsidRPr="005F19EA">
        <w:t xml:space="preserve"> Jefatura</w:t>
      </w:r>
      <w:r w:rsidR="00760738" w:rsidRPr="005F19EA">
        <w:t>s</w:t>
      </w:r>
      <w:r w:rsidR="00785BD5" w:rsidRPr="005F19EA">
        <w:t xml:space="preserve"> de</w:t>
      </w:r>
      <w:r w:rsidR="005F68BF" w:rsidRPr="005F19EA">
        <w:t xml:space="preserve"> la</w:t>
      </w:r>
      <w:r w:rsidR="00760738" w:rsidRPr="005F19EA">
        <w:t>s</w:t>
      </w:r>
      <w:r w:rsidR="00F55B94" w:rsidRPr="005F19EA">
        <w:t xml:space="preserve"> </w:t>
      </w:r>
      <w:r w:rsidR="00760738" w:rsidRPr="005F19EA">
        <w:t>Unidades Organizativas</w:t>
      </w:r>
      <w:r w:rsidR="00F55B94" w:rsidRPr="005F19EA">
        <w:t xml:space="preserve"> </w:t>
      </w:r>
      <w:r w:rsidRPr="005F19EA">
        <w:t>evaluada</w:t>
      </w:r>
      <w:r w:rsidR="00760738" w:rsidRPr="005F19EA">
        <w:t>s</w:t>
      </w:r>
      <w:r w:rsidR="00F25B6C" w:rsidRPr="005F19EA">
        <w:t xml:space="preserve"> retomar los </w:t>
      </w:r>
      <w:bookmarkStart w:id="72" w:name="_Hlk120625534"/>
      <w:r w:rsidR="00F25B6C" w:rsidRPr="005F19EA">
        <w:t xml:space="preserve">comentarios de mayor relevancia para </w:t>
      </w:r>
      <w:r w:rsidRPr="005F19EA">
        <w:t>ser</w:t>
      </w:r>
      <w:r w:rsidR="00F25B6C" w:rsidRPr="005F19EA">
        <w:t xml:space="preserve"> analizados con el </w:t>
      </w:r>
      <w:r w:rsidR="00274233" w:rsidRPr="005F19EA">
        <w:t>objeto</w:t>
      </w:r>
      <w:r w:rsidR="00F25B6C" w:rsidRPr="005F19EA">
        <w:t xml:space="preserve"> de </w:t>
      </w:r>
      <w:r w:rsidR="00274233" w:rsidRPr="005F19EA">
        <w:t xml:space="preserve">identificar causas y </w:t>
      </w:r>
      <w:r w:rsidR="003621FF" w:rsidRPr="005F19EA">
        <w:t>generar</w:t>
      </w:r>
      <w:r w:rsidR="00F25B6C" w:rsidRPr="005F19EA">
        <w:t xml:space="preserve"> acciones de mej</w:t>
      </w:r>
      <w:r w:rsidR="00D275BC" w:rsidRPr="005F19EA">
        <w:t>ora en el proceso.</w:t>
      </w:r>
    </w:p>
    <w:p w:rsidR="006D2397" w:rsidRDefault="006D2397" w:rsidP="006D2397">
      <w:pPr>
        <w:pStyle w:val="Prrafodelista"/>
        <w:spacing w:before="240" w:after="40"/>
      </w:pPr>
    </w:p>
    <w:p w:rsidR="00A464F9" w:rsidRDefault="00180723" w:rsidP="00A464F9">
      <w:pPr>
        <w:pStyle w:val="Prrafodelista"/>
        <w:numPr>
          <w:ilvl w:val="0"/>
          <w:numId w:val="3"/>
        </w:numPr>
        <w:spacing w:before="240" w:after="40"/>
        <w:ind w:left="0"/>
      </w:pPr>
      <w:r w:rsidRPr="00180723">
        <w:t xml:space="preserve">Se sugiere evitar </w:t>
      </w:r>
      <w:r w:rsidR="00B3536E">
        <w:t>la “rutina metodológica” ante los resultados actuales. Si bien los usuarios otorgan calificaciones altas, el servicio muestra un deterioro objetivo en comparación con el año anterior. En consecuencia, se recomienda no tomar el 9.25 de Índice Global como un indicador de estabilidad, ya que, de no realizarse una intervención oportuna, el Índice de Satisfacción podría continuar en descenso hasta comprometer el cumplimiento de la Meta PEI.</w:t>
      </w:r>
    </w:p>
    <w:p w:rsidR="006D2397" w:rsidRDefault="006D2397" w:rsidP="006D2397">
      <w:pPr>
        <w:pStyle w:val="Prrafodelista"/>
        <w:spacing w:before="240" w:after="40"/>
      </w:pPr>
    </w:p>
    <w:p w:rsidR="00A464F9" w:rsidRDefault="00440725" w:rsidP="00A464F9">
      <w:pPr>
        <w:pStyle w:val="Prrafodelista"/>
        <w:numPr>
          <w:ilvl w:val="0"/>
          <w:numId w:val="3"/>
        </w:numPr>
        <w:spacing w:before="240" w:after="40"/>
        <w:ind w:left="0"/>
      </w:pPr>
      <w:r w:rsidRPr="00440725">
        <w:t>Se sugiere realizar un reconocimiento institucional al equipo</w:t>
      </w:r>
      <w:r w:rsidR="00EC5765">
        <w:t xml:space="preserve"> </w:t>
      </w:r>
      <w:r w:rsidRPr="00440725">
        <w:t>encargado del proceso 3.4, dado que su desempeño sostiene la buena calificación del periodo 2026. Su alta calidad en la atención al cliente mitiga el impacto de las deficiencias en infraestructura y evita que afecte el Índice de Satisfacción global. Esta acción resulta clave para mantener la motivación del personal y asegurar la estabilidad del indicador.</w:t>
      </w:r>
    </w:p>
    <w:p w:rsidR="002E0E79" w:rsidRDefault="002E0E79" w:rsidP="002E0E79">
      <w:pPr>
        <w:pStyle w:val="Prrafodelista"/>
      </w:pPr>
    </w:p>
    <w:p w:rsidR="00E54FEA" w:rsidRPr="005F19EA" w:rsidRDefault="00052568" w:rsidP="006742BC">
      <w:pPr>
        <w:pStyle w:val="Ttulo2"/>
        <w:numPr>
          <w:ilvl w:val="1"/>
          <w:numId w:val="8"/>
        </w:numPr>
        <w:spacing w:before="240" w:after="40"/>
      </w:pPr>
      <w:bookmarkStart w:id="73" w:name="_Toc62735997"/>
      <w:bookmarkStart w:id="74" w:name="_Toc62738613"/>
      <w:bookmarkStart w:id="75" w:name="_Toc153444864"/>
      <w:bookmarkStart w:id="76" w:name="_Toc232508818"/>
      <w:bookmarkStart w:id="77" w:name="_Hlk121387550"/>
      <w:bookmarkEnd w:id="72"/>
      <w:r w:rsidRPr="005F19EA">
        <w:t>Conclusiones</w:t>
      </w:r>
      <w:bookmarkEnd w:id="73"/>
      <w:bookmarkEnd w:id="74"/>
      <w:bookmarkEnd w:id="75"/>
      <w:r w:rsidR="004E48CA">
        <w:t>.</w:t>
      </w:r>
      <w:bookmarkEnd w:id="76"/>
    </w:p>
    <w:bookmarkEnd w:id="77"/>
    <w:p w:rsidR="00D10011" w:rsidRDefault="00002727" w:rsidP="006742BC">
      <w:pPr>
        <w:pStyle w:val="Prrafodelista"/>
        <w:numPr>
          <w:ilvl w:val="0"/>
          <w:numId w:val="4"/>
        </w:numPr>
        <w:spacing w:before="240" w:after="40"/>
        <w:ind w:left="0"/>
      </w:pPr>
      <w:r w:rsidRPr="005F19EA">
        <w:t xml:space="preserve">El </w:t>
      </w:r>
      <w:r w:rsidR="009C6A11" w:rsidRPr="005F19EA">
        <w:t>Í</w:t>
      </w:r>
      <w:r w:rsidRPr="005F19EA">
        <w:t>ndice</w:t>
      </w:r>
      <w:r w:rsidR="006D2376">
        <w:t xml:space="preserve"> </w:t>
      </w:r>
      <w:r w:rsidR="006D2376" w:rsidRPr="005F19EA">
        <w:t>Global</w:t>
      </w:r>
      <w:r w:rsidRPr="005F19EA">
        <w:t xml:space="preserve"> de Satisfacción </w:t>
      </w:r>
      <w:r w:rsidR="00A16E23" w:rsidRPr="005F19EA">
        <w:rPr>
          <w:color w:val="000000" w:themeColor="text1"/>
        </w:rPr>
        <w:t>del</w:t>
      </w:r>
      <w:r w:rsidR="00A16E23" w:rsidRPr="005F19EA">
        <w:rPr>
          <w:color w:val="FF0000"/>
        </w:rPr>
        <w:t xml:space="preserve"> </w:t>
      </w:r>
      <w:r w:rsidR="009C6A11" w:rsidRPr="005F19EA">
        <w:t>Proceso</w:t>
      </w:r>
      <w:r w:rsidR="00B945DC" w:rsidRPr="005F19EA">
        <w:t xml:space="preserve"> </w:t>
      </w:r>
      <w:sdt>
        <w:sdtPr>
          <w:rPr>
            <w:color w:val="000000" w:themeColor="text1"/>
          </w:rPr>
          <w:alias w:val="Proceso"/>
          <w:tag w:val="Proceso"/>
          <w:id w:val="1568617730"/>
          <w:placeholder>
            <w:docPart w:val="FEE24026BFAD41A8A00047F1F7D5954F"/>
          </w:placeholder>
          <w15:color w:val="FF0000"/>
          <w:dropDownList>
            <w:listItem w:value="Elija un elemento."/>
            <w:listItem w:displayText="1.1 Direccionamiento Estratégico" w:value="1.1 Direccionamiento Estratégico"/>
            <w:listItem w:displayText="1.2 Gestión de la Calidad" w:value="1.2 Gestión de la Calidad"/>
            <w:listItem w:displayText="1.3 Mejora e Innovación" w:value="1.3 Mejora e Innovación"/>
            <w:listItem w:displayText="1.4 Transparencia y Anticorrupción" w:value="1.4 Transparencia y Anticorrupción"/>
            <w:listItem w:displayText="2.1 Formulación del Marco Fiscal de Mediano Plazo" w:value="2.1 Formulación del Marco Fiscal de Mediano Plazo"/>
            <w:listItem w:displayText="2.2 Formulación y Divulgación de Políticas" w:value="2.2 Formulación y Divulgación de Políticas"/>
            <w:listItem w:displayText="2.3 Consolidación del Programa Financiero Fiscal Anual del SPNF" w:value="2.3 Consolidación del Programa Financiero Fiscal Anual del SPNF"/>
            <w:listItem w:displayText="2.4 Seguimiento y Evaluación de las Finanzas Públicas" w:value="2.4 Seguimiento y Evaluación de las Finanzas Públicas"/>
            <w:listItem w:displayText="3.1 Programación" w:value="3.1 Programación"/>
            <w:listItem w:displayText="3.2 Ejecución" w:value="3.2 Ejecución"/>
            <w:listItem w:displayText="3.3 Seguimiento y Evaluación " w:value="3.3 Seguimiento y Evaluación "/>
            <w:listItem w:displayText="3.4 Cierre y Elaboración de Informes" w:value="3.4 Cierre y Elaboración de Informes"/>
            <w:listItem w:displayText="4.1 Recaudación de Ingresos" w:value="4.1 Recaudación de Ingresos"/>
            <w:listItem w:displayText="4.2 Registro de Usuarios" w:value="4.2 Registro de Usuarios"/>
            <w:listItem w:displayText="4.3 Servicio al Usuario" w:value="4.3 Servicio al Usuario"/>
            <w:listItem w:displayText="4.4 Estudios, Análisis y Evaluación Fiscal" w:value="4.4 Estudios, Análisis y Evaluación Fiscal"/>
            <w:listItem w:displayText="4.5 Control Fiscal" w:value="4.5 Control Fiscal"/>
            <w:listItem w:displayText="5.1 Gestión del Recurso de Apelación" w:value="5.1 Gestión del Recurso de Apelación"/>
            <w:listItem w:displayText="5.2 Atención de los Requerimientos de Información - Traslados en los Juicios C.S.J." w:value="5.2 Atención de los Requerimientos de Información - Traslados en los Juicios C.S.J."/>
            <w:listItem w:displayText="5.3 Divulgación y Análisis de la Praxis Tributaria " w:value="5.3 Divulgación y Análisis de la Praxis Tributaria "/>
            <w:listItem w:displayText="6.1 Gestión y Adquisición de Obras Bienes y Servicios" w:value="6.1 Gestión y Adquisición de Obras Bienes y Servicios"/>
            <w:listItem w:displayText="6.2 Gestión del Talento Humano" w:value="6.2 Gestión del Talento Humano"/>
            <w:listItem w:displayText="6.3 Gestión de Mantenimiento y Servicios" w:value="6.3 Gestión de Mantenimiento y Servicios"/>
            <w:listItem w:displayText="6.4 Gestión de Tecnologías de Información y Comunicaciones (TIC)" w:value="6.4 Gestión de Tecnologías de Información y Comunicaciones (TIC)"/>
            <w:listItem w:displayText="6.5 Comunicación e Información Institucional" w:value="6.5 Comunicación e Información Institucional"/>
            <w:listItem w:displayText="6.6 Gestión Financiera del Gasto Institucional" w:value="6.6 Gestión Financiera del Gasto Institucional"/>
            <w:listItem w:displayText="6.7 Gestión Legal" w:value="6.7 Gestión Legal"/>
            <w:listItem w:displayText="6.8 Auditoria Interna y Control Interno" w:value="6.8 Auditoria Interna y Control Interno"/>
            <w:listItem w:displayText="6.9 Gestión de Medio Ambiente y Salud y Seguridad Ocupacional" w:value="6.9 Gestión de Medio Ambiente y Salud y Seguridad Ocupacional"/>
            <w:listItem w:displayText="6.10. Gestión de Seguridad y Acceso a las Instalaciones Físicas " w:value="6.10. Gestión de Seguridad y Acceso a las Instalaciones Físicas "/>
            <w:listItem w:displayText="6.11 Gestión de Igualdad de Género " w:value="6.11 Gestión de Igualdad de Género "/>
          </w:dropDownList>
        </w:sdtPr>
        <w:sdtEndPr/>
        <w:sdtContent>
          <w:r w:rsidR="007924F1" w:rsidRPr="005F19EA">
            <w:rPr>
              <w:color w:val="000000" w:themeColor="text1"/>
            </w:rPr>
            <w:t>3.4 Cierre y Elaboración de Informes</w:t>
          </w:r>
        </w:sdtContent>
      </w:sdt>
      <w:r w:rsidR="00B945DC" w:rsidRPr="005F19EA">
        <w:t xml:space="preserve"> </w:t>
      </w:r>
      <w:r w:rsidR="006D2376">
        <w:t xml:space="preserve">par el año 2026 </w:t>
      </w:r>
      <w:r w:rsidR="009C6A11" w:rsidRPr="005F19EA">
        <w:t xml:space="preserve">es de </w:t>
      </w:r>
      <w:r w:rsidR="00FC1B32" w:rsidRPr="006A3158">
        <w:rPr>
          <w:b/>
        </w:rPr>
        <w:t>9.</w:t>
      </w:r>
      <w:r w:rsidR="00AB736D" w:rsidRPr="006A3158">
        <w:rPr>
          <w:b/>
        </w:rPr>
        <w:t>25</w:t>
      </w:r>
      <w:r w:rsidR="0041249E" w:rsidRPr="006A3158">
        <w:rPr>
          <w:b/>
        </w:rPr>
        <w:t xml:space="preserve"> </w:t>
      </w:r>
      <w:r w:rsidR="009C6A11" w:rsidRPr="006A3158">
        <w:rPr>
          <w:b/>
        </w:rPr>
        <w:t>puntos</w:t>
      </w:r>
      <w:r w:rsidR="009C6A11" w:rsidRPr="005F19EA">
        <w:t>,</w:t>
      </w:r>
      <w:r w:rsidR="0044746E" w:rsidRPr="005F19EA">
        <w:t xml:space="preserve"> lo que indica </w:t>
      </w:r>
      <w:r w:rsidR="00052D64" w:rsidRPr="005F19EA">
        <w:t>que,</w:t>
      </w:r>
      <w:r w:rsidR="009C6A11" w:rsidRPr="005F19EA">
        <w:t xml:space="preserve"> dentro de la escala de satisfacción</w:t>
      </w:r>
      <w:r w:rsidR="006308A6" w:rsidRPr="005F19EA">
        <w:t>,</w:t>
      </w:r>
      <w:r w:rsidR="009C6A11" w:rsidRPr="005F19EA">
        <w:t xml:space="preserve"> </w:t>
      </w:r>
      <w:r w:rsidR="0044746E" w:rsidRPr="005F19EA">
        <w:t>dicho proceso tiene un desempeño</w:t>
      </w:r>
      <w:r w:rsidR="006837CB" w:rsidRPr="005F19EA">
        <w:rPr>
          <w:b/>
        </w:rPr>
        <w:t xml:space="preserve"> muy</w:t>
      </w:r>
      <w:r w:rsidRPr="005F19EA">
        <w:rPr>
          <w:b/>
        </w:rPr>
        <w:t xml:space="preserve"> satisfactorio</w:t>
      </w:r>
      <w:r w:rsidR="00C47876" w:rsidRPr="005F19EA">
        <w:t>;</w:t>
      </w:r>
      <w:r w:rsidR="0026347A" w:rsidRPr="005F19EA">
        <w:t xml:space="preserve"> </w:t>
      </w:r>
      <w:r w:rsidR="003A20A5" w:rsidRPr="005F19EA">
        <w:t xml:space="preserve">Además, </w:t>
      </w:r>
      <w:r w:rsidR="00A5092D" w:rsidRPr="005F19EA">
        <w:t xml:space="preserve">el resultado obtenido supera por </w:t>
      </w:r>
      <w:r w:rsidR="00AB736D" w:rsidRPr="006A3158">
        <w:rPr>
          <w:b/>
        </w:rPr>
        <w:t>0.15</w:t>
      </w:r>
      <w:r w:rsidR="00A5092D" w:rsidRPr="006A3158">
        <w:rPr>
          <w:b/>
        </w:rPr>
        <w:t xml:space="preserve"> puntos</w:t>
      </w:r>
      <w:r w:rsidR="00A5092D" w:rsidRPr="005F19EA">
        <w:t xml:space="preserve"> e</w:t>
      </w:r>
      <w:r w:rsidR="009C6A11" w:rsidRPr="005F19EA">
        <w:t xml:space="preserve">l cumplimiento </w:t>
      </w:r>
      <w:r w:rsidR="00D600CD" w:rsidRPr="005F19EA">
        <w:t>de la meta PEI</w:t>
      </w:r>
      <w:r w:rsidR="00A5092D" w:rsidRPr="005F19EA">
        <w:t xml:space="preserve"> </w:t>
      </w:r>
      <w:r w:rsidR="00D600CD" w:rsidRPr="005F19EA">
        <w:t>año 202</w:t>
      </w:r>
      <w:r w:rsidR="00AB736D">
        <w:t>6</w:t>
      </w:r>
      <w:r w:rsidR="00081EBB" w:rsidRPr="005F19EA">
        <w:t xml:space="preserve"> (9.</w:t>
      </w:r>
      <w:r w:rsidR="00AB736D">
        <w:t>10</w:t>
      </w:r>
      <w:r w:rsidR="00081EBB" w:rsidRPr="005F19EA">
        <w:t>)</w:t>
      </w:r>
      <w:r w:rsidR="00D10011" w:rsidRPr="005F19EA">
        <w:t xml:space="preserve">. </w:t>
      </w:r>
    </w:p>
    <w:p w:rsidR="00180723" w:rsidRDefault="00180723" w:rsidP="00180723">
      <w:pPr>
        <w:pStyle w:val="Prrafodelista"/>
        <w:spacing w:before="240" w:after="40"/>
      </w:pPr>
    </w:p>
    <w:p w:rsidR="00DE03A2" w:rsidRDefault="00180723" w:rsidP="0041716E">
      <w:pPr>
        <w:pStyle w:val="Prrafodelista"/>
        <w:numPr>
          <w:ilvl w:val="0"/>
          <w:numId w:val="4"/>
        </w:numPr>
        <w:spacing w:before="240" w:after="40"/>
        <w:ind w:left="0"/>
      </w:pPr>
      <w:r w:rsidRPr="00180723">
        <w:t>El resultado</w:t>
      </w:r>
      <w:r w:rsidR="003F79AA">
        <w:t xml:space="preserve"> del</w:t>
      </w:r>
      <w:r w:rsidRPr="00180723">
        <w:t xml:space="preserve"> </w:t>
      </w:r>
      <w:r w:rsidR="003F79AA" w:rsidRPr="00180723">
        <w:t>Índice de Satisfacción del Proceso</w:t>
      </w:r>
      <w:r w:rsidR="00477B26">
        <w:t>,</w:t>
      </w:r>
      <w:r w:rsidR="003F79AA" w:rsidRPr="00180723">
        <w:t xml:space="preserve"> </w:t>
      </w:r>
      <w:r w:rsidRPr="00180723">
        <w:t>está impulsado por el</w:t>
      </w:r>
      <w:r w:rsidR="000410FA">
        <w:t xml:space="preserve"> </w:t>
      </w:r>
      <w:r w:rsidRPr="00180723">
        <w:t xml:space="preserve">desempeño de la </w:t>
      </w:r>
      <w:r w:rsidRPr="006A3158">
        <w:rPr>
          <w:b/>
        </w:rPr>
        <w:t xml:space="preserve">División de Consolidación </w:t>
      </w:r>
      <w:r w:rsidR="00A63DF1">
        <w:rPr>
          <w:b/>
        </w:rPr>
        <w:t xml:space="preserve">con </w:t>
      </w:r>
      <w:r w:rsidRPr="006A3158">
        <w:rPr>
          <w:b/>
        </w:rPr>
        <w:t>9.36</w:t>
      </w:r>
      <w:r w:rsidR="00A63DF1">
        <w:rPr>
          <w:b/>
        </w:rPr>
        <w:t xml:space="preserve"> puntos</w:t>
      </w:r>
      <w:r w:rsidRPr="00180723">
        <w:t xml:space="preserve">. </w:t>
      </w:r>
      <w:r w:rsidR="00477B26" w:rsidRPr="006A3158">
        <w:rPr>
          <w:b/>
        </w:rPr>
        <w:t>L</w:t>
      </w:r>
      <w:r w:rsidRPr="006A3158">
        <w:rPr>
          <w:b/>
        </w:rPr>
        <w:t>a División de Análisis Financiero</w:t>
      </w:r>
      <w:r w:rsidR="00477B26" w:rsidRPr="006A3158">
        <w:rPr>
          <w:b/>
        </w:rPr>
        <w:t xml:space="preserve"> y Estadístico</w:t>
      </w:r>
      <w:r w:rsidR="00477B26" w:rsidRPr="00180723">
        <w:t xml:space="preserve"> </w:t>
      </w:r>
      <w:r w:rsidR="00477B26">
        <w:t xml:space="preserve">muestra una tendencia desfavorable con </w:t>
      </w:r>
      <w:r w:rsidR="00477B26" w:rsidRPr="006A3158">
        <w:rPr>
          <w:b/>
        </w:rPr>
        <w:t>8.51 puntos</w:t>
      </w:r>
      <w:r w:rsidR="00477B26">
        <w:t xml:space="preserve"> (una reducción de 1.37 puntos r</w:t>
      </w:r>
      <w:r w:rsidR="00B8499F">
        <w:t>e</w:t>
      </w:r>
      <w:r w:rsidR="00477B26">
        <w:t>specto al año anterior), lo que evidencia que la experiencia del usuario varía dependiendo de su solicitud y de la Unidad Organizativa que lo atienda.</w:t>
      </w:r>
    </w:p>
    <w:p w:rsidR="00477B26" w:rsidRPr="005F19EA" w:rsidRDefault="00477B26" w:rsidP="00477B26">
      <w:pPr>
        <w:pStyle w:val="Prrafodelista"/>
        <w:spacing w:before="240" w:after="40"/>
      </w:pPr>
    </w:p>
    <w:p w:rsidR="00D10011" w:rsidRPr="005F19EA" w:rsidRDefault="00A421AB" w:rsidP="006742BC">
      <w:pPr>
        <w:pStyle w:val="Prrafodelista"/>
        <w:numPr>
          <w:ilvl w:val="0"/>
          <w:numId w:val="4"/>
        </w:numPr>
        <w:spacing w:before="240" w:after="40"/>
        <w:ind w:left="0"/>
      </w:pPr>
      <w:r>
        <w:t>L</w:t>
      </w:r>
      <w:r w:rsidR="00D10011" w:rsidRPr="005F19EA">
        <w:t>a dimensi</w:t>
      </w:r>
      <w:r>
        <w:t>ón</w:t>
      </w:r>
      <w:r w:rsidR="00D10011" w:rsidRPr="005F19EA">
        <w:t xml:space="preserve"> </w:t>
      </w:r>
      <w:r w:rsidR="001F00F3" w:rsidRPr="005F19EA">
        <w:t>que</w:t>
      </w:r>
      <w:r>
        <w:t xml:space="preserve"> obtuvo el promedio mayor para el año 2026</w:t>
      </w:r>
      <w:r w:rsidR="002D3373">
        <w:t xml:space="preserve"> es</w:t>
      </w:r>
      <w:r>
        <w:t xml:space="preserve"> Empatía del Personal con </w:t>
      </w:r>
      <w:r w:rsidRPr="001812BD">
        <w:rPr>
          <w:b/>
        </w:rPr>
        <w:t>9.42</w:t>
      </w:r>
      <w:r>
        <w:t xml:space="preserve">, mientras que Infraestructura y Elementos Tangibles obtuvo la menor puntuación con </w:t>
      </w:r>
      <w:r w:rsidRPr="001812BD">
        <w:rPr>
          <w:b/>
        </w:rPr>
        <w:t>9.12</w:t>
      </w:r>
      <w:r>
        <w:t xml:space="preserve"> puntos. Todas las dimensiones</w:t>
      </w:r>
      <w:r w:rsidR="001F00F3" w:rsidRPr="005F19EA">
        <w:t xml:space="preserve"> reflej</w:t>
      </w:r>
      <w:r w:rsidR="00D10011" w:rsidRPr="005F19EA">
        <w:t>an</w:t>
      </w:r>
      <w:r w:rsidR="0046729B">
        <w:t xml:space="preserve"> </w:t>
      </w:r>
      <w:r>
        <w:t>una</w:t>
      </w:r>
      <w:r w:rsidR="00412942" w:rsidRPr="005F19EA">
        <w:t xml:space="preserve"> </w:t>
      </w:r>
      <w:r>
        <w:t>disminución</w:t>
      </w:r>
      <w:r w:rsidR="00D10011" w:rsidRPr="005F19EA">
        <w:t xml:space="preserve"> con respecto al año 202</w:t>
      </w:r>
      <w:r w:rsidR="00F95A9B">
        <w:t>5</w:t>
      </w:r>
      <w:r w:rsidR="00D10011" w:rsidRPr="005F19EA">
        <w:t xml:space="preserve">, la más significativa es Infraestructura y Elementos Tangibles, que </w:t>
      </w:r>
      <w:r w:rsidR="00F95A9B">
        <w:t>disminuy</w:t>
      </w:r>
      <w:r w:rsidR="00D10011" w:rsidRPr="005F19EA">
        <w:t>ó su 0.</w:t>
      </w:r>
      <w:r w:rsidR="00F95A9B">
        <w:t>63</w:t>
      </w:r>
      <w:r w:rsidR="00D10011" w:rsidRPr="005F19EA">
        <w:t xml:space="preserve"> puntos</w:t>
      </w:r>
      <w:r w:rsidR="00F95A9B">
        <w:t>.</w:t>
      </w:r>
    </w:p>
    <w:p w:rsidR="00451C01" w:rsidRPr="005F19EA" w:rsidRDefault="00451C01" w:rsidP="006742BC">
      <w:pPr>
        <w:pStyle w:val="Prrafodelista"/>
        <w:spacing w:before="240" w:after="40"/>
      </w:pPr>
    </w:p>
    <w:p w:rsidR="00107030" w:rsidRDefault="009D55C4" w:rsidP="006742BC">
      <w:pPr>
        <w:pStyle w:val="Prrafodelista"/>
        <w:numPr>
          <w:ilvl w:val="0"/>
          <w:numId w:val="4"/>
        </w:numPr>
        <w:spacing w:before="240" w:after="40"/>
        <w:ind w:left="0"/>
      </w:pPr>
      <w:r w:rsidRPr="005F19EA">
        <w:t xml:space="preserve">El </w:t>
      </w:r>
      <w:r w:rsidR="00927B34" w:rsidRPr="005F19EA">
        <w:t>100</w:t>
      </w:r>
      <w:r w:rsidR="00833814" w:rsidRPr="005F19EA">
        <w:t>%</w:t>
      </w:r>
      <w:r w:rsidR="001477E8" w:rsidRPr="005F19EA">
        <w:t xml:space="preserve"> </w:t>
      </w:r>
      <w:r w:rsidR="0044746E" w:rsidRPr="005F19EA">
        <w:t xml:space="preserve">de los encuestados </w:t>
      </w:r>
      <w:r w:rsidR="001477E8" w:rsidRPr="005F19EA">
        <w:t>(</w:t>
      </w:r>
      <w:r w:rsidR="00D96FEB">
        <w:t>27</w:t>
      </w:r>
      <w:r w:rsidR="002E12E3" w:rsidRPr="005F19EA">
        <w:t xml:space="preserve"> </w:t>
      </w:r>
      <w:r w:rsidR="001477E8" w:rsidRPr="005F19EA">
        <w:t>personas)</w:t>
      </w:r>
      <w:r w:rsidR="001C7780" w:rsidRPr="005F19EA">
        <w:t xml:space="preserve"> </w:t>
      </w:r>
      <w:r w:rsidR="005707AD" w:rsidRPr="005F19EA">
        <w:t xml:space="preserve">manifestó que </w:t>
      </w:r>
      <w:r w:rsidR="0044746E" w:rsidRPr="005F19EA">
        <w:t>el servicio brindado por parte de la D</w:t>
      </w:r>
      <w:r w:rsidR="00B74BCA" w:rsidRPr="005F19EA">
        <w:t>GCG</w:t>
      </w:r>
      <w:r w:rsidR="00927B34" w:rsidRPr="005F19EA">
        <w:t xml:space="preserve"> </w:t>
      </w:r>
      <w:r w:rsidR="005707AD" w:rsidRPr="005F19EA">
        <w:t>ha cumplido sus expectativas</w:t>
      </w:r>
      <w:r w:rsidR="005913DD" w:rsidRPr="005F19EA">
        <w:t xml:space="preserve">; </w:t>
      </w:r>
      <w:r w:rsidR="00A87492" w:rsidRPr="00B6378D">
        <w:t>Además</w:t>
      </w:r>
      <w:r w:rsidR="00266D17" w:rsidRPr="00B6378D">
        <w:t>,</w:t>
      </w:r>
      <w:r w:rsidR="00C34BEE" w:rsidRPr="00B6378D">
        <w:t xml:space="preserve"> </w:t>
      </w:r>
      <w:r w:rsidR="0044746E" w:rsidRPr="00B6378D">
        <w:t>el</w:t>
      </w:r>
      <w:r w:rsidR="00927B34" w:rsidRPr="00B6378D">
        <w:t xml:space="preserve"> </w:t>
      </w:r>
      <w:r w:rsidR="00BC18D3">
        <w:t>81.5</w:t>
      </w:r>
      <w:r w:rsidR="000201A5" w:rsidRPr="005F19EA">
        <w:t xml:space="preserve">% </w:t>
      </w:r>
      <w:r w:rsidR="001477E8" w:rsidRPr="005F19EA">
        <w:t>(</w:t>
      </w:r>
      <w:r w:rsidR="00BC18D3">
        <w:t>22</w:t>
      </w:r>
      <w:r w:rsidR="001477E8" w:rsidRPr="005F19EA">
        <w:t xml:space="preserve"> </w:t>
      </w:r>
      <w:r w:rsidR="00760738" w:rsidRPr="005F19EA">
        <w:t>usuarios</w:t>
      </w:r>
      <w:r w:rsidR="001477E8" w:rsidRPr="005F19EA">
        <w:t>)</w:t>
      </w:r>
      <w:r w:rsidR="001C7780" w:rsidRPr="005F19EA">
        <w:t xml:space="preserve"> </w:t>
      </w:r>
      <w:r w:rsidR="000201A5" w:rsidRPr="005F19EA">
        <w:t>considera que ha mejorado</w:t>
      </w:r>
      <w:r w:rsidR="00927B34" w:rsidRPr="005F19EA">
        <w:t xml:space="preserve"> la calidad del servicio</w:t>
      </w:r>
      <w:r w:rsidR="00B74BCA" w:rsidRPr="005F19EA">
        <w:t xml:space="preserve"> brindado</w:t>
      </w:r>
      <w:r w:rsidR="002F7075">
        <w:t>.</w:t>
      </w:r>
    </w:p>
    <w:p w:rsidR="002F7075" w:rsidRDefault="002F7075" w:rsidP="002F7075">
      <w:pPr>
        <w:pStyle w:val="Prrafodelista"/>
        <w:spacing w:before="240" w:after="40"/>
      </w:pPr>
    </w:p>
    <w:p w:rsidR="00451C01" w:rsidRPr="00B16F7E" w:rsidRDefault="002F7075" w:rsidP="00B3536E">
      <w:pPr>
        <w:pStyle w:val="Prrafodelista"/>
        <w:numPr>
          <w:ilvl w:val="0"/>
          <w:numId w:val="4"/>
        </w:numPr>
        <w:spacing w:before="240" w:after="40"/>
        <w:ind w:left="0"/>
      </w:pPr>
      <w:r w:rsidRPr="005F19EA">
        <w:t xml:space="preserve">Se recibieron un total de </w:t>
      </w:r>
      <w:r>
        <w:t>7</w:t>
      </w:r>
      <w:r w:rsidRPr="005F19EA">
        <w:t xml:space="preserve"> comentarios expresados por los usuarios, los </w:t>
      </w:r>
      <w:r w:rsidRPr="00B6378D">
        <w:t xml:space="preserve">cuales reflejan oportunidades </w:t>
      </w:r>
      <w:r w:rsidRPr="005F19EA">
        <w:t xml:space="preserve">de mejora para el servicio brindado.  La dimensión que más comentarios recibió fue </w:t>
      </w:r>
      <w:r>
        <w:t>Infraestructura y Elementos Tangibles</w:t>
      </w:r>
      <w:r w:rsidRPr="005F19EA">
        <w:t xml:space="preserve"> (</w:t>
      </w:r>
      <w:r>
        <w:t>3</w:t>
      </w:r>
      <w:r w:rsidRPr="005F19EA">
        <w:t xml:space="preserve"> comentarios)</w:t>
      </w:r>
      <w:r>
        <w:t>, siendo el factor que sobresale el relacionado con la disponibilidad de parqueos.</w:t>
      </w:r>
      <w:r w:rsidR="002773AD">
        <w:t xml:space="preserve"> </w:t>
      </w:r>
      <w:r w:rsidR="00B16F7E" w:rsidRPr="000410FA">
        <w:rPr>
          <w:b/>
          <w:i/>
        </w:rPr>
        <w:t>(</w:t>
      </w:r>
      <w:r w:rsidR="00B16F7E" w:rsidRPr="000410FA">
        <w:rPr>
          <w:b/>
          <w:i/>
          <w:sz w:val="16"/>
          <w:szCs w:val="16"/>
        </w:rPr>
        <w:t>Ver anexo 6).</w:t>
      </w:r>
    </w:p>
    <w:p w:rsidR="00B16F7E" w:rsidRPr="005F19EA" w:rsidRDefault="00B16F7E" w:rsidP="00B16F7E">
      <w:pPr>
        <w:pStyle w:val="Prrafodelista"/>
        <w:spacing w:before="240" w:after="40"/>
      </w:pPr>
    </w:p>
    <w:p w:rsidR="00507C96" w:rsidRPr="005F19EA" w:rsidRDefault="008E3CCA" w:rsidP="006742BC">
      <w:pPr>
        <w:pStyle w:val="Prrafodelista"/>
        <w:numPr>
          <w:ilvl w:val="0"/>
          <w:numId w:val="4"/>
        </w:numPr>
        <w:spacing w:before="240" w:after="40"/>
        <w:ind w:left="0"/>
        <w:rPr>
          <w:sz w:val="16"/>
          <w:szCs w:val="16"/>
        </w:rPr>
      </w:pPr>
      <w:r w:rsidRPr="005F19EA">
        <w:t>Como resultado de</w:t>
      </w:r>
      <w:r w:rsidR="00366AB8" w:rsidRPr="005F19EA">
        <w:t>l</w:t>
      </w:r>
      <w:r w:rsidRPr="005F19EA">
        <w:t xml:space="preserve"> seguimiento realizado</w:t>
      </w:r>
      <w:r w:rsidR="008A6D53" w:rsidRPr="005F19EA">
        <w:t xml:space="preserve"> a </w:t>
      </w:r>
      <w:r w:rsidR="00927B34" w:rsidRPr="005F19EA">
        <w:t>las</w:t>
      </w:r>
      <w:r w:rsidR="00CF638A" w:rsidRPr="005F19EA">
        <w:t xml:space="preserve"> acciones </w:t>
      </w:r>
      <w:r w:rsidR="00622102" w:rsidRPr="005F19EA">
        <w:t xml:space="preserve">a ejecutar </w:t>
      </w:r>
      <w:r w:rsidR="00B74BCA" w:rsidRPr="005F19EA">
        <w:t>según acta</w:t>
      </w:r>
      <w:r w:rsidR="00622102" w:rsidRPr="005F19EA">
        <w:t xml:space="preserve"> N</w:t>
      </w:r>
      <w:r w:rsidR="00622102" w:rsidRPr="005F19EA">
        <w:rPr>
          <w:szCs w:val="24"/>
          <w:lang w:val="es-SV"/>
        </w:rPr>
        <w:t>°</w:t>
      </w:r>
      <w:r w:rsidR="00622102" w:rsidRPr="005F19EA">
        <w:t>. 01 año 202</w:t>
      </w:r>
      <w:r w:rsidR="00DD3508">
        <w:t>5</w:t>
      </w:r>
      <w:r w:rsidR="00622102" w:rsidRPr="005F19EA">
        <w:t xml:space="preserve">, de fecha </w:t>
      </w:r>
      <w:r w:rsidR="00DD3508">
        <w:t>26</w:t>
      </w:r>
      <w:r w:rsidR="00622102" w:rsidRPr="005F19EA">
        <w:t>/0</w:t>
      </w:r>
      <w:r w:rsidR="00DD3508">
        <w:t>6</w:t>
      </w:r>
      <w:r w:rsidR="00622102" w:rsidRPr="005F19EA">
        <w:t>/202</w:t>
      </w:r>
      <w:r w:rsidR="00DD3508">
        <w:t>5</w:t>
      </w:r>
      <w:r w:rsidR="00622102" w:rsidRPr="005F19EA">
        <w:t>,</w:t>
      </w:r>
      <w:r w:rsidR="00622102" w:rsidRPr="005F19EA">
        <w:rPr>
          <w:szCs w:val="24"/>
          <w:lang w:val="es-SV"/>
        </w:rPr>
        <w:t xml:space="preserve"> </w:t>
      </w:r>
      <w:r w:rsidR="00622102" w:rsidRPr="005F19EA">
        <w:t>relacionada con el informe de medición de satisfacción-202</w:t>
      </w:r>
      <w:r w:rsidR="00DD3508">
        <w:t>5</w:t>
      </w:r>
      <w:r w:rsidR="00B74BCA" w:rsidRPr="005F19EA">
        <w:t>,</w:t>
      </w:r>
      <w:r w:rsidR="00622102" w:rsidRPr="005F19EA">
        <w:t xml:space="preserve"> </w:t>
      </w:r>
      <w:r w:rsidRPr="005F19EA">
        <w:t xml:space="preserve">se determina </w:t>
      </w:r>
      <w:r w:rsidR="00927B34" w:rsidRPr="005F19EA">
        <w:t>que</w:t>
      </w:r>
      <w:r w:rsidR="00366AB8" w:rsidRPr="005F19EA">
        <w:t>:</w:t>
      </w:r>
      <w:r w:rsidR="00107030" w:rsidRPr="005F19EA">
        <w:t xml:space="preserve"> posterior al análisis realizado por la Unidad Organizativa responsable</w:t>
      </w:r>
      <w:r w:rsidR="00F75CF6" w:rsidRPr="005F19EA">
        <w:t>,</w:t>
      </w:r>
      <w:r w:rsidR="00927B34" w:rsidRPr="005F19EA">
        <w:t xml:space="preserve"> </w:t>
      </w:r>
      <w:r w:rsidRPr="005F19EA">
        <w:t xml:space="preserve">el </w:t>
      </w:r>
      <w:r w:rsidR="00B16F7E" w:rsidRPr="000410FA">
        <w:t>83</w:t>
      </w:r>
      <w:r w:rsidR="008A6D53" w:rsidRPr="000410FA">
        <w:t xml:space="preserve">% </w:t>
      </w:r>
      <w:r w:rsidR="00B16F7E" w:rsidRPr="000410FA">
        <w:t xml:space="preserve">(5) </w:t>
      </w:r>
      <w:r w:rsidR="00B74BCA" w:rsidRPr="000410FA">
        <w:t>acciones sugeridas</w:t>
      </w:r>
      <w:r w:rsidR="00107030" w:rsidRPr="000410FA">
        <w:t xml:space="preserve"> </w:t>
      </w:r>
      <w:r w:rsidR="00366AB8" w:rsidRPr="000410FA">
        <w:t>han sido superadas</w:t>
      </w:r>
      <w:r w:rsidR="00B16F7E" w:rsidRPr="000410FA">
        <w:t xml:space="preserve"> y 17% (1) se encuentra pendiente de seguimi</w:t>
      </w:r>
      <w:r w:rsidR="000410FA" w:rsidRPr="000410FA">
        <w:t>e</w:t>
      </w:r>
      <w:r w:rsidR="00B16F7E" w:rsidRPr="000410FA">
        <w:t>nto</w:t>
      </w:r>
      <w:r w:rsidR="00107030" w:rsidRPr="000410FA">
        <w:t>.</w:t>
      </w:r>
      <w:r w:rsidR="00CF2B15" w:rsidRPr="000410FA">
        <w:t xml:space="preserve"> </w:t>
      </w:r>
      <w:r w:rsidR="00CF2B15" w:rsidRPr="000410FA">
        <w:rPr>
          <w:b/>
          <w:i/>
        </w:rPr>
        <w:t>(</w:t>
      </w:r>
      <w:r w:rsidR="005C1A4D" w:rsidRPr="000410FA">
        <w:rPr>
          <w:b/>
          <w:i/>
          <w:sz w:val="16"/>
          <w:szCs w:val="16"/>
        </w:rPr>
        <w:t>V</w:t>
      </w:r>
      <w:r w:rsidR="00CF2B15" w:rsidRPr="000410FA">
        <w:rPr>
          <w:b/>
          <w:i/>
          <w:sz w:val="16"/>
          <w:szCs w:val="16"/>
        </w:rPr>
        <w:t xml:space="preserve">er anexo </w:t>
      </w:r>
      <w:r w:rsidR="00B16F7E" w:rsidRPr="000410FA">
        <w:rPr>
          <w:b/>
          <w:i/>
          <w:sz w:val="16"/>
          <w:szCs w:val="16"/>
        </w:rPr>
        <w:t>5</w:t>
      </w:r>
      <w:r w:rsidR="00CF2B15" w:rsidRPr="000410FA">
        <w:rPr>
          <w:b/>
          <w:i/>
          <w:sz w:val="16"/>
          <w:szCs w:val="16"/>
        </w:rPr>
        <w:t>)</w:t>
      </w:r>
      <w:r w:rsidR="00F361EB" w:rsidRPr="000410FA">
        <w:rPr>
          <w:b/>
          <w:i/>
          <w:sz w:val="16"/>
          <w:szCs w:val="16"/>
        </w:rPr>
        <w:t>.</w:t>
      </w:r>
    </w:p>
    <w:p w:rsidR="00451C01" w:rsidRPr="005F19EA" w:rsidRDefault="00451C01" w:rsidP="006742BC">
      <w:pPr>
        <w:pStyle w:val="Prrafodelista"/>
        <w:spacing w:before="240" w:after="40"/>
        <w:rPr>
          <w:sz w:val="16"/>
          <w:szCs w:val="16"/>
        </w:rPr>
      </w:pPr>
    </w:p>
    <w:p w:rsidR="00507C96" w:rsidRPr="005F19EA" w:rsidRDefault="00BA3513" w:rsidP="006742BC">
      <w:pPr>
        <w:pStyle w:val="Prrafodelista"/>
        <w:numPr>
          <w:ilvl w:val="0"/>
          <w:numId w:val="4"/>
        </w:numPr>
        <w:spacing w:before="240" w:after="40"/>
        <w:ind w:left="0"/>
      </w:pPr>
      <w:r w:rsidRPr="005F19EA">
        <w:t>La</w:t>
      </w:r>
      <w:r w:rsidR="00FF3615" w:rsidRPr="005F19EA">
        <w:t xml:space="preserve"> Jefatura de la</w:t>
      </w:r>
      <w:r w:rsidRPr="005F19EA">
        <w:t xml:space="preserve"> Dependencia</w:t>
      </w:r>
      <w:r w:rsidR="00EA45DB" w:rsidRPr="005F19EA">
        <w:t xml:space="preserve"> </w:t>
      </w:r>
      <w:r w:rsidR="008E3CCA" w:rsidRPr="005F19EA">
        <w:t xml:space="preserve">debe dar </w:t>
      </w:r>
      <w:r w:rsidRPr="005F19EA">
        <w:t xml:space="preserve">a conocer los resultados de la </w:t>
      </w:r>
      <w:r w:rsidR="00830490" w:rsidRPr="005F19EA">
        <w:t>M</w:t>
      </w:r>
      <w:r w:rsidR="008E3CCA" w:rsidRPr="005F19EA">
        <w:t>edi</w:t>
      </w:r>
      <w:r w:rsidRPr="005F19EA">
        <w:t xml:space="preserve">ción de la </w:t>
      </w:r>
      <w:r w:rsidR="00830490" w:rsidRPr="005F19EA">
        <w:t>S</w:t>
      </w:r>
      <w:r w:rsidRPr="005F19EA">
        <w:t xml:space="preserve">atisfacción de los </w:t>
      </w:r>
      <w:r w:rsidR="00830490" w:rsidRPr="005F19EA">
        <w:t>U</w:t>
      </w:r>
      <w:r w:rsidR="008E3CCA" w:rsidRPr="005F19EA">
        <w:t>suarios</w:t>
      </w:r>
      <w:r w:rsidR="00760738" w:rsidRPr="005F19EA">
        <w:t xml:space="preserve"> Externos</w:t>
      </w:r>
      <w:r w:rsidR="008E3CCA" w:rsidRPr="005F19EA">
        <w:t xml:space="preserve"> al personal que interviene en</w:t>
      </w:r>
      <w:r w:rsidRPr="005F19EA">
        <w:t xml:space="preserve"> la ejecución del proceso</w:t>
      </w:r>
      <w:r w:rsidR="008E3CCA" w:rsidRPr="005F19EA">
        <w:t xml:space="preserve"> evaluado, establecer a</w:t>
      </w:r>
      <w:r w:rsidRPr="005F19EA">
        <w:t>cciones de mejora</w:t>
      </w:r>
      <w:r w:rsidR="008E3CCA" w:rsidRPr="005F19EA">
        <w:t>, elaborar acta de reunión u otro medio que evidencie la divulgación y acciones a realizar, conforme lo indicado en el PRO-1.2.2.4 Medición de la Satisfacción de los Contribuyentes y Usuarios.</w:t>
      </w:r>
    </w:p>
    <w:p w:rsidR="00451C01" w:rsidRPr="005F19EA" w:rsidRDefault="00451C01" w:rsidP="006742BC">
      <w:pPr>
        <w:pStyle w:val="Prrafodelista"/>
        <w:spacing w:before="240" w:after="40"/>
      </w:pPr>
    </w:p>
    <w:p w:rsidR="00971873" w:rsidRDefault="00FF3615" w:rsidP="006742BC">
      <w:pPr>
        <w:pStyle w:val="Prrafodelista"/>
        <w:numPr>
          <w:ilvl w:val="0"/>
          <w:numId w:val="4"/>
        </w:numPr>
        <w:spacing w:before="240" w:after="40"/>
        <w:ind w:left="0"/>
      </w:pPr>
      <w:r w:rsidRPr="005F19EA">
        <w:t xml:space="preserve">El </w:t>
      </w:r>
      <w:r w:rsidR="008A7A6E" w:rsidRPr="005F19EA">
        <w:t xml:space="preserve">Departamento de Gestión de la Calidad de DGEA mantiene la confidencialidad de los datos e información a la que tuvo acceso como consecuencia de las actividades de medición. Por otra parte, es necesario tomar en cuenta que dicha medición se ha realizado a través de un </w:t>
      </w:r>
      <w:r w:rsidR="00845004" w:rsidRPr="005F19EA">
        <w:t xml:space="preserve">marco </w:t>
      </w:r>
      <w:r w:rsidR="008A7A6E" w:rsidRPr="005F19EA">
        <w:t>muestr</w:t>
      </w:r>
      <w:r w:rsidR="00845004" w:rsidRPr="005F19EA">
        <w:t>al</w:t>
      </w:r>
      <w:r w:rsidR="008A7A6E" w:rsidRPr="005F19EA">
        <w:t xml:space="preserve"> de </w:t>
      </w:r>
      <w:r w:rsidR="00BA3513" w:rsidRPr="005F19EA">
        <w:rPr>
          <w:color w:val="000000" w:themeColor="text1"/>
        </w:rPr>
        <w:t xml:space="preserve">usuarios </w:t>
      </w:r>
      <w:r w:rsidR="008A7A6E" w:rsidRPr="005F19EA">
        <w:t>que recib</w:t>
      </w:r>
      <w:r w:rsidR="00845004" w:rsidRPr="005F19EA">
        <w:t>ieron</w:t>
      </w:r>
      <w:r w:rsidR="00BA3513" w:rsidRPr="005F19EA">
        <w:t xml:space="preserve"> el proceso </w:t>
      </w:r>
      <w:r w:rsidR="008A7A6E" w:rsidRPr="005F19EA">
        <w:t>evaluado</w:t>
      </w:r>
      <w:r w:rsidR="006B41E8" w:rsidRPr="005F19EA">
        <w:t>.</w:t>
      </w:r>
    </w:p>
    <w:p w:rsidR="00971873" w:rsidRDefault="00971873" w:rsidP="00971873">
      <w:pPr>
        <w:pStyle w:val="Prrafodelista"/>
        <w:spacing w:before="240" w:after="40"/>
      </w:pPr>
    </w:p>
    <w:p w:rsidR="00630714" w:rsidRDefault="00FB0DB8" w:rsidP="00971873">
      <w:pPr>
        <w:pStyle w:val="Prrafodelista"/>
        <w:spacing w:before="240" w:after="40"/>
      </w:pPr>
      <w:r w:rsidRPr="00971873">
        <w:t xml:space="preserve">Atentamente, </w:t>
      </w:r>
    </w:p>
    <w:p w:rsidR="00971873" w:rsidRDefault="00971873" w:rsidP="00971873">
      <w:pPr>
        <w:pStyle w:val="Prrafodelista"/>
        <w:spacing w:before="240" w:after="40"/>
      </w:pPr>
      <w:bookmarkStart w:id="78" w:name="_GoBack"/>
      <w:bookmarkEnd w:id="78"/>
    </w:p>
    <w:p w:rsidR="0041716E" w:rsidRDefault="0041716E" w:rsidP="00971873">
      <w:pPr>
        <w:pStyle w:val="Prrafodelista"/>
        <w:spacing w:before="240" w:after="40"/>
      </w:pPr>
    </w:p>
    <w:p w:rsidR="00DE5CDF" w:rsidRDefault="00DE5CDF" w:rsidP="00971873">
      <w:pPr>
        <w:pStyle w:val="Prrafodelista"/>
        <w:spacing w:before="240" w:after="40"/>
      </w:pPr>
    </w:p>
    <w:p w:rsidR="00971873" w:rsidRPr="00971873" w:rsidRDefault="00971873" w:rsidP="00971873">
      <w:pPr>
        <w:pStyle w:val="Prrafodelista"/>
        <w:spacing w:before="240" w:after="40"/>
      </w:pPr>
    </w:p>
    <w:p w:rsidR="00052568" w:rsidRPr="005F19EA" w:rsidRDefault="00FB0DB8" w:rsidP="00F640E7">
      <w:pPr>
        <w:spacing w:after="40"/>
        <w:rPr>
          <w:b/>
          <w:szCs w:val="20"/>
        </w:rPr>
      </w:pPr>
      <w:r w:rsidRPr="005F19EA">
        <w:rPr>
          <w:b/>
          <w:szCs w:val="20"/>
        </w:rPr>
        <w:t xml:space="preserve">Lic. </w:t>
      </w:r>
      <w:r w:rsidR="00052568" w:rsidRPr="005F19EA">
        <w:rPr>
          <w:b/>
          <w:szCs w:val="20"/>
        </w:rPr>
        <w:t>Enilson Antonio Cortez Guevara</w:t>
      </w:r>
    </w:p>
    <w:p w:rsidR="00B10378" w:rsidRDefault="00052568" w:rsidP="00180723">
      <w:pPr>
        <w:spacing w:after="40"/>
        <w:rPr>
          <w:szCs w:val="20"/>
        </w:rPr>
      </w:pPr>
      <w:r w:rsidRPr="005F19EA">
        <w:rPr>
          <w:szCs w:val="20"/>
        </w:rPr>
        <w:t>Jefe</w:t>
      </w:r>
      <w:r w:rsidR="00FF3615" w:rsidRPr="005F19EA">
        <w:rPr>
          <w:szCs w:val="20"/>
        </w:rPr>
        <w:t xml:space="preserve"> </w:t>
      </w:r>
      <w:r w:rsidR="00BB4007" w:rsidRPr="005F19EA">
        <w:rPr>
          <w:szCs w:val="20"/>
        </w:rPr>
        <w:t xml:space="preserve">Departamento </w:t>
      </w:r>
      <w:r w:rsidRPr="005F19EA">
        <w:rPr>
          <w:szCs w:val="20"/>
        </w:rPr>
        <w:t>de Gestión de la Calidad</w:t>
      </w:r>
      <w:r w:rsidR="00C70458" w:rsidRPr="005F19EA">
        <w:rPr>
          <w:szCs w:val="20"/>
        </w:rPr>
        <w:t>-DGEA</w:t>
      </w:r>
    </w:p>
    <w:p w:rsidR="00180723" w:rsidRPr="005F19EA" w:rsidRDefault="00180723" w:rsidP="00180723">
      <w:pPr>
        <w:spacing w:after="40"/>
        <w:rPr>
          <w:szCs w:val="20"/>
        </w:rPr>
      </w:pPr>
    </w:p>
    <w:p w:rsidR="00EA45DB" w:rsidRPr="0041716E" w:rsidRDefault="00845004" w:rsidP="00F640E7">
      <w:pPr>
        <w:spacing w:after="40"/>
        <w:rPr>
          <w:sz w:val="18"/>
          <w:szCs w:val="20"/>
        </w:rPr>
      </w:pPr>
      <w:r w:rsidRPr="0041716E">
        <w:rPr>
          <w:sz w:val="18"/>
          <w:szCs w:val="20"/>
        </w:rPr>
        <w:t>Elaborado por:</w:t>
      </w:r>
      <w:r w:rsidR="004C7CEB" w:rsidRPr="0041716E">
        <w:rPr>
          <w:sz w:val="18"/>
          <w:szCs w:val="20"/>
        </w:rPr>
        <w:t xml:space="preserve"> </w:t>
      </w:r>
      <w:r w:rsidR="00830490" w:rsidRPr="0041716E">
        <w:rPr>
          <w:b/>
          <w:sz w:val="18"/>
          <w:szCs w:val="20"/>
        </w:rPr>
        <w:t xml:space="preserve">Oscar </w:t>
      </w:r>
      <w:r w:rsidR="00830490" w:rsidRPr="0041716E">
        <w:rPr>
          <w:b/>
          <w:color w:val="000000" w:themeColor="text1"/>
          <w:sz w:val="18"/>
          <w:szCs w:val="20"/>
        </w:rPr>
        <w:t>Bladimir Benítez González</w:t>
      </w:r>
    </w:p>
    <w:p w:rsidR="00B00671" w:rsidRPr="0041716E" w:rsidRDefault="00260928" w:rsidP="00F640E7">
      <w:pPr>
        <w:spacing w:after="40"/>
        <w:rPr>
          <w:sz w:val="18"/>
          <w:szCs w:val="20"/>
        </w:rPr>
        <w:sectPr w:rsidR="00B00671" w:rsidRPr="0041716E" w:rsidSect="0064284B">
          <w:pgSz w:w="12242" w:h="15842" w:code="1"/>
          <w:pgMar w:top="851" w:right="851" w:bottom="851" w:left="851" w:header="1474" w:footer="176" w:gutter="0"/>
          <w:cols w:num="2" w:space="708"/>
          <w:docGrid w:linePitch="360"/>
        </w:sectPr>
      </w:pPr>
      <w:r w:rsidRPr="0041716E">
        <w:rPr>
          <w:sz w:val="18"/>
          <w:szCs w:val="20"/>
        </w:rPr>
        <w:t xml:space="preserve">Técnico de Atención al </w:t>
      </w:r>
      <w:bookmarkStart w:id="79" w:name="_Toc138794835"/>
      <w:r w:rsidR="00367840" w:rsidRPr="0041716E">
        <w:rPr>
          <w:sz w:val="18"/>
          <w:szCs w:val="20"/>
        </w:rPr>
        <w:t>Cliente</w:t>
      </w:r>
      <w:bookmarkStart w:id="80" w:name="_Toc153444865"/>
    </w:p>
    <w:p w:rsidR="00245CBE" w:rsidRPr="00E50C8D" w:rsidRDefault="00B11A00" w:rsidP="004E48CA">
      <w:pPr>
        <w:pStyle w:val="Ttulo1"/>
        <w:spacing w:before="240" w:after="240"/>
        <w:jc w:val="left"/>
      </w:pPr>
      <w:bookmarkStart w:id="81" w:name="_Toc232508819"/>
      <w:r w:rsidRPr="00E50C8D">
        <w:lastRenderedPageBreak/>
        <w:t>ANEXOS</w:t>
      </w:r>
      <w:bookmarkStart w:id="82" w:name="_Toc148422447"/>
      <w:bookmarkEnd w:id="79"/>
      <w:bookmarkEnd w:id="80"/>
      <w:r w:rsidR="004E48CA">
        <w:t>.</w:t>
      </w:r>
      <w:bookmarkEnd w:id="81"/>
    </w:p>
    <w:p w:rsidR="00A4412A" w:rsidRPr="00C45942" w:rsidRDefault="00942D3E" w:rsidP="00F619D1">
      <w:pPr>
        <w:pStyle w:val="Ttulo2"/>
        <w:spacing w:before="240" w:after="240"/>
      </w:pPr>
      <w:bookmarkStart w:id="83" w:name="_Hlk168403093"/>
      <w:bookmarkStart w:id="84" w:name="_Toc232508820"/>
      <w:bookmarkStart w:id="85" w:name="_Toc153444866"/>
      <w:r>
        <w:t xml:space="preserve">Anexo </w:t>
      </w:r>
      <w:r w:rsidR="00636C1D">
        <w:t>1</w:t>
      </w:r>
      <w:r>
        <w:t xml:space="preserve">: </w:t>
      </w:r>
      <w:bookmarkEnd w:id="83"/>
      <w:r w:rsidR="00103E2A" w:rsidRPr="007C2A96">
        <w:t xml:space="preserve">Información </w:t>
      </w:r>
      <w:r w:rsidR="00455031">
        <w:t>g</w:t>
      </w:r>
      <w:r w:rsidR="00103E2A" w:rsidRPr="007C2A96">
        <w:t xml:space="preserve">eneral del </w:t>
      </w:r>
      <w:r w:rsidR="00455031">
        <w:t>e</w:t>
      </w:r>
      <w:r w:rsidR="00103E2A" w:rsidRPr="007C2A96">
        <w:t xml:space="preserve">studio y de la </w:t>
      </w:r>
      <w:r w:rsidR="00455031">
        <w:t>p</w:t>
      </w:r>
      <w:r w:rsidR="00103E2A" w:rsidRPr="007C2A96">
        <w:t xml:space="preserve">ersona </w:t>
      </w:r>
      <w:r w:rsidR="00455031">
        <w:t>e</w:t>
      </w:r>
      <w:r w:rsidR="00103E2A" w:rsidRPr="007C2A96">
        <w:t>ncuestada</w:t>
      </w:r>
      <w:r w:rsidR="00020186">
        <w:t>.</w:t>
      </w:r>
      <w:bookmarkEnd w:id="84"/>
    </w:p>
    <w:p w:rsidR="00E64383" w:rsidRDefault="00E62B59" w:rsidP="00A94D85">
      <w:pPr>
        <w:spacing w:before="120" w:after="240"/>
        <w:rPr>
          <w:szCs w:val="20"/>
        </w:rPr>
      </w:pPr>
      <w:r w:rsidRPr="00E62B59">
        <w:rPr>
          <w:szCs w:val="20"/>
        </w:rPr>
        <w:t xml:space="preserve">De acuerdo al listado proporcionado por las </w:t>
      </w:r>
      <w:r>
        <w:rPr>
          <w:szCs w:val="20"/>
        </w:rPr>
        <w:t xml:space="preserve">División de Consolidación </w:t>
      </w:r>
      <w:r w:rsidR="00455031">
        <w:rPr>
          <w:szCs w:val="20"/>
        </w:rPr>
        <w:t>y la División de Análisis</w:t>
      </w:r>
      <w:r w:rsidR="00186B01">
        <w:rPr>
          <w:szCs w:val="20"/>
        </w:rPr>
        <w:t xml:space="preserve"> Financiero y </w:t>
      </w:r>
      <w:r w:rsidR="00455031">
        <w:rPr>
          <w:szCs w:val="20"/>
        </w:rPr>
        <w:t>Estadístico</w:t>
      </w:r>
      <w:r w:rsidRPr="00E62B59">
        <w:rPr>
          <w:szCs w:val="20"/>
        </w:rPr>
        <w:t xml:space="preserve">, </w:t>
      </w:r>
      <w:r w:rsidR="00455031">
        <w:rPr>
          <w:szCs w:val="20"/>
        </w:rPr>
        <w:t>el total de usuarios que solicitaron el servicio en el periodo comprendido entre marzo 2025 y febrero 2026 fue</w:t>
      </w:r>
      <w:r w:rsidRPr="00E62B59">
        <w:rPr>
          <w:szCs w:val="20"/>
        </w:rPr>
        <w:t xml:space="preserve"> de 2</w:t>
      </w:r>
      <w:r w:rsidR="00455031">
        <w:rPr>
          <w:szCs w:val="20"/>
        </w:rPr>
        <w:t>9</w:t>
      </w:r>
      <w:r w:rsidRPr="00E62B59">
        <w:rPr>
          <w:szCs w:val="20"/>
        </w:rPr>
        <w:t xml:space="preserve"> Usuarios Externos que recibieron </w:t>
      </w:r>
      <w:r w:rsidR="00455031">
        <w:rPr>
          <w:szCs w:val="20"/>
        </w:rPr>
        <w:t>el servicio</w:t>
      </w:r>
      <w:r w:rsidRPr="00E62B59">
        <w:rPr>
          <w:szCs w:val="20"/>
        </w:rPr>
        <w:t>. A continuación, aparece el detalle de</w:t>
      </w:r>
      <w:r w:rsidR="00455031">
        <w:rPr>
          <w:szCs w:val="20"/>
        </w:rPr>
        <w:t>l ser</w:t>
      </w:r>
      <w:r w:rsidRPr="00E62B59">
        <w:rPr>
          <w:szCs w:val="20"/>
        </w:rPr>
        <w:t>vicio evaluado:</w:t>
      </w:r>
    </w:p>
    <w:p w:rsidR="00D24EA5" w:rsidRPr="00D24EA5" w:rsidRDefault="00D24EA5" w:rsidP="00D24EA5">
      <w:pPr>
        <w:spacing w:before="120"/>
        <w:rPr>
          <w:sz w:val="18"/>
          <w:szCs w:val="20"/>
        </w:rPr>
      </w:pPr>
      <w:r w:rsidRPr="00D24EA5">
        <w:rPr>
          <w:sz w:val="18"/>
          <w:szCs w:val="20"/>
        </w:rPr>
        <w:t>Tabla 1: Detalle de los servicios evaluados en el Proceso 3.4</w:t>
      </w: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40"/>
      </w:tblGrid>
      <w:tr w:rsidR="00E64383" w:rsidRPr="009813A6" w:rsidTr="009F58A5">
        <w:tc>
          <w:tcPr>
            <w:tcW w:w="5000" w:type="pct"/>
            <w:shd w:val="clear" w:color="auto" w:fill="ACBCDD" w:themeFill="accent5"/>
          </w:tcPr>
          <w:p w:rsidR="00E64383" w:rsidRPr="0081204F" w:rsidRDefault="00E64383" w:rsidP="00F619D1">
            <w:pPr>
              <w:spacing w:line="276" w:lineRule="auto"/>
              <w:jc w:val="center"/>
              <w:rPr>
                <w:b/>
                <w:sz w:val="18"/>
                <w:szCs w:val="18"/>
              </w:rPr>
            </w:pPr>
            <w:r w:rsidRPr="0081204F">
              <w:rPr>
                <w:b/>
                <w:color w:val="FFFFFF" w:themeColor="background1"/>
                <w:sz w:val="18"/>
                <w:szCs w:val="18"/>
              </w:rPr>
              <w:t>Servicio Evaluado</w:t>
            </w:r>
          </w:p>
        </w:tc>
      </w:tr>
      <w:tr w:rsidR="00E64383" w:rsidRPr="009813A6" w:rsidTr="00753389">
        <w:tc>
          <w:tcPr>
            <w:tcW w:w="5000" w:type="pct"/>
          </w:tcPr>
          <w:p w:rsidR="00E64383" w:rsidRPr="00E346A1" w:rsidRDefault="00E64383" w:rsidP="00F619D1">
            <w:pPr>
              <w:pStyle w:val="Prrafodelista"/>
              <w:numPr>
                <w:ilvl w:val="0"/>
                <w:numId w:val="9"/>
              </w:numPr>
              <w:rPr>
                <w:sz w:val="20"/>
                <w:lang w:val="es-SV" w:eastAsia="es-ES"/>
              </w:rPr>
            </w:pPr>
            <w:r w:rsidRPr="00E64383">
              <w:rPr>
                <w:sz w:val="20"/>
                <w:lang w:val="es-SV" w:eastAsia="es-ES"/>
              </w:rPr>
              <w:t xml:space="preserve">Proveer información </w:t>
            </w:r>
            <w:r w:rsidR="00455031">
              <w:rPr>
                <w:sz w:val="20"/>
                <w:lang w:val="es-SV" w:eastAsia="es-ES"/>
              </w:rPr>
              <w:t>contable y</w:t>
            </w:r>
            <w:r w:rsidRPr="00E64383">
              <w:rPr>
                <w:sz w:val="20"/>
                <w:lang w:val="es-SV" w:eastAsia="es-ES"/>
              </w:rPr>
              <w:t xml:space="preserve"> presupuestaria de forma agregada y consolidada de las entidades del sector público</w:t>
            </w:r>
            <w:r w:rsidRPr="00E346A1">
              <w:rPr>
                <w:sz w:val="20"/>
                <w:lang w:val="es-SV" w:eastAsia="es-ES"/>
              </w:rPr>
              <w:t xml:space="preserve"> (DGCG)</w:t>
            </w:r>
            <w:r w:rsidR="00020186">
              <w:rPr>
                <w:sz w:val="20"/>
                <w:lang w:val="es-SV" w:eastAsia="es-ES"/>
              </w:rPr>
              <w:t>.</w:t>
            </w:r>
          </w:p>
        </w:tc>
      </w:tr>
    </w:tbl>
    <w:p w:rsidR="004B1D8F" w:rsidRDefault="00E64383" w:rsidP="00A94D85">
      <w:pPr>
        <w:spacing w:before="120" w:after="240"/>
        <w:rPr>
          <w:szCs w:val="20"/>
        </w:rPr>
      </w:pPr>
      <w:r w:rsidRPr="0010508D">
        <w:rPr>
          <w:szCs w:val="20"/>
        </w:rPr>
        <w:t>Como instrumento de medición se utiliz</w:t>
      </w:r>
      <w:r>
        <w:rPr>
          <w:szCs w:val="20"/>
        </w:rPr>
        <w:t>ó</w:t>
      </w:r>
      <w:r w:rsidRPr="0010508D">
        <w:rPr>
          <w:szCs w:val="20"/>
        </w:rPr>
        <w:t xml:space="preserve"> </w:t>
      </w:r>
      <w:r>
        <w:rPr>
          <w:szCs w:val="20"/>
        </w:rPr>
        <w:t>un</w:t>
      </w:r>
      <w:r w:rsidRPr="0010508D">
        <w:rPr>
          <w:szCs w:val="20"/>
        </w:rPr>
        <w:t xml:space="preserve"> cuestionario</w:t>
      </w:r>
      <w:r w:rsidR="003456B7">
        <w:rPr>
          <w:szCs w:val="20"/>
        </w:rPr>
        <w:t xml:space="preserve"> con 14 catorce preguntas cuantificables, ubicadas en 4 dimensiones relacionadas con el servicio</w:t>
      </w:r>
      <w:r w:rsidRPr="0010508D">
        <w:rPr>
          <w:szCs w:val="20"/>
        </w:rPr>
        <w:t xml:space="preserve">, </w:t>
      </w:r>
      <w:r w:rsidR="00455031">
        <w:rPr>
          <w:szCs w:val="20"/>
        </w:rPr>
        <w:t>el cual</w:t>
      </w:r>
      <w:r w:rsidRPr="0010508D">
        <w:rPr>
          <w:szCs w:val="20"/>
        </w:rPr>
        <w:t xml:space="preserve"> fue diseñado de acuerdo a la naturaleza y operatividad del servicio brindado</w:t>
      </w:r>
      <w:r w:rsidR="00455031">
        <w:rPr>
          <w:szCs w:val="20"/>
        </w:rPr>
        <w:t xml:space="preserve"> en</w:t>
      </w:r>
      <w:r w:rsidRPr="0010508D">
        <w:rPr>
          <w:szCs w:val="20"/>
        </w:rPr>
        <w:t xml:space="preserve"> el proceso.</w:t>
      </w:r>
      <w:r>
        <w:rPr>
          <w:szCs w:val="20"/>
        </w:rPr>
        <w:t xml:space="preserve"> </w:t>
      </w:r>
    </w:p>
    <w:p w:rsidR="00E64383" w:rsidRPr="0010508D" w:rsidRDefault="00E64383" w:rsidP="00A94D85">
      <w:pPr>
        <w:spacing w:before="120" w:after="240"/>
        <w:rPr>
          <w:szCs w:val="20"/>
        </w:rPr>
      </w:pPr>
      <w:r w:rsidRPr="0010508D">
        <w:rPr>
          <w:szCs w:val="20"/>
        </w:rPr>
        <w:t xml:space="preserve">Como resultado de la aplicación de encuestas se obtuvo el </w:t>
      </w:r>
      <w:r w:rsidR="00455031">
        <w:rPr>
          <w:szCs w:val="20"/>
        </w:rPr>
        <w:t>100</w:t>
      </w:r>
      <w:r w:rsidRPr="0010508D">
        <w:rPr>
          <w:szCs w:val="20"/>
        </w:rPr>
        <w:t>% de efectividad (</w:t>
      </w:r>
      <w:r w:rsidR="00455031">
        <w:rPr>
          <w:szCs w:val="20"/>
        </w:rPr>
        <w:t>27</w:t>
      </w:r>
      <w:r w:rsidRPr="0010508D">
        <w:rPr>
          <w:szCs w:val="20"/>
        </w:rPr>
        <w:t xml:space="preserve"> respuestas)</w:t>
      </w:r>
      <w:r w:rsidRPr="0010508D">
        <w:rPr>
          <w:color w:val="000000" w:themeColor="text1"/>
          <w:szCs w:val="20"/>
        </w:rPr>
        <w:t xml:space="preserve">. </w:t>
      </w:r>
      <w:r w:rsidRPr="0010508D">
        <w:rPr>
          <w:szCs w:val="20"/>
        </w:rPr>
        <w:t xml:space="preserve">Del total de </w:t>
      </w:r>
      <w:sdt>
        <w:sdtPr>
          <w:rPr>
            <w:szCs w:val="20"/>
          </w:rPr>
          <w:id w:val="-2138550311"/>
          <w:placeholder>
            <w:docPart w:val="3077FAB7AFA14C9B94ABD79B345E8A53"/>
          </w:placeholder>
          <w15:color w:val="FF0000"/>
          <w:comboBox>
            <w:listItem w:displayText="Elija un elemento" w:value="Clase de Usuario"/>
            <w:listItem w:displayText="Contribuyentes" w:value="Contribuyentes"/>
            <w:listItem w:displayText="Usuarios Internos" w:value="Usuarios Internos"/>
            <w:listItem w:displayText="Usuarios Externos" w:value="Usuarios Externos"/>
            <w:listItem w:displayText="Contribuyentes, Usuarios Internos y Externos" w:value="Contribuyentes, Usuarios Internos y Externos"/>
            <w:listItem w:displayText="Contribuyentes y Usuarios Internos" w:value="Contribuyentes y Usuarios Internos"/>
            <w:listItem w:displayText="Contribuyentes y Usuarios Externos" w:value="Contribuyentes y Usuarios Externos"/>
            <w:listItem w:displayText="Usuarios Internos y Externos" w:value="Usuarios Internos y Externos"/>
          </w:comboBox>
        </w:sdtPr>
        <w:sdtEndPr/>
        <w:sdtContent>
          <w:r w:rsidRPr="0010508D">
            <w:rPr>
              <w:szCs w:val="20"/>
            </w:rPr>
            <w:t>Usuarios Externos</w:t>
          </w:r>
        </w:sdtContent>
      </w:sdt>
      <w:r w:rsidRPr="0010508D">
        <w:rPr>
          <w:szCs w:val="20"/>
        </w:rPr>
        <w:t xml:space="preserve"> que respondieron la encuesta, </w:t>
      </w:r>
      <w:r w:rsidR="004B1D8F">
        <w:rPr>
          <w:szCs w:val="20"/>
        </w:rPr>
        <w:t>el</w:t>
      </w:r>
      <w:r w:rsidRPr="0010508D">
        <w:rPr>
          <w:szCs w:val="20"/>
        </w:rPr>
        <w:t xml:space="preserve"> </w:t>
      </w:r>
      <w:r w:rsidR="004B1D8F">
        <w:rPr>
          <w:szCs w:val="20"/>
        </w:rPr>
        <w:t>66.7% (18 usuarios)</w:t>
      </w:r>
      <w:r w:rsidRPr="0010508D">
        <w:rPr>
          <w:szCs w:val="20"/>
        </w:rPr>
        <w:t xml:space="preserve"> corresponde </w:t>
      </w:r>
      <w:r w:rsidR="004B1D8F">
        <w:rPr>
          <w:szCs w:val="20"/>
        </w:rPr>
        <w:t xml:space="preserve">a </w:t>
      </w:r>
      <w:r w:rsidR="004B1D8F" w:rsidRPr="0010508D">
        <w:rPr>
          <w:szCs w:val="20"/>
        </w:rPr>
        <w:t>Hospitales Nacionales</w:t>
      </w:r>
      <w:r w:rsidR="004B1D8F">
        <w:rPr>
          <w:szCs w:val="20"/>
        </w:rPr>
        <w:t>, el 14.8% (4 usuarios)</w:t>
      </w:r>
      <w:r w:rsidR="004B1D8F" w:rsidRPr="0010508D">
        <w:rPr>
          <w:szCs w:val="20"/>
        </w:rPr>
        <w:t xml:space="preserve"> </w:t>
      </w:r>
      <w:r w:rsidRPr="0010508D">
        <w:rPr>
          <w:szCs w:val="20"/>
        </w:rPr>
        <w:t xml:space="preserve">al Gobierno Central, </w:t>
      </w:r>
      <w:r w:rsidR="00892883">
        <w:rPr>
          <w:szCs w:val="20"/>
        </w:rPr>
        <w:t xml:space="preserve">Instituciones </w:t>
      </w:r>
      <w:r w:rsidR="00892883" w:rsidRPr="0010508D">
        <w:rPr>
          <w:szCs w:val="20"/>
        </w:rPr>
        <w:t>Autónomas</w:t>
      </w:r>
      <w:r w:rsidR="004B1D8F">
        <w:rPr>
          <w:szCs w:val="20"/>
        </w:rPr>
        <w:t xml:space="preserve"> y Otras Instituciones descentralizadas obtuvieron el 7.4% (2 usuarios) cada uno y las Municipalidades solo obtuvieron el 3.7% (1 usuario)</w:t>
      </w:r>
      <w:r w:rsidRPr="0010508D">
        <w:rPr>
          <w:szCs w:val="20"/>
        </w:rPr>
        <w:t>.  Del total de usuarios</w:t>
      </w:r>
      <w:r w:rsidR="00892883">
        <w:rPr>
          <w:szCs w:val="20"/>
        </w:rPr>
        <w:t xml:space="preserve"> encuestados,</w:t>
      </w:r>
      <w:r w:rsidRPr="0010508D">
        <w:rPr>
          <w:szCs w:val="20"/>
        </w:rPr>
        <w:t xml:space="preserve"> el </w:t>
      </w:r>
      <w:r w:rsidR="00892883">
        <w:rPr>
          <w:szCs w:val="20"/>
        </w:rPr>
        <w:t>14.8</w:t>
      </w:r>
      <w:r w:rsidRPr="0010508D">
        <w:rPr>
          <w:szCs w:val="20"/>
        </w:rPr>
        <w:t xml:space="preserve">% </w:t>
      </w:r>
      <w:r w:rsidR="00B0100D">
        <w:rPr>
          <w:szCs w:val="20"/>
        </w:rPr>
        <w:t>fue atendido por la División de Análisis</w:t>
      </w:r>
      <w:r w:rsidR="00CE1A8A">
        <w:rPr>
          <w:szCs w:val="20"/>
        </w:rPr>
        <w:t xml:space="preserve"> Financiero y </w:t>
      </w:r>
      <w:r w:rsidR="00B0100D">
        <w:rPr>
          <w:szCs w:val="20"/>
        </w:rPr>
        <w:t xml:space="preserve">Estadístico y el </w:t>
      </w:r>
      <w:r w:rsidR="00892883">
        <w:rPr>
          <w:szCs w:val="20"/>
        </w:rPr>
        <w:t>85.2</w:t>
      </w:r>
      <w:r w:rsidR="00B0100D">
        <w:rPr>
          <w:szCs w:val="20"/>
        </w:rPr>
        <w:t>% por la División de Consolidación.</w:t>
      </w:r>
    </w:p>
    <w:p w:rsidR="00765C7E" w:rsidRPr="001C5F8F" w:rsidRDefault="00E64383" w:rsidP="00A94D85">
      <w:pPr>
        <w:spacing w:before="120" w:after="240"/>
        <w:rPr>
          <w:szCs w:val="20"/>
        </w:rPr>
      </w:pPr>
      <w:r w:rsidRPr="0010508D">
        <w:rPr>
          <w:szCs w:val="20"/>
        </w:rPr>
        <w:t xml:space="preserve">Además, aclarar que, según la naturaleza de los servicios, estos se pueden solicitar a través de </w:t>
      </w:r>
      <w:r w:rsidR="002D2A52">
        <w:rPr>
          <w:szCs w:val="20"/>
        </w:rPr>
        <w:t>dos</w:t>
      </w:r>
      <w:r w:rsidRPr="0010508D">
        <w:rPr>
          <w:szCs w:val="20"/>
        </w:rPr>
        <w:t xml:space="preserve"> m</w:t>
      </w:r>
      <w:r w:rsidR="002D2A52">
        <w:rPr>
          <w:szCs w:val="20"/>
        </w:rPr>
        <w:t>odalidades</w:t>
      </w:r>
      <w:r w:rsidRPr="0010508D">
        <w:rPr>
          <w:szCs w:val="20"/>
        </w:rPr>
        <w:t>; presencial</w:t>
      </w:r>
      <w:r w:rsidR="00892883">
        <w:rPr>
          <w:szCs w:val="20"/>
        </w:rPr>
        <w:t>/</w:t>
      </w:r>
      <w:r w:rsidR="00A94D85">
        <w:rPr>
          <w:szCs w:val="20"/>
        </w:rPr>
        <w:t>n</w:t>
      </w:r>
      <w:r w:rsidR="00892883">
        <w:rPr>
          <w:szCs w:val="20"/>
        </w:rPr>
        <w:t>ota</w:t>
      </w:r>
      <w:r w:rsidRPr="0010508D">
        <w:rPr>
          <w:szCs w:val="20"/>
        </w:rPr>
        <w:t xml:space="preserve"> </w:t>
      </w:r>
      <w:r w:rsidR="00892883">
        <w:rPr>
          <w:szCs w:val="20"/>
        </w:rPr>
        <w:t>22.2</w:t>
      </w:r>
      <w:r w:rsidRPr="0010508D">
        <w:rPr>
          <w:szCs w:val="20"/>
        </w:rPr>
        <w:t xml:space="preserve">% y </w:t>
      </w:r>
      <w:r w:rsidR="00892883">
        <w:rPr>
          <w:szCs w:val="20"/>
        </w:rPr>
        <w:t>correo electrónico</w:t>
      </w:r>
      <w:r w:rsidR="001C5F8F">
        <w:rPr>
          <w:szCs w:val="20"/>
        </w:rPr>
        <w:t xml:space="preserve"> </w:t>
      </w:r>
      <w:r w:rsidR="00892883">
        <w:rPr>
          <w:szCs w:val="20"/>
        </w:rPr>
        <w:t>77.8</w:t>
      </w:r>
      <w:r w:rsidRPr="0010508D">
        <w:rPr>
          <w:szCs w:val="20"/>
        </w:rPr>
        <w:t>%</w:t>
      </w:r>
      <w:r w:rsidR="001C5F8F">
        <w:rPr>
          <w:szCs w:val="20"/>
        </w:rPr>
        <w:t>.</w:t>
      </w:r>
    </w:p>
    <w:p w:rsidR="00C45942" w:rsidRDefault="00553D1D" w:rsidP="00F86EB7">
      <w:pPr>
        <w:pStyle w:val="Ttulo2"/>
        <w:spacing w:after="240"/>
      </w:pPr>
      <w:bookmarkStart w:id="86" w:name="_Toc160001978"/>
      <w:bookmarkStart w:id="87" w:name="_Toc232508821"/>
      <w:r w:rsidRPr="00553D1D">
        <w:t>Anexo 2:</w:t>
      </w:r>
      <w:bookmarkEnd w:id="86"/>
      <w:r w:rsidR="00C43A8C">
        <w:t>Índice de Satisfacción</w:t>
      </w:r>
      <w:r w:rsidR="00D24EA5">
        <w:t>.</w:t>
      </w:r>
      <w:bookmarkEnd w:id="87"/>
    </w:p>
    <w:p w:rsidR="00194DF4" w:rsidRPr="00AB23A6" w:rsidRDefault="00194DF4" w:rsidP="00194DF4">
      <w:pPr>
        <w:rPr>
          <w:sz w:val="18"/>
          <w:lang w:eastAsia="es-SV"/>
        </w:rPr>
      </w:pPr>
      <w:r w:rsidRPr="00AB23A6">
        <w:rPr>
          <w:sz w:val="18"/>
          <w:lang w:eastAsia="es-SV"/>
        </w:rPr>
        <w:t>Tabla</w:t>
      </w:r>
      <w:r w:rsidR="00AB23A6" w:rsidRPr="00AB23A6">
        <w:rPr>
          <w:sz w:val="18"/>
          <w:lang w:eastAsia="es-SV"/>
        </w:rPr>
        <w:t xml:space="preserve"> </w:t>
      </w:r>
      <w:r w:rsidR="00D24EA5">
        <w:rPr>
          <w:sz w:val="18"/>
          <w:lang w:eastAsia="es-SV"/>
        </w:rPr>
        <w:t>2</w:t>
      </w:r>
      <w:r w:rsidR="00AB23A6" w:rsidRPr="00AB23A6">
        <w:rPr>
          <w:sz w:val="18"/>
          <w:lang w:eastAsia="es-SV"/>
        </w:rPr>
        <w:t>: Cálculo del índice Global de Satisfacción.</w:t>
      </w:r>
    </w:p>
    <w:tbl>
      <w:tblPr>
        <w:tblStyle w:val="Tabladelista3-nfasis5"/>
        <w:tblW w:w="5000" w:type="pct"/>
        <w:tblBorders>
          <w:top w:val="dotDash" w:sz="4" w:space="0" w:color="CCCCCC" w:themeColor="text2"/>
          <w:left w:val="dotDash" w:sz="4" w:space="0" w:color="CCCCCC" w:themeColor="text2"/>
          <w:bottom w:val="dotDash" w:sz="4" w:space="0" w:color="CCCCCC" w:themeColor="text2"/>
          <w:right w:val="dotDash" w:sz="4" w:space="0" w:color="CCCCCC" w:themeColor="text2"/>
          <w:insideH w:val="dotDash" w:sz="4" w:space="0" w:color="CCCCCC" w:themeColor="text2"/>
          <w:insideV w:val="dotDash" w:sz="4" w:space="0" w:color="CCCCCC" w:themeColor="text2"/>
        </w:tblBorders>
        <w:tblLayout w:type="fixed"/>
        <w:tblLook w:val="04A0" w:firstRow="1" w:lastRow="0" w:firstColumn="1" w:lastColumn="0" w:noHBand="0" w:noVBand="1"/>
      </w:tblPr>
      <w:tblGrid>
        <w:gridCol w:w="5239"/>
        <w:gridCol w:w="1277"/>
        <w:gridCol w:w="1134"/>
        <w:gridCol w:w="1180"/>
      </w:tblGrid>
      <w:tr w:rsidR="0081204F" w:rsidRPr="007D4CCE" w:rsidTr="009F58A5">
        <w:trPr>
          <w:cnfStyle w:val="100000000000" w:firstRow="1" w:lastRow="0" w:firstColumn="0" w:lastColumn="0" w:oddVBand="0" w:evenVBand="0" w:oddHBand="0" w:evenHBand="0" w:firstRowFirstColumn="0" w:firstRowLastColumn="0" w:lastRowFirstColumn="0" w:lastRowLastColumn="0"/>
          <w:trHeight w:val="264"/>
        </w:trPr>
        <w:tc>
          <w:tcPr>
            <w:cnfStyle w:val="001000000100" w:firstRow="0" w:lastRow="0" w:firstColumn="1" w:lastColumn="0" w:oddVBand="0" w:evenVBand="0" w:oddHBand="0" w:evenHBand="0" w:firstRowFirstColumn="1" w:firstRowLastColumn="0" w:lastRowFirstColumn="0" w:lastRowLastColumn="0"/>
            <w:tcW w:w="5000" w:type="pct"/>
            <w:gridSpan w:val="4"/>
            <w:tcBorders>
              <w:top w:val="none" w:sz="0" w:space="0" w:color="auto"/>
              <w:left w:val="none" w:sz="0" w:space="0" w:color="auto"/>
              <w:bottom w:val="none" w:sz="0" w:space="0" w:color="auto"/>
              <w:right w:val="none" w:sz="0" w:space="0" w:color="auto"/>
            </w:tcBorders>
            <w:shd w:val="clear" w:color="auto" w:fill="ACBCDD" w:themeFill="accent5"/>
            <w:noWrap/>
            <w:vAlign w:val="top"/>
            <w:hideMark/>
          </w:tcPr>
          <w:p w:rsidR="0081204F" w:rsidRPr="0081204F" w:rsidRDefault="0081204F" w:rsidP="0081204F">
            <w:pPr>
              <w:jc w:val="center"/>
              <w:rPr>
                <w:sz w:val="20"/>
                <w:szCs w:val="20"/>
                <w:lang w:eastAsia="es-SV"/>
              </w:rPr>
            </w:pPr>
            <w:r w:rsidRPr="0081204F">
              <w:rPr>
                <w:color w:val="FFFFFF" w:themeColor="background1"/>
                <w:sz w:val="20"/>
                <w:szCs w:val="20"/>
                <w:lang w:eastAsia="es-SV"/>
              </w:rPr>
              <w:t>ÍNDICE GLOBAL DE SATISFACCIÓN DEL PROCESO 3.4 CIERRE Y ELABORACIÓN DE INFORMES</w:t>
            </w:r>
          </w:p>
        </w:tc>
      </w:tr>
      <w:tr w:rsidR="0081204F" w:rsidRPr="007D4CCE" w:rsidTr="009F58A5">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5000" w:type="pct"/>
            <w:gridSpan w:val="4"/>
            <w:tcBorders>
              <w:right w:val="none" w:sz="0" w:space="0" w:color="auto"/>
            </w:tcBorders>
            <w:shd w:val="clear" w:color="auto" w:fill="auto"/>
            <w:noWrap/>
            <w:vAlign w:val="top"/>
            <w:hideMark/>
          </w:tcPr>
          <w:p w:rsidR="0081204F" w:rsidRPr="0081204F" w:rsidRDefault="0081204F" w:rsidP="0081204F">
            <w:pPr>
              <w:jc w:val="center"/>
              <w:rPr>
                <w:b/>
                <w:lang w:eastAsia="es-SV"/>
              </w:rPr>
            </w:pPr>
            <w:r w:rsidRPr="007D4CCE">
              <w:rPr>
                <w:b/>
                <w:lang w:eastAsia="es-SV"/>
              </w:rPr>
              <w:t>Cálculo del Índice de Satisfacción</w:t>
            </w:r>
          </w:p>
        </w:tc>
      </w:tr>
      <w:tr w:rsidR="00D24EA5" w:rsidRPr="007D4CCE" w:rsidTr="00D24EA5">
        <w:trPr>
          <w:cnfStyle w:val="000000010000" w:firstRow="0" w:lastRow="0" w:firstColumn="0" w:lastColumn="0" w:oddVBand="0" w:evenVBand="0" w:oddHBand="0" w:evenHBand="1"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2967" w:type="pct"/>
            <w:shd w:val="clear" w:color="auto" w:fill="EEF1F8" w:themeFill="accent5" w:themeFillTint="33"/>
            <w:hideMark/>
          </w:tcPr>
          <w:p w:rsidR="0081204F" w:rsidRPr="007D4CCE" w:rsidRDefault="0081204F" w:rsidP="007D4CCE">
            <w:pPr>
              <w:rPr>
                <w:b/>
                <w:lang w:eastAsia="es-SV"/>
              </w:rPr>
            </w:pPr>
            <w:r w:rsidRPr="007D4CCE">
              <w:rPr>
                <w:b/>
                <w:lang w:eastAsia="es-SV"/>
              </w:rPr>
              <w:t>Módulo</w:t>
            </w:r>
          </w:p>
        </w:tc>
        <w:tc>
          <w:tcPr>
            <w:tcW w:w="723" w:type="pct"/>
            <w:shd w:val="clear" w:color="auto" w:fill="EEF1F8" w:themeFill="accent5" w:themeFillTint="33"/>
            <w:hideMark/>
          </w:tcPr>
          <w:p w:rsidR="0081204F" w:rsidRPr="007D4CCE" w:rsidRDefault="0081204F" w:rsidP="00D24EA5">
            <w:pPr>
              <w:jc w:val="center"/>
              <w:cnfStyle w:val="000000010000" w:firstRow="0" w:lastRow="0" w:firstColumn="0" w:lastColumn="0" w:oddVBand="0" w:evenVBand="0" w:oddHBand="0" w:evenHBand="1" w:firstRowFirstColumn="0" w:firstRowLastColumn="0" w:lastRowFirstColumn="0" w:lastRowLastColumn="0"/>
              <w:rPr>
                <w:b/>
                <w:bCs/>
                <w:lang w:eastAsia="es-SV"/>
              </w:rPr>
            </w:pPr>
            <w:r w:rsidRPr="007D4CCE">
              <w:rPr>
                <w:b/>
                <w:bCs/>
                <w:lang w:eastAsia="es-SV"/>
              </w:rPr>
              <w:t>Peso Ponderado</w:t>
            </w:r>
          </w:p>
        </w:tc>
        <w:tc>
          <w:tcPr>
            <w:tcW w:w="642" w:type="pct"/>
            <w:shd w:val="clear" w:color="auto" w:fill="EEF1F8" w:themeFill="accent5" w:themeFillTint="33"/>
            <w:hideMark/>
          </w:tcPr>
          <w:p w:rsidR="0081204F" w:rsidRPr="007D4CCE" w:rsidRDefault="0081204F" w:rsidP="00D24EA5">
            <w:pPr>
              <w:jc w:val="center"/>
              <w:cnfStyle w:val="000000010000" w:firstRow="0" w:lastRow="0" w:firstColumn="0" w:lastColumn="0" w:oddVBand="0" w:evenVBand="0" w:oddHBand="0" w:evenHBand="1" w:firstRowFirstColumn="0" w:firstRowLastColumn="0" w:lastRowFirstColumn="0" w:lastRowLastColumn="0"/>
              <w:rPr>
                <w:b/>
                <w:bCs/>
                <w:lang w:eastAsia="es-SV"/>
              </w:rPr>
            </w:pPr>
            <w:r w:rsidRPr="007D4CCE">
              <w:rPr>
                <w:b/>
                <w:bCs/>
                <w:lang w:eastAsia="es-SV"/>
              </w:rPr>
              <w:t>Promedio 2026</w:t>
            </w:r>
          </w:p>
        </w:tc>
        <w:tc>
          <w:tcPr>
            <w:tcW w:w="668" w:type="pct"/>
            <w:shd w:val="clear" w:color="auto" w:fill="EEF1F8" w:themeFill="accent5" w:themeFillTint="33"/>
            <w:hideMark/>
          </w:tcPr>
          <w:p w:rsidR="0081204F" w:rsidRPr="007D4CCE" w:rsidRDefault="0081204F" w:rsidP="00D24EA5">
            <w:pPr>
              <w:jc w:val="center"/>
              <w:cnfStyle w:val="000000010000" w:firstRow="0" w:lastRow="0" w:firstColumn="0" w:lastColumn="0" w:oddVBand="0" w:evenVBand="0" w:oddHBand="0" w:evenHBand="1" w:firstRowFirstColumn="0" w:firstRowLastColumn="0" w:lastRowFirstColumn="0" w:lastRowLastColumn="0"/>
              <w:rPr>
                <w:b/>
                <w:bCs/>
                <w:lang w:eastAsia="es-SV"/>
              </w:rPr>
            </w:pPr>
            <w:r w:rsidRPr="007D4CCE">
              <w:rPr>
                <w:b/>
                <w:bCs/>
                <w:lang w:eastAsia="es-SV"/>
              </w:rPr>
              <w:t>Promedio 2025</w:t>
            </w:r>
          </w:p>
        </w:tc>
      </w:tr>
      <w:tr w:rsidR="00D24EA5" w:rsidRPr="007D4CCE" w:rsidTr="00D24EA5">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2967" w:type="pct"/>
            <w:noWrap/>
            <w:hideMark/>
          </w:tcPr>
          <w:p w:rsidR="0081204F" w:rsidRPr="007D4CCE" w:rsidRDefault="0081204F" w:rsidP="007D4CCE">
            <w:pPr>
              <w:rPr>
                <w:lang w:eastAsia="es-SV"/>
              </w:rPr>
            </w:pPr>
            <w:r w:rsidRPr="007D4CCE">
              <w:rPr>
                <w:lang w:eastAsia="es-SV"/>
              </w:rPr>
              <w:t xml:space="preserve">Infraestructura </w:t>
            </w:r>
            <w:r>
              <w:rPr>
                <w:lang w:eastAsia="es-SV"/>
              </w:rPr>
              <w:t>y</w:t>
            </w:r>
            <w:r w:rsidRPr="007D4CCE">
              <w:rPr>
                <w:lang w:eastAsia="es-SV"/>
              </w:rPr>
              <w:t xml:space="preserve"> Elementos Tangibles</w:t>
            </w:r>
          </w:p>
        </w:tc>
        <w:tc>
          <w:tcPr>
            <w:tcW w:w="723" w:type="pct"/>
            <w:noWrap/>
            <w:hideMark/>
          </w:tcPr>
          <w:p w:rsidR="0081204F" w:rsidRPr="007D4CCE" w:rsidRDefault="0081204F" w:rsidP="007D4CCE">
            <w:pPr>
              <w:cnfStyle w:val="000000100000" w:firstRow="0" w:lastRow="0" w:firstColumn="0" w:lastColumn="0" w:oddVBand="0" w:evenVBand="0" w:oddHBand="1" w:evenHBand="0" w:firstRowFirstColumn="0" w:firstRowLastColumn="0" w:lastRowFirstColumn="0" w:lastRowLastColumn="0"/>
              <w:rPr>
                <w:lang w:eastAsia="es-SV"/>
              </w:rPr>
            </w:pPr>
            <w:r w:rsidRPr="007D4CCE">
              <w:rPr>
                <w:lang w:eastAsia="es-SV"/>
              </w:rPr>
              <w:t>11%</w:t>
            </w:r>
          </w:p>
        </w:tc>
        <w:tc>
          <w:tcPr>
            <w:tcW w:w="642" w:type="pct"/>
            <w:noWrap/>
            <w:hideMark/>
          </w:tcPr>
          <w:p w:rsidR="0081204F" w:rsidRPr="007D4CCE" w:rsidRDefault="0081204F" w:rsidP="007D4CCE">
            <w:pPr>
              <w:cnfStyle w:val="000000100000" w:firstRow="0" w:lastRow="0" w:firstColumn="0" w:lastColumn="0" w:oddVBand="0" w:evenVBand="0" w:oddHBand="1" w:evenHBand="0" w:firstRowFirstColumn="0" w:firstRowLastColumn="0" w:lastRowFirstColumn="0" w:lastRowLastColumn="0"/>
              <w:rPr>
                <w:lang w:eastAsia="es-SV"/>
              </w:rPr>
            </w:pPr>
            <w:r w:rsidRPr="007D4CCE">
              <w:rPr>
                <w:lang w:eastAsia="es-SV"/>
              </w:rPr>
              <w:t>9.12</w:t>
            </w:r>
          </w:p>
        </w:tc>
        <w:tc>
          <w:tcPr>
            <w:tcW w:w="668" w:type="pct"/>
            <w:noWrap/>
            <w:hideMark/>
          </w:tcPr>
          <w:p w:rsidR="0081204F" w:rsidRPr="007D4CCE" w:rsidRDefault="0081204F" w:rsidP="007D4CCE">
            <w:pPr>
              <w:cnfStyle w:val="000000100000" w:firstRow="0" w:lastRow="0" w:firstColumn="0" w:lastColumn="0" w:oddVBand="0" w:evenVBand="0" w:oddHBand="1" w:evenHBand="0" w:firstRowFirstColumn="0" w:firstRowLastColumn="0" w:lastRowFirstColumn="0" w:lastRowLastColumn="0"/>
              <w:rPr>
                <w:lang w:eastAsia="es-SV"/>
              </w:rPr>
            </w:pPr>
            <w:r w:rsidRPr="007D4CCE">
              <w:rPr>
                <w:lang w:eastAsia="es-SV"/>
              </w:rPr>
              <w:t>9.75</w:t>
            </w:r>
          </w:p>
        </w:tc>
      </w:tr>
      <w:tr w:rsidR="00D24EA5" w:rsidRPr="007D4CCE" w:rsidTr="00D24EA5">
        <w:trPr>
          <w:cnfStyle w:val="000000010000" w:firstRow="0" w:lastRow="0" w:firstColumn="0" w:lastColumn="0" w:oddVBand="0" w:evenVBand="0" w:oddHBand="0" w:evenHBand="1"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2967" w:type="pct"/>
            <w:noWrap/>
            <w:hideMark/>
          </w:tcPr>
          <w:p w:rsidR="0081204F" w:rsidRPr="007D4CCE" w:rsidRDefault="0081204F" w:rsidP="007D4CCE">
            <w:pPr>
              <w:rPr>
                <w:lang w:eastAsia="es-SV"/>
              </w:rPr>
            </w:pPr>
            <w:r w:rsidRPr="007D4CCE">
              <w:rPr>
                <w:lang w:eastAsia="es-SV"/>
              </w:rPr>
              <w:t xml:space="preserve">Empatía </w:t>
            </w:r>
            <w:r>
              <w:rPr>
                <w:lang w:eastAsia="es-SV"/>
              </w:rPr>
              <w:t>d</w:t>
            </w:r>
            <w:r w:rsidRPr="007D4CCE">
              <w:rPr>
                <w:lang w:eastAsia="es-SV"/>
              </w:rPr>
              <w:t>el Personal</w:t>
            </w:r>
          </w:p>
        </w:tc>
        <w:tc>
          <w:tcPr>
            <w:tcW w:w="723" w:type="pct"/>
            <w:noWrap/>
            <w:hideMark/>
          </w:tcPr>
          <w:p w:rsidR="0081204F" w:rsidRPr="007D4CCE" w:rsidRDefault="0081204F" w:rsidP="007D4CCE">
            <w:pPr>
              <w:cnfStyle w:val="000000010000" w:firstRow="0" w:lastRow="0" w:firstColumn="0" w:lastColumn="0" w:oddVBand="0" w:evenVBand="0" w:oddHBand="0" w:evenHBand="1" w:firstRowFirstColumn="0" w:firstRowLastColumn="0" w:lastRowFirstColumn="0" w:lastRowLastColumn="0"/>
              <w:rPr>
                <w:lang w:eastAsia="es-SV"/>
              </w:rPr>
            </w:pPr>
            <w:r w:rsidRPr="007D4CCE">
              <w:rPr>
                <w:lang w:eastAsia="es-SV"/>
              </w:rPr>
              <w:t>16%</w:t>
            </w:r>
          </w:p>
        </w:tc>
        <w:tc>
          <w:tcPr>
            <w:tcW w:w="642" w:type="pct"/>
            <w:noWrap/>
            <w:hideMark/>
          </w:tcPr>
          <w:p w:rsidR="0081204F" w:rsidRPr="007D4CCE" w:rsidRDefault="0081204F" w:rsidP="007D4CCE">
            <w:pPr>
              <w:cnfStyle w:val="000000010000" w:firstRow="0" w:lastRow="0" w:firstColumn="0" w:lastColumn="0" w:oddVBand="0" w:evenVBand="0" w:oddHBand="0" w:evenHBand="1" w:firstRowFirstColumn="0" w:firstRowLastColumn="0" w:lastRowFirstColumn="0" w:lastRowLastColumn="0"/>
              <w:rPr>
                <w:lang w:eastAsia="es-SV"/>
              </w:rPr>
            </w:pPr>
            <w:r w:rsidRPr="007D4CCE">
              <w:rPr>
                <w:lang w:eastAsia="es-SV"/>
              </w:rPr>
              <w:t>9.42</w:t>
            </w:r>
          </w:p>
        </w:tc>
        <w:tc>
          <w:tcPr>
            <w:tcW w:w="668" w:type="pct"/>
            <w:noWrap/>
            <w:hideMark/>
          </w:tcPr>
          <w:p w:rsidR="0081204F" w:rsidRPr="007D4CCE" w:rsidRDefault="0081204F" w:rsidP="007D4CCE">
            <w:pPr>
              <w:cnfStyle w:val="000000010000" w:firstRow="0" w:lastRow="0" w:firstColumn="0" w:lastColumn="0" w:oddVBand="0" w:evenVBand="0" w:oddHBand="0" w:evenHBand="1" w:firstRowFirstColumn="0" w:firstRowLastColumn="0" w:lastRowFirstColumn="0" w:lastRowLastColumn="0"/>
              <w:rPr>
                <w:lang w:eastAsia="es-SV"/>
              </w:rPr>
            </w:pPr>
            <w:r w:rsidRPr="007D4CCE">
              <w:rPr>
                <w:lang w:eastAsia="es-SV"/>
              </w:rPr>
              <w:t>9.72</w:t>
            </w:r>
          </w:p>
        </w:tc>
      </w:tr>
      <w:tr w:rsidR="00D24EA5" w:rsidRPr="007D4CCE" w:rsidTr="00D24EA5">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2967" w:type="pct"/>
            <w:noWrap/>
            <w:hideMark/>
          </w:tcPr>
          <w:p w:rsidR="0081204F" w:rsidRPr="007D4CCE" w:rsidRDefault="0081204F" w:rsidP="007D4CCE">
            <w:pPr>
              <w:rPr>
                <w:lang w:eastAsia="es-SV"/>
              </w:rPr>
            </w:pPr>
            <w:r w:rsidRPr="007D4CCE">
              <w:rPr>
                <w:lang w:eastAsia="es-SV"/>
              </w:rPr>
              <w:t xml:space="preserve">Profesionalismo </w:t>
            </w:r>
            <w:r>
              <w:rPr>
                <w:lang w:eastAsia="es-SV"/>
              </w:rPr>
              <w:t>d</w:t>
            </w:r>
            <w:r w:rsidRPr="007D4CCE">
              <w:rPr>
                <w:lang w:eastAsia="es-SV"/>
              </w:rPr>
              <w:t xml:space="preserve">e </w:t>
            </w:r>
            <w:r>
              <w:rPr>
                <w:lang w:eastAsia="es-SV"/>
              </w:rPr>
              <w:t>l</w:t>
            </w:r>
            <w:r w:rsidRPr="007D4CCE">
              <w:rPr>
                <w:lang w:eastAsia="es-SV"/>
              </w:rPr>
              <w:t>os Empleados</w:t>
            </w:r>
          </w:p>
        </w:tc>
        <w:tc>
          <w:tcPr>
            <w:tcW w:w="723" w:type="pct"/>
            <w:noWrap/>
            <w:hideMark/>
          </w:tcPr>
          <w:p w:rsidR="0081204F" w:rsidRPr="007D4CCE" w:rsidRDefault="0081204F" w:rsidP="007D4CCE">
            <w:pPr>
              <w:cnfStyle w:val="000000100000" w:firstRow="0" w:lastRow="0" w:firstColumn="0" w:lastColumn="0" w:oddVBand="0" w:evenVBand="0" w:oddHBand="1" w:evenHBand="0" w:firstRowFirstColumn="0" w:firstRowLastColumn="0" w:lastRowFirstColumn="0" w:lastRowLastColumn="0"/>
              <w:rPr>
                <w:lang w:eastAsia="es-SV"/>
              </w:rPr>
            </w:pPr>
            <w:r w:rsidRPr="007D4CCE">
              <w:rPr>
                <w:lang w:eastAsia="es-SV"/>
              </w:rPr>
              <w:t>32%</w:t>
            </w:r>
          </w:p>
        </w:tc>
        <w:tc>
          <w:tcPr>
            <w:tcW w:w="642" w:type="pct"/>
            <w:noWrap/>
            <w:hideMark/>
          </w:tcPr>
          <w:p w:rsidR="0081204F" w:rsidRPr="007D4CCE" w:rsidRDefault="0081204F" w:rsidP="007D4CCE">
            <w:pPr>
              <w:cnfStyle w:val="000000100000" w:firstRow="0" w:lastRow="0" w:firstColumn="0" w:lastColumn="0" w:oddVBand="0" w:evenVBand="0" w:oddHBand="1" w:evenHBand="0" w:firstRowFirstColumn="0" w:firstRowLastColumn="0" w:lastRowFirstColumn="0" w:lastRowLastColumn="0"/>
              <w:rPr>
                <w:lang w:eastAsia="es-SV"/>
              </w:rPr>
            </w:pPr>
            <w:r w:rsidRPr="007D4CCE">
              <w:rPr>
                <w:lang w:eastAsia="es-SV"/>
              </w:rPr>
              <w:t>9.24</w:t>
            </w:r>
          </w:p>
        </w:tc>
        <w:tc>
          <w:tcPr>
            <w:tcW w:w="668" w:type="pct"/>
            <w:noWrap/>
            <w:hideMark/>
          </w:tcPr>
          <w:p w:rsidR="0081204F" w:rsidRPr="007D4CCE" w:rsidRDefault="0081204F" w:rsidP="007D4CCE">
            <w:pPr>
              <w:cnfStyle w:val="000000100000" w:firstRow="0" w:lastRow="0" w:firstColumn="0" w:lastColumn="0" w:oddVBand="0" w:evenVBand="0" w:oddHBand="1" w:evenHBand="0" w:firstRowFirstColumn="0" w:firstRowLastColumn="0" w:lastRowFirstColumn="0" w:lastRowLastColumn="0"/>
              <w:rPr>
                <w:lang w:eastAsia="es-SV"/>
              </w:rPr>
            </w:pPr>
            <w:r w:rsidRPr="007D4CCE">
              <w:rPr>
                <w:lang w:eastAsia="es-SV"/>
              </w:rPr>
              <w:t>9.67</w:t>
            </w:r>
          </w:p>
        </w:tc>
      </w:tr>
      <w:tr w:rsidR="00D24EA5" w:rsidRPr="007D4CCE" w:rsidTr="00D24EA5">
        <w:trPr>
          <w:cnfStyle w:val="000000010000" w:firstRow="0" w:lastRow="0" w:firstColumn="0" w:lastColumn="0" w:oddVBand="0" w:evenVBand="0" w:oddHBand="0" w:evenHBand="1"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2967" w:type="pct"/>
            <w:noWrap/>
            <w:hideMark/>
          </w:tcPr>
          <w:p w:rsidR="0081204F" w:rsidRPr="007D4CCE" w:rsidRDefault="0081204F" w:rsidP="007D4CCE">
            <w:pPr>
              <w:rPr>
                <w:lang w:eastAsia="es-SV"/>
              </w:rPr>
            </w:pPr>
            <w:r w:rsidRPr="007D4CCE">
              <w:rPr>
                <w:lang w:eastAsia="es-SV"/>
              </w:rPr>
              <w:t xml:space="preserve">Capacidad </w:t>
            </w:r>
            <w:r>
              <w:rPr>
                <w:lang w:eastAsia="es-SV"/>
              </w:rPr>
              <w:t>d</w:t>
            </w:r>
            <w:r w:rsidRPr="007D4CCE">
              <w:rPr>
                <w:lang w:eastAsia="es-SV"/>
              </w:rPr>
              <w:t>e Respuesta Institucional</w:t>
            </w:r>
          </w:p>
        </w:tc>
        <w:tc>
          <w:tcPr>
            <w:tcW w:w="723" w:type="pct"/>
            <w:noWrap/>
            <w:hideMark/>
          </w:tcPr>
          <w:p w:rsidR="0081204F" w:rsidRPr="007D4CCE" w:rsidRDefault="0081204F" w:rsidP="007D4CCE">
            <w:pPr>
              <w:cnfStyle w:val="000000010000" w:firstRow="0" w:lastRow="0" w:firstColumn="0" w:lastColumn="0" w:oddVBand="0" w:evenVBand="0" w:oddHBand="0" w:evenHBand="1" w:firstRowFirstColumn="0" w:firstRowLastColumn="0" w:lastRowFirstColumn="0" w:lastRowLastColumn="0"/>
              <w:rPr>
                <w:lang w:eastAsia="es-SV"/>
              </w:rPr>
            </w:pPr>
            <w:r w:rsidRPr="007D4CCE">
              <w:rPr>
                <w:lang w:eastAsia="es-SV"/>
              </w:rPr>
              <w:t>41%</w:t>
            </w:r>
          </w:p>
        </w:tc>
        <w:tc>
          <w:tcPr>
            <w:tcW w:w="642" w:type="pct"/>
            <w:noWrap/>
            <w:hideMark/>
          </w:tcPr>
          <w:p w:rsidR="0081204F" w:rsidRPr="007D4CCE" w:rsidRDefault="0081204F" w:rsidP="007D4CCE">
            <w:pPr>
              <w:cnfStyle w:val="000000010000" w:firstRow="0" w:lastRow="0" w:firstColumn="0" w:lastColumn="0" w:oddVBand="0" w:evenVBand="0" w:oddHBand="0" w:evenHBand="1" w:firstRowFirstColumn="0" w:firstRowLastColumn="0" w:lastRowFirstColumn="0" w:lastRowLastColumn="0"/>
              <w:rPr>
                <w:lang w:eastAsia="es-SV"/>
              </w:rPr>
            </w:pPr>
            <w:r w:rsidRPr="007D4CCE">
              <w:rPr>
                <w:lang w:eastAsia="es-SV"/>
              </w:rPr>
              <w:t>9.23</w:t>
            </w:r>
          </w:p>
        </w:tc>
        <w:tc>
          <w:tcPr>
            <w:tcW w:w="668" w:type="pct"/>
            <w:noWrap/>
            <w:hideMark/>
          </w:tcPr>
          <w:p w:rsidR="0081204F" w:rsidRPr="007D4CCE" w:rsidRDefault="0081204F" w:rsidP="007D4CCE">
            <w:pPr>
              <w:cnfStyle w:val="000000010000" w:firstRow="0" w:lastRow="0" w:firstColumn="0" w:lastColumn="0" w:oddVBand="0" w:evenVBand="0" w:oddHBand="0" w:evenHBand="1" w:firstRowFirstColumn="0" w:firstRowLastColumn="0" w:lastRowFirstColumn="0" w:lastRowLastColumn="0"/>
              <w:rPr>
                <w:lang w:eastAsia="es-SV"/>
              </w:rPr>
            </w:pPr>
            <w:r w:rsidRPr="007D4CCE">
              <w:rPr>
                <w:lang w:eastAsia="es-SV"/>
              </w:rPr>
              <w:t>9.60</w:t>
            </w:r>
          </w:p>
        </w:tc>
      </w:tr>
      <w:tr w:rsidR="00D24EA5" w:rsidRPr="007D4CCE" w:rsidTr="00D24EA5">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2967" w:type="pct"/>
            <w:shd w:val="clear" w:color="auto" w:fill="EEF1F8" w:themeFill="accent5" w:themeFillTint="33"/>
            <w:noWrap/>
            <w:hideMark/>
          </w:tcPr>
          <w:p w:rsidR="0081204F" w:rsidRPr="007D4CCE" w:rsidRDefault="0081204F" w:rsidP="007D4CCE">
            <w:pPr>
              <w:rPr>
                <w:b/>
                <w:lang w:eastAsia="es-SV"/>
              </w:rPr>
            </w:pPr>
            <w:r w:rsidRPr="007D4CCE">
              <w:rPr>
                <w:b/>
                <w:lang w:eastAsia="es-SV"/>
              </w:rPr>
              <w:t>Índice Global de Satisfacción</w:t>
            </w:r>
            <w:r>
              <w:rPr>
                <w:b/>
                <w:lang w:eastAsia="es-SV"/>
              </w:rPr>
              <w:t xml:space="preserve"> Proceso 3.4 Cierre y Elaboración de Informes</w:t>
            </w:r>
          </w:p>
        </w:tc>
        <w:tc>
          <w:tcPr>
            <w:tcW w:w="723" w:type="pct"/>
            <w:shd w:val="clear" w:color="auto" w:fill="EEF1F8" w:themeFill="accent5" w:themeFillTint="33"/>
            <w:noWrap/>
            <w:hideMark/>
          </w:tcPr>
          <w:p w:rsidR="0081204F" w:rsidRPr="007D4CCE" w:rsidRDefault="0081204F" w:rsidP="007D4CCE">
            <w:pPr>
              <w:cnfStyle w:val="000000100000" w:firstRow="0" w:lastRow="0" w:firstColumn="0" w:lastColumn="0" w:oddVBand="0" w:evenVBand="0" w:oddHBand="1" w:evenHBand="0" w:firstRowFirstColumn="0" w:firstRowLastColumn="0" w:lastRowFirstColumn="0" w:lastRowLastColumn="0"/>
              <w:rPr>
                <w:b/>
                <w:bCs/>
                <w:lang w:eastAsia="es-SV"/>
              </w:rPr>
            </w:pPr>
            <w:r w:rsidRPr="007D4CCE">
              <w:rPr>
                <w:b/>
                <w:bCs/>
                <w:lang w:eastAsia="es-SV"/>
              </w:rPr>
              <w:t>100%</w:t>
            </w:r>
          </w:p>
        </w:tc>
        <w:tc>
          <w:tcPr>
            <w:tcW w:w="642" w:type="pct"/>
            <w:shd w:val="clear" w:color="auto" w:fill="EEF1F8" w:themeFill="accent5" w:themeFillTint="33"/>
            <w:noWrap/>
            <w:hideMark/>
          </w:tcPr>
          <w:p w:rsidR="0081204F" w:rsidRPr="007D4CCE" w:rsidRDefault="0081204F" w:rsidP="007D4CCE">
            <w:pPr>
              <w:cnfStyle w:val="000000100000" w:firstRow="0" w:lastRow="0" w:firstColumn="0" w:lastColumn="0" w:oddVBand="0" w:evenVBand="0" w:oddHBand="1" w:evenHBand="0" w:firstRowFirstColumn="0" w:firstRowLastColumn="0" w:lastRowFirstColumn="0" w:lastRowLastColumn="0"/>
              <w:rPr>
                <w:b/>
                <w:bCs/>
                <w:lang w:eastAsia="es-SV"/>
              </w:rPr>
            </w:pPr>
            <w:r w:rsidRPr="007D4CCE">
              <w:rPr>
                <w:b/>
                <w:bCs/>
                <w:lang w:eastAsia="es-SV"/>
              </w:rPr>
              <w:t> 9.25</w:t>
            </w:r>
          </w:p>
        </w:tc>
        <w:tc>
          <w:tcPr>
            <w:tcW w:w="668" w:type="pct"/>
            <w:shd w:val="clear" w:color="auto" w:fill="EEF1F8" w:themeFill="accent5" w:themeFillTint="33"/>
            <w:noWrap/>
            <w:hideMark/>
          </w:tcPr>
          <w:p w:rsidR="0081204F" w:rsidRPr="007D4CCE" w:rsidRDefault="0081204F">
            <w:pPr>
              <w:cnfStyle w:val="000000100000" w:firstRow="0" w:lastRow="0" w:firstColumn="0" w:lastColumn="0" w:oddVBand="0" w:evenVBand="0" w:oddHBand="1" w:evenHBand="0" w:firstRowFirstColumn="0" w:firstRowLastColumn="0" w:lastRowFirstColumn="0" w:lastRowLastColumn="0"/>
              <w:rPr>
                <w:b/>
                <w:bCs/>
                <w:lang w:eastAsia="es-SV"/>
              </w:rPr>
            </w:pPr>
            <w:r w:rsidRPr="007D4CCE">
              <w:rPr>
                <w:b/>
                <w:bCs/>
                <w:lang w:eastAsia="es-SV"/>
              </w:rPr>
              <w:t> 9.66</w:t>
            </w:r>
          </w:p>
        </w:tc>
      </w:tr>
      <w:tr w:rsidR="00D24EA5" w:rsidRPr="007D4CCE" w:rsidTr="00D24EA5">
        <w:trPr>
          <w:cnfStyle w:val="000000010000" w:firstRow="0" w:lastRow="0" w:firstColumn="0" w:lastColumn="0" w:oddVBand="0" w:evenVBand="0" w:oddHBand="0" w:evenHBand="1"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2967" w:type="pct"/>
            <w:noWrap/>
          </w:tcPr>
          <w:p w:rsidR="0081204F" w:rsidRPr="007D4CCE" w:rsidRDefault="0081204F" w:rsidP="007D4CCE">
            <w:pPr>
              <w:rPr>
                <w:b/>
                <w:bCs w:val="0"/>
                <w:lang w:eastAsia="es-SV"/>
              </w:rPr>
            </w:pPr>
            <w:r>
              <w:rPr>
                <w:b/>
                <w:bCs w:val="0"/>
                <w:lang w:eastAsia="es-SV"/>
              </w:rPr>
              <w:t>Meta PEI</w:t>
            </w:r>
          </w:p>
        </w:tc>
        <w:tc>
          <w:tcPr>
            <w:tcW w:w="723" w:type="pct"/>
            <w:noWrap/>
          </w:tcPr>
          <w:p w:rsidR="0081204F" w:rsidRPr="007D4CCE" w:rsidRDefault="0081204F" w:rsidP="007D4CCE">
            <w:pPr>
              <w:cnfStyle w:val="000000010000" w:firstRow="0" w:lastRow="0" w:firstColumn="0" w:lastColumn="0" w:oddVBand="0" w:evenVBand="0" w:oddHBand="0" w:evenHBand="1" w:firstRowFirstColumn="0" w:firstRowLastColumn="0" w:lastRowFirstColumn="0" w:lastRowLastColumn="0"/>
              <w:rPr>
                <w:b/>
                <w:bCs/>
                <w:lang w:eastAsia="es-SV"/>
              </w:rPr>
            </w:pPr>
          </w:p>
        </w:tc>
        <w:tc>
          <w:tcPr>
            <w:tcW w:w="642" w:type="pct"/>
            <w:noWrap/>
          </w:tcPr>
          <w:p w:rsidR="0081204F" w:rsidRPr="007D4CCE" w:rsidRDefault="0081204F" w:rsidP="007D4CCE">
            <w:pPr>
              <w:cnfStyle w:val="000000010000" w:firstRow="0" w:lastRow="0" w:firstColumn="0" w:lastColumn="0" w:oddVBand="0" w:evenVBand="0" w:oddHBand="0" w:evenHBand="1" w:firstRowFirstColumn="0" w:firstRowLastColumn="0" w:lastRowFirstColumn="0" w:lastRowLastColumn="0"/>
              <w:rPr>
                <w:b/>
                <w:bCs/>
                <w:lang w:eastAsia="es-SV"/>
              </w:rPr>
            </w:pPr>
            <w:r>
              <w:rPr>
                <w:b/>
                <w:bCs/>
                <w:lang w:eastAsia="es-SV"/>
              </w:rPr>
              <w:t>9.10</w:t>
            </w:r>
          </w:p>
        </w:tc>
        <w:tc>
          <w:tcPr>
            <w:tcW w:w="668" w:type="pct"/>
            <w:noWrap/>
          </w:tcPr>
          <w:p w:rsidR="0081204F" w:rsidRPr="007D4CCE" w:rsidRDefault="0081204F">
            <w:pPr>
              <w:cnfStyle w:val="000000010000" w:firstRow="0" w:lastRow="0" w:firstColumn="0" w:lastColumn="0" w:oddVBand="0" w:evenVBand="0" w:oddHBand="0" w:evenHBand="1" w:firstRowFirstColumn="0" w:firstRowLastColumn="0" w:lastRowFirstColumn="0" w:lastRowLastColumn="0"/>
              <w:rPr>
                <w:b/>
                <w:bCs/>
                <w:lang w:eastAsia="es-SV"/>
              </w:rPr>
            </w:pPr>
            <w:r>
              <w:rPr>
                <w:b/>
                <w:bCs/>
                <w:lang w:eastAsia="es-SV"/>
              </w:rPr>
              <w:t>9.06</w:t>
            </w:r>
          </w:p>
        </w:tc>
      </w:tr>
    </w:tbl>
    <w:p w:rsidR="007D4CCE" w:rsidRPr="007D4CCE" w:rsidRDefault="007D4CCE" w:rsidP="007D4CCE">
      <w:pPr>
        <w:rPr>
          <w:lang w:eastAsia="es-SV"/>
        </w:rPr>
      </w:pPr>
    </w:p>
    <w:p w:rsidR="00AB23A6" w:rsidRDefault="00AB23A6" w:rsidP="00C45942">
      <w:pPr>
        <w:pStyle w:val="Ttulo2"/>
        <w:spacing w:before="120" w:after="240"/>
      </w:pPr>
    </w:p>
    <w:p w:rsidR="00AB23A6" w:rsidRDefault="00AB23A6" w:rsidP="00C45942">
      <w:pPr>
        <w:pStyle w:val="Ttulo2"/>
        <w:spacing w:before="120" w:after="240"/>
      </w:pPr>
    </w:p>
    <w:p w:rsidR="00AB23A6" w:rsidRDefault="00AB23A6" w:rsidP="00C45942">
      <w:pPr>
        <w:pStyle w:val="Ttulo2"/>
        <w:spacing w:before="120" w:after="240"/>
      </w:pPr>
    </w:p>
    <w:p w:rsidR="00AB23A6" w:rsidRDefault="00AB23A6" w:rsidP="00C45942">
      <w:pPr>
        <w:pStyle w:val="Ttulo2"/>
        <w:spacing w:before="120" w:after="240"/>
      </w:pPr>
    </w:p>
    <w:p w:rsidR="00AB23A6" w:rsidRDefault="00AB23A6" w:rsidP="00C45942">
      <w:pPr>
        <w:pStyle w:val="Ttulo2"/>
        <w:spacing w:before="120" w:after="240"/>
      </w:pPr>
    </w:p>
    <w:p w:rsidR="00006F70" w:rsidRDefault="00006F70" w:rsidP="00E770C6">
      <w:pPr>
        <w:rPr>
          <w:lang w:eastAsia="es-SV"/>
        </w:rPr>
        <w:sectPr w:rsidR="00006F70" w:rsidSect="00E770C6">
          <w:headerReference w:type="default" r:id="rId28"/>
          <w:footerReference w:type="default" r:id="rId29"/>
          <w:pgSz w:w="12242" w:h="15842" w:code="1"/>
          <w:pgMar w:top="1417" w:right="1701" w:bottom="1417" w:left="1701" w:header="227" w:footer="709" w:gutter="0"/>
          <w:cols w:space="708"/>
          <w:docGrid w:linePitch="360"/>
        </w:sectPr>
      </w:pPr>
    </w:p>
    <w:p w:rsidR="001F17A2" w:rsidRDefault="001F17A2" w:rsidP="001F17A2">
      <w:pPr>
        <w:pStyle w:val="Ttulo2"/>
        <w:spacing w:before="120" w:after="240"/>
      </w:pPr>
      <w:bookmarkStart w:id="88" w:name="_Toc232508822"/>
      <w:bookmarkStart w:id="89" w:name="_Toc138794836"/>
      <w:bookmarkEnd w:id="82"/>
      <w:bookmarkEnd w:id="85"/>
      <w:r w:rsidRPr="00A96240">
        <w:lastRenderedPageBreak/>
        <w:t xml:space="preserve">Anexo </w:t>
      </w:r>
      <w:r>
        <w:t>3</w:t>
      </w:r>
      <w:r w:rsidRPr="00A96240">
        <w:t xml:space="preserve">: </w:t>
      </w:r>
      <w:r>
        <w:t>Índice de Satisfacción del Proceso.</w:t>
      </w:r>
      <w:bookmarkEnd w:id="88"/>
    </w:p>
    <w:p w:rsidR="00344D9F" w:rsidRPr="00344D9F" w:rsidRDefault="001F17A2" w:rsidP="001F17A2">
      <w:pPr>
        <w:rPr>
          <w:sz w:val="18"/>
          <w:lang w:eastAsia="es-SV"/>
        </w:rPr>
      </w:pPr>
      <w:r w:rsidRPr="00D24EA5">
        <w:rPr>
          <w:sz w:val="18"/>
          <w:lang w:eastAsia="es-SV"/>
        </w:rPr>
        <w:t xml:space="preserve">Tabla 3: Índice de Satisfacción del Proceso 3.4, detallado por </w:t>
      </w:r>
      <w:r>
        <w:rPr>
          <w:sz w:val="18"/>
          <w:lang w:eastAsia="es-SV"/>
        </w:rPr>
        <w:t>Unidad Organizativa y dimensión.</w:t>
      </w:r>
    </w:p>
    <w:tbl>
      <w:tblPr>
        <w:tblW w:w="5000" w:type="pct"/>
        <w:tblBorders>
          <w:top w:val="dotDash" w:sz="4" w:space="0" w:color="CCCCCC" w:themeColor="text2"/>
          <w:left w:val="dotDash" w:sz="4" w:space="0" w:color="CCCCCC" w:themeColor="text2"/>
          <w:bottom w:val="dotDash" w:sz="4" w:space="0" w:color="CCCCCC" w:themeColor="text2"/>
          <w:right w:val="dotDash" w:sz="4" w:space="0" w:color="CCCCCC" w:themeColor="text2"/>
          <w:insideH w:val="dotDash" w:sz="4" w:space="0" w:color="CCCCCC" w:themeColor="text2"/>
          <w:insideV w:val="dotDash" w:sz="4" w:space="0" w:color="CCCCCC" w:themeColor="text2"/>
        </w:tblBorders>
        <w:tblCellMar>
          <w:left w:w="70" w:type="dxa"/>
          <w:right w:w="70" w:type="dxa"/>
        </w:tblCellMar>
        <w:tblLook w:val="04A0" w:firstRow="1" w:lastRow="0" w:firstColumn="1" w:lastColumn="0" w:noHBand="0" w:noVBand="1"/>
      </w:tblPr>
      <w:tblGrid>
        <w:gridCol w:w="4578"/>
        <w:gridCol w:w="2575"/>
        <w:gridCol w:w="1574"/>
        <w:gridCol w:w="1345"/>
      </w:tblGrid>
      <w:tr w:rsidR="00344D9F" w:rsidRPr="00006F70" w:rsidTr="009F58A5">
        <w:trPr>
          <w:trHeight w:val="264"/>
        </w:trPr>
        <w:tc>
          <w:tcPr>
            <w:tcW w:w="2888" w:type="pct"/>
            <w:shd w:val="clear" w:color="auto" w:fill="ACBCDD" w:themeFill="accent5"/>
            <w:noWrap/>
            <w:hideMark/>
          </w:tcPr>
          <w:p w:rsidR="00006F70" w:rsidRPr="00006F70" w:rsidRDefault="00006F70" w:rsidP="00344D9F">
            <w:pPr>
              <w:spacing w:before="60" w:after="60"/>
              <w:jc w:val="center"/>
              <w:rPr>
                <w:rFonts w:ascii="Arial" w:eastAsia="Times New Roman" w:hAnsi="Arial" w:cs="Arial"/>
                <w:b/>
                <w:bCs/>
                <w:color w:val="FFFFFF"/>
                <w:szCs w:val="20"/>
                <w:lang w:eastAsia="es-SV"/>
              </w:rPr>
            </w:pPr>
            <w:r w:rsidRPr="00006F70">
              <w:rPr>
                <w:rFonts w:ascii="Arial" w:eastAsia="Times New Roman" w:hAnsi="Arial" w:cs="Arial"/>
                <w:b/>
                <w:bCs/>
                <w:color w:val="FFFFFF"/>
                <w:szCs w:val="20"/>
                <w:lang w:eastAsia="es-SV"/>
              </w:rPr>
              <w:t>Aspectos</w:t>
            </w:r>
          </w:p>
        </w:tc>
        <w:tc>
          <w:tcPr>
            <w:tcW w:w="1103" w:type="pct"/>
            <w:shd w:val="clear" w:color="auto" w:fill="ACBCDD" w:themeFill="accent5"/>
            <w:noWrap/>
            <w:hideMark/>
          </w:tcPr>
          <w:p w:rsidR="00006F70" w:rsidRPr="00006F70" w:rsidRDefault="00006F70" w:rsidP="00344D9F">
            <w:pPr>
              <w:spacing w:before="60" w:after="60"/>
              <w:jc w:val="center"/>
              <w:rPr>
                <w:rFonts w:ascii="Arial" w:eastAsia="Times New Roman" w:hAnsi="Arial" w:cs="Arial"/>
                <w:b/>
                <w:bCs/>
                <w:color w:val="FFFFFF"/>
                <w:szCs w:val="20"/>
                <w:lang w:eastAsia="es-SV"/>
              </w:rPr>
            </w:pPr>
            <w:r w:rsidRPr="00006F70">
              <w:rPr>
                <w:rFonts w:ascii="Arial" w:eastAsia="Times New Roman" w:hAnsi="Arial" w:cs="Arial"/>
                <w:b/>
                <w:bCs/>
                <w:color w:val="FFFFFF"/>
                <w:szCs w:val="20"/>
                <w:lang w:eastAsia="es-SV"/>
              </w:rPr>
              <w:t>División de Análisis Financiero y Estadístico</w:t>
            </w:r>
          </w:p>
        </w:tc>
        <w:tc>
          <w:tcPr>
            <w:tcW w:w="650" w:type="pct"/>
            <w:shd w:val="clear" w:color="auto" w:fill="ACBCDD" w:themeFill="accent5"/>
            <w:noWrap/>
            <w:hideMark/>
          </w:tcPr>
          <w:p w:rsidR="00006F70" w:rsidRPr="00006F70" w:rsidRDefault="00006F70" w:rsidP="00344D9F">
            <w:pPr>
              <w:spacing w:before="60" w:after="60"/>
              <w:jc w:val="center"/>
              <w:rPr>
                <w:rFonts w:ascii="Arial" w:eastAsia="Times New Roman" w:hAnsi="Arial" w:cs="Arial"/>
                <w:b/>
                <w:bCs/>
                <w:color w:val="FFFFFF"/>
                <w:szCs w:val="20"/>
                <w:lang w:eastAsia="es-SV"/>
              </w:rPr>
            </w:pPr>
            <w:r w:rsidRPr="00006F70">
              <w:rPr>
                <w:rFonts w:ascii="Arial" w:eastAsia="Times New Roman" w:hAnsi="Arial" w:cs="Arial"/>
                <w:b/>
                <w:bCs/>
                <w:color w:val="FFFFFF"/>
                <w:szCs w:val="20"/>
                <w:lang w:eastAsia="es-SV"/>
              </w:rPr>
              <w:t>División de Consolidación</w:t>
            </w:r>
          </w:p>
        </w:tc>
        <w:tc>
          <w:tcPr>
            <w:tcW w:w="360" w:type="pct"/>
            <w:shd w:val="clear" w:color="auto" w:fill="ACBCDD" w:themeFill="accent5"/>
            <w:noWrap/>
            <w:hideMark/>
          </w:tcPr>
          <w:p w:rsidR="00006F70" w:rsidRPr="00006F70" w:rsidRDefault="00006F70" w:rsidP="00344D9F">
            <w:pPr>
              <w:spacing w:before="60" w:after="60"/>
              <w:jc w:val="center"/>
              <w:rPr>
                <w:rFonts w:ascii="Arial" w:eastAsia="Times New Roman" w:hAnsi="Arial" w:cs="Arial"/>
                <w:b/>
                <w:bCs/>
                <w:color w:val="FFFFFF"/>
                <w:szCs w:val="20"/>
                <w:lang w:eastAsia="es-SV"/>
              </w:rPr>
            </w:pPr>
            <w:r w:rsidRPr="00006F70">
              <w:rPr>
                <w:rFonts w:ascii="Arial" w:eastAsia="Times New Roman" w:hAnsi="Arial" w:cs="Arial"/>
                <w:b/>
                <w:bCs/>
                <w:color w:val="FFFFFF"/>
                <w:szCs w:val="20"/>
                <w:lang w:eastAsia="es-SV"/>
              </w:rPr>
              <w:t>Índice de Satisfacción</w:t>
            </w:r>
          </w:p>
        </w:tc>
      </w:tr>
      <w:tr w:rsidR="00006F70" w:rsidRPr="00006F70" w:rsidTr="00006F70">
        <w:trPr>
          <w:trHeight w:val="264"/>
        </w:trPr>
        <w:tc>
          <w:tcPr>
            <w:tcW w:w="2888" w:type="pct"/>
            <w:shd w:val="clear" w:color="auto" w:fill="auto"/>
            <w:noWrap/>
            <w:vAlign w:val="bottom"/>
            <w:hideMark/>
          </w:tcPr>
          <w:p w:rsidR="00006F70" w:rsidRPr="00006F70" w:rsidRDefault="00006F70" w:rsidP="00344D9F">
            <w:pPr>
              <w:spacing w:before="60" w:after="60"/>
              <w:jc w:val="left"/>
              <w:rPr>
                <w:rFonts w:ascii="Arial" w:eastAsia="Times New Roman" w:hAnsi="Arial" w:cs="Arial"/>
                <w:color w:val="000000"/>
                <w:szCs w:val="20"/>
                <w:lang w:eastAsia="es-SV"/>
              </w:rPr>
            </w:pPr>
            <w:r w:rsidRPr="00006F70">
              <w:rPr>
                <w:rFonts w:ascii="Arial" w:eastAsia="Times New Roman" w:hAnsi="Arial" w:cs="Arial"/>
                <w:color w:val="000000"/>
                <w:szCs w:val="20"/>
                <w:lang w:eastAsia="es-SV"/>
              </w:rPr>
              <w:t>La comodidad y limpieza de las instalaciones y áreas de espera</w:t>
            </w:r>
          </w:p>
        </w:tc>
        <w:tc>
          <w:tcPr>
            <w:tcW w:w="1103" w:type="pct"/>
            <w:shd w:val="clear" w:color="auto" w:fill="auto"/>
            <w:noWrap/>
            <w:vAlign w:val="bottom"/>
            <w:hideMark/>
          </w:tcPr>
          <w:p w:rsidR="00006F70" w:rsidRPr="00006F70" w:rsidRDefault="00006F70" w:rsidP="00344D9F">
            <w:pPr>
              <w:spacing w:before="60" w:after="60"/>
              <w:jc w:val="center"/>
              <w:rPr>
                <w:rFonts w:ascii="Arial" w:eastAsia="Times New Roman" w:hAnsi="Arial" w:cs="Arial"/>
                <w:color w:val="000000"/>
                <w:szCs w:val="20"/>
                <w:lang w:eastAsia="es-SV"/>
              </w:rPr>
            </w:pPr>
          </w:p>
        </w:tc>
        <w:tc>
          <w:tcPr>
            <w:tcW w:w="650" w:type="pct"/>
            <w:shd w:val="clear" w:color="auto" w:fill="auto"/>
            <w:noWrap/>
            <w:vAlign w:val="bottom"/>
            <w:hideMark/>
          </w:tcPr>
          <w:p w:rsidR="00006F70" w:rsidRPr="00006F70" w:rsidRDefault="00006F70" w:rsidP="00344D9F">
            <w:pPr>
              <w:spacing w:before="60" w:after="60"/>
              <w:jc w:val="center"/>
              <w:rPr>
                <w:rFonts w:ascii="Arial" w:eastAsia="Times New Roman" w:hAnsi="Arial" w:cs="Arial"/>
                <w:color w:val="000000"/>
                <w:szCs w:val="20"/>
                <w:lang w:eastAsia="es-SV"/>
              </w:rPr>
            </w:pPr>
            <w:r w:rsidRPr="00006F70">
              <w:rPr>
                <w:rFonts w:ascii="Arial" w:eastAsia="Times New Roman" w:hAnsi="Arial" w:cs="Arial"/>
                <w:color w:val="000000"/>
                <w:szCs w:val="20"/>
                <w:lang w:eastAsia="es-SV"/>
              </w:rPr>
              <w:t>9.50</w:t>
            </w:r>
          </w:p>
        </w:tc>
        <w:tc>
          <w:tcPr>
            <w:tcW w:w="360" w:type="pct"/>
            <w:shd w:val="clear" w:color="auto" w:fill="auto"/>
            <w:noWrap/>
            <w:vAlign w:val="bottom"/>
            <w:hideMark/>
          </w:tcPr>
          <w:p w:rsidR="00006F70" w:rsidRPr="00006F70" w:rsidRDefault="00006F70" w:rsidP="00344D9F">
            <w:pPr>
              <w:spacing w:before="60" w:after="60"/>
              <w:jc w:val="center"/>
              <w:rPr>
                <w:rFonts w:ascii="Arial" w:eastAsia="Times New Roman" w:hAnsi="Arial" w:cs="Arial"/>
                <w:color w:val="000000"/>
                <w:szCs w:val="20"/>
                <w:lang w:eastAsia="es-SV"/>
              </w:rPr>
            </w:pPr>
            <w:r w:rsidRPr="00006F70">
              <w:rPr>
                <w:rFonts w:ascii="Arial" w:eastAsia="Times New Roman" w:hAnsi="Arial" w:cs="Arial"/>
                <w:color w:val="000000"/>
                <w:szCs w:val="20"/>
                <w:lang w:eastAsia="es-SV"/>
              </w:rPr>
              <w:t>9.50</w:t>
            </w:r>
          </w:p>
        </w:tc>
      </w:tr>
      <w:tr w:rsidR="00006F70" w:rsidRPr="00006F70" w:rsidTr="00006F70">
        <w:trPr>
          <w:trHeight w:val="264"/>
        </w:trPr>
        <w:tc>
          <w:tcPr>
            <w:tcW w:w="2888" w:type="pct"/>
            <w:shd w:val="clear" w:color="auto" w:fill="auto"/>
            <w:noWrap/>
            <w:vAlign w:val="bottom"/>
            <w:hideMark/>
          </w:tcPr>
          <w:p w:rsidR="00006F70" w:rsidRPr="00006F70" w:rsidRDefault="00006F70" w:rsidP="00344D9F">
            <w:pPr>
              <w:spacing w:before="60" w:after="60"/>
              <w:jc w:val="left"/>
              <w:rPr>
                <w:rFonts w:ascii="Arial" w:eastAsia="Times New Roman" w:hAnsi="Arial" w:cs="Arial"/>
                <w:color w:val="000000"/>
                <w:szCs w:val="20"/>
                <w:lang w:eastAsia="es-SV"/>
              </w:rPr>
            </w:pPr>
            <w:r w:rsidRPr="00006F70">
              <w:rPr>
                <w:rFonts w:ascii="Arial" w:eastAsia="Times New Roman" w:hAnsi="Arial" w:cs="Arial"/>
                <w:color w:val="000000"/>
                <w:szCs w:val="20"/>
                <w:lang w:eastAsia="es-SV"/>
              </w:rPr>
              <w:t>El acceso y la señalización interna de la oficina</w:t>
            </w:r>
          </w:p>
        </w:tc>
        <w:tc>
          <w:tcPr>
            <w:tcW w:w="1103" w:type="pct"/>
            <w:shd w:val="clear" w:color="auto" w:fill="auto"/>
            <w:noWrap/>
            <w:vAlign w:val="bottom"/>
            <w:hideMark/>
          </w:tcPr>
          <w:p w:rsidR="00006F70" w:rsidRPr="00006F70" w:rsidRDefault="00006F70" w:rsidP="00344D9F">
            <w:pPr>
              <w:spacing w:before="60" w:after="60"/>
              <w:jc w:val="center"/>
              <w:rPr>
                <w:rFonts w:ascii="Arial" w:eastAsia="Times New Roman" w:hAnsi="Arial" w:cs="Arial"/>
                <w:color w:val="000000"/>
                <w:szCs w:val="20"/>
                <w:lang w:eastAsia="es-SV"/>
              </w:rPr>
            </w:pPr>
          </w:p>
        </w:tc>
        <w:tc>
          <w:tcPr>
            <w:tcW w:w="650" w:type="pct"/>
            <w:shd w:val="clear" w:color="auto" w:fill="auto"/>
            <w:noWrap/>
            <w:vAlign w:val="bottom"/>
            <w:hideMark/>
          </w:tcPr>
          <w:p w:rsidR="00006F70" w:rsidRPr="00006F70" w:rsidRDefault="00006F70" w:rsidP="00344D9F">
            <w:pPr>
              <w:spacing w:before="60" w:after="60"/>
              <w:jc w:val="center"/>
              <w:rPr>
                <w:rFonts w:ascii="Arial" w:eastAsia="Times New Roman" w:hAnsi="Arial" w:cs="Arial"/>
                <w:color w:val="000000"/>
                <w:szCs w:val="20"/>
                <w:lang w:eastAsia="es-SV"/>
              </w:rPr>
            </w:pPr>
            <w:r w:rsidRPr="00006F70">
              <w:rPr>
                <w:rFonts w:ascii="Arial" w:eastAsia="Times New Roman" w:hAnsi="Arial" w:cs="Arial"/>
                <w:color w:val="000000"/>
                <w:szCs w:val="20"/>
                <w:lang w:eastAsia="es-SV"/>
              </w:rPr>
              <w:t>9.33</w:t>
            </w:r>
          </w:p>
        </w:tc>
        <w:tc>
          <w:tcPr>
            <w:tcW w:w="360" w:type="pct"/>
            <w:shd w:val="clear" w:color="auto" w:fill="auto"/>
            <w:noWrap/>
            <w:vAlign w:val="bottom"/>
            <w:hideMark/>
          </w:tcPr>
          <w:p w:rsidR="00006F70" w:rsidRPr="00006F70" w:rsidRDefault="00006F70" w:rsidP="00344D9F">
            <w:pPr>
              <w:spacing w:before="60" w:after="60"/>
              <w:jc w:val="center"/>
              <w:rPr>
                <w:rFonts w:ascii="Arial" w:eastAsia="Times New Roman" w:hAnsi="Arial" w:cs="Arial"/>
                <w:color w:val="000000"/>
                <w:szCs w:val="20"/>
                <w:lang w:eastAsia="es-SV"/>
              </w:rPr>
            </w:pPr>
            <w:r w:rsidRPr="00006F70">
              <w:rPr>
                <w:rFonts w:ascii="Arial" w:eastAsia="Times New Roman" w:hAnsi="Arial" w:cs="Arial"/>
                <w:color w:val="000000"/>
                <w:szCs w:val="20"/>
                <w:lang w:eastAsia="es-SV"/>
              </w:rPr>
              <w:t>9.33</w:t>
            </w:r>
          </w:p>
        </w:tc>
      </w:tr>
      <w:tr w:rsidR="00006F70" w:rsidRPr="00006F70" w:rsidTr="00006F70">
        <w:trPr>
          <w:trHeight w:val="264"/>
        </w:trPr>
        <w:tc>
          <w:tcPr>
            <w:tcW w:w="2888" w:type="pct"/>
            <w:shd w:val="clear" w:color="auto" w:fill="auto"/>
            <w:noWrap/>
            <w:vAlign w:val="bottom"/>
            <w:hideMark/>
          </w:tcPr>
          <w:p w:rsidR="00006F70" w:rsidRPr="00006F70" w:rsidRDefault="00006F70" w:rsidP="00344D9F">
            <w:pPr>
              <w:spacing w:before="60" w:after="60"/>
              <w:jc w:val="left"/>
              <w:rPr>
                <w:rFonts w:ascii="Arial" w:eastAsia="Times New Roman" w:hAnsi="Arial" w:cs="Arial"/>
                <w:color w:val="000000"/>
                <w:szCs w:val="20"/>
                <w:lang w:eastAsia="es-SV"/>
              </w:rPr>
            </w:pPr>
            <w:r w:rsidRPr="00006F70">
              <w:rPr>
                <w:rFonts w:ascii="Arial" w:eastAsia="Times New Roman" w:hAnsi="Arial" w:cs="Arial"/>
                <w:color w:val="000000"/>
                <w:szCs w:val="20"/>
                <w:lang w:eastAsia="es-SV"/>
              </w:rPr>
              <w:t>La disponibilidad de baños y parqueos</w:t>
            </w:r>
          </w:p>
        </w:tc>
        <w:tc>
          <w:tcPr>
            <w:tcW w:w="1103" w:type="pct"/>
            <w:shd w:val="clear" w:color="auto" w:fill="auto"/>
            <w:noWrap/>
            <w:vAlign w:val="bottom"/>
            <w:hideMark/>
          </w:tcPr>
          <w:p w:rsidR="00006F70" w:rsidRPr="00006F70" w:rsidRDefault="00006F70" w:rsidP="00344D9F">
            <w:pPr>
              <w:spacing w:before="60" w:after="60"/>
              <w:jc w:val="center"/>
              <w:rPr>
                <w:rFonts w:ascii="Arial" w:eastAsia="Times New Roman" w:hAnsi="Arial" w:cs="Arial"/>
                <w:color w:val="000000"/>
                <w:szCs w:val="20"/>
                <w:lang w:eastAsia="es-SV"/>
              </w:rPr>
            </w:pPr>
          </w:p>
        </w:tc>
        <w:tc>
          <w:tcPr>
            <w:tcW w:w="650" w:type="pct"/>
            <w:shd w:val="clear" w:color="auto" w:fill="auto"/>
            <w:noWrap/>
            <w:vAlign w:val="bottom"/>
            <w:hideMark/>
          </w:tcPr>
          <w:p w:rsidR="00006F70" w:rsidRPr="00006F70" w:rsidRDefault="00006F70" w:rsidP="00344D9F">
            <w:pPr>
              <w:spacing w:before="60" w:after="60"/>
              <w:jc w:val="center"/>
              <w:rPr>
                <w:rFonts w:ascii="Arial" w:eastAsia="Times New Roman" w:hAnsi="Arial" w:cs="Arial"/>
                <w:color w:val="000000"/>
                <w:szCs w:val="20"/>
                <w:lang w:eastAsia="es-SV"/>
              </w:rPr>
            </w:pPr>
            <w:r w:rsidRPr="00006F70">
              <w:rPr>
                <w:rFonts w:ascii="Arial" w:eastAsia="Times New Roman" w:hAnsi="Arial" w:cs="Arial"/>
                <w:color w:val="000000"/>
                <w:szCs w:val="20"/>
                <w:lang w:eastAsia="es-SV"/>
              </w:rPr>
              <w:t>8.00</w:t>
            </w:r>
          </w:p>
        </w:tc>
        <w:tc>
          <w:tcPr>
            <w:tcW w:w="360" w:type="pct"/>
            <w:shd w:val="clear" w:color="auto" w:fill="auto"/>
            <w:noWrap/>
            <w:vAlign w:val="bottom"/>
            <w:hideMark/>
          </w:tcPr>
          <w:p w:rsidR="00006F70" w:rsidRPr="00006F70" w:rsidRDefault="00006F70" w:rsidP="00344D9F">
            <w:pPr>
              <w:spacing w:before="60" w:after="60"/>
              <w:jc w:val="center"/>
              <w:rPr>
                <w:rFonts w:ascii="Arial" w:eastAsia="Times New Roman" w:hAnsi="Arial" w:cs="Arial"/>
                <w:color w:val="000000"/>
                <w:szCs w:val="20"/>
                <w:lang w:eastAsia="es-SV"/>
              </w:rPr>
            </w:pPr>
            <w:r w:rsidRPr="00006F70">
              <w:rPr>
                <w:rFonts w:ascii="Arial" w:eastAsia="Times New Roman" w:hAnsi="Arial" w:cs="Arial"/>
                <w:color w:val="000000"/>
                <w:szCs w:val="20"/>
                <w:lang w:eastAsia="es-SV"/>
              </w:rPr>
              <w:t>8.00</w:t>
            </w:r>
          </w:p>
        </w:tc>
      </w:tr>
      <w:tr w:rsidR="00006F70" w:rsidRPr="00006F70" w:rsidTr="00006F70">
        <w:trPr>
          <w:trHeight w:val="264"/>
        </w:trPr>
        <w:tc>
          <w:tcPr>
            <w:tcW w:w="2888" w:type="pct"/>
            <w:shd w:val="clear" w:color="auto" w:fill="auto"/>
            <w:noWrap/>
            <w:vAlign w:val="bottom"/>
            <w:hideMark/>
          </w:tcPr>
          <w:p w:rsidR="00006F70" w:rsidRPr="00006F70" w:rsidRDefault="00006F70" w:rsidP="00344D9F">
            <w:pPr>
              <w:spacing w:before="60" w:after="60"/>
              <w:jc w:val="left"/>
              <w:rPr>
                <w:rFonts w:ascii="Arial" w:eastAsia="Times New Roman" w:hAnsi="Arial" w:cs="Arial"/>
                <w:color w:val="000000"/>
                <w:szCs w:val="20"/>
                <w:lang w:eastAsia="es-SV"/>
              </w:rPr>
            </w:pPr>
            <w:r w:rsidRPr="00006F70">
              <w:rPr>
                <w:rFonts w:ascii="Arial" w:eastAsia="Times New Roman" w:hAnsi="Arial" w:cs="Arial"/>
                <w:color w:val="000000"/>
                <w:szCs w:val="20"/>
                <w:lang w:eastAsia="es-SV"/>
              </w:rPr>
              <w:t>La facilidad y el funcionamiento en el uso de los medios de comunicación utilizados</w:t>
            </w:r>
          </w:p>
        </w:tc>
        <w:tc>
          <w:tcPr>
            <w:tcW w:w="1103" w:type="pct"/>
            <w:shd w:val="clear" w:color="auto" w:fill="auto"/>
            <w:noWrap/>
            <w:vAlign w:val="bottom"/>
            <w:hideMark/>
          </w:tcPr>
          <w:p w:rsidR="00006F70" w:rsidRPr="00006F70" w:rsidRDefault="00006F70" w:rsidP="00344D9F">
            <w:pPr>
              <w:spacing w:before="60" w:after="60"/>
              <w:jc w:val="center"/>
              <w:rPr>
                <w:rFonts w:ascii="Arial" w:eastAsia="Times New Roman" w:hAnsi="Arial" w:cs="Arial"/>
                <w:color w:val="000000"/>
                <w:szCs w:val="20"/>
                <w:lang w:eastAsia="es-SV"/>
              </w:rPr>
            </w:pPr>
            <w:r w:rsidRPr="00006F70">
              <w:rPr>
                <w:rFonts w:ascii="Arial" w:eastAsia="Times New Roman" w:hAnsi="Arial" w:cs="Arial"/>
                <w:color w:val="000000"/>
                <w:szCs w:val="20"/>
                <w:lang w:eastAsia="es-SV"/>
              </w:rPr>
              <w:t>8.75</w:t>
            </w:r>
          </w:p>
        </w:tc>
        <w:tc>
          <w:tcPr>
            <w:tcW w:w="650" w:type="pct"/>
            <w:shd w:val="clear" w:color="auto" w:fill="auto"/>
            <w:noWrap/>
            <w:vAlign w:val="bottom"/>
            <w:hideMark/>
          </w:tcPr>
          <w:p w:rsidR="00006F70" w:rsidRPr="00006F70" w:rsidRDefault="00006F70" w:rsidP="00344D9F">
            <w:pPr>
              <w:spacing w:before="60" w:after="60"/>
              <w:jc w:val="center"/>
              <w:rPr>
                <w:rFonts w:ascii="Arial" w:eastAsia="Times New Roman" w:hAnsi="Arial" w:cs="Arial"/>
                <w:color w:val="000000"/>
                <w:szCs w:val="20"/>
                <w:lang w:eastAsia="es-SV"/>
              </w:rPr>
            </w:pPr>
            <w:r w:rsidRPr="00006F70">
              <w:rPr>
                <w:rFonts w:ascii="Arial" w:eastAsia="Times New Roman" w:hAnsi="Arial" w:cs="Arial"/>
                <w:color w:val="000000"/>
                <w:szCs w:val="20"/>
                <w:lang w:eastAsia="es-SV"/>
              </w:rPr>
              <w:t>9.47</w:t>
            </w:r>
          </w:p>
        </w:tc>
        <w:tc>
          <w:tcPr>
            <w:tcW w:w="360" w:type="pct"/>
            <w:shd w:val="clear" w:color="auto" w:fill="auto"/>
            <w:noWrap/>
            <w:vAlign w:val="bottom"/>
            <w:hideMark/>
          </w:tcPr>
          <w:p w:rsidR="00006F70" w:rsidRPr="00006F70" w:rsidRDefault="00006F70" w:rsidP="00344D9F">
            <w:pPr>
              <w:spacing w:before="60" w:after="60"/>
              <w:jc w:val="center"/>
              <w:rPr>
                <w:rFonts w:ascii="Arial" w:eastAsia="Times New Roman" w:hAnsi="Arial" w:cs="Arial"/>
                <w:color w:val="000000"/>
                <w:szCs w:val="20"/>
                <w:lang w:eastAsia="es-SV"/>
              </w:rPr>
            </w:pPr>
            <w:r w:rsidRPr="00006F70">
              <w:rPr>
                <w:rFonts w:ascii="Arial" w:eastAsia="Times New Roman" w:hAnsi="Arial" w:cs="Arial"/>
                <w:color w:val="000000"/>
                <w:szCs w:val="20"/>
                <w:lang w:eastAsia="es-SV"/>
              </w:rPr>
              <w:t>9.33</w:t>
            </w:r>
          </w:p>
        </w:tc>
      </w:tr>
      <w:tr w:rsidR="00006F70" w:rsidRPr="00006F70" w:rsidTr="00006F70">
        <w:trPr>
          <w:trHeight w:val="264"/>
        </w:trPr>
        <w:tc>
          <w:tcPr>
            <w:tcW w:w="2888" w:type="pct"/>
            <w:shd w:val="clear" w:color="auto" w:fill="auto"/>
            <w:noWrap/>
            <w:vAlign w:val="bottom"/>
            <w:hideMark/>
          </w:tcPr>
          <w:p w:rsidR="00006F70" w:rsidRPr="00006F70" w:rsidRDefault="00006F70" w:rsidP="00344D9F">
            <w:pPr>
              <w:spacing w:before="60" w:after="60"/>
              <w:jc w:val="left"/>
              <w:rPr>
                <w:rFonts w:ascii="Arial" w:eastAsia="Times New Roman" w:hAnsi="Arial" w:cs="Arial"/>
                <w:color w:val="000000"/>
                <w:szCs w:val="20"/>
                <w:lang w:eastAsia="es-SV"/>
              </w:rPr>
            </w:pPr>
            <w:r w:rsidRPr="00006F70">
              <w:rPr>
                <w:rFonts w:ascii="Arial" w:eastAsia="Times New Roman" w:hAnsi="Arial" w:cs="Arial"/>
                <w:color w:val="000000"/>
                <w:szCs w:val="20"/>
                <w:lang w:eastAsia="es-SV"/>
              </w:rPr>
              <w:t>La disponibilidad y agilidad del medio de comunicación utilizado para brindar el servicio</w:t>
            </w:r>
          </w:p>
        </w:tc>
        <w:tc>
          <w:tcPr>
            <w:tcW w:w="1103" w:type="pct"/>
            <w:shd w:val="clear" w:color="auto" w:fill="auto"/>
            <w:noWrap/>
            <w:vAlign w:val="bottom"/>
            <w:hideMark/>
          </w:tcPr>
          <w:p w:rsidR="00006F70" w:rsidRPr="00006F70" w:rsidRDefault="00006F70" w:rsidP="00344D9F">
            <w:pPr>
              <w:spacing w:before="60" w:after="60"/>
              <w:jc w:val="center"/>
              <w:rPr>
                <w:rFonts w:ascii="Arial" w:eastAsia="Times New Roman" w:hAnsi="Arial" w:cs="Arial"/>
                <w:color w:val="000000"/>
                <w:szCs w:val="20"/>
                <w:lang w:eastAsia="es-SV"/>
              </w:rPr>
            </w:pPr>
            <w:r w:rsidRPr="00006F70">
              <w:rPr>
                <w:rFonts w:ascii="Arial" w:eastAsia="Times New Roman" w:hAnsi="Arial" w:cs="Arial"/>
                <w:color w:val="000000"/>
                <w:szCs w:val="20"/>
                <w:lang w:eastAsia="es-SV"/>
              </w:rPr>
              <w:t>8.75</w:t>
            </w:r>
          </w:p>
        </w:tc>
        <w:tc>
          <w:tcPr>
            <w:tcW w:w="650" w:type="pct"/>
            <w:shd w:val="clear" w:color="auto" w:fill="auto"/>
            <w:noWrap/>
            <w:vAlign w:val="bottom"/>
            <w:hideMark/>
          </w:tcPr>
          <w:p w:rsidR="00006F70" w:rsidRPr="00006F70" w:rsidRDefault="00006F70" w:rsidP="00344D9F">
            <w:pPr>
              <w:spacing w:before="60" w:after="60"/>
              <w:jc w:val="center"/>
              <w:rPr>
                <w:rFonts w:ascii="Arial" w:eastAsia="Times New Roman" w:hAnsi="Arial" w:cs="Arial"/>
                <w:color w:val="000000"/>
                <w:szCs w:val="20"/>
                <w:lang w:eastAsia="es-SV"/>
              </w:rPr>
            </w:pPr>
            <w:r w:rsidRPr="00006F70">
              <w:rPr>
                <w:rFonts w:ascii="Arial" w:eastAsia="Times New Roman" w:hAnsi="Arial" w:cs="Arial"/>
                <w:color w:val="000000"/>
                <w:szCs w:val="20"/>
                <w:lang w:eastAsia="es-SV"/>
              </w:rPr>
              <w:t>9.35</w:t>
            </w:r>
          </w:p>
        </w:tc>
        <w:tc>
          <w:tcPr>
            <w:tcW w:w="360" w:type="pct"/>
            <w:shd w:val="clear" w:color="auto" w:fill="auto"/>
            <w:noWrap/>
            <w:vAlign w:val="bottom"/>
            <w:hideMark/>
          </w:tcPr>
          <w:p w:rsidR="00006F70" w:rsidRPr="00006F70" w:rsidRDefault="00006F70" w:rsidP="00344D9F">
            <w:pPr>
              <w:spacing w:before="60" w:after="60"/>
              <w:jc w:val="center"/>
              <w:rPr>
                <w:rFonts w:ascii="Arial" w:eastAsia="Times New Roman" w:hAnsi="Arial" w:cs="Arial"/>
                <w:color w:val="000000"/>
                <w:szCs w:val="20"/>
                <w:lang w:eastAsia="es-SV"/>
              </w:rPr>
            </w:pPr>
            <w:r w:rsidRPr="00006F70">
              <w:rPr>
                <w:rFonts w:ascii="Arial" w:eastAsia="Times New Roman" w:hAnsi="Arial" w:cs="Arial"/>
                <w:color w:val="000000"/>
                <w:szCs w:val="20"/>
                <w:lang w:eastAsia="es-SV"/>
              </w:rPr>
              <w:t>9.24</w:t>
            </w:r>
          </w:p>
        </w:tc>
      </w:tr>
      <w:tr w:rsidR="00006F70" w:rsidRPr="00006F70" w:rsidTr="00006F70">
        <w:trPr>
          <w:trHeight w:val="264"/>
        </w:trPr>
        <w:tc>
          <w:tcPr>
            <w:tcW w:w="2888" w:type="pct"/>
            <w:shd w:val="clear" w:color="auto" w:fill="auto"/>
            <w:noWrap/>
            <w:vAlign w:val="bottom"/>
            <w:hideMark/>
          </w:tcPr>
          <w:p w:rsidR="00006F70" w:rsidRPr="00006F70" w:rsidRDefault="00006F70" w:rsidP="00344D9F">
            <w:pPr>
              <w:spacing w:before="60" w:after="60"/>
              <w:jc w:val="left"/>
              <w:rPr>
                <w:rFonts w:ascii="Arial" w:eastAsia="Times New Roman" w:hAnsi="Arial" w:cs="Arial"/>
                <w:color w:val="000000"/>
                <w:szCs w:val="20"/>
                <w:lang w:eastAsia="es-SV"/>
              </w:rPr>
            </w:pPr>
            <w:r w:rsidRPr="00006F70">
              <w:rPr>
                <w:rFonts w:ascii="Arial" w:eastAsia="Times New Roman" w:hAnsi="Arial" w:cs="Arial"/>
                <w:color w:val="000000"/>
                <w:szCs w:val="20"/>
                <w:lang w:eastAsia="es-SV"/>
              </w:rPr>
              <w:t>La disponibilidad de información sobre Requisitos para brindar el servicio</w:t>
            </w:r>
          </w:p>
        </w:tc>
        <w:tc>
          <w:tcPr>
            <w:tcW w:w="1103" w:type="pct"/>
            <w:shd w:val="clear" w:color="auto" w:fill="auto"/>
            <w:noWrap/>
            <w:vAlign w:val="bottom"/>
            <w:hideMark/>
          </w:tcPr>
          <w:p w:rsidR="00006F70" w:rsidRPr="00006F70" w:rsidRDefault="00006F70" w:rsidP="00344D9F">
            <w:pPr>
              <w:spacing w:before="60" w:after="60"/>
              <w:jc w:val="center"/>
              <w:rPr>
                <w:rFonts w:ascii="Arial" w:eastAsia="Times New Roman" w:hAnsi="Arial" w:cs="Arial"/>
                <w:color w:val="000000"/>
                <w:szCs w:val="20"/>
                <w:lang w:eastAsia="es-SV"/>
              </w:rPr>
            </w:pPr>
            <w:r w:rsidRPr="00006F70">
              <w:rPr>
                <w:rFonts w:ascii="Arial" w:eastAsia="Times New Roman" w:hAnsi="Arial" w:cs="Arial"/>
                <w:color w:val="000000"/>
                <w:szCs w:val="20"/>
                <w:lang w:eastAsia="es-SV"/>
              </w:rPr>
              <w:t>8.75</w:t>
            </w:r>
          </w:p>
        </w:tc>
        <w:tc>
          <w:tcPr>
            <w:tcW w:w="650" w:type="pct"/>
            <w:shd w:val="clear" w:color="auto" w:fill="auto"/>
            <w:noWrap/>
            <w:vAlign w:val="bottom"/>
            <w:hideMark/>
          </w:tcPr>
          <w:p w:rsidR="00006F70" w:rsidRPr="00006F70" w:rsidRDefault="00006F70" w:rsidP="00344D9F">
            <w:pPr>
              <w:spacing w:before="60" w:after="60"/>
              <w:jc w:val="center"/>
              <w:rPr>
                <w:rFonts w:ascii="Arial" w:eastAsia="Times New Roman" w:hAnsi="Arial" w:cs="Arial"/>
                <w:color w:val="000000"/>
                <w:szCs w:val="20"/>
                <w:lang w:eastAsia="es-SV"/>
              </w:rPr>
            </w:pPr>
            <w:r w:rsidRPr="00006F70">
              <w:rPr>
                <w:rFonts w:ascii="Arial" w:eastAsia="Times New Roman" w:hAnsi="Arial" w:cs="Arial"/>
                <w:color w:val="000000"/>
                <w:szCs w:val="20"/>
                <w:lang w:eastAsia="es-SV"/>
              </w:rPr>
              <w:t>9.39</w:t>
            </w:r>
          </w:p>
        </w:tc>
        <w:tc>
          <w:tcPr>
            <w:tcW w:w="360" w:type="pct"/>
            <w:shd w:val="clear" w:color="auto" w:fill="auto"/>
            <w:noWrap/>
            <w:vAlign w:val="bottom"/>
            <w:hideMark/>
          </w:tcPr>
          <w:p w:rsidR="00006F70" w:rsidRPr="00006F70" w:rsidRDefault="00006F70" w:rsidP="00344D9F">
            <w:pPr>
              <w:spacing w:before="60" w:after="60"/>
              <w:jc w:val="center"/>
              <w:rPr>
                <w:rFonts w:ascii="Arial" w:eastAsia="Times New Roman" w:hAnsi="Arial" w:cs="Arial"/>
                <w:color w:val="000000"/>
                <w:szCs w:val="20"/>
                <w:lang w:eastAsia="es-SV"/>
              </w:rPr>
            </w:pPr>
            <w:r w:rsidRPr="00006F70">
              <w:rPr>
                <w:rFonts w:ascii="Arial" w:eastAsia="Times New Roman" w:hAnsi="Arial" w:cs="Arial"/>
                <w:color w:val="000000"/>
                <w:szCs w:val="20"/>
                <w:lang w:eastAsia="es-SV"/>
              </w:rPr>
              <w:t>9.30</w:t>
            </w:r>
          </w:p>
        </w:tc>
      </w:tr>
      <w:tr w:rsidR="00006F70" w:rsidRPr="00006F70" w:rsidTr="006139C5">
        <w:trPr>
          <w:trHeight w:val="264"/>
        </w:trPr>
        <w:tc>
          <w:tcPr>
            <w:tcW w:w="2888" w:type="pct"/>
            <w:shd w:val="clear" w:color="auto" w:fill="EEF1F8" w:themeFill="accent5" w:themeFillTint="33"/>
            <w:noWrap/>
            <w:vAlign w:val="bottom"/>
            <w:hideMark/>
          </w:tcPr>
          <w:p w:rsidR="00006F70" w:rsidRPr="00006F70" w:rsidRDefault="00006F70" w:rsidP="00344D9F">
            <w:pPr>
              <w:spacing w:before="60" w:after="60"/>
              <w:jc w:val="left"/>
              <w:rPr>
                <w:rFonts w:ascii="Arial" w:eastAsia="Times New Roman" w:hAnsi="Arial" w:cs="Arial"/>
                <w:b/>
                <w:bCs/>
                <w:color w:val="000000"/>
                <w:szCs w:val="20"/>
                <w:lang w:eastAsia="es-SV"/>
              </w:rPr>
            </w:pPr>
            <w:r w:rsidRPr="00006F70">
              <w:rPr>
                <w:rFonts w:ascii="Arial" w:eastAsia="Times New Roman" w:hAnsi="Arial" w:cs="Arial"/>
                <w:b/>
                <w:bCs/>
                <w:color w:val="000000"/>
                <w:szCs w:val="20"/>
                <w:lang w:eastAsia="es-SV"/>
              </w:rPr>
              <w:t>Infraestructura y Elementos Tangibles</w:t>
            </w:r>
          </w:p>
        </w:tc>
        <w:tc>
          <w:tcPr>
            <w:tcW w:w="1103" w:type="pct"/>
            <w:shd w:val="clear" w:color="auto" w:fill="EEF1F8" w:themeFill="accent5" w:themeFillTint="33"/>
            <w:noWrap/>
            <w:vAlign w:val="bottom"/>
            <w:hideMark/>
          </w:tcPr>
          <w:p w:rsidR="00006F70" w:rsidRPr="00006F70" w:rsidRDefault="00006F70" w:rsidP="00344D9F">
            <w:pPr>
              <w:spacing w:before="60" w:after="60"/>
              <w:jc w:val="center"/>
              <w:rPr>
                <w:rFonts w:ascii="Arial" w:eastAsia="Times New Roman" w:hAnsi="Arial" w:cs="Arial"/>
                <w:b/>
                <w:bCs/>
                <w:color w:val="000000"/>
                <w:szCs w:val="20"/>
                <w:lang w:eastAsia="es-SV"/>
              </w:rPr>
            </w:pPr>
            <w:r w:rsidRPr="00006F70">
              <w:rPr>
                <w:rFonts w:ascii="Arial" w:eastAsia="Times New Roman" w:hAnsi="Arial" w:cs="Arial"/>
                <w:b/>
                <w:bCs/>
                <w:color w:val="000000"/>
                <w:szCs w:val="20"/>
                <w:lang w:eastAsia="es-SV"/>
              </w:rPr>
              <w:t>8.75</w:t>
            </w:r>
          </w:p>
        </w:tc>
        <w:tc>
          <w:tcPr>
            <w:tcW w:w="650" w:type="pct"/>
            <w:shd w:val="clear" w:color="auto" w:fill="EEF1F8" w:themeFill="accent5" w:themeFillTint="33"/>
            <w:noWrap/>
            <w:vAlign w:val="bottom"/>
            <w:hideMark/>
          </w:tcPr>
          <w:p w:rsidR="00006F70" w:rsidRPr="00006F70" w:rsidRDefault="00006F70" w:rsidP="00344D9F">
            <w:pPr>
              <w:spacing w:before="60" w:after="60"/>
              <w:jc w:val="center"/>
              <w:rPr>
                <w:rFonts w:ascii="Arial" w:eastAsia="Times New Roman" w:hAnsi="Arial" w:cs="Arial"/>
                <w:b/>
                <w:bCs/>
                <w:color w:val="000000"/>
                <w:szCs w:val="20"/>
                <w:lang w:eastAsia="es-SV"/>
              </w:rPr>
            </w:pPr>
            <w:r w:rsidRPr="00006F70">
              <w:rPr>
                <w:rFonts w:ascii="Arial" w:eastAsia="Times New Roman" w:hAnsi="Arial" w:cs="Arial"/>
                <w:b/>
                <w:bCs/>
                <w:color w:val="000000"/>
                <w:szCs w:val="20"/>
                <w:lang w:eastAsia="es-SV"/>
              </w:rPr>
              <w:t>9.17</w:t>
            </w:r>
          </w:p>
        </w:tc>
        <w:tc>
          <w:tcPr>
            <w:tcW w:w="360" w:type="pct"/>
            <w:shd w:val="clear" w:color="auto" w:fill="EEF1F8" w:themeFill="accent5" w:themeFillTint="33"/>
            <w:noWrap/>
            <w:vAlign w:val="bottom"/>
            <w:hideMark/>
          </w:tcPr>
          <w:p w:rsidR="00006F70" w:rsidRPr="00006F70" w:rsidRDefault="00006F70" w:rsidP="00344D9F">
            <w:pPr>
              <w:spacing w:before="60" w:after="60"/>
              <w:jc w:val="center"/>
              <w:rPr>
                <w:rFonts w:ascii="Arial" w:eastAsia="Times New Roman" w:hAnsi="Arial" w:cs="Arial"/>
                <w:b/>
                <w:bCs/>
                <w:color w:val="000000"/>
                <w:szCs w:val="20"/>
                <w:lang w:eastAsia="es-SV"/>
              </w:rPr>
            </w:pPr>
            <w:r w:rsidRPr="00006F70">
              <w:rPr>
                <w:rFonts w:ascii="Arial" w:eastAsia="Times New Roman" w:hAnsi="Arial" w:cs="Arial"/>
                <w:b/>
                <w:bCs/>
                <w:color w:val="000000"/>
                <w:szCs w:val="20"/>
                <w:lang w:eastAsia="es-SV"/>
              </w:rPr>
              <w:t>9.12</w:t>
            </w:r>
          </w:p>
        </w:tc>
      </w:tr>
      <w:tr w:rsidR="00006F70" w:rsidRPr="00006F70" w:rsidTr="00006F70">
        <w:trPr>
          <w:trHeight w:val="264"/>
        </w:trPr>
        <w:tc>
          <w:tcPr>
            <w:tcW w:w="2888" w:type="pct"/>
            <w:shd w:val="clear" w:color="auto" w:fill="auto"/>
            <w:noWrap/>
            <w:vAlign w:val="bottom"/>
            <w:hideMark/>
          </w:tcPr>
          <w:p w:rsidR="00006F70" w:rsidRPr="00006F70" w:rsidRDefault="00006F70" w:rsidP="00344D9F">
            <w:pPr>
              <w:spacing w:before="60" w:after="60"/>
              <w:jc w:val="left"/>
              <w:rPr>
                <w:rFonts w:ascii="Arial" w:eastAsia="Times New Roman" w:hAnsi="Arial" w:cs="Arial"/>
                <w:color w:val="000000"/>
                <w:szCs w:val="20"/>
                <w:lang w:eastAsia="es-SV"/>
              </w:rPr>
            </w:pPr>
            <w:r w:rsidRPr="00006F70">
              <w:rPr>
                <w:rFonts w:ascii="Arial" w:eastAsia="Times New Roman" w:hAnsi="Arial" w:cs="Arial"/>
                <w:color w:val="000000"/>
                <w:szCs w:val="20"/>
                <w:lang w:eastAsia="es-SV"/>
              </w:rPr>
              <w:t>La amabilidad, disposición e interés del personal para ayudarle durante el servicio</w:t>
            </w:r>
          </w:p>
        </w:tc>
        <w:tc>
          <w:tcPr>
            <w:tcW w:w="1103" w:type="pct"/>
            <w:shd w:val="clear" w:color="auto" w:fill="auto"/>
            <w:noWrap/>
            <w:vAlign w:val="bottom"/>
            <w:hideMark/>
          </w:tcPr>
          <w:p w:rsidR="00006F70" w:rsidRPr="00006F70" w:rsidRDefault="00006F70" w:rsidP="00344D9F">
            <w:pPr>
              <w:spacing w:before="60" w:after="60"/>
              <w:jc w:val="center"/>
              <w:rPr>
                <w:rFonts w:ascii="Arial" w:eastAsia="Times New Roman" w:hAnsi="Arial" w:cs="Arial"/>
                <w:color w:val="000000"/>
                <w:szCs w:val="20"/>
                <w:lang w:eastAsia="es-SV"/>
              </w:rPr>
            </w:pPr>
            <w:r w:rsidRPr="00006F70">
              <w:rPr>
                <w:rFonts w:ascii="Arial" w:eastAsia="Times New Roman" w:hAnsi="Arial" w:cs="Arial"/>
                <w:color w:val="000000"/>
                <w:szCs w:val="20"/>
                <w:lang w:eastAsia="es-SV"/>
              </w:rPr>
              <w:t>9.25</w:t>
            </w:r>
          </w:p>
        </w:tc>
        <w:tc>
          <w:tcPr>
            <w:tcW w:w="650" w:type="pct"/>
            <w:shd w:val="clear" w:color="auto" w:fill="auto"/>
            <w:noWrap/>
            <w:vAlign w:val="bottom"/>
            <w:hideMark/>
          </w:tcPr>
          <w:p w:rsidR="00006F70" w:rsidRPr="00006F70" w:rsidRDefault="00006F70" w:rsidP="00344D9F">
            <w:pPr>
              <w:spacing w:before="60" w:after="60"/>
              <w:jc w:val="center"/>
              <w:rPr>
                <w:rFonts w:ascii="Arial" w:eastAsia="Times New Roman" w:hAnsi="Arial" w:cs="Arial"/>
                <w:color w:val="000000"/>
                <w:szCs w:val="20"/>
                <w:lang w:eastAsia="es-SV"/>
              </w:rPr>
            </w:pPr>
            <w:r w:rsidRPr="00006F70">
              <w:rPr>
                <w:rFonts w:ascii="Arial" w:eastAsia="Times New Roman" w:hAnsi="Arial" w:cs="Arial"/>
                <w:color w:val="000000"/>
                <w:szCs w:val="20"/>
                <w:lang w:eastAsia="es-SV"/>
              </w:rPr>
              <w:t>9.52</w:t>
            </w:r>
          </w:p>
        </w:tc>
        <w:tc>
          <w:tcPr>
            <w:tcW w:w="360" w:type="pct"/>
            <w:shd w:val="clear" w:color="auto" w:fill="auto"/>
            <w:noWrap/>
            <w:vAlign w:val="bottom"/>
            <w:hideMark/>
          </w:tcPr>
          <w:p w:rsidR="00006F70" w:rsidRPr="00006F70" w:rsidRDefault="00006F70" w:rsidP="00344D9F">
            <w:pPr>
              <w:spacing w:before="60" w:after="60"/>
              <w:jc w:val="center"/>
              <w:rPr>
                <w:rFonts w:ascii="Arial" w:eastAsia="Times New Roman" w:hAnsi="Arial" w:cs="Arial"/>
                <w:color w:val="000000"/>
                <w:szCs w:val="20"/>
                <w:lang w:eastAsia="es-SV"/>
              </w:rPr>
            </w:pPr>
            <w:r w:rsidRPr="00006F70">
              <w:rPr>
                <w:rFonts w:ascii="Arial" w:eastAsia="Times New Roman" w:hAnsi="Arial" w:cs="Arial"/>
                <w:color w:val="000000"/>
                <w:szCs w:val="20"/>
                <w:lang w:eastAsia="es-SV"/>
              </w:rPr>
              <w:t>9.48</w:t>
            </w:r>
          </w:p>
        </w:tc>
      </w:tr>
      <w:tr w:rsidR="00006F70" w:rsidRPr="00006F70" w:rsidTr="00006F70">
        <w:trPr>
          <w:trHeight w:val="264"/>
        </w:trPr>
        <w:tc>
          <w:tcPr>
            <w:tcW w:w="2888" w:type="pct"/>
            <w:shd w:val="clear" w:color="auto" w:fill="auto"/>
            <w:noWrap/>
            <w:vAlign w:val="bottom"/>
            <w:hideMark/>
          </w:tcPr>
          <w:p w:rsidR="00006F70" w:rsidRPr="00006F70" w:rsidRDefault="00006F70" w:rsidP="00344D9F">
            <w:pPr>
              <w:spacing w:before="60" w:after="60"/>
              <w:jc w:val="left"/>
              <w:rPr>
                <w:rFonts w:ascii="Arial" w:eastAsia="Times New Roman" w:hAnsi="Arial" w:cs="Arial"/>
                <w:color w:val="000000"/>
                <w:szCs w:val="20"/>
                <w:lang w:eastAsia="es-SV"/>
              </w:rPr>
            </w:pPr>
            <w:r w:rsidRPr="00006F70">
              <w:rPr>
                <w:rFonts w:ascii="Arial" w:eastAsia="Times New Roman" w:hAnsi="Arial" w:cs="Arial"/>
                <w:color w:val="000000"/>
                <w:szCs w:val="20"/>
                <w:lang w:eastAsia="es-SV"/>
              </w:rPr>
              <w:t>La atención sin favoritismo ni privilegios para nadie</w:t>
            </w:r>
          </w:p>
        </w:tc>
        <w:tc>
          <w:tcPr>
            <w:tcW w:w="1103" w:type="pct"/>
            <w:shd w:val="clear" w:color="auto" w:fill="auto"/>
            <w:noWrap/>
            <w:vAlign w:val="bottom"/>
            <w:hideMark/>
          </w:tcPr>
          <w:p w:rsidR="00006F70" w:rsidRPr="00006F70" w:rsidRDefault="00006F70" w:rsidP="00344D9F">
            <w:pPr>
              <w:spacing w:before="60" w:after="60"/>
              <w:jc w:val="center"/>
              <w:rPr>
                <w:rFonts w:ascii="Arial" w:eastAsia="Times New Roman" w:hAnsi="Arial" w:cs="Arial"/>
                <w:color w:val="000000"/>
                <w:szCs w:val="20"/>
                <w:lang w:eastAsia="es-SV"/>
              </w:rPr>
            </w:pPr>
          </w:p>
        </w:tc>
        <w:tc>
          <w:tcPr>
            <w:tcW w:w="650" w:type="pct"/>
            <w:shd w:val="clear" w:color="auto" w:fill="auto"/>
            <w:noWrap/>
            <w:vAlign w:val="bottom"/>
            <w:hideMark/>
          </w:tcPr>
          <w:p w:rsidR="00006F70" w:rsidRPr="00006F70" w:rsidRDefault="00006F70" w:rsidP="00344D9F">
            <w:pPr>
              <w:spacing w:before="60" w:after="60"/>
              <w:jc w:val="center"/>
              <w:rPr>
                <w:rFonts w:ascii="Arial" w:eastAsia="Times New Roman" w:hAnsi="Arial" w:cs="Arial"/>
                <w:color w:val="000000"/>
                <w:szCs w:val="20"/>
                <w:lang w:eastAsia="es-SV"/>
              </w:rPr>
            </w:pPr>
            <w:r w:rsidRPr="00006F70">
              <w:rPr>
                <w:rFonts w:ascii="Arial" w:eastAsia="Times New Roman" w:hAnsi="Arial" w:cs="Arial"/>
                <w:color w:val="000000"/>
                <w:szCs w:val="20"/>
                <w:lang w:eastAsia="es-SV"/>
              </w:rPr>
              <w:t>9.50</w:t>
            </w:r>
          </w:p>
        </w:tc>
        <w:tc>
          <w:tcPr>
            <w:tcW w:w="360" w:type="pct"/>
            <w:shd w:val="clear" w:color="auto" w:fill="auto"/>
            <w:noWrap/>
            <w:vAlign w:val="bottom"/>
            <w:hideMark/>
          </w:tcPr>
          <w:p w:rsidR="00006F70" w:rsidRPr="00006F70" w:rsidRDefault="00006F70" w:rsidP="00344D9F">
            <w:pPr>
              <w:spacing w:before="60" w:after="60"/>
              <w:jc w:val="center"/>
              <w:rPr>
                <w:rFonts w:ascii="Arial" w:eastAsia="Times New Roman" w:hAnsi="Arial" w:cs="Arial"/>
                <w:color w:val="000000"/>
                <w:szCs w:val="20"/>
                <w:lang w:eastAsia="es-SV"/>
              </w:rPr>
            </w:pPr>
            <w:r w:rsidRPr="00006F70">
              <w:rPr>
                <w:rFonts w:ascii="Arial" w:eastAsia="Times New Roman" w:hAnsi="Arial" w:cs="Arial"/>
                <w:color w:val="000000"/>
                <w:szCs w:val="20"/>
                <w:lang w:eastAsia="es-SV"/>
              </w:rPr>
              <w:t>9.50</w:t>
            </w:r>
          </w:p>
        </w:tc>
      </w:tr>
      <w:tr w:rsidR="00006F70" w:rsidRPr="00006F70" w:rsidTr="00006F70">
        <w:trPr>
          <w:trHeight w:val="264"/>
        </w:trPr>
        <w:tc>
          <w:tcPr>
            <w:tcW w:w="2888" w:type="pct"/>
            <w:shd w:val="clear" w:color="auto" w:fill="auto"/>
            <w:noWrap/>
            <w:vAlign w:val="bottom"/>
            <w:hideMark/>
          </w:tcPr>
          <w:p w:rsidR="00006F70" w:rsidRPr="00006F70" w:rsidRDefault="00006F70" w:rsidP="00344D9F">
            <w:pPr>
              <w:spacing w:before="60" w:after="60"/>
              <w:jc w:val="left"/>
              <w:rPr>
                <w:rFonts w:ascii="Arial" w:eastAsia="Times New Roman" w:hAnsi="Arial" w:cs="Arial"/>
                <w:color w:val="000000"/>
                <w:szCs w:val="20"/>
                <w:lang w:eastAsia="es-SV"/>
              </w:rPr>
            </w:pPr>
            <w:r w:rsidRPr="00006F70">
              <w:rPr>
                <w:rFonts w:ascii="Arial" w:eastAsia="Times New Roman" w:hAnsi="Arial" w:cs="Arial"/>
                <w:color w:val="000000"/>
                <w:szCs w:val="20"/>
                <w:lang w:eastAsia="es-SV"/>
              </w:rPr>
              <w:t>La facilidad con la que el personal comprende y atiende el requerimiento o servicio</w:t>
            </w:r>
          </w:p>
        </w:tc>
        <w:tc>
          <w:tcPr>
            <w:tcW w:w="1103" w:type="pct"/>
            <w:shd w:val="clear" w:color="auto" w:fill="auto"/>
            <w:noWrap/>
            <w:vAlign w:val="bottom"/>
            <w:hideMark/>
          </w:tcPr>
          <w:p w:rsidR="00006F70" w:rsidRPr="00006F70" w:rsidRDefault="00006F70" w:rsidP="00344D9F">
            <w:pPr>
              <w:spacing w:before="60" w:after="60"/>
              <w:jc w:val="center"/>
              <w:rPr>
                <w:rFonts w:ascii="Arial" w:eastAsia="Times New Roman" w:hAnsi="Arial" w:cs="Arial"/>
                <w:color w:val="000000"/>
                <w:szCs w:val="20"/>
                <w:lang w:eastAsia="es-SV"/>
              </w:rPr>
            </w:pPr>
            <w:r w:rsidRPr="00006F70">
              <w:rPr>
                <w:rFonts w:ascii="Arial" w:eastAsia="Times New Roman" w:hAnsi="Arial" w:cs="Arial"/>
                <w:color w:val="000000"/>
                <w:szCs w:val="20"/>
                <w:lang w:eastAsia="es-SV"/>
              </w:rPr>
              <w:t>8.50</w:t>
            </w:r>
          </w:p>
        </w:tc>
        <w:tc>
          <w:tcPr>
            <w:tcW w:w="650" w:type="pct"/>
            <w:shd w:val="clear" w:color="auto" w:fill="auto"/>
            <w:noWrap/>
            <w:vAlign w:val="bottom"/>
            <w:hideMark/>
          </w:tcPr>
          <w:p w:rsidR="00006F70" w:rsidRPr="00006F70" w:rsidRDefault="00006F70" w:rsidP="00344D9F">
            <w:pPr>
              <w:spacing w:before="60" w:after="60"/>
              <w:jc w:val="center"/>
              <w:rPr>
                <w:rFonts w:ascii="Arial" w:eastAsia="Times New Roman" w:hAnsi="Arial" w:cs="Arial"/>
                <w:color w:val="000000"/>
                <w:szCs w:val="20"/>
                <w:lang w:eastAsia="es-SV"/>
              </w:rPr>
            </w:pPr>
            <w:r w:rsidRPr="00006F70">
              <w:rPr>
                <w:rFonts w:ascii="Arial" w:eastAsia="Times New Roman" w:hAnsi="Arial" w:cs="Arial"/>
                <w:color w:val="000000"/>
                <w:szCs w:val="20"/>
                <w:lang w:eastAsia="es-SV"/>
              </w:rPr>
              <w:t>9.47</w:t>
            </w:r>
          </w:p>
        </w:tc>
        <w:tc>
          <w:tcPr>
            <w:tcW w:w="360" w:type="pct"/>
            <w:shd w:val="clear" w:color="auto" w:fill="auto"/>
            <w:noWrap/>
            <w:vAlign w:val="bottom"/>
            <w:hideMark/>
          </w:tcPr>
          <w:p w:rsidR="00006F70" w:rsidRPr="00006F70" w:rsidRDefault="00006F70" w:rsidP="00344D9F">
            <w:pPr>
              <w:spacing w:before="60" w:after="60"/>
              <w:jc w:val="center"/>
              <w:rPr>
                <w:rFonts w:ascii="Arial" w:eastAsia="Times New Roman" w:hAnsi="Arial" w:cs="Arial"/>
                <w:color w:val="000000"/>
                <w:szCs w:val="20"/>
                <w:lang w:eastAsia="es-SV"/>
              </w:rPr>
            </w:pPr>
            <w:r w:rsidRPr="00006F70">
              <w:rPr>
                <w:rFonts w:ascii="Arial" w:eastAsia="Times New Roman" w:hAnsi="Arial" w:cs="Arial"/>
                <w:color w:val="000000"/>
                <w:szCs w:val="20"/>
                <w:lang w:eastAsia="es-SV"/>
              </w:rPr>
              <w:t>9.29</w:t>
            </w:r>
          </w:p>
        </w:tc>
      </w:tr>
      <w:tr w:rsidR="00006F70" w:rsidRPr="00006F70" w:rsidTr="006139C5">
        <w:trPr>
          <w:trHeight w:val="264"/>
        </w:trPr>
        <w:tc>
          <w:tcPr>
            <w:tcW w:w="2888" w:type="pct"/>
            <w:shd w:val="clear" w:color="auto" w:fill="EEF1F8" w:themeFill="accent5" w:themeFillTint="33"/>
            <w:noWrap/>
            <w:vAlign w:val="bottom"/>
            <w:hideMark/>
          </w:tcPr>
          <w:p w:rsidR="00006F70" w:rsidRPr="00006F70" w:rsidRDefault="00006F70" w:rsidP="00344D9F">
            <w:pPr>
              <w:spacing w:before="60" w:after="60"/>
              <w:jc w:val="left"/>
              <w:rPr>
                <w:rFonts w:ascii="Arial" w:eastAsia="Times New Roman" w:hAnsi="Arial" w:cs="Arial"/>
                <w:b/>
                <w:bCs/>
                <w:color w:val="000000"/>
                <w:szCs w:val="20"/>
                <w:lang w:eastAsia="es-SV"/>
              </w:rPr>
            </w:pPr>
            <w:r w:rsidRPr="00006F70">
              <w:rPr>
                <w:rFonts w:ascii="Arial" w:eastAsia="Times New Roman" w:hAnsi="Arial" w:cs="Arial"/>
                <w:b/>
                <w:bCs/>
                <w:color w:val="000000"/>
                <w:szCs w:val="20"/>
                <w:lang w:eastAsia="es-SV"/>
              </w:rPr>
              <w:t>Empatía del Personal</w:t>
            </w:r>
          </w:p>
        </w:tc>
        <w:tc>
          <w:tcPr>
            <w:tcW w:w="1103" w:type="pct"/>
            <w:shd w:val="clear" w:color="auto" w:fill="EEF1F8" w:themeFill="accent5" w:themeFillTint="33"/>
            <w:noWrap/>
            <w:vAlign w:val="bottom"/>
            <w:hideMark/>
          </w:tcPr>
          <w:p w:rsidR="00006F70" w:rsidRPr="00006F70" w:rsidRDefault="00006F70" w:rsidP="00344D9F">
            <w:pPr>
              <w:spacing w:before="60" w:after="60"/>
              <w:jc w:val="center"/>
              <w:rPr>
                <w:rFonts w:ascii="Arial" w:eastAsia="Times New Roman" w:hAnsi="Arial" w:cs="Arial"/>
                <w:b/>
                <w:bCs/>
                <w:color w:val="000000"/>
                <w:szCs w:val="20"/>
                <w:lang w:eastAsia="es-SV"/>
              </w:rPr>
            </w:pPr>
            <w:r w:rsidRPr="00006F70">
              <w:rPr>
                <w:rFonts w:ascii="Arial" w:eastAsia="Times New Roman" w:hAnsi="Arial" w:cs="Arial"/>
                <w:b/>
                <w:bCs/>
                <w:color w:val="000000"/>
                <w:szCs w:val="20"/>
                <w:lang w:eastAsia="es-SV"/>
              </w:rPr>
              <w:t>8.88</w:t>
            </w:r>
          </w:p>
        </w:tc>
        <w:tc>
          <w:tcPr>
            <w:tcW w:w="650" w:type="pct"/>
            <w:shd w:val="clear" w:color="auto" w:fill="EEF1F8" w:themeFill="accent5" w:themeFillTint="33"/>
            <w:noWrap/>
            <w:vAlign w:val="bottom"/>
            <w:hideMark/>
          </w:tcPr>
          <w:p w:rsidR="00006F70" w:rsidRPr="00006F70" w:rsidRDefault="00006F70" w:rsidP="00344D9F">
            <w:pPr>
              <w:spacing w:before="60" w:after="60"/>
              <w:jc w:val="center"/>
              <w:rPr>
                <w:rFonts w:ascii="Arial" w:eastAsia="Times New Roman" w:hAnsi="Arial" w:cs="Arial"/>
                <w:b/>
                <w:bCs/>
                <w:color w:val="000000"/>
                <w:szCs w:val="20"/>
                <w:lang w:eastAsia="es-SV"/>
              </w:rPr>
            </w:pPr>
            <w:r w:rsidRPr="00006F70">
              <w:rPr>
                <w:rFonts w:ascii="Arial" w:eastAsia="Times New Roman" w:hAnsi="Arial" w:cs="Arial"/>
                <w:b/>
                <w:bCs/>
                <w:color w:val="000000"/>
                <w:szCs w:val="20"/>
                <w:lang w:eastAsia="es-SV"/>
              </w:rPr>
              <w:t>9.50</w:t>
            </w:r>
          </w:p>
        </w:tc>
        <w:tc>
          <w:tcPr>
            <w:tcW w:w="360" w:type="pct"/>
            <w:shd w:val="clear" w:color="auto" w:fill="EEF1F8" w:themeFill="accent5" w:themeFillTint="33"/>
            <w:noWrap/>
            <w:vAlign w:val="bottom"/>
            <w:hideMark/>
          </w:tcPr>
          <w:p w:rsidR="00006F70" w:rsidRPr="00006F70" w:rsidRDefault="00006F70" w:rsidP="00344D9F">
            <w:pPr>
              <w:spacing w:before="60" w:after="60"/>
              <w:jc w:val="center"/>
              <w:rPr>
                <w:rFonts w:ascii="Arial" w:eastAsia="Times New Roman" w:hAnsi="Arial" w:cs="Arial"/>
                <w:b/>
                <w:bCs/>
                <w:color w:val="000000"/>
                <w:szCs w:val="20"/>
                <w:lang w:eastAsia="es-SV"/>
              </w:rPr>
            </w:pPr>
            <w:r w:rsidRPr="00006F70">
              <w:rPr>
                <w:rFonts w:ascii="Arial" w:eastAsia="Times New Roman" w:hAnsi="Arial" w:cs="Arial"/>
                <w:b/>
                <w:bCs/>
                <w:color w:val="000000"/>
                <w:szCs w:val="20"/>
                <w:lang w:eastAsia="es-SV"/>
              </w:rPr>
              <w:t>9.42</w:t>
            </w:r>
          </w:p>
        </w:tc>
      </w:tr>
      <w:tr w:rsidR="00006F70" w:rsidRPr="00006F70" w:rsidTr="00006F70">
        <w:trPr>
          <w:trHeight w:val="264"/>
        </w:trPr>
        <w:tc>
          <w:tcPr>
            <w:tcW w:w="2888" w:type="pct"/>
            <w:shd w:val="clear" w:color="auto" w:fill="auto"/>
            <w:noWrap/>
            <w:vAlign w:val="bottom"/>
            <w:hideMark/>
          </w:tcPr>
          <w:p w:rsidR="00006F70" w:rsidRPr="00006F70" w:rsidRDefault="00006F70" w:rsidP="00344D9F">
            <w:pPr>
              <w:spacing w:before="60" w:after="60"/>
              <w:jc w:val="left"/>
              <w:rPr>
                <w:rFonts w:ascii="Arial" w:eastAsia="Times New Roman" w:hAnsi="Arial" w:cs="Arial"/>
                <w:color w:val="000000"/>
                <w:szCs w:val="20"/>
                <w:lang w:eastAsia="es-SV"/>
              </w:rPr>
            </w:pPr>
            <w:r w:rsidRPr="00006F70">
              <w:rPr>
                <w:rFonts w:ascii="Arial" w:eastAsia="Times New Roman" w:hAnsi="Arial" w:cs="Arial"/>
                <w:color w:val="000000"/>
                <w:szCs w:val="20"/>
                <w:lang w:eastAsia="es-SV"/>
              </w:rPr>
              <w:t>La competencia técnica y el comportamiento del personal que le atendió</w:t>
            </w:r>
          </w:p>
        </w:tc>
        <w:tc>
          <w:tcPr>
            <w:tcW w:w="1103" w:type="pct"/>
            <w:shd w:val="clear" w:color="auto" w:fill="auto"/>
            <w:noWrap/>
            <w:vAlign w:val="bottom"/>
            <w:hideMark/>
          </w:tcPr>
          <w:p w:rsidR="00006F70" w:rsidRPr="00006F70" w:rsidRDefault="00006F70" w:rsidP="00344D9F">
            <w:pPr>
              <w:spacing w:before="60" w:after="60"/>
              <w:jc w:val="center"/>
              <w:rPr>
                <w:rFonts w:ascii="Arial" w:eastAsia="Times New Roman" w:hAnsi="Arial" w:cs="Arial"/>
                <w:color w:val="000000"/>
                <w:szCs w:val="20"/>
                <w:lang w:eastAsia="es-SV"/>
              </w:rPr>
            </w:pPr>
            <w:r w:rsidRPr="00006F70">
              <w:rPr>
                <w:rFonts w:ascii="Arial" w:eastAsia="Times New Roman" w:hAnsi="Arial" w:cs="Arial"/>
                <w:color w:val="000000"/>
                <w:szCs w:val="20"/>
                <w:lang w:eastAsia="es-SV"/>
              </w:rPr>
              <w:t>8.00</w:t>
            </w:r>
          </w:p>
        </w:tc>
        <w:tc>
          <w:tcPr>
            <w:tcW w:w="650" w:type="pct"/>
            <w:shd w:val="clear" w:color="auto" w:fill="auto"/>
            <w:noWrap/>
            <w:vAlign w:val="bottom"/>
            <w:hideMark/>
          </w:tcPr>
          <w:p w:rsidR="00006F70" w:rsidRPr="00006F70" w:rsidRDefault="00006F70" w:rsidP="00344D9F">
            <w:pPr>
              <w:spacing w:before="60" w:after="60"/>
              <w:jc w:val="center"/>
              <w:rPr>
                <w:rFonts w:ascii="Arial" w:eastAsia="Times New Roman" w:hAnsi="Arial" w:cs="Arial"/>
                <w:color w:val="000000"/>
                <w:szCs w:val="20"/>
                <w:lang w:eastAsia="es-SV"/>
              </w:rPr>
            </w:pPr>
            <w:r w:rsidRPr="00006F70">
              <w:rPr>
                <w:rFonts w:ascii="Arial" w:eastAsia="Times New Roman" w:hAnsi="Arial" w:cs="Arial"/>
                <w:color w:val="000000"/>
                <w:szCs w:val="20"/>
                <w:lang w:eastAsia="es-SV"/>
              </w:rPr>
              <w:t>9.43</w:t>
            </w:r>
          </w:p>
        </w:tc>
        <w:tc>
          <w:tcPr>
            <w:tcW w:w="360" w:type="pct"/>
            <w:shd w:val="clear" w:color="auto" w:fill="auto"/>
            <w:noWrap/>
            <w:vAlign w:val="bottom"/>
            <w:hideMark/>
          </w:tcPr>
          <w:p w:rsidR="00006F70" w:rsidRPr="00006F70" w:rsidRDefault="00006F70" w:rsidP="00344D9F">
            <w:pPr>
              <w:spacing w:before="60" w:after="60"/>
              <w:jc w:val="center"/>
              <w:rPr>
                <w:rFonts w:ascii="Arial" w:eastAsia="Times New Roman" w:hAnsi="Arial" w:cs="Arial"/>
                <w:color w:val="000000"/>
                <w:szCs w:val="20"/>
                <w:lang w:eastAsia="es-SV"/>
              </w:rPr>
            </w:pPr>
            <w:r w:rsidRPr="00006F70">
              <w:rPr>
                <w:rFonts w:ascii="Arial" w:eastAsia="Times New Roman" w:hAnsi="Arial" w:cs="Arial"/>
                <w:color w:val="000000"/>
                <w:szCs w:val="20"/>
                <w:lang w:eastAsia="es-SV"/>
              </w:rPr>
              <w:t>9.22</w:t>
            </w:r>
          </w:p>
        </w:tc>
      </w:tr>
      <w:tr w:rsidR="00006F70" w:rsidRPr="00006F70" w:rsidTr="00006F70">
        <w:trPr>
          <w:trHeight w:val="264"/>
        </w:trPr>
        <w:tc>
          <w:tcPr>
            <w:tcW w:w="2888" w:type="pct"/>
            <w:shd w:val="clear" w:color="auto" w:fill="auto"/>
            <w:noWrap/>
            <w:vAlign w:val="bottom"/>
            <w:hideMark/>
          </w:tcPr>
          <w:p w:rsidR="00006F70" w:rsidRPr="00006F70" w:rsidRDefault="00006F70" w:rsidP="00344D9F">
            <w:pPr>
              <w:spacing w:before="60" w:after="60"/>
              <w:jc w:val="left"/>
              <w:rPr>
                <w:rFonts w:ascii="Arial" w:eastAsia="Times New Roman" w:hAnsi="Arial" w:cs="Arial"/>
                <w:color w:val="000000"/>
                <w:szCs w:val="20"/>
                <w:lang w:eastAsia="es-SV"/>
              </w:rPr>
            </w:pPr>
            <w:r w:rsidRPr="00006F70">
              <w:rPr>
                <w:rFonts w:ascii="Arial" w:eastAsia="Times New Roman" w:hAnsi="Arial" w:cs="Arial"/>
                <w:color w:val="000000"/>
                <w:szCs w:val="20"/>
                <w:lang w:eastAsia="es-SV"/>
              </w:rPr>
              <w:t>El cumplimiento de los horarios de atención establecidos para el servicio</w:t>
            </w:r>
          </w:p>
        </w:tc>
        <w:tc>
          <w:tcPr>
            <w:tcW w:w="1103" w:type="pct"/>
            <w:shd w:val="clear" w:color="auto" w:fill="auto"/>
            <w:noWrap/>
            <w:vAlign w:val="bottom"/>
            <w:hideMark/>
          </w:tcPr>
          <w:p w:rsidR="00006F70" w:rsidRPr="00006F70" w:rsidRDefault="00006F70" w:rsidP="00344D9F">
            <w:pPr>
              <w:spacing w:before="60" w:after="60"/>
              <w:jc w:val="center"/>
              <w:rPr>
                <w:rFonts w:ascii="Arial" w:eastAsia="Times New Roman" w:hAnsi="Arial" w:cs="Arial"/>
                <w:color w:val="000000"/>
                <w:szCs w:val="20"/>
                <w:lang w:eastAsia="es-SV"/>
              </w:rPr>
            </w:pPr>
            <w:r w:rsidRPr="00006F70">
              <w:rPr>
                <w:rFonts w:ascii="Arial" w:eastAsia="Times New Roman" w:hAnsi="Arial" w:cs="Arial"/>
                <w:color w:val="000000"/>
                <w:szCs w:val="20"/>
                <w:lang w:eastAsia="es-SV"/>
              </w:rPr>
              <w:t>8.50</w:t>
            </w:r>
          </w:p>
        </w:tc>
        <w:tc>
          <w:tcPr>
            <w:tcW w:w="650" w:type="pct"/>
            <w:shd w:val="clear" w:color="auto" w:fill="auto"/>
            <w:noWrap/>
            <w:vAlign w:val="bottom"/>
            <w:hideMark/>
          </w:tcPr>
          <w:p w:rsidR="00006F70" w:rsidRPr="00006F70" w:rsidRDefault="00006F70" w:rsidP="00344D9F">
            <w:pPr>
              <w:spacing w:before="60" w:after="60"/>
              <w:jc w:val="center"/>
              <w:rPr>
                <w:rFonts w:ascii="Arial" w:eastAsia="Times New Roman" w:hAnsi="Arial" w:cs="Arial"/>
                <w:color w:val="000000"/>
                <w:szCs w:val="20"/>
                <w:lang w:eastAsia="es-SV"/>
              </w:rPr>
            </w:pPr>
            <w:r w:rsidRPr="00006F70">
              <w:rPr>
                <w:rFonts w:ascii="Arial" w:eastAsia="Times New Roman" w:hAnsi="Arial" w:cs="Arial"/>
                <w:color w:val="000000"/>
                <w:szCs w:val="20"/>
                <w:lang w:eastAsia="es-SV"/>
              </w:rPr>
              <w:t>9.39</w:t>
            </w:r>
          </w:p>
        </w:tc>
        <w:tc>
          <w:tcPr>
            <w:tcW w:w="360" w:type="pct"/>
            <w:shd w:val="clear" w:color="auto" w:fill="auto"/>
            <w:noWrap/>
            <w:vAlign w:val="bottom"/>
            <w:hideMark/>
          </w:tcPr>
          <w:p w:rsidR="00006F70" w:rsidRPr="00006F70" w:rsidRDefault="00006F70" w:rsidP="00344D9F">
            <w:pPr>
              <w:spacing w:before="60" w:after="60"/>
              <w:jc w:val="center"/>
              <w:rPr>
                <w:rFonts w:ascii="Arial" w:eastAsia="Times New Roman" w:hAnsi="Arial" w:cs="Arial"/>
                <w:color w:val="000000"/>
                <w:szCs w:val="20"/>
                <w:lang w:eastAsia="es-SV"/>
              </w:rPr>
            </w:pPr>
            <w:r w:rsidRPr="00006F70">
              <w:rPr>
                <w:rFonts w:ascii="Arial" w:eastAsia="Times New Roman" w:hAnsi="Arial" w:cs="Arial"/>
                <w:color w:val="000000"/>
                <w:szCs w:val="20"/>
                <w:lang w:eastAsia="es-SV"/>
              </w:rPr>
              <w:t>9.26</w:t>
            </w:r>
          </w:p>
        </w:tc>
      </w:tr>
      <w:tr w:rsidR="00006F70" w:rsidRPr="00006F70" w:rsidTr="00322656">
        <w:trPr>
          <w:trHeight w:val="264"/>
        </w:trPr>
        <w:tc>
          <w:tcPr>
            <w:tcW w:w="2888" w:type="pct"/>
            <w:shd w:val="clear" w:color="auto" w:fill="EEF1F8" w:themeFill="accent5" w:themeFillTint="33"/>
            <w:noWrap/>
            <w:vAlign w:val="bottom"/>
            <w:hideMark/>
          </w:tcPr>
          <w:p w:rsidR="00006F70" w:rsidRPr="00006F70" w:rsidRDefault="00006F70" w:rsidP="00344D9F">
            <w:pPr>
              <w:spacing w:before="60" w:after="60"/>
              <w:jc w:val="left"/>
              <w:rPr>
                <w:rFonts w:ascii="Arial" w:eastAsia="Times New Roman" w:hAnsi="Arial" w:cs="Arial"/>
                <w:b/>
                <w:bCs/>
                <w:color w:val="000000"/>
                <w:szCs w:val="20"/>
                <w:lang w:eastAsia="es-SV"/>
              </w:rPr>
            </w:pPr>
            <w:r w:rsidRPr="00006F70">
              <w:rPr>
                <w:rFonts w:ascii="Arial" w:eastAsia="Times New Roman" w:hAnsi="Arial" w:cs="Arial"/>
                <w:b/>
                <w:bCs/>
                <w:color w:val="000000"/>
                <w:szCs w:val="20"/>
                <w:lang w:eastAsia="es-SV"/>
              </w:rPr>
              <w:t>Profesionalismo de los Empleados</w:t>
            </w:r>
          </w:p>
        </w:tc>
        <w:tc>
          <w:tcPr>
            <w:tcW w:w="1103" w:type="pct"/>
            <w:shd w:val="clear" w:color="auto" w:fill="EEF1F8" w:themeFill="accent5" w:themeFillTint="33"/>
            <w:noWrap/>
            <w:vAlign w:val="bottom"/>
            <w:hideMark/>
          </w:tcPr>
          <w:p w:rsidR="00006F70" w:rsidRPr="00006F70" w:rsidRDefault="00006F70" w:rsidP="00344D9F">
            <w:pPr>
              <w:spacing w:before="60" w:after="60"/>
              <w:jc w:val="center"/>
              <w:rPr>
                <w:rFonts w:ascii="Arial" w:eastAsia="Times New Roman" w:hAnsi="Arial" w:cs="Arial"/>
                <w:b/>
                <w:bCs/>
                <w:color w:val="000000"/>
                <w:szCs w:val="20"/>
                <w:lang w:eastAsia="es-SV"/>
              </w:rPr>
            </w:pPr>
            <w:r w:rsidRPr="00006F70">
              <w:rPr>
                <w:rFonts w:ascii="Arial" w:eastAsia="Times New Roman" w:hAnsi="Arial" w:cs="Arial"/>
                <w:b/>
                <w:bCs/>
                <w:color w:val="000000"/>
                <w:szCs w:val="20"/>
                <w:lang w:eastAsia="es-SV"/>
              </w:rPr>
              <w:t>8.25</w:t>
            </w:r>
          </w:p>
        </w:tc>
        <w:tc>
          <w:tcPr>
            <w:tcW w:w="650" w:type="pct"/>
            <w:shd w:val="clear" w:color="auto" w:fill="EEF1F8" w:themeFill="accent5" w:themeFillTint="33"/>
            <w:noWrap/>
            <w:vAlign w:val="bottom"/>
            <w:hideMark/>
          </w:tcPr>
          <w:p w:rsidR="00006F70" w:rsidRPr="00006F70" w:rsidRDefault="00006F70" w:rsidP="00344D9F">
            <w:pPr>
              <w:spacing w:before="60" w:after="60"/>
              <w:jc w:val="center"/>
              <w:rPr>
                <w:rFonts w:ascii="Arial" w:eastAsia="Times New Roman" w:hAnsi="Arial" w:cs="Arial"/>
                <w:b/>
                <w:bCs/>
                <w:color w:val="000000"/>
                <w:szCs w:val="20"/>
                <w:lang w:eastAsia="es-SV"/>
              </w:rPr>
            </w:pPr>
            <w:r w:rsidRPr="00006F70">
              <w:rPr>
                <w:rFonts w:ascii="Arial" w:eastAsia="Times New Roman" w:hAnsi="Arial" w:cs="Arial"/>
                <w:b/>
                <w:bCs/>
                <w:color w:val="000000"/>
                <w:szCs w:val="20"/>
                <w:lang w:eastAsia="es-SV"/>
              </w:rPr>
              <w:t>9.41</w:t>
            </w:r>
          </w:p>
        </w:tc>
        <w:tc>
          <w:tcPr>
            <w:tcW w:w="360" w:type="pct"/>
            <w:shd w:val="clear" w:color="auto" w:fill="EEF1F8" w:themeFill="accent5" w:themeFillTint="33"/>
            <w:noWrap/>
            <w:vAlign w:val="bottom"/>
            <w:hideMark/>
          </w:tcPr>
          <w:p w:rsidR="00006F70" w:rsidRPr="00006F70" w:rsidRDefault="00006F70" w:rsidP="00344D9F">
            <w:pPr>
              <w:spacing w:before="60" w:after="60"/>
              <w:jc w:val="center"/>
              <w:rPr>
                <w:rFonts w:ascii="Arial" w:eastAsia="Times New Roman" w:hAnsi="Arial" w:cs="Arial"/>
                <w:b/>
                <w:bCs/>
                <w:color w:val="000000"/>
                <w:szCs w:val="20"/>
                <w:lang w:eastAsia="es-SV"/>
              </w:rPr>
            </w:pPr>
            <w:r w:rsidRPr="00006F70">
              <w:rPr>
                <w:rFonts w:ascii="Arial" w:eastAsia="Times New Roman" w:hAnsi="Arial" w:cs="Arial"/>
                <w:b/>
                <w:bCs/>
                <w:color w:val="000000"/>
                <w:szCs w:val="20"/>
                <w:lang w:eastAsia="es-SV"/>
              </w:rPr>
              <w:t>9.24</w:t>
            </w:r>
          </w:p>
        </w:tc>
      </w:tr>
      <w:tr w:rsidR="00006F70" w:rsidRPr="00006F70" w:rsidTr="00006F70">
        <w:trPr>
          <w:trHeight w:val="264"/>
        </w:trPr>
        <w:tc>
          <w:tcPr>
            <w:tcW w:w="2888" w:type="pct"/>
            <w:shd w:val="clear" w:color="auto" w:fill="auto"/>
            <w:noWrap/>
            <w:vAlign w:val="bottom"/>
            <w:hideMark/>
          </w:tcPr>
          <w:p w:rsidR="00006F70" w:rsidRPr="00006F70" w:rsidRDefault="00006F70" w:rsidP="00344D9F">
            <w:pPr>
              <w:spacing w:before="60" w:after="60"/>
              <w:jc w:val="left"/>
              <w:rPr>
                <w:rFonts w:ascii="Arial" w:eastAsia="Times New Roman" w:hAnsi="Arial" w:cs="Arial"/>
                <w:color w:val="000000"/>
                <w:szCs w:val="20"/>
                <w:lang w:eastAsia="es-SV"/>
              </w:rPr>
            </w:pPr>
            <w:r w:rsidRPr="00006F70">
              <w:rPr>
                <w:rFonts w:ascii="Arial" w:eastAsia="Times New Roman" w:hAnsi="Arial" w:cs="Arial"/>
                <w:color w:val="000000"/>
                <w:szCs w:val="20"/>
                <w:lang w:eastAsia="es-SV"/>
              </w:rPr>
              <w:t>La orientación recibida y la facilidad para obtener el servicio</w:t>
            </w:r>
          </w:p>
        </w:tc>
        <w:tc>
          <w:tcPr>
            <w:tcW w:w="1103" w:type="pct"/>
            <w:shd w:val="clear" w:color="auto" w:fill="auto"/>
            <w:noWrap/>
            <w:vAlign w:val="bottom"/>
            <w:hideMark/>
          </w:tcPr>
          <w:p w:rsidR="00006F70" w:rsidRPr="00006F70" w:rsidRDefault="00006F70" w:rsidP="00344D9F">
            <w:pPr>
              <w:spacing w:before="60" w:after="60"/>
              <w:jc w:val="center"/>
              <w:rPr>
                <w:rFonts w:ascii="Arial" w:eastAsia="Times New Roman" w:hAnsi="Arial" w:cs="Arial"/>
                <w:color w:val="000000"/>
                <w:szCs w:val="20"/>
                <w:lang w:eastAsia="es-SV"/>
              </w:rPr>
            </w:pPr>
          </w:p>
        </w:tc>
        <w:tc>
          <w:tcPr>
            <w:tcW w:w="650" w:type="pct"/>
            <w:shd w:val="clear" w:color="auto" w:fill="auto"/>
            <w:noWrap/>
            <w:vAlign w:val="bottom"/>
            <w:hideMark/>
          </w:tcPr>
          <w:p w:rsidR="00006F70" w:rsidRPr="00006F70" w:rsidRDefault="00006F70" w:rsidP="00344D9F">
            <w:pPr>
              <w:spacing w:before="60" w:after="60"/>
              <w:jc w:val="center"/>
              <w:rPr>
                <w:rFonts w:ascii="Arial" w:eastAsia="Times New Roman" w:hAnsi="Arial" w:cs="Arial"/>
                <w:color w:val="000000"/>
                <w:szCs w:val="20"/>
                <w:lang w:eastAsia="es-SV"/>
              </w:rPr>
            </w:pPr>
            <w:r w:rsidRPr="00006F70">
              <w:rPr>
                <w:rFonts w:ascii="Arial" w:eastAsia="Times New Roman" w:hAnsi="Arial" w:cs="Arial"/>
                <w:color w:val="000000"/>
                <w:szCs w:val="20"/>
                <w:lang w:eastAsia="es-SV"/>
              </w:rPr>
              <w:t>9.33</w:t>
            </w:r>
          </w:p>
        </w:tc>
        <w:tc>
          <w:tcPr>
            <w:tcW w:w="360" w:type="pct"/>
            <w:shd w:val="clear" w:color="auto" w:fill="auto"/>
            <w:noWrap/>
            <w:vAlign w:val="bottom"/>
            <w:hideMark/>
          </w:tcPr>
          <w:p w:rsidR="00006F70" w:rsidRPr="00006F70" w:rsidRDefault="00006F70" w:rsidP="00344D9F">
            <w:pPr>
              <w:spacing w:before="60" w:after="60"/>
              <w:jc w:val="center"/>
              <w:rPr>
                <w:rFonts w:ascii="Arial" w:eastAsia="Times New Roman" w:hAnsi="Arial" w:cs="Arial"/>
                <w:color w:val="000000"/>
                <w:szCs w:val="20"/>
                <w:lang w:eastAsia="es-SV"/>
              </w:rPr>
            </w:pPr>
            <w:r w:rsidRPr="00006F70">
              <w:rPr>
                <w:rFonts w:ascii="Arial" w:eastAsia="Times New Roman" w:hAnsi="Arial" w:cs="Arial"/>
                <w:color w:val="000000"/>
                <w:szCs w:val="20"/>
                <w:lang w:eastAsia="es-SV"/>
              </w:rPr>
              <w:t>9.33</w:t>
            </w:r>
          </w:p>
        </w:tc>
      </w:tr>
      <w:tr w:rsidR="00006F70" w:rsidRPr="00006F70" w:rsidTr="00006F70">
        <w:trPr>
          <w:trHeight w:val="264"/>
        </w:trPr>
        <w:tc>
          <w:tcPr>
            <w:tcW w:w="2888" w:type="pct"/>
            <w:shd w:val="clear" w:color="auto" w:fill="auto"/>
            <w:noWrap/>
            <w:vAlign w:val="bottom"/>
            <w:hideMark/>
          </w:tcPr>
          <w:p w:rsidR="00006F70" w:rsidRPr="00006F70" w:rsidRDefault="00006F70" w:rsidP="00344D9F">
            <w:pPr>
              <w:spacing w:before="60" w:after="60"/>
              <w:jc w:val="left"/>
              <w:rPr>
                <w:rFonts w:ascii="Arial" w:eastAsia="Times New Roman" w:hAnsi="Arial" w:cs="Arial"/>
                <w:color w:val="000000"/>
                <w:szCs w:val="20"/>
                <w:lang w:eastAsia="es-SV"/>
              </w:rPr>
            </w:pPr>
            <w:r w:rsidRPr="00006F70">
              <w:rPr>
                <w:rFonts w:ascii="Arial" w:eastAsia="Times New Roman" w:hAnsi="Arial" w:cs="Arial"/>
                <w:color w:val="000000"/>
                <w:szCs w:val="20"/>
                <w:lang w:eastAsia="es-SV"/>
              </w:rPr>
              <w:t>La orientación recibida y la facilidad para contactarse a través del medio utilizado</w:t>
            </w:r>
          </w:p>
        </w:tc>
        <w:tc>
          <w:tcPr>
            <w:tcW w:w="1103" w:type="pct"/>
            <w:shd w:val="clear" w:color="auto" w:fill="auto"/>
            <w:noWrap/>
            <w:vAlign w:val="bottom"/>
            <w:hideMark/>
          </w:tcPr>
          <w:p w:rsidR="00006F70" w:rsidRPr="00006F70" w:rsidRDefault="00006F70" w:rsidP="00344D9F">
            <w:pPr>
              <w:spacing w:before="60" w:after="60"/>
              <w:jc w:val="center"/>
              <w:rPr>
                <w:rFonts w:ascii="Arial" w:eastAsia="Times New Roman" w:hAnsi="Arial" w:cs="Arial"/>
                <w:color w:val="000000"/>
                <w:szCs w:val="20"/>
                <w:lang w:eastAsia="es-SV"/>
              </w:rPr>
            </w:pPr>
            <w:r w:rsidRPr="00006F70">
              <w:rPr>
                <w:rFonts w:ascii="Arial" w:eastAsia="Times New Roman" w:hAnsi="Arial" w:cs="Arial"/>
                <w:color w:val="000000"/>
                <w:szCs w:val="20"/>
                <w:lang w:eastAsia="es-SV"/>
              </w:rPr>
              <w:t>8.50</w:t>
            </w:r>
          </w:p>
        </w:tc>
        <w:tc>
          <w:tcPr>
            <w:tcW w:w="650" w:type="pct"/>
            <w:shd w:val="clear" w:color="auto" w:fill="auto"/>
            <w:noWrap/>
            <w:vAlign w:val="bottom"/>
            <w:hideMark/>
          </w:tcPr>
          <w:p w:rsidR="00006F70" w:rsidRPr="00006F70" w:rsidRDefault="00006F70" w:rsidP="00344D9F">
            <w:pPr>
              <w:spacing w:before="60" w:after="60"/>
              <w:jc w:val="center"/>
              <w:rPr>
                <w:rFonts w:ascii="Arial" w:eastAsia="Times New Roman" w:hAnsi="Arial" w:cs="Arial"/>
                <w:color w:val="000000"/>
                <w:szCs w:val="20"/>
                <w:lang w:eastAsia="es-SV"/>
              </w:rPr>
            </w:pPr>
            <w:r w:rsidRPr="00006F70">
              <w:rPr>
                <w:rFonts w:ascii="Arial" w:eastAsia="Times New Roman" w:hAnsi="Arial" w:cs="Arial"/>
                <w:color w:val="000000"/>
                <w:szCs w:val="20"/>
                <w:lang w:eastAsia="es-SV"/>
              </w:rPr>
              <w:t>9.29</w:t>
            </w:r>
          </w:p>
        </w:tc>
        <w:tc>
          <w:tcPr>
            <w:tcW w:w="360" w:type="pct"/>
            <w:shd w:val="clear" w:color="auto" w:fill="auto"/>
            <w:noWrap/>
            <w:vAlign w:val="bottom"/>
            <w:hideMark/>
          </w:tcPr>
          <w:p w:rsidR="00006F70" w:rsidRPr="00006F70" w:rsidRDefault="00006F70" w:rsidP="00344D9F">
            <w:pPr>
              <w:spacing w:before="60" w:after="60"/>
              <w:jc w:val="center"/>
              <w:rPr>
                <w:rFonts w:ascii="Arial" w:eastAsia="Times New Roman" w:hAnsi="Arial" w:cs="Arial"/>
                <w:color w:val="000000"/>
                <w:szCs w:val="20"/>
                <w:lang w:eastAsia="es-SV"/>
              </w:rPr>
            </w:pPr>
            <w:r w:rsidRPr="00006F70">
              <w:rPr>
                <w:rFonts w:ascii="Arial" w:eastAsia="Times New Roman" w:hAnsi="Arial" w:cs="Arial"/>
                <w:color w:val="000000"/>
                <w:szCs w:val="20"/>
                <w:lang w:eastAsia="es-SV"/>
              </w:rPr>
              <w:t>9.14</w:t>
            </w:r>
          </w:p>
        </w:tc>
      </w:tr>
      <w:tr w:rsidR="00006F70" w:rsidRPr="00006F70" w:rsidTr="00006F70">
        <w:trPr>
          <w:trHeight w:val="264"/>
        </w:trPr>
        <w:tc>
          <w:tcPr>
            <w:tcW w:w="2888" w:type="pct"/>
            <w:shd w:val="clear" w:color="auto" w:fill="auto"/>
            <w:noWrap/>
            <w:vAlign w:val="bottom"/>
            <w:hideMark/>
          </w:tcPr>
          <w:p w:rsidR="00006F70" w:rsidRPr="00006F70" w:rsidRDefault="00006F70" w:rsidP="00344D9F">
            <w:pPr>
              <w:spacing w:before="60" w:after="60"/>
              <w:jc w:val="left"/>
              <w:rPr>
                <w:rFonts w:ascii="Arial" w:eastAsia="Times New Roman" w:hAnsi="Arial" w:cs="Arial"/>
                <w:color w:val="000000"/>
                <w:szCs w:val="20"/>
                <w:lang w:eastAsia="es-SV"/>
              </w:rPr>
            </w:pPr>
            <w:r w:rsidRPr="00006F70">
              <w:rPr>
                <w:rFonts w:ascii="Arial" w:eastAsia="Times New Roman" w:hAnsi="Arial" w:cs="Arial"/>
                <w:color w:val="000000"/>
                <w:szCs w:val="20"/>
                <w:lang w:eastAsia="es-SV"/>
              </w:rPr>
              <w:t>El tiempo y la rapidez con la que se completó el servicio</w:t>
            </w:r>
          </w:p>
        </w:tc>
        <w:tc>
          <w:tcPr>
            <w:tcW w:w="1103" w:type="pct"/>
            <w:shd w:val="clear" w:color="auto" w:fill="auto"/>
            <w:noWrap/>
            <w:vAlign w:val="bottom"/>
            <w:hideMark/>
          </w:tcPr>
          <w:p w:rsidR="00006F70" w:rsidRPr="00006F70" w:rsidRDefault="00006F70" w:rsidP="00344D9F">
            <w:pPr>
              <w:spacing w:before="60" w:after="60"/>
              <w:jc w:val="center"/>
              <w:rPr>
                <w:rFonts w:ascii="Arial" w:eastAsia="Times New Roman" w:hAnsi="Arial" w:cs="Arial"/>
                <w:color w:val="000000"/>
                <w:szCs w:val="20"/>
                <w:lang w:eastAsia="es-SV"/>
              </w:rPr>
            </w:pPr>
            <w:r w:rsidRPr="00006F70">
              <w:rPr>
                <w:rFonts w:ascii="Arial" w:eastAsia="Times New Roman" w:hAnsi="Arial" w:cs="Arial"/>
                <w:color w:val="000000"/>
                <w:szCs w:val="20"/>
                <w:lang w:eastAsia="es-SV"/>
              </w:rPr>
              <w:t>8.50</w:t>
            </w:r>
          </w:p>
        </w:tc>
        <w:tc>
          <w:tcPr>
            <w:tcW w:w="650" w:type="pct"/>
            <w:shd w:val="clear" w:color="auto" w:fill="auto"/>
            <w:noWrap/>
            <w:vAlign w:val="bottom"/>
            <w:hideMark/>
          </w:tcPr>
          <w:p w:rsidR="00006F70" w:rsidRPr="00006F70" w:rsidRDefault="00006F70" w:rsidP="00344D9F">
            <w:pPr>
              <w:spacing w:before="60" w:after="60"/>
              <w:jc w:val="center"/>
              <w:rPr>
                <w:rFonts w:ascii="Arial" w:eastAsia="Times New Roman" w:hAnsi="Arial" w:cs="Arial"/>
                <w:color w:val="000000"/>
                <w:szCs w:val="20"/>
                <w:lang w:eastAsia="es-SV"/>
              </w:rPr>
            </w:pPr>
            <w:r w:rsidRPr="00006F70">
              <w:rPr>
                <w:rFonts w:ascii="Arial" w:eastAsia="Times New Roman" w:hAnsi="Arial" w:cs="Arial"/>
                <w:color w:val="000000"/>
                <w:szCs w:val="20"/>
                <w:lang w:eastAsia="es-SV"/>
              </w:rPr>
              <w:t>9.35</w:t>
            </w:r>
          </w:p>
        </w:tc>
        <w:tc>
          <w:tcPr>
            <w:tcW w:w="360" w:type="pct"/>
            <w:shd w:val="clear" w:color="auto" w:fill="auto"/>
            <w:noWrap/>
            <w:vAlign w:val="bottom"/>
            <w:hideMark/>
          </w:tcPr>
          <w:p w:rsidR="00006F70" w:rsidRPr="00006F70" w:rsidRDefault="00006F70" w:rsidP="00344D9F">
            <w:pPr>
              <w:spacing w:before="60" w:after="60"/>
              <w:jc w:val="center"/>
              <w:rPr>
                <w:rFonts w:ascii="Arial" w:eastAsia="Times New Roman" w:hAnsi="Arial" w:cs="Arial"/>
                <w:color w:val="000000"/>
                <w:szCs w:val="20"/>
                <w:lang w:eastAsia="es-SV"/>
              </w:rPr>
            </w:pPr>
            <w:r w:rsidRPr="00006F70">
              <w:rPr>
                <w:rFonts w:ascii="Arial" w:eastAsia="Times New Roman" w:hAnsi="Arial" w:cs="Arial"/>
                <w:color w:val="000000"/>
                <w:szCs w:val="20"/>
                <w:lang w:eastAsia="es-SV"/>
              </w:rPr>
              <w:t>9.22</w:t>
            </w:r>
          </w:p>
        </w:tc>
      </w:tr>
      <w:tr w:rsidR="00006F70" w:rsidRPr="00006F70" w:rsidTr="00322656">
        <w:trPr>
          <w:trHeight w:val="264"/>
        </w:trPr>
        <w:tc>
          <w:tcPr>
            <w:tcW w:w="2888" w:type="pct"/>
            <w:shd w:val="clear" w:color="auto" w:fill="EEF1F8" w:themeFill="accent5" w:themeFillTint="33"/>
            <w:noWrap/>
            <w:vAlign w:val="bottom"/>
            <w:hideMark/>
          </w:tcPr>
          <w:p w:rsidR="00006F70" w:rsidRPr="00006F70" w:rsidRDefault="00006F70" w:rsidP="00344D9F">
            <w:pPr>
              <w:spacing w:before="60" w:after="60"/>
              <w:jc w:val="left"/>
              <w:rPr>
                <w:rFonts w:ascii="Arial" w:eastAsia="Times New Roman" w:hAnsi="Arial" w:cs="Arial"/>
                <w:b/>
                <w:bCs/>
                <w:color w:val="000000"/>
                <w:szCs w:val="20"/>
                <w:lang w:eastAsia="es-SV"/>
              </w:rPr>
            </w:pPr>
            <w:r w:rsidRPr="00006F70">
              <w:rPr>
                <w:rFonts w:ascii="Arial" w:eastAsia="Times New Roman" w:hAnsi="Arial" w:cs="Arial"/>
                <w:b/>
                <w:bCs/>
                <w:color w:val="000000"/>
                <w:szCs w:val="20"/>
                <w:lang w:eastAsia="es-SV"/>
              </w:rPr>
              <w:t>Capacidad de Respuesta Institucional</w:t>
            </w:r>
          </w:p>
        </w:tc>
        <w:tc>
          <w:tcPr>
            <w:tcW w:w="1103" w:type="pct"/>
            <w:shd w:val="clear" w:color="auto" w:fill="EEF1F8" w:themeFill="accent5" w:themeFillTint="33"/>
            <w:noWrap/>
            <w:vAlign w:val="bottom"/>
            <w:hideMark/>
          </w:tcPr>
          <w:p w:rsidR="00006F70" w:rsidRPr="00006F70" w:rsidRDefault="00006F70" w:rsidP="00344D9F">
            <w:pPr>
              <w:spacing w:before="60" w:after="60"/>
              <w:jc w:val="center"/>
              <w:rPr>
                <w:rFonts w:ascii="Arial" w:eastAsia="Times New Roman" w:hAnsi="Arial" w:cs="Arial"/>
                <w:b/>
                <w:bCs/>
                <w:color w:val="000000"/>
                <w:szCs w:val="20"/>
                <w:lang w:eastAsia="es-SV"/>
              </w:rPr>
            </w:pPr>
            <w:r w:rsidRPr="00006F70">
              <w:rPr>
                <w:rFonts w:ascii="Arial" w:eastAsia="Times New Roman" w:hAnsi="Arial" w:cs="Arial"/>
                <w:b/>
                <w:bCs/>
                <w:color w:val="000000"/>
                <w:szCs w:val="20"/>
                <w:lang w:eastAsia="es-SV"/>
              </w:rPr>
              <w:t>8.50</w:t>
            </w:r>
          </w:p>
        </w:tc>
        <w:tc>
          <w:tcPr>
            <w:tcW w:w="650" w:type="pct"/>
            <w:shd w:val="clear" w:color="auto" w:fill="EEF1F8" w:themeFill="accent5" w:themeFillTint="33"/>
            <w:noWrap/>
            <w:vAlign w:val="bottom"/>
            <w:hideMark/>
          </w:tcPr>
          <w:p w:rsidR="00006F70" w:rsidRPr="00006F70" w:rsidRDefault="00006F70" w:rsidP="00344D9F">
            <w:pPr>
              <w:spacing w:before="60" w:after="60"/>
              <w:jc w:val="center"/>
              <w:rPr>
                <w:rFonts w:ascii="Arial" w:eastAsia="Times New Roman" w:hAnsi="Arial" w:cs="Arial"/>
                <w:b/>
                <w:bCs/>
                <w:color w:val="000000"/>
                <w:szCs w:val="20"/>
                <w:lang w:eastAsia="es-SV"/>
              </w:rPr>
            </w:pPr>
            <w:r w:rsidRPr="00006F70">
              <w:rPr>
                <w:rFonts w:ascii="Arial" w:eastAsia="Times New Roman" w:hAnsi="Arial" w:cs="Arial"/>
                <w:b/>
                <w:bCs/>
                <w:color w:val="000000"/>
                <w:szCs w:val="20"/>
                <w:lang w:eastAsia="es-SV"/>
              </w:rPr>
              <w:t>9.33</w:t>
            </w:r>
          </w:p>
        </w:tc>
        <w:tc>
          <w:tcPr>
            <w:tcW w:w="360" w:type="pct"/>
            <w:shd w:val="clear" w:color="auto" w:fill="EEF1F8" w:themeFill="accent5" w:themeFillTint="33"/>
            <w:noWrap/>
            <w:vAlign w:val="bottom"/>
            <w:hideMark/>
          </w:tcPr>
          <w:p w:rsidR="00006F70" w:rsidRPr="00006F70" w:rsidRDefault="00006F70" w:rsidP="00344D9F">
            <w:pPr>
              <w:spacing w:before="60" w:after="60"/>
              <w:jc w:val="center"/>
              <w:rPr>
                <w:rFonts w:ascii="Arial" w:eastAsia="Times New Roman" w:hAnsi="Arial" w:cs="Arial"/>
                <w:b/>
                <w:bCs/>
                <w:color w:val="000000"/>
                <w:szCs w:val="20"/>
                <w:lang w:eastAsia="es-SV"/>
              </w:rPr>
            </w:pPr>
            <w:r w:rsidRPr="00006F70">
              <w:rPr>
                <w:rFonts w:ascii="Arial" w:eastAsia="Times New Roman" w:hAnsi="Arial" w:cs="Arial"/>
                <w:b/>
                <w:bCs/>
                <w:color w:val="000000"/>
                <w:szCs w:val="20"/>
                <w:lang w:eastAsia="es-SV"/>
              </w:rPr>
              <w:t>9.23</w:t>
            </w:r>
          </w:p>
        </w:tc>
      </w:tr>
      <w:tr w:rsidR="00322656" w:rsidRPr="00006F70" w:rsidTr="00322656">
        <w:trPr>
          <w:trHeight w:val="264"/>
        </w:trPr>
        <w:tc>
          <w:tcPr>
            <w:tcW w:w="2888" w:type="pct"/>
            <w:shd w:val="clear" w:color="auto" w:fill="ACBCDD" w:themeFill="accent5"/>
            <w:noWrap/>
            <w:vAlign w:val="bottom"/>
            <w:hideMark/>
          </w:tcPr>
          <w:p w:rsidR="00006F70" w:rsidRPr="00006F70" w:rsidRDefault="00006F70" w:rsidP="00344D9F">
            <w:pPr>
              <w:spacing w:before="60" w:after="60"/>
              <w:jc w:val="left"/>
              <w:rPr>
                <w:rFonts w:ascii="Arial" w:eastAsia="Times New Roman" w:hAnsi="Arial" w:cs="Arial"/>
                <w:b/>
                <w:bCs/>
                <w:color w:val="000000"/>
                <w:szCs w:val="20"/>
                <w:lang w:eastAsia="es-SV"/>
              </w:rPr>
            </w:pPr>
            <w:r w:rsidRPr="00006F70">
              <w:rPr>
                <w:rFonts w:ascii="Arial" w:eastAsia="Times New Roman" w:hAnsi="Arial" w:cs="Arial"/>
                <w:b/>
                <w:bCs/>
                <w:color w:val="000000"/>
                <w:szCs w:val="20"/>
                <w:lang w:eastAsia="es-SV"/>
              </w:rPr>
              <w:t>Índice</w:t>
            </w:r>
            <w:r w:rsidR="00322656">
              <w:rPr>
                <w:rFonts w:ascii="Arial" w:eastAsia="Times New Roman" w:hAnsi="Arial" w:cs="Arial"/>
                <w:b/>
                <w:bCs/>
                <w:color w:val="000000"/>
                <w:szCs w:val="20"/>
                <w:lang w:eastAsia="es-SV"/>
              </w:rPr>
              <w:t xml:space="preserve"> Global</w:t>
            </w:r>
            <w:r w:rsidRPr="00006F70">
              <w:rPr>
                <w:rFonts w:ascii="Arial" w:eastAsia="Times New Roman" w:hAnsi="Arial" w:cs="Arial"/>
                <w:b/>
                <w:bCs/>
                <w:color w:val="000000"/>
                <w:szCs w:val="20"/>
                <w:lang w:eastAsia="es-SV"/>
              </w:rPr>
              <w:t xml:space="preserve"> de Satisfacción</w:t>
            </w:r>
            <w:r w:rsidR="007E429C">
              <w:rPr>
                <w:rFonts w:ascii="Arial" w:eastAsia="Times New Roman" w:hAnsi="Arial" w:cs="Arial"/>
                <w:b/>
                <w:bCs/>
                <w:color w:val="000000"/>
                <w:szCs w:val="20"/>
                <w:lang w:eastAsia="es-SV"/>
              </w:rPr>
              <w:t xml:space="preserve"> 2026</w:t>
            </w:r>
          </w:p>
        </w:tc>
        <w:tc>
          <w:tcPr>
            <w:tcW w:w="1103" w:type="pct"/>
            <w:shd w:val="clear" w:color="auto" w:fill="ACBCDD" w:themeFill="accent5"/>
            <w:noWrap/>
            <w:vAlign w:val="bottom"/>
            <w:hideMark/>
          </w:tcPr>
          <w:p w:rsidR="00006F70" w:rsidRPr="00006F70" w:rsidRDefault="00006F70" w:rsidP="00344D9F">
            <w:pPr>
              <w:spacing w:before="60" w:after="60"/>
              <w:jc w:val="center"/>
              <w:rPr>
                <w:rFonts w:ascii="Arial" w:eastAsia="Times New Roman" w:hAnsi="Arial" w:cs="Arial"/>
                <w:b/>
                <w:bCs/>
                <w:color w:val="000000"/>
                <w:szCs w:val="20"/>
                <w:lang w:eastAsia="es-SV"/>
              </w:rPr>
            </w:pPr>
            <w:r w:rsidRPr="00006F70">
              <w:rPr>
                <w:rFonts w:ascii="Arial" w:eastAsia="Times New Roman" w:hAnsi="Arial" w:cs="Arial"/>
                <w:b/>
                <w:bCs/>
                <w:color w:val="000000"/>
                <w:szCs w:val="20"/>
                <w:lang w:eastAsia="es-SV"/>
              </w:rPr>
              <w:t>8.51</w:t>
            </w:r>
          </w:p>
        </w:tc>
        <w:tc>
          <w:tcPr>
            <w:tcW w:w="650" w:type="pct"/>
            <w:shd w:val="clear" w:color="auto" w:fill="ACBCDD" w:themeFill="accent5"/>
            <w:noWrap/>
            <w:vAlign w:val="bottom"/>
            <w:hideMark/>
          </w:tcPr>
          <w:p w:rsidR="00006F70" w:rsidRPr="00006F70" w:rsidRDefault="00006F70" w:rsidP="00344D9F">
            <w:pPr>
              <w:spacing w:before="60" w:after="60"/>
              <w:jc w:val="center"/>
              <w:rPr>
                <w:rFonts w:ascii="Arial" w:eastAsia="Times New Roman" w:hAnsi="Arial" w:cs="Arial"/>
                <w:b/>
                <w:bCs/>
                <w:color w:val="000000"/>
                <w:szCs w:val="20"/>
                <w:lang w:eastAsia="es-SV"/>
              </w:rPr>
            </w:pPr>
            <w:r w:rsidRPr="00006F70">
              <w:rPr>
                <w:rFonts w:ascii="Arial" w:eastAsia="Times New Roman" w:hAnsi="Arial" w:cs="Arial"/>
                <w:b/>
                <w:bCs/>
                <w:color w:val="000000"/>
                <w:szCs w:val="20"/>
                <w:lang w:eastAsia="es-SV"/>
              </w:rPr>
              <w:t>9.36</w:t>
            </w:r>
          </w:p>
        </w:tc>
        <w:tc>
          <w:tcPr>
            <w:tcW w:w="360" w:type="pct"/>
            <w:shd w:val="clear" w:color="auto" w:fill="ACBCDD" w:themeFill="accent5"/>
            <w:noWrap/>
            <w:vAlign w:val="bottom"/>
            <w:hideMark/>
          </w:tcPr>
          <w:p w:rsidR="00006F70" w:rsidRPr="00006F70" w:rsidRDefault="00006F70" w:rsidP="00344D9F">
            <w:pPr>
              <w:spacing w:before="60" w:after="60"/>
              <w:jc w:val="center"/>
              <w:rPr>
                <w:rFonts w:ascii="Arial" w:eastAsia="Times New Roman" w:hAnsi="Arial" w:cs="Arial"/>
                <w:b/>
                <w:bCs/>
                <w:color w:val="000000"/>
                <w:szCs w:val="20"/>
                <w:lang w:eastAsia="es-SV"/>
              </w:rPr>
            </w:pPr>
            <w:r w:rsidRPr="00006F70">
              <w:rPr>
                <w:rFonts w:ascii="Arial" w:eastAsia="Times New Roman" w:hAnsi="Arial" w:cs="Arial"/>
                <w:b/>
                <w:bCs/>
                <w:color w:val="000000"/>
                <w:szCs w:val="20"/>
                <w:lang w:eastAsia="es-SV"/>
              </w:rPr>
              <w:t>9.25</w:t>
            </w:r>
          </w:p>
        </w:tc>
      </w:tr>
      <w:tr w:rsidR="007E429C" w:rsidRPr="00006F70" w:rsidTr="003240F5">
        <w:trPr>
          <w:trHeight w:val="264"/>
        </w:trPr>
        <w:tc>
          <w:tcPr>
            <w:tcW w:w="2888" w:type="pct"/>
            <w:shd w:val="clear" w:color="auto" w:fill="EEF1F8" w:themeFill="accent5" w:themeFillTint="33"/>
            <w:noWrap/>
            <w:vAlign w:val="bottom"/>
          </w:tcPr>
          <w:p w:rsidR="007E429C" w:rsidRPr="00006F70" w:rsidRDefault="007E429C" w:rsidP="00344D9F">
            <w:pPr>
              <w:spacing w:before="60" w:after="60"/>
              <w:jc w:val="left"/>
              <w:rPr>
                <w:rFonts w:ascii="Arial" w:eastAsia="Times New Roman" w:hAnsi="Arial" w:cs="Arial"/>
                <w:b/>
                <w:bCs/>
                <w:color w:val="000000"/>
                <w:szCs w:val="20"/>
                <w:lang w:eastAsia="es-SV"/>
              </w:rPr>
            </w:pPr>
            <w:r>
              <w:rPr>
                <w:rFonts w:ascii="Arial" w:eastAsia="Times New Roman" w:hAnsi="Arial" w:cs="Arial"/>
                <w:b/>
                <w:bCs/>
                <w:color w:val="000000"/>
                <w:szCs w:val="20"/>
                <w:lang w:eastAsia="es-SV"/>
              </w:rPr>
              <w:t>Índice de Satisfacción 2025</w:t>
            </w:r>
          </w:p>
        </w:tc>
        <w:tc>
          <w:tcPr>
            <w:tcW w:w="1103" w:type="pct"/>
            <w:shd w:val="clear" w:color="auto" w:fill="EEF1F8" w:themeFill="accent5" w:themeFillTint="33"/>
            <w:noWrap/>
            <w:vAlign w:val="bottom"/>
          </w:tcPr>
          <w:p w:rsidR="007E429C" w:rsidRPr="00006F70" w:rsidRDefault="00BA6936" w:rsidP="00344D9F">
            <w:pPr>
              <w:spacing w:before="60" w:after="60"/>
              <w:jc w:val="center"/>
              <w:rPr>
                <w:rFonts w:ascii="Arial" w:eastAsia="Times New Roman" w:hAnsi="Arial" w:cs="Arial"/>
                <w:b/>
                <w:bCs/>
                <w:color w:val="000000"/>
                <w:szCs w:val="20"/>
                <w:lang w:eastAsia="es-SV"/>
              </w:rPr>
            </w:pPr>
            <w:r>
              <w:rPr>
                <w:rFonts w:ascii="Arial" w:eastAsia="Times New Roman" w:hAnsi="Arial" w:cs="Arial"/>
                <w:b/>
                <w:bCs/>
                <w:color w:val="000000"/>
                <w:szCs w:val="20"/>
                <w:lang w:eastAsia="es-SV"/>
              </w:rPr>
              <w:t>9.88</w:t>
            </w:r>
          </w:p>
        </w:tc>
        <w:tc>
          <w:tcPr>
            <w:tcW w:w="650" w:type="pct"/>
            <w:shd w:val="clear" w:color="auto" w:fill="EEF1F8" w:themeFill="accent5" w:themeFillTint="33"/>
            <w:noWrap/>
            <w:vAlign w:val="bottom"/>
          </w:tcPr>
          <w:p w:rsidR="007E429C" w:rsidRPr="00006F70" w:rsidRDefault="00BA6936" w:rsidP="00344D9F">
            <w:pPr>
              <w:spacing w:before="60" w:after="60"/>
              <w:jc w:val="center"/>
              <w:rPr>
                <w:rFonts w:ascii="Arial" w:eastAsia="Times New Roman" w:hAnsi="Arial" w:cs="Arial"/>
                <w:b/>
                <w:bCs/>
                <w:color w:val="000000"/>
                <w:szCs w:val="20"/>
                <w:lang w:eastAsia="es-SV"/>
              </w:rPr>
            </w:pPr>
            <w:r>
              <w:rPr>
                <w:rFonts w:ascii="Arial" w:eastAsia="Times New Roman" w:hAnsi="Arial" w:cs="Arial"/>
                <w:b/>
                <w:bCs/>
                <w:color w:val="000000"/>
                <w:szCs w:val="20"/>
                <w:lang w:eastAsia="es-SV"/>
              </w:rPr>
              <w:t>9.61</w:t>
            </w:r>
          </w:p>
        </w:tc>
        <w:tc>
          <w:tcPr>
            <w:tcW w:w="360" w:type="pct"/>
            <w:shd w:val="clear" w:color="auto" w:fill="EEF1F8" w:themeFill="accent5" w:themeFillTint="33"/>
            <w:noWrap/>
            <w:vAlign w:val="bottom"/>
          </w:tcPr>
          <w:p w:rsidR="007E429C" w:rsidRPr="00006F70" w:rsidRDefault="00BA6936" w:rsidP="00344D9F">
            <w:pPr>
              <w:spacing w:before="60" w:after="60"/>
              <w:jc w:val="center"/>
              <w:rPr>
                <w:rFonts w:ascii="Arial" w:eastAsia="Times New Roman" w:hAnsi="Arial" w:cs="Arial"/>
                <w:b/>
                <w:bCs/>
                <w:color w:val="000000"/>
                <w:szCs w:val="20"/>
                <w:lang w:eastAsia="es-SV"/>
              </w:rPr>
            </w:pPr>
            <w:r>
              <w:rPr>
                <w:rFonts w:ascii="Arial" w:eastAsia="Times New Roman" w:hAnsi="Arial" w:cs="Arial"/>
                <w:b/>
                <w:bCs/>
                <w:color w:val="000000"/>
                <w:szCs w:val="20"/>
                <w:lang w:eastAsia="es-SV"/>
              </w:rPr>
              <w:t>9.66</w:t>
            </w:r>
          </w:p>
        </w:tc>
      </w:tr>
    </w:tbl>
    <w:p w:rsidR="00CE74DB" w:rsidRDefault="00CE74DB" w:rsidP="00765C7E">
      <w:pPr>
        <w:spacing w:before="120"/>
        <w:ind w:right="617"/>
        <w:jc w:val="left"/>
        <w:rPr>
          <w:rFonts w:asciiTheme="minorHAnsi" w:eastAsia="Times New Roman" w:hAnsiTheme="minorHAnsi"/>
          <w:bCs/>
          <w:color w:val="000000"/>
          <w:sz w:val="16"/>
          <w:szCs w:val="16"/>
          <w:lang w:eastAsia="en-US"/>
        </w:rPr>
      </w:pPr>
    </w:p>
    <w:p w:rsidR="00DF6697" w:rsidRPr="00DF6697" w:rsidRDefault="00DF6697" w:rsidP="00765C7E">
      <w:pPr>
        <w:spacing w:before="120"/>
        <w:ind w:right="617"/>
        <w:jc w:val="left"/>
        <w:rPr>
          <w:rFonts w:asciiTheme="minorHAnsi" w:eastAsia="Times New Roman" w:hAnsiTheme="minorHAnsi"/>
          <w:bCs/>
          <w:color w:val="000000"/>
          <w:sz w:val="16"/>
          <w:szCs w:val="16"/>
          <w:lang w:eastAsia="en-US"/>
        </w:rPr>
      </w:pPr>
      <w:r w:rsidRPr="00DF6697">
        <w:rPr>
          <w:rFonts w:asciiTheme="minorHAnsi" w:eastAsia="Times New Roman" w:hAnsiTheme="minorHAnsi"/>
          <w:bCs/>
          <w:color w:val="000000"/>
          <w:sz w:val="16"/>
          <w:szCs w:val="16"/>
          <w:lang w:eastAsia="en-US"/>
        </w:rPr>
        <w:t xml:space="preserve">Nota: De acuerdo al modelo de medición </w:t>
      </w:r>
      <w:proofErr w:type="spellStart"/>
      <w:r w:rsidRPr="00DF6697">
        <w:rPr>
          <w:rFonts w:asciiTheme="minorHAnsi" w:eastAsia="Times New Roman" w:hAnsiTheme="minorHAnsi"/>
          <w:bCs/>
          <w:color w:val="000000"/>
          <w:sz w:val="16"/>
          <w:szCs w:val="16"/>
          <w:lang w:eastAsia="en-US"/>
        </w:rPr>
        <w:t>ServPerf</w:t>
      </w:r>
      <w:proofErr w:type="spellEnd"/>
      <w:r w:rsidRPr="00DF6697">
        <w:rPr>
          <w:rFonts w:asciiTheme="minorHAnsi" w:eastAsia="Times New Roman" w:hAnsiTheme="minorHAnsi"/>
          <w:bCs/>
          <w:color w:val="000000"/>
          <w:sz w:val="16"/>
          <w:szCs w:val="16"/>
          <w:lang w:eastAsia="en-US"/>
        </w:rPr>
        <w:t xml:space="preserve"> se evalúan 4 dimensiones, las cuales poseen un peso ponderado de acuerdo a la metodología, para realizar el cálculo del índice de satisfacción se multiplica el peso ponderado por el promedio obtenido en cada dimensión y se suma el resultado de cada una</w:t>
      </w:r>
    </w:p>
    <w:p w:rsidR="00861BDE" w:rsidRPr="00DF6697" w:rsidRDefault="00DF6697" w:rsidP="00765C7E">
      <w:pPr>
        <w:spacing w:before="120"/>
        <w:ind w:right="617"/>
        <w:jc w:val="left"/>
        <w:rPr>
          <w:rFonts w:asciiTheme="minorHAnsi" w:eastAsia="Times New Roman" w:hAnsiTheme="minorHAnsi"/>
          <w:bCs/>
          <w:color w:val="000000"/>
          <w:sz w:val="16"/>
          <w:szCs w:val="16"/>
          <w:lang w:eastAsia="en-US"/>
        </w:rPr>
      </w:pPr>
      <w:r w:rsidRPr="00DF6697">
        <w:rPr>
          <w:rFonts w:asciiTheme="minorHAnsi" w:eastAsia="Times New Roman" w:hAnsiTheme="minorHAnsi"/>
          <w:bCs/>
          <w:color w:val="000000"/>
          <w:sz w:val="16"/>
          <w:szCs w:val="16"/>
          <w:lang w:eastAsia="en-US"/>
        </w:rPr>
        <w:t>*El cálculo del promedio</w:t>
      </w:r>
      <w:r>
        <w:rPr>
          <w:rFonts w:asciiTheme="minorHAnsi" w:eastAsia="Times New Roman" w:hAnsiTheme="minorHAnsi"/>
          <w:bCs/>
          <w:color w:val="000000"/>
          <w:sz w:val="16"/>
          <w:szCs w:val="16"/>
          <w:lang w:eastAsia="en-US"/>
        </w:rPr>
        <w:t xml:space="preserve"> obtenido</w:t>
      </w:r>
      <w:r w:rsidRPr="00DF6697">
        <w:rPr>
          <w:rFonts w:asciiTheme="minorHAnsi" w:eastAsia="Times New Roman" w:hAnsiTheme="minorHAnsi"/>
          <w:bCs/>
          <w:color w:val="000000"/>
          <w:sz w:val="16"/>
          <w:szCs w:val="16"/>
          <w:lang w:eastAsia="en-US"/>
        </w:rPr>
        <w:t xml:space="preserve"> por</w:t>
      </w:r>
      <w:r>
        <w:rPr>
          <w:rFonts w:asciiTheme="minorHAnsi" w:eastAsia="Times New Roman" w:hAnsiTheme="minorHAnsi"/>
          <w:bCs/>
          <w:color w:val="000000"/>
          <w:sz w:val="16"/>
          <w:szCs w:val="16"/>
          <w:lang w:eastAsia="en-US"/>
        </w:rPr>
        <w:t xml:space="preserve"> la</w:t>
      </w:r>
      <w:r w:rsidRPr="00DF6697">
        <w:rPr>
          <w:rFonts w:asciiTheme="minorHAnsi" w:eastAsia="Times New Roman" w:hAnsiTheme="minorHAnsi"/>
          <w:bCs/>
          <w:color w:val="000000"/>
          <w:sz w:val="16"/>
          <w:szCs w:val="16"/>
          <w:lang w:eastAsia="en-US"/>
        </w:rPr>
        <w:t xml:space="preserve"> D</w:t>
      </w:r>
      <w:r>
        <w:rPr>
          <w:rFonts w:asciiTheme="minorHAnsi" w:eastAsia="Times New Roman" w:hAnsiTheme="minorHAnsi"/>
          <w:bCs/>
          <w:color w:val="000000"/>
          <w:sz w:val="16"/>
          <w:szCs w:val="16"/>
          <w:lang w:eastAsia="en-US"/>
        </w:rPr>
        <w:t>ependencia</w:t>
      </w:r>
      <w:r w:rsidRPr="00DF6697">
        <w:rPr>
          <w:rFonts w:asciiTheme="minorHAnsi" w:eastAsia="Times New Roman" w:hAnsiTheme="minorHAnsi"/>
          <w:bCs/>
          <w:color w:val="000000"/>
          <w:sz w:val="16"/>
          <w:szCs w:val="16"/>
          <w:lang w:eastAsia="en-US"/>
        </w:rPr>
        <w:t xml:space="preserve"> es realizado con base al total de respuestas obtenidas </w:t>
      </w:r>
      <w:r>
        <w:rPr>
          <w:rFonts w:asciiTheme="minorHAnsi" w:eastAsia="Times New Roman" w:hAnsiTheme="minorHAnsi"/>
          <w:bCs/>
          <w:color w:val="000000"/>
          <w:sz w:val="16"/>
          <w:szCs w:val="16"/>
          <w:lang w:eastAsia="en-US"/>
        </w:rPr>
        <w:t>en la medición (Promedio Ponderado)</w:t>
      </w:r>
      <w:r w:rsidRPr="00DF6697">
        <w:rPr>
          <w:rFonts w:asciiTheme="minorHAnsi" w:eastAsia="Times New Roman" w:hAnsiTheme="minorHAnsi"/>
          <w:bCs/>
          <w:color w:val="000000"/>
          <w:sz w:val="16"/>
          <w:szCs w:val="16"/>
          <w:lang w:eastAsia="en-US"/>
        </w:rPr>
        <w:t xml:space="preserve">. </w:t>
      </w:r>
      <w:r w:rsidRPr="00CC322C">
        <w:rPr>
          <w:rFonts w:eastAsia="Times New Roman" w:cs="Arial"/>
          <w:color w:val="000000"/>
          <w:sz w:val="16"/>
          <w:szCs w:val="16"/>
          <w:lang w:eastAsia="es-SV"/>
        </w:rPr>
        <w:t>División de Análisis Financiero y Estadístico (</w:t>
      </w:r>
      <w:r w:rsidR="00322656">
        <w:rPr>
          <w:rFonts w:eastAsia="Times New Roman" w:cs="Arial"/>
          <w:color w:val="000000"/>
          <w:sz w:val="16"/>
          <w:szCs w:val="16"/>
          <w:lang w:eastAsia="es-SV"/>
        </w:rPr>
        <w:t>4</w:t>
      </w:r>
      <w:r w:rsidRPr="00CC322C">
        <w:rPr>
          <w:rFonts w:eastAsia="Times New Roman" w:cs="Arial"/>
          <w:color w:val="000000"/>
          <w:sz w:val="16"/>
          <w:szCs w:val="16"/>
          <w:lang w:eastAsia="es-SV"/>
        </w:rPr>
        <w:t xml:space="preserve"> respuestas)</w:t>
      </w:r>
      <w:r>
        <w:rPr>
          <w:rFonts w:eastAsia="Times New Roman" w:cs="Arial"/>
          <w:color w:val="000000"/>
          <w:sz w:val="16"/>
          <w:szCs w:val="16"/>
          <w:lang w:eastAsia="es-SV"/>
        </w:rPr>
        <w:t xml:space="preserve"> y </w:t>
      </w:r>
      <w:r w:rsidRPr="00DF6697">
        <w:rPr>
          <w:rFonts w:eastAsia="Times New Roman" w:cs="Arial"/>
          <w:color w:val="000000"/>
          <w:sz w:val="16"/>
          <w:szCs w:val="16"/>
          <w:lang w:eastAsia="es-SV"/>
        </w:rPr>
        <w:t>División de Consolidación (</w:t>
      </w:r>
      <w:r w:rsidR="00322656">
        <w:rPr>
          <w:rFonts w:eastAsia="Times New Roman" w:cs="Arial"/>
          <w:color w:val="000000"/>
          <w:sz w:val="16"/>
          <w:szCs w:val="16"/>
          <w:lang w:eastAsia="es-SV"/>
        </w:rPr>
        <w:t>23</w:t>
      </w:r>
      <w:r w:rsidRPr="00DF6697">
        <w:rPr>
          <w:rFonts w:eastAsia="Times New Roman" w:cs="Arial"/>
          <w:color w:val="000000"/>
          <w:sz w:val="16"/>
          <w:szCs w:val="16"/>
          <w:lang w:eastAsia="es-SV"/>
        </w:rPr>
        <w:t xml:space="preserve"> respuestas)</w:t>
      </w:r>
      <w:r>
        <w:rPr>
          <w:rFonts w:eastAsia="Times New Roman" w:cs="Arial"/>
          <w:color w:val="000000"/>
          <w:sz w:val="16"/>
          <w:szCs w:val="16"/>
          <w:lang w:eastAsia="es-SV"/>
        </w:rPr>
        <w:t>.</w:t>
      </w:r>
    </w:p>
    <w:bookmarkEnd w:id="1"/>
    <w:bookmarkEnd w:id="89"/>
    <w:p w:rsidR="00344D9F" w:rsidRDefault="00344D9F" w:rsidP="00765C7E">
      <w:pPr>
        <w:spacing w:before="120"/>
        <w:ind w:right="617"/>
        <w:rPr>
          <w:rFonts w:asciiTheme="minorHAnsi" w:eastAsia="Times New Roman" w:hAnsiTheme="minorHAnsi"/>
          <w:b/>
          <w:bCs/>
          <w:color w:val="000000"/>
          <w:sz w:val="14"/>
          <w:szCs w:val="16"/>
          <w:lang w:eastAsia="en-US"/>
        </w:rPr>
        <w:sectPr w:rsidR="00344D9F" w:rsidSect="007E429C">
          <w:pgSz w:w="12242" w:h="15842" w:code="1"/>
          <w:pgMar w:top="1440" w:right="1080" w:bottom="1440" w:left="1080" w:header="227" w:footer="709" w:gutter="0"/>
          <w:cols w:space="708"/>
          <w:docGrid w:linePitch="360"/>
        </w:sectPr>
      </w:pPr>
    </w:p>
    <w:p w:rsidR="00831080" w:rsidRDefault="00C45942" w:rsidP="00C45942">
      <w:pPr>
        <w:pStyle w:val="Ttulo2"/>
        <w:spacing w:before="120" w:after="240"/>
      </w:pPr>
      <w:bookmarkStart w:id="90" w:name="_Toc232508823"/>
      <w:r w:rsidRPr="00AA555E">
        <w:lastRenderedPageBreak/>
        <w:t xml:space="preserve">Anexo </w:t>
      </w:r>
      <w:r w:rsidR="00B1520B">
        <w:t>4</w:t>
      </w:r>
      <w:r w:rsidRPr="00AA555E">
        <w:t>:</w:t>
      </w:r>
      <w:r>
        <w:t xml:space="preserve"> </w:t>
      </w:r>
      <w:r w:rsidR="00831080">
        <w:t>Cumplimiento de los tiempos establecidos.</w:t>
      </w:r>
      <w:bookmarkEnd w:id="90"/>
    </w:p>
    <w:p w:rsidR="00F52F57" w:rsidRPr="00F52F57" w:rsidRDefault="00F52F57" w:rsidP="00F52F57">
      <w:pPr>
        <w:rPr>
          <w:sz w:val="18"/>
          <w:lang w:eastAsia="es-SV"/>
        </w:rPr>
      </w:pPr>
      <w:r w:rsidRPr="00F52F57">
        <w:rPr>
          <w:sz w:val="18"/>
          <w:lang w:eastAsia="es-SV"/>
        </w:rPr>
        <w:t xml:space="preserve">Tabla </w:t>
      </w:r>
      <w:r w:rsidR="00B1520B">
        <w:rPr>
          <w:sz w:val="18"/>
          <w:lang w:eastAsia="es-SV"/>
        </w:rPr>
        <w:t>4</w:t>
      </w:r>
      <w:r w:rsidRPr="00F52F57">
        <w:rPr>
          <w:sz w:val="18"/>
          <w:lang w:eastAsia="es-SV"/>
        </w:rPr>
        <w:t>: Cumplimiento de los tiempos de respuesta establecidos.</w:t>
      </w:r>
    </w:p>
    <w:tbl>
      <w:tblPr>
        <w:tblStyle w:val="Tabladelista3-nfasis5"/>
        <w:tblW w:w="5000" w:type="pct"/>
        <w:tblBorders>
          <w:top w:val="dotDash" w:sz="4" w:space="0" w:color="CCCCCC" w:themeColor="text2"/>
          <w:left w:val="dotDash" w:sz="4" w:space="0" w:color="CCCCCC" w:themeColor="text2"/>
          <w:bottom w:val="dotDash" w:sz="4" w:space="0" w:color="CCCCCC" w:themeColor="text2"/>
          <w:right w:val="dotDash" w:sz="4" w:space="0" w:color="CCCCCC" w:themeColor="text2"/>
          <w:insideH w:val="dotDash" w:sz="4" w:space="0" w:color="CCCCCC" w:themeColor="text2"/>
          <w:insideV w:val="dotDash" w:sz="4" w:space="0" w:color="CCCCCC" w:themeColor="text2"/>
        </w:tblBorders>
        <w:tblLook w:val="04A0" w:firstRow="1" w:lastRow="0" w:firstColumn="1" w:lastColumn="0" w:noHBand="0" w:noVBand="1"/>
      </w:tblPr>
      <w:tblGrid>
        <w:gridCol w:w="6797"/>
        <w:gridCol w:w="1132"/>
        <w:gridCol w:w="1293"/>
        <w:gridCol w:w="850"/>
      </w:tblGrid>
      <w:tr w:rsidR="00831080" w:rsidTr="009F58A5">
        <w:trPr>
          <w:cnfStyle w:val="100000000000" w:firstRow="1" w:lastRow="0" w:firstColumn="0" w:lastColumn="0" w:oddVBand="0" w:evenVBand="0" w:oddHBand="0" w:evenHBand="0" w:firstRowFirstColumn="0" w:firstRowLastColumn="0" w:lastRowFirstColumn="0" w:lastRowLastColumn="0"/>
          <w:trHeight w:val="217"/>
        </w:trPr>
        <w:tc>
          <w:tcPr>
            <w:cnfStyle w:val="001000000100" w:firstRow="0" w:lastRow="0" w:firstColumn="1" w:lastColumn="0" w:oddVBand="0" w:evenVBand="0" w:oddHBand="0" w:evenHBand="0" w:firstRowFirstColumn="1" w:firstRowLastColumn="0" w:lastRowFirstColumn="0" w:lastRowLastColumn="0"/>
            <w:tcW w:w="3374" w:type="pct"/>
            <w:vMerge w:val="restart"/>
            <w:tcBorders>
              <w:top w:val="none" w:sz="0" w:space="0" w:color="auto"/>
              <w:left w:val="none" w:sz="0" w:space="0" w:color="auto"/>
              <w:bottom w:val="none" w:sz="0" w:space="0" w:color="auto"/>
              <w:right w:val="none" w:sz="0" w:space="0" w:color="auto"/>
            </w:tcBorders>
            <w:shd w:val="clear" w:color="auto" w:fill="ACBCDD" w:themeFill="accent5"/>
          </w:tcPr>
          <w:p w:rsidR="00831080" w:rsidRPr="00831080" w:rsidRDefault="00831080" w:rsidP="00AC51E1">
            <w:r w:rsidRPr="00831080">
              <w:t>Nombre del Servicio</w:t>
            </w:r>
          </w:p>
        </w:tc>
        <w:tc>
          <w:tcPr>
            <w:tcW w:w="1626" w:type="pct"/>
            <w:gridSpan w:val="3"/>
            <w:tcBorders>
              <w:top w:val="none" w:sz="0" w:space="0" w:color="auto"/>
              <w:left w:val="none" w:sz="0" w:space="0" w:color="auto"/>
              <w:bottom w:val="none" w:sz="0" w:space="0" w:color="auto"/>
              <w:right w:val="none" w:sz="0" w:space="0" w:color="auto"/>
            </w:tcBorders>
            <w:shd w:val="clear" w:color="auto" w:fill="ACBCDD" w:themeFill="accent5"/>
            <w:vAlign w:val="top"/>
          </w:tcPr>
          <w:p w:rsidR="00831080" w:rsidRPr="00831080" w:rsidRDefault="00831080" w:rsidP="00AC51E1">
            <w:pPr>
              <w:cnfStyle w:val="100000000000" w:firstRow="1" w:lastRow="0" w:firstColumn="0" w:lastColumn="0" w:oddVBand="0" w:evenVBand="0" w:oddHBand="0" w:evenHBand="0" w:firstRowFirstColumn="0" w:firstRowLastColumn="0" w:lastRowFirstColumn="0" w:lastRowLastColumn="0"/>
            </w:pPr>
            <w:r w:rsidRPr="00831080">
              <w:t>Tiempo</w:t>
            </w:r>
          </w:p>
        </w:tc>
      </w:tr>
      <w:tr w:rsidR="00831080" w:rsidTr="009F58A5">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3374" w:type="pct"/>
            <w:vMerge/>
            <w:tcBorders>
              <w:right w:val="none" w:sz="0" w:space="0" w:color="auto"/>
            </w:tcBorders>
            <w:shd w:val="clear" w:color="auto" w:fill="7A8EC7" w:themeFill="accent4"/>
          </w:tcPr>
          <w:p w:rsidR="00831080" w:rsidRDefault="00831080" w:rsidP="00AC51E1">
            <w:pPr>
              <w:rPr>
                <w:b/>
              </w:rPr>
            </w:pPr>
          </w:p>
        </w:tc>
        <w:tc>
          <w:tcPr>
            <w:tcW w:w="562" w:type="pct"/>
            <w:shd w:val="clear" w:color="auto" w:fill="EEF1F8" w:themeFill="accent5" w:themeFillTint="33"/>
          </w:tcPr>
          <w:p w:rsidR="00831080" w:rsidRPr="00831080" w:rsidRDefault="00831080" w:rsidP="00AC51E1">
            <w:pPr>
              <w:cnfStyle w:val="000000100000" w:firstRow="0" w:lastRow="0" w:firstColumn="0" w:lastColumn="0" w:oddVBand="0" w:evenVBand="0" w:oddHBand="1" w:evenHBand="0" w:firstRowFirstColumn="0" w:firstRowLastColumn="0" w:lastRowFirstColumn="0" w:lastRowLastColumn="0"/>
              <w:rPr>
                <w:b/>
              </w:rPr>
            </w:pPr>
            <w:r w:rsidRPr="00831080">
              <w:rPr>
                <w:b/>
              </w:rPr>
              <w:t>Menor</w:t>
            </w:r>
          </w:p>
        </w:tc>
        <w:tc>
          <w:tcPr>
            <w:tcW w:w="642" w:type="pct"/>
            <w:shd w:val="clear" w:color="auto" w:fill="EEF1F8" w:themeFill="accent5" w:themeFillTint="33"/>
          </w:tcPr>
          <w:p w:rsidR="00831080" w:rsidRDefault="00831080" w:rsidP="00AC51E1">
            <w:pPr>
              <w:cnfStyle w:val="000000100000" w:firstRow="0" w:lastRow="0" w:firstColumn="0" w:lastColumn="0" w:oddVBand="0" w:evenVBand="0" w:oddHBand="1" w:evenHBand="0" w:firstRowFirstColumn="0" w:firstRowLastColumn="0" w:lastRowFirstColumn="0" w:lastRowLastColumn="0"/>
              <w:rPr>
                <w:b/>
              </w:rPr>
            </w:pPr>
            <w:r>
              <w:rPr>
                <w:b/>
              </w:rPr>
              <w:t>Igual</w:t>
            </w:r>
          </w:p>
        </w:tc>
        <w:tc>
          <w:tcPr>
            <w:tcW w:w="422" w:type="pct"/>
            <w:shd w:val="clear" w:color="auto" w:fill="EEF1F8" w:themeFill="accent5" w:themeFillTint="33"/>
          </w:tcPr>
          <w:p w:rsidR="00831080" w:rsidRDefault="00831080" w:rsidP="00AC51E1">
            <w:pPr>
              <w:cnfStyle w:val="000000100000" w:firstRow="0" w:lastRow="0" w:firstColumn="0" w:lastColumn="0" w:oddVBand="0" w:evenVBand="0" w:oddHBand="1" w:evenHBand="0" w:firstRowFirstColumn="0" w:firstRowLastColumn="0" w:lastRowFirstColumn="0" w:lastRowLastColumn="0"/>
              <w:rPr>
                <w:b/>
              </w:rPr>
            </w:pPr>
            <w:r>
              <w:rPr>
                <w:b/>
              </w:rPr>
              <w:t>Total</w:t>
            </w:r>
          </w:p>
        </w:tc>
      </w:tr>
      <w:tr w:rsidR="00831080" w:rsidTr="009F58A5">
        <w:trPr>
          <w:cnfStyle w:val="000000010000" w:firstRow="0" w:lastRow="0" w:firstColumn="0" w:lastColumn="0" w:oddVBand="0" w:evenVBand="0" w:oddHBand="0" w:evenHBand="1"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3374" w:type="pct"/>
            <w:tcBorders>
              <w:right w:val="none" w:sz="0" w:space="0" w:color="auto"/>
            </w:tcBorders>
          </w:tcPr>
          <w:p w:rsidR="00831080" w:rsidRDefault="00831080" w:rsidP="00AC51E1">
            <w:pPr>
              <w:rPr>
                <w:b/>
              </w:rPr>
            </w:pPr>
            <w:r w:rsidRPr="00E64383">
              <w:rPr>
                <w:sz w:val="20"/>
              </w:rPr>
              <w:t xml:space="preserve">Proveer información </w:t>
            </w:r>
            <w:r>
              <w:rPr>
                <w:sz w:val="20"/>
              </w:rPr>
              <w:t>contable y</w:t>
            </w:r>
            <w:r w:rsidRPr="00E64383">
              <w:rPr>
                <w:sz w:val="20"/>
              </w:rPr>
              <w:t xml:space="preserve"> presupuestaria de forma agregada y consolidada de las entidades del sector público</w:t>
            </w:r>
            <w:r w:rsidRPr="00E346A1">
              <w:rPr>
                <w:sz w:val="20"/>
              </w:rPr>
              <w:t xml:space="preserve"> (DGCG)</w:t>
            </w:r>
          </w:p>
        </w:tc>
        <w:tc>
          <w:tcPr>
            <w:tcW w:w="562" w:type="pct"/>
          </w:tcPr>
          <w:p w:rsidR="00831080" w:rsidRDefault="00831080" w:rsidP="00AC51E1">
            <w:pPr>
              <w:cnfStyle w:val="000000010000" w:firstRow="0" w:lastRow="0" w:firstColumn="0" w:lastColumn="0" w:oddVBand="0" w:evenVBand="0" w:oddHBand="0" w:evenHBand="1" w:firstRowFirstColumn="0" w:firstRowLastColumn="0" w:lastRowFirstColumn="0" w:lastRowLastColumn="0"/>
              <w:rPr>
                <w:b/>
              </w:rPr>
            </w:pPr>
            <w:r>
              <w:rPr>
                <w:b/>
              </w:rPr>
              <w:t>81.48%</w:t>
            </w:r>
          </w:p>
        </w:tc>
        <w:tc>
          <w:tcPr>
            <w:tcW w:w="642" w:type="pct"/>
          </w:tcPr>
          <w:p w:rsidR="00831080" w:rsidRDefault="00831080" w:rsidP="00AC51E1">
            <w:pPr>
              <w:cnfStyle w:val="000000010000" w:firstRow="0" w:lastRow="0" w:firstColumn="0" w:lastColumn="0" w:oddVBand="0" w:evenVBand="0" w:oddHBand="0" w:evenHBand="1" w:firstRowFirstColumn="0" w:firstRowLastColumn="0" w:lastRowFirstColumn="0" w:lastRowLastColumn="0"/>
              <w:rPr>
                <w:b/>
              </w:rPr>
            </w:pPr>
            <w:r>
              <w:rPr>
                <w:b/>
              </w:rPr>
              <w:t>18.52%</w:t>
            </w:r>
          </w:p>
        </w:tc>
        <w:tc>
          <w:tcPr>
            <w:tcW w:w="422" w:type="pct"/>
          </w:tcPr>
          <w:p w:rsidR="00831080" w:rsidRDefault="00831080" w:rsidP="00AC51E1">
            <w:pPr>
              <w:cnfStyle w:val="000000010000" w:firstRow="0" w:lastRow="0" w:firstColumn="0" w:lastColumn="0" w:oddVBand="0" w:evenVBand="0" w:oddHBand="0" w:evenHBand="1" w:firstRowFirstColumn="0" w:firstRowLastColumn="0" w:lastRowFirstColumn="0" w:lastRowLastColumn="0"/>
              <w:rPr>
                <w:b/>
              </w:rPr>
            </w:pPr>
            <w:r>
              <w:rPr>
                <w:b/>
              </w:rPr>
              <w:t>100%</w:t>
            </w:r>
          </w:p>
        </w:tc>
      </w:tr>
    </w:tbl>
    <w:p w:rsidR="00AC51E1" w:rsidRDefault="00AC51E1" w:rsidP="00C45942">
      <w:pPr>
        <w:pStyle w:val="Ttulo2"/>
        <w:spacing w:before="120" w:after="240"/>
      </w:pPr>
    </w:p>
    <w:p w:rsidR="00C45942" w:rsidRDefault="00831080" w:rsidP="00C45942">
      <w:pPr>
        <w:pStyle w:val="Ttulo2"/>
        <w:spacing w:before="120" w:after="240"/>
      </w:pPr>
      <w:bookmarkStart w:id="91" w:name="_Toc232508824"/>
      <w:r>
        <w:t xml:space="preserve">Anexo </w:t>
      </w:r>
      <w:r w:rsidR="00B1520B">
        <w:t>5</w:t>
      </w:r>
      <w:r>
        <w:t xml:space="preserve">: </w:t>
      </w:r>
      <w:r w:rsidR="00C45942">
        <w:t xml:space="preserve">Seguimiento </w:t>
      </w:r>
      <w:r w:rsidR="00991336">
        <w:t xml:space="preserve">de acciones </w:t>
      </w:r>
      <w:r w:rsidR="00991336" w:rsidRPr="00AA555E">
        <w:t>plasmadas en acta de resultados de mediciones</w:t>
      </w:r>
      <w:r w:rsidR="00991336">
        <w:t xml:space="preserve"> </w:t>
      </w:r>
      <w:r w:rsidR="00991336" w:rsidRPr="00AA555E">
        <w:t>anteriores</w:t>
      </w:r>
      <w:r w:rsidR="00C45942">
        <w:t>.</w:t>
      </w:r>
      <w:bookmarkEnd w:id="91"/>
    </w:p>
    <w:p w:rsidR="00F52F57" w:rsidRPr="00F52F57" w:rsidRDefault="00F52F57" w:rsidP="00F52F57">
      <w:pPr>
        <w:rPr>
          <w:sz w:val="18"/>
          <w:lang w:eastAsia="es-SV"/>
        </w:rPr>
      </w:pPr>
      <w:r w:rsidRPr="00F52F57">
        <w:rPr>
          <w:sz w:val="18"/>
          <w:lang w:eastAsia="es-SV"/>
        </w:rPr>
        <w:t xml:space="preserve">Tabla </w:t>
      </w:r>
      <w:r w:rsidR="00B1520B">
        <w:rPr>
          <w:sz w:val="18"/>
          <w:lang w:eastAsia="es-SV"/>
        </w:rPr>
        <w:t>5</w:t>
      </w:r>
      <w:r w:rsidRPr="00F52F57">
        <w:rPr>
          <w:sz w:val="18"/>
          <w:lang w:eastAsia="es-SV"/>
        </w:rPr>
        <w:t>: cuadro de seguimiento de acciones propuestas en actas de mediciones anteriores.</w:t>
      </w:r>
    </w:p>
    <w:tbl>
      <w:tblPr>
        <w:tblStyle w:val="Tabladelista3-nfasis5"/>
        <w:tblW w:w="5000" w:type="pct"/>
        <w:tblBorders>
          <w:top w:val="dotDash" w:sz="4" w:space="0" w:color="CCCCCC" w:themeColor="text2"/>
          <w:left w:val="dotDash" w:sz="4" w:space="0" w:color="CCCCCC" w:themeColor="text2"/>
          <w:bottom w:val="dotDash" w:sz="4" w:space="0" w:color="CCCCCC" w:themeColor="text2"/>
          <w:right w:val="dotDash" w:sz="4" w:space="0" w:color="CCCCCC" w:themeColor="text2"/>
          <w:insideH w:val="dotDash" w:sz="4" w:space="0" w:color="CCCCCC" w:themeColor="text2"/>
          <w:insideV w:val="dotDash" w:sz="4" w:space="0" w:color="CCCCCC" w:themeColor="text2"/>
        </w:tblBorders>
        <w:tblLook w:val="04A0" w:firstRow="1" w:lastRow="0" w:firstColumn="1" w:lastColumn="0" w:noHBand="0" w:noVBand="1"/>
      </w:tblPr>
      <w:tblGrid>
        <w:gridCol w:w="3530"/>
        <w:gridCol w:w="948"/>
        <w:gridCol w:w="1311"/>
        <w:gridCol w:w="1001"/>
        <w:gridCol w:w="1348"/>
        <w:gridCol w:w="1080"/>
        <w:gridCol w:w="854"/>
      </w:tblGrid>
      <w:tr w:rsidR="00C45942" w:rsidRPr="000F48E4" w:rsidTr="009F58A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752" w:type="pct"/>
            <w:vMerge w:val="restart"/>
            <w:tcBorders>
              <w:top w:val="none" w:sz="0" w:space="0" w:color="auto"/>
              <w:left w:val="none" w:sz="0" w:space="0" w:color="auto"/>
              <w:bottom w:val="none" w:sz="0" w:space="0" w:color="auto"/>
              <w:right w:val="none" w:sz="0" w:space="0" w:color="auto"/>
            </w:tcBorders>
            <w:shd w:val="clear" w:color="auto" w:fill="ACBCDD" w:themeFill="accent5"/>
          </w:tcPr>
          <w:p w:rsidR="00C45942" w:rsidRPr="000F48E4" w:rsidRDefault="00C45942" w:rsidP="00DE54F5">
            <w:pPr>
              <w:rPr>
                <w:sz w:val="16"/>
                <w:szCs w:val="16"/>
                <w:lang w:eastAsia="es-SV"/>
              </w:rPr>
            </w:pPr>
            <w:r w:rsidRPr="000F48E4">
              <w:rPr>
                <w:sz w:val="16"/>
                <w:szCs w:val="16"/>
                <w:lang w:eastAsia="es-SV"/>
              </w:rPr>
              <w:t>Acciones de mejora por acta de resultados</w:t>
            </w:r>
          </w:p>
        </w:tc>
        <w:tc>
          <w:tcPr>
            <w:tcW w:w="470" w:type="pct"/>
            <w:vMerge w:val="restart"/>
            <w:tcBorders>
              <w:top w:val="none" w:sz="0" w:space="0" w:color="auto"/>
              <w:left w:val="none" w:sz="0" w:space="0" w:color="auto"/>
              <w:bottom w:val="none" w:sz="0" w:space="0" w:color="auto"/>
              <w:right w:val="none" w:sz="0" w:space="0" w:color="auto"/>
            </w:tcBorders>
            <w:shd w:val="clear" w:color="auto" w:fill="ACBCDD" w:themeFill="accent5"/>
          </w:tcPr>
          <w:p w:rsidR="00C45942" w:rsidRPr="000F48E4" w:rsidRDefault="00C45942" w:rsidP="00DE54F5">
            <w:pPr>
              <w:cnfStyle w:val="100000000000" w:firstRow="1" w:lastRow="0" w:firstColumn="0" w:lastColumn="0" w:oddVBand="0" w:evenVBand="0" w:oddHBand="0" w:evenHBand="0" w:firstRowFirstColumn="0" w:firstRowLastColumn="0" w:lastRowFirstColumn="0" w:lastRowLastColumn="0"/>
              <w:rPr>
                <w:sz w:val="16"/>
                <w:szCs w:val="16"/>
                <w:lang w:eastAsia="es-SV"/>
              </w:rPr>
            </w:pPr>
            <w:r w:rsidRPr="000F48E4">
              <w:rPr>
                <w:sz w:val="16"/>
                <w:szCs w:val="16"/>
                <w:lang w:eastAsia="es-SV"/>
              </w:rPr>
              <w:t>Total, de Acciones</w:t>
            </w:r>
          </w:p>
        </w:tc>
        <w:tc>
          <w:tcPr>
            <w:tcW w:w="2777" w:type="pct"/>
            <w:gridSpan w:val="5"/>
            <w:tcBorders>
              <w:top w:val="none" w:sz="0" w:space="0" w:color="auto"/>
              <w:left w:val="none" w:sz="0" w:space="0" w:color="auto"/>
              <w:bottom w:val="none" w:sz="0" w:space="0" w:color="auto"/>
              <w:right w:val="none" w:sz="0" w:space="0" w:color="auto"/>
            </w:tcBorders>
            <w:shd w:val="clear" w:color="auto" w:fill="ACBCDD" w:themeFill="accent5"/>
          </w:tcPr>
          <w:p w:rsidR="00C45942" w:rsidRPr="000F48E4" w:rsidRDefault="00C45942" w:rsidP="00DE54F5">
            <w:pPr>
              <w:jc w:val="center"/>
              <w:cnfStyle w:val="100000000000" w:firstRow="1" w:lastRow="0" w:firstColumn="0" w:lastColumn="0" w:oddVBand="0" w:evenVBand="0" w:oddHBand="0" w:evenHBand="0" w:firstRowFirstColumn="0" w:firstRowLastColumn="0" w:lastRowFirstColumn="0" w:lastRowLastColumn="0"/>
              <w:rPr>
                <w:sz w:val="16"/>
                <w:szCs w:val="16"/>
                <w:lang w:eastAsia="es-SV"/>
              </w:rPr>
            </w:pPr>
            <w:r w:rsidRPr="000F48E4">
              <w:rPr>
                <w:sz w:val="16"/>
                <w:szCs w:val="16"/>
                <w:lang w:eastAsia="es-SV"/>
              </w:rPr>
              <w:t>Estado de Acciones</w:t>
            </w:r>
          </w:p>
        </w:tc>
      </w:tr>
      <w:tr w:rsidR="00C45942" w:rsidRPr="000F48E4" w:rsidTr="009F58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2" w:type="pct"/>
            <w:vMerge/>
            <w:tcBorders>
              <w:right w:val="none" w:sz="0" w:space="0" w:color="auto"/>
            </w:tcBorders>
            <w:shd w:val="clear" w:color="auto" w:fill="ACBCDD" w:themeFill="accent5"/>
          </w:tcPr>
          <w:p w:rsidR="00C45942" w:rsidRPr="000F48E4" w:rsidRDefault="00C45942" w:rsidP="00DE54F5">
            <w:pPr>
              <w:rPr>
                <w:sz w:val="16"/>
                <w:szCs w:val="16"/>
                <w:lang w:eastAsia="es-SV"/>
              </w:rPr>
            </w:pPr>
          </w:p>
        </w:tc>
        <w:tc>
          <w:tcPr>
            <w:tcW w:w="470" w:type="pct"/>
            <w:vMerge/>
            <w:shd w:val="clear" w:color="auto" w:fill="ACBCDD" w:themeFill="accent5"/>
          </w:tcPr>
          <w:p w:rsidR="00C45942" w:rsidRPr="000F48E4" w:rsidRDefault="00C45942" w:rsidP="00DE54F5">
            <w:pPr>
              <w:cnfStyle w:val="000000100000" w:firstRow="0" w:lastRow="0" w:firstColumn="0" w:lastColumn="0" w:oddVBand="0" w:evenVBand="0" w:oddHBand="1" w:evenHBand="0" w:firstRowFirstColumn="0" w:firstRowLastColumn="0" w:lastRowFirstColumn="0" w:lastRowLastColumn="0"/>
              <w:rPr>
                <w:sz w:val="16"/>
                <w:szCs w:val="16"/>
                <w:lang w:eastAsia="es-SV"/>
              </w:rPr>
            </w:pPr>
          </w:p>
        </w:tc>
        <w:tc>
          <w:tcPr>
            <w:tcW w:w="651" w:type="pct"/>
            <w:shd w:val="clear" w:color="auto" w:fill="EEF1F8" w:themeFill="accent5" w:themeFillTint="33"/>
          </w:tcPr>
          <w:p w:rsidR="00C45942" w:rsidRPr="000F48E4" w:rsidRDefault="00C45942" w:rsidP="00DE54F5">
            <w:pPr>
              <w:cnfStyle w:val="000000100000" w:firstRow="0" w:lastRow="0" w:firstColumn="0" w:lastColumn="0" w:oddVBand="0" w:evenVBand="0" w:oddHBand="1" w:evenHBand="0" w:firstRowFirstColumn="0" w:firstRowLastColumn="0" w:lastRowFirstColumn="0" w:lastRowLastColumn="0"/>
              <w:rPr>
                <w:sz w:val="16"/>
                <w:szCs w:val="16"/>
                <w:lang w:eastAsia="es-SV"/>
              </w:rPr>
            </w:pPr>
            <w:r w:rsidRPr="000F48E4">
              <w:rPr>
                <w:sz w:val="16"/>
                <w:szCs w:val="16"/>
                <w:lang w:eastAsia="es-SV"/>
              </w:rPr>
              <w:t>Pendiente de Seguimiento</w:t>
            </w:r>
          </w:p>
        </w:tc>
        <w:tc>
          <w:tcPr>
            <w:tcW w:w="497" w:type="pct"/>
            <w:shd w:val="clear" w:color="auto" w:fill="EEF1F8" w:themeFill="accent5" w:themeFillTint="33"/>
          </w:tcPr>
          <w:p w:rsidR="00C45942" w:rsidRPr="000F48E4" w:rsidRDefault="00C45942" w:rsidP="00DE54F5">
            <w:pPr>
              <w:cnfStyle w:val="000000100000" w:firstRow="0" w:lastRow="0" w:firstColumn="0" w:lastColumn="0" w:oddVBand="0" w:evenVBand="0" w:oddHBand="1" w:evenHBand="0" w:firstRowFirstColumn="0" w:firstRowLastColumn="0" w:lastRowFirstColumn="0" w:lastRowLastColumn="0"/>
              <w:rPr>
                <w:sz w:val="16"/>
                <w:szCs w:val="16"/>
                <w:lang w:eastAsia="es-SV"/>
              </w:rPr>
            </w:pPr>
            <w:r w:rsidRPr="000F48E4">
              <w:rPr>
                <w:sz w:val="16"/>
                <w:szCs w:val="16"/>
                <w:lang w:eastAsia="es-SV"/>
              </w:rPr>
              <w:t>Superadas</w:t>
            </w:r>
          </w:p>
        </w:tc>
        <w:tc>
          <w:tcPr>
            <w:tcW w:w="669" w:type="pct"/>
            <w:shd w:val="clear" w:color="auto" w:fill="EEF1F8" w:themeFill="accent5" w:themeFillTint="33"/>
          </w:tcPr>
          <w:p w:rsidR="00C45942" w:rsidRPr="000F48E4" w:rsidRDefault="00C45942" w:rsidP="00DE54F5">
            <w:pPr>
              <w:cnfStyle w:val="000000100000" w:firstRow="0" w:lastRow="0" w:firstColumn="0" w:lastColumn="0" w:oddVBand="0" w:evenVBand="0" w:oddHBand="1" w:evenHBand="0" w:firstRowFirstColumn="0" w:firstRowLastColumn="0" w:lastRowFirstColumn="0" w:lastRowLastColumn="0"/>
              <w:rPr>
                <w:sz w:val="16"/>
                <w:szCs w:val="16"/>
                <w:lang w:eastAsia="es-SV"/>
              </w:rPr>
            </w:pPr>
            <w:r w:rsidRPr="000F48E4">
              <w:rPr>
                <w:sz w:val="16"/>
                <w:szCs w:val="16"/>
                <w:lang w:eastAsia="es-SV"/>
              </w:rPr>
              <w:t>No Superadas</w:t>
            </w:r>
          </w:p>
        </w:tc>
        <w:tc>
          <w:tcPr>
            <w:tcW w:w="536" w:type="pct"/>
            <w:shd w:val="clear" w:color="auto" w:fill="EEF1F8" w:themeFill="accent5" w:themeFillTint="33"/>
          </w:tcPr>
          <w:p w:rsidR="00C45942" w:rsidRPr="000F48E4" w:rsidRDefault="00C45942" w:rsidP="00DE54F5">
            <w:pPr>
              <w:cnfStyle w:val="000000100000" w:firstRow="0" w:lastRow="0" w:firstColumn="0" w:lastColumn="0" w:oddVBand="0" w:evenVBand="0" w:oddHBand="1" w:evenHBand="0" w:firstRowFirstColumn="0" w:firstRowLastColumn="0" w:lastRowFirstColumn="0" w:lastRowLastColumn="0"/>
              <w:rPr>
                <w:sz w:val="16"/>
                <w:szCs w:val="16"/>
                <w:lang w:eastAsia="es-SV"/>
              </w:rPr>
            </w:pPr>
            <w:r w:rsidRPr="000F48E4">
              <w:rPr>
                <w:sz w:val="16"/>
                <w:szCs w:val="16"/>
                <w:lang w:eastAsia="es-SV"/>
              </w:rPr>
              <w:t>En Proceso</w:t>
            </w:r>
          </w:p>
        </w:tc>
        <w:tc>
          <w:tcPr>
            <w:tcW w:w="424" w:type="pct"/>
            <w:shd w:val="clear" w:color="auto" w:fill="EEF1F8" w:themeFill="accent5" w:themeFillTint="33"/>
          </w:tcPr>
          <w:p w:rsidR="00C45942" w:rsidRPr="000F48E4" w:rsidRDefault="00C45942" w:rsidP="00DE54F5">
            <w:pPr>
              <w:cnfStyle w:val="000000100000" w:firstRow="0" w:lastRow="0" w:firstColumn="0" w:lastColumn="0" w:oddVBand="0" w:evenVBand="0" w:oddHBand="1" w:evenHBand="0" w:firstRowFirstColumn="0" w:firstRowLastColumn="0" w:lastRowFirstColumn="0" w:lastRowLastColumn="0"/>
              <w:rPr>
                <w:sz w:val="16"/>
                <w:szCs w:val="16"/>
                <w:lang w:eastAsia="es-SV"/>
              </w:rPr>
            </w:pPr>
            <w:r w:rsidRPr="000F48E4">
              <w:rPr>
                <w:sz w:val="16"/>
                <w:szCs w:val="16"/>
                <w:lang w:eastAsia="es-SV"/>
              </w:rPr>
              <w:t>Cerrada</w:t>
            </w:r>
          </w:p>
        </w:tc>
      </w:tr>
      <w:tr w:rsidR="00C45942" w:rsidRPr="000F48E4" w:rsidTr="00AF57C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2" w:type="pct"/>
            <w:tcBorders>
              <w:right w:val="none" w:sz="0" w:space="0" w:color="auto"/>
            </w:tcBorders>
          </w:tcPr>
          <w:p w:rsidR="00C45942" w:rsidRPr="000F48E4" w:rsidRDefault="00C45942" w:rsidP="00DE54F5">
            <w:pPr>
              <w:rPr>
                <w:sz w:val="16"/>
                <w:szCs w:val="16"/>
                <w:lang w:eastAsia="es-SV"/>
              </w:rPr>
            </w:pPr>
            <w:r>
              <w:rPr>
                <w:sz w:val="16"/>
                <w:szCs w:val="16"/>
                <w:lang w:eastAsia="es-SV"/>
              </w:rPr>
              <w:t>Acta No. 1 Año 202</w:t>
            </w:r>
            <w:r w:rsidR="007D4CCE">
              <w:rPr>
                <w:sz w:val="16"/>
                <w:szCs w:val="16"/>
                <w:lang w:eastAsia="es-SV"/>
              </w:rPr>
              <w:t>5</w:t>
            </w:r>
            <w:r>
              <w:rPr>
                <w:sz w:val="16"/>
                <w:szCs w:val="16"/>
                <w:lang w:eastAsia="es-SV"/>
              </w:rPr>
              <w:t xml:space="preserve">. </w:t>
            </w:r>
            <w:r w:rsidRPr="00765C7E">
              <w:rPr>
                <w:sz w:val="16"/>
                <w:szCs w:val="16"/>
                <w:lang w:eastAsia="es-SV"/>
              </w:rPr>
              <w:t xml:space="preserve">Acta de resultados del análisis del Informe </w:t>
            </w:r>
            <w:r>
              <w:rPr>
                <w:sz w:val="16"/>
                <w:szCs w:val="16"/>
                <w:lang w:eastAsia="es-SV"/>
              </w:rPr>
              <w:t>d</w:t>
            </w:r>
            <w:r w:rsidRPr="00765C7E">
              <w:rPr>
                <w:sz w:val="16"/>
                <w:szCs w:val="16"/>
                <w:lang w:eastAsia="es-SV"/>
              </w:rPr>
              <w:t xml:space="preserve">e Medición </w:t>
            </w:r>
            <w:r>
              <w:rPr>
                <w:sz w:val="16"/>
                <w:szCs w:val="16"/>
                <w:lang w:eastAsia="es-SV"/>
              </w:rPr>
              <w:t>d</w:t>
            </w:r>
            <w:r w:rsidRPr="00765C7E">
              <w:rPr>
                <w:sz w:val="16"/>
                <w:szCs w:val="16"/>
                <w:lang w:eastAsia="es-SV"/>
              </w:rPr>
              <w:t xml:space="preserve">e Satisfacción del proceso 3.4 Cierre Y Elaboración </w:t>
            </w:r>
            <w:r>
              <w:rPr>
                <w:sz w:val="16"/>
                <w:szCs w:val="16"/>
                <w:lang w:eastAsia="es-SV"/>
              </w:rPr>
              <w:t>d</w:t>
            </w:r>
            <w:r w:rsidRPr="00765C7E">
              <w:rPr>
                <w:sz w:val="16"/>
                <w:szCs w:val="16"/>
                <w:lang w:eastAsia="es-SV"/>
              </w:rPr>
              <w:t>e Informes, DGCG.</w:t>
            </w:r>
          </w:p>
        </w:tc>
        <w:tc>
          <w:tcPr>
            <w:tcW w:w="470" w:type="pct"/>
          </w:tcPr>
          <w:p w:rsidR="00C45942" w:rsidRPr="000F48E4" w:rsidRDefault="007D4CCE" w:rsidP="00DE54F5">
            <w:pPr>
              <w:jc w:val="center"/>
              <w:cnfStyle w:val="000000010000" w:firstRow="0" w:lastRow="0" w:firstColumn="0" w:lastColumn="0" w:oddVBand="0" w:evenVBand="0" w:oddHBand="0" w:evenHBand="1" w:firstRowFirstColumn="0" w:firstRowLastColumn="0" w:lastRowFirstColumn="0" w:lastRowLastColumn="0"/>
              <w:rPr>
                <w:sz w:val="16"/>
                <w:szCs w:val="16"/>
                <w:lang w:eastAsia="es-SV"/>
              </w:rPr>
            </w:pPr>
            <w:r>
              <w:rPr>
                <w:sz w:val="16"/>
                <w:szCs w:val="16"/>
                <w:lang w:eastAsia="es-SV"/>
              </w:rPr>
              <w:t>6</w:t>
            </w:r>
          </w:p>
        </w:tc>
        <w:tc>
          <w:tcPr>
            <w:tcW w:w="651" w:type="pct"/>
          </w:tcPr>
          <w:p w:rsidR="00C45942" w:rsidRPr="000F48E4" w:rsidRDefault="007D4CCE" w:rsidP="00DE54F5">
            <w:pPr>
              <w:jc w:val="center"/>
              <w:cnfStyle w:val="000000010000" w:firstRow="0" w:lastRow="0" w:firstColumn="0" w:lastColumn="0" w:oddVBand="0" w:evenVBand="0" w:oddHBand="0" w:evenHBand="1" w:firstRowFirstColumn="0" w:firstRowLastColumn="0" w:lastRowFirstColumn="0" w:lastRowLastColumn="0"/>
              <w:rPr>
                <w:sz w:val="16"/>
                <w:szCs w:val="16"/>
                <w:lang w:eastAsia="es-SV"/>
              </w:rPr>
            </w:pPr>
            <w:r>
              <w:rPr>
                <w:sz w:val="16"/>
                <w:szCs w:val="16"/>
                <w:lang w:eastAsia="es-SV"/>
              </w:rPr>
              <w:t>1</w:t>
            </w:r>
          </w:p>
        </w:tc>
        <w:tc>
          <w:tcPr>
            <w:tcW w:w="497" w:type="pct"/>
          </w:tcPr>
          <w:p w:rsidR="00C45942" w:rsidRPr="000F48E4" w:rsidRDefault="007D4CCE" w:rsidP="00DE54F5">
            <w:pPr>
              <w:jc w:val="center"/>
              <w:cnfStyle w:val="000000010000" w:firstRow="0" w:lastRow="0" w:firstColumn="0" w:lastColumn="0" w:oddVBand="0" w:evenVBand="0" w:oddHBand="0" w:evenHBand="1" w:firstRowFirstColumn="0" w:firstRowLastColumn="0" w:lastRowFirstColumn="0" w:lastRowLastColumn="0"/>
              <w:rPr>
                <w:sz w:val="16"/>
                <w:szCs w:val="16"/>
                <w:lang w:eastAsia="es-SV"/>
              </w:rPr>
            </w:pPr>
            <w:r>
              <w:rPr>
                <w:sz w:val="16"/>
                <w:szCs w:val="16"/>
                <w:lang w:eastAsia="es-SV"/>
              </w:rPr>
              <w:t>5</w:t>
            </w:r>
          </w:p>
        </w:tc>
        <w:tc>
          <w:tcPr>
            <w:tcW w:w="669" w:type="pct"/>
          </w:tcPr>
          <w:p w:rsidR="00C45942" w:rsidRPr="000F48E4" w:rsidRDefault="00C45942" w:rsidP="00DE54F5">
            <w:pPr>
              <w:jc w:val="center"/>
              <w:cnfStyle w:val="000000010000" w:firstRow="0" w:lastRow="0" w:firstColumn="0" w:lastColumn="0" w:oddVBand="0" w:evenVBand="0" w:oddHBand="0" w:evenHBand="1" w:firstRowFirstColumn="0" w:firstRowLastColumn="0" w:lastRowFirstColumn="0" w:lastRowLastColumn="0"/>
              <w:rPr>
                <w:sz w:val="16"/>
                <w:szCs w:val="16"/>
                <w:lang w:eastAsia="es-SV"/>
              </w:rPr>
            </w:pPr>
            <w:r w:rsidRPr="000F48E4">
              <w:rPr>
                <w:sz w:val="16"/>
                <w:szCs w:val="16"/>
                <w:lang w:eastAsia="es-SV"/>
              </w:rPr>
              <w:t>0</w:t>
            </w:r>
          </w:p>
        </w:tc>
        <w:tc>
          <w:tcPr>
            <w:tcW w:w="536" w:type="pct"/>
          </w:tcPr>
          <w:p w:rsidR="00C45942" w:rsidRPr="000F48E4" w:rsidRDefault="00C45942" w:rsidP="00DE54F5">
            <w:pPr>
              <w:jc w:val="center"/>
              <w:cnfStyle w:val="000000010000" w:firstRow="0" w:lastRow="0" w:firstColumn="0" w:lastColumn="0" w:oddVBand="0" w:evenVBand="0" w:oddHBand="0" w:evenHBand="1" w:firstRowFirstColumn="0" w:firstRowLastColumn="0" w:lastRowFirstColumn="0" w:lastRowLastColumn="0"/>
              <w:rPr>
                <w:sz w:val="16"/>
                <w:szCs w:val="16"/>
                <w:lang w:eastAsia="es-SV"/>
              </w:rPr>
            </w:pPr>
            <w:r w:rsidRPr="000F48E4">
              <w:rPr>
                <w:sz w:val="16"/>
                <w:szCs w:val="16"/>
                <w:lang w:eastAsia="es-SV"/>
              </w:rPr>
              <w:t>0</w:t>
            </w:r>
          </w:p>
        </w:tc>
        <w:tc>
          <w:tcPr>
            <w:tcW w:w="424" w:type="pct"/>
          </w:tcPr>
          <w:p w:rsidR="00C45942" w:rsidRPr="000F48E4" w:rsidRDefault="007D4CCE" w:rsidP="00DE54F5">
            <w:pPr>
              <w:jc w:val="center"/>
              <w:cnfStyle w:val="000000010000" w:firstRow="0" w:lastRow="0" w:firstColumn="0" w:lastColumn="0" w:oddVBand="0" w:evenVBand="0" w:oddHBand="0" w:evenHBand="1" w:firstRowFirstColumn="0" w:firstRowLastColumn="0" w:lastRowFirstColumn="0" w:lastRowLastColumn="0"/>
              <w:rPr>
                <w:sz w:val="16"/>
                <w:szCs w:val="16"/>
                <w:lang w:eastAsia="es-SV"/>
              </w:rPr>
            </w:pPr>
            <w:r>
              <w:rPr>
                <w:sz w:val="16"/>
                <w:szCs w:val="16"/>
                <w:lang w:eastAsia="es-SV"/>
              </w:rPr>
              <w:t>0</w:t>
            </w:r>
          </w:p>
        </w:tc>
      </w:tr>
      <w:tr w:rsidR="00622102" w:rsidRPr="000F48E4" w:rsidTr="00AF57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2" w:type="pct"/>
            <w:tcBorders>
              <w:right w:val="none" w:sz="0" w:space="0" w:color="auto"/>
            </w:tcBorders>
          </w:tcPr>
          <w:p w:rsidR="00622102" w:rsidRPr="00041F19" w:rsidRDefault="00622102" w:rsidP="00DE54F5">
            <w:pPr>
              <w:rPr>
                <w:sz w:val="16"/>
                <w:szCs w:val="16"/>
                <w:lang w:eastAsia="es-SV"/>
              </w:rPr>
            </w:pPr>
            <w:r w:rsidRPr="00041F19">
              <w:rPr>
                <w:sz w:val="16"/>
                <w:szCs w:val="16"/>
                <w:lang w:eastAsia="es-SV"/>
              </w:rPr>
              <w:t>TOTAL %</w:t>
            </w:r>
          </w:p>
        </w:tc>
        <w:tc>
          <w:tcPr>
            <w:tcW w:w="470" w:type="pct"/>
          </w:tcPr>
          <w:p w:rsidR="00622102" w:rsidRPr="00041F19" w:rsidRDefault="00622102" w:rsidP="00DE54F5">
            <w:pPr>
              <w:jc w:val="center"/>
              <w:cnfStyle w:val="000000100000" w:firstRow="0" w:lastRow="0" w:firstColumn="0" w:lastColumn="0" w:oddVBand="0" w:evenVBand="0" w:oddHBand="1" w:evenHBand="0" w:firstRowFirstColumn="0" w:firstRowLastColumn="0" w:lastRowFirstColumn="0" w:lastRowLastColumn="0"/>
              <w:rPr>
                <w:sz w:val="16"/>
                <w:szCs w:val="16"/>
                <w:lang w:eastAsia="es-SV"/>
              </w:rPr>
            </w:pPr>
            <w:r w:rsidRPr="00041F19">
              <w:rPr>
                <w:sz w:val="16"/>
                <w:szCs w:val="16"/>
                <w:lang w:eastAsia="es-SV"/>
              </w:rPr>
              <w:t>100%</w:t>
            </w:r>
          </w:p>
        </w:tc>
        <w:tc>
          <w:tcPr>
            <w:tcW w:w="651" w:type="pct"/>
          </w:tcPr>
          <w:p w:rsidR="00622102" w:rsidRPr="00041F19" w:rsidRDefault="007D4CCE" w:rsidP="00DE54F5">
            <w:pPr>
              <w:jc w:val="center"/>
              <w:cnfStyle w:val="000000100000" w:firstRow="0" w:lastRow="0" w:firstColumn="0" w:lastColumn="0" w:oddVBand="0" w:evenVBand="0" w:oddHBand="1" w:evenHBand="0" w:firstRowFirstColumn="0" w:firstRowLastColumn="0" w:lastRowFirstColumn="0" w:lastRowLastColumn="0"/>
              <w:rPr>
                <w:sz w:val="16"/>
                <w:szCs w:val="16"/>
                <w:lang w:eastAsia="es-SV"/>
              </w:rPr>
            </w:pPr>
            <w:r>
              <w:rPr>
                <w:sz w:val="16"/>
                <w:szCs w:val="16"/>
                <w:lang w:eastAsia="es-SV"/>
              </w:rPr>
              <w:t>16.67%</w:t>
            </w:r>
          </w:p>
        </w:tc>
        <w:tc>
          <w:tcPr>
            <w:tcW w:w="497" w:type="pct"/>
          </w:tcPr>
          <w:p w:rsidR="00622102" w:rsidRPr="00041F19" w:rsidRDefault="007D4CCE" w:rsidP="00DE54F5">
            <w:pPr>
              <w:jc w:val="center"/>
              <w:cnfStyle w:val="000000100000" w:firstRow="0" w:lastRow="0" w:firstColumn="0" w:lastColumn="0" w:oddVBand="0" w:evenVBand="0" w:oddHBand="1" w:evenHBand="0" w:firstRowFirstColumn="0" w:firstRowLastColumn="0" w:lastRowFirstColumn="0" w:lastRowLastColumn="0"/>
              <w:rPr>
                <w:sz w:val="16"/>
                <w:szCs w:val="16"/>
                <w:lang w:eastAsia="es-SV"/>
              </w:rPr>
            </w:pPr>
            <w:r>
              <w:rPr>
                <w:sz w:val="16"/>
                <w:szCs w:val="16"/>
                <w:lang w:eastAsia="es-SV"/>
              </w:rPr>
              <w:t>83.3</w:t>
            </w:r>
            <w:r w:rsidR="00622102" w:rsidRPr="00041F19">
              <w:rPr>
                <w:sz w:val="16"/>
                <w:szCs w:val="16"/>
                <w:lang w:eastAsia="es-SV"/>
              </w:rPr>
              <w:t>%</w:t>
            </w:r>
          </w:p>
        </w:tc>
        <w:tc>
          <w:tcPr>
            <w:tcW w:w="669" w:type="pct"/>
          </w:tcPr>
          <w:p w:rsidR="00622102" w:rsidRPr="00041F19" w:rsidRDefault="00622102" w:rsidP="00DE54F5">
            <w:pPr>
              <w:jc w:val="center"/>
              <w:cnfStyle w:val="000000100000" w:firstRow="0" w:lastRow="0" w:firstColumn="0" w:lastColumn="0" w:oddVBand="0" w:evenVBand="0" w:oddHBand="1" w:evenHBand="0" w:firstRowFirstColumn="0" w:firstRowLastColumn="0" w:lastRowFirstColumn="0" w:lastRowLastColumn="0"/>
              <w:rPr>
                <w:sz w:val="16"/>
                <w:szCs w:val="16"/>
                <w:lang w:eastAsia="es-SV"/>
              </w:rPr>
            </w:pPr>
          </w:p>
        </w:tc>
        <w:tc>
          <w:tcPr>
            <w:tcW w:w="536" w:type="pct"/>
          </w:tcPr>
          <w:p w:rsidR="00622102" w:rsidRPr="00041F19" w:rsidRDefault="00622102" w:rsidP="00DE54F5">
            <w:pPr>
              <w:jc w:val="center"/>
              <w:cnfStyle w:val="000000100000" w:firstRow="0" w:lastRow="0" w:firstColumn="0" w:lastColumn="0" w:oddVBand="0" w:evenVBand="0" w:oddHBand="1" w:evenHBand="0" w:firstRowFirstColumn="0" w:firstRowLastColumn="0" w:lastRowFirstColumn="0" w:lastRowLastColumn="0"/>
              <w:rPr>
                <w:sz w:val="16"/>
                <w:szCs w:val="16"/>
                <w:lang w:eastAsia="es-SV"/>
              </w:rPr>
            </w:pPr>
          </w:p>
        </w:tc>
        <w:tc>
          <w:tcPr>
            <w:tcW w:w="424" w:type="pct"/>
          </w:tcPr>
          <w:p w:rsidR="00622102" w:rsidRPr="00041F19" w:rsidRDefault="00622102" w:rsidP="007D4CCE">
            <w:pPr>
              <w:cnfStyle w:val="000000100000" w:firstRow="0" w:lastRow="0" w:firstColumn="0" w:lastColumn="0" w:oddVBand="0" w:evenVBand="0" w:oddHBand="1" w:evenHBand="0" w:firstRowFirstColumn="0" w:firstRowLastColumn="0" w:lastRowFirstColumn="0" w:lastRowLastColumn="0"/>
              <w:rPr>
                <w:sz w:val="16"/>
                <w:szCs w:val="16"/>
                <w:lang w:eastAsia="es-SV"/>
              </w:rPr>
            </w:pPr>
          </w:p>
        </w:tc>
      </w:tr>
    </w:tbl>
    <w:p w:rsidR="00AC51E1" w:rsidRDefault="00AC51E1" w:rsidP="00C45942">
      <w:pPr>
        <w:pStyle w:val="Ttulo2"/>
        <w:spacing w:before="120" w:after="240"/>
      </w:pPr>
    </w:p>
    <w:p w:rsidR="00AA555E" w:rsidRDefault="00AA555E" w:rsidP="00C45942">
      <w:pPr>
        <w:pStyle w:val="Ttulo2"/>
        <w:spacing w:before="120" w:after="240"/>
      </w:pPr>
      <w:bookmarkStart w:id="92" w:name="_Toc232508825"/>
      <w:r w:rsidRPr="00AA555E">
        <w:t xml:space="preserve">Anexo </w:t>
      </w:r>
      <w:r w:rsidR="00B1520B">
        <w:t>6</w:t>
      </w:r>
      <w:r w:rsidRPr="00AA555E">
        <w:t>:</w:t>
      </w:r>
      <w:r>
        <w:t xml:space="preserve"> </w:t>
      </w:r>
      <w:r w:rsidR="004050C6">
        <w:t>Comentarios Expresados por los Usuarios</w:t>
      </w:r>
      <w:r>
        <w:t>.</w:t>
      </w:r>
      <w:bookmarkEnd w:id="92"/>
    </w:p>
    <w:p w:rsidR="00F52F57" w:rsidRPr="00F52F57" w:rsidRDefault="00F52F57" w:rsidP="00F52F57">
      <w:pPr>
        <w:rPr>
          <w:sz w:val="18"/>
          <w:lang w:eastAsia="es-SV"/>
        </w:rPr>
      </w:pPr>
      <w:r w:rsidRPr="00F52F57">
        <w:rPr>
          <w:sz w:val="18"/>
          <w:lang w:eastAsia="es-SV"/>
        </w:rPr>
        <w:t xml:space="preserve">Tabla </w:t>
      </w:r>
      <w:r w:rsidR="00B1520B">
        <w:rPr>
          <w:sz w:val="18"/>
          <w:lang w:eastAsia="es-SV"/>
        </w:rPr>
        <w:t>6</w:t>
      </w:r>
      <w:r w:rsidRPr="00F52F57">
        <w:rPr>
          <w:sz w:val="18"/>
          <w:lang w:eastAsia="es-SV"/>
        </w:rPr>
        <w:t>: Detalle de comentarios expresados por los usuarios</w:t>
      </w:r>
    </w:p>
    <w:tbl>
      <w:tblPr>
        <w:tblW w:w="0" w:type="auto"/>
        <w:tblBorders>
          <w:top w:val="dotDash" w:sz="4" w:space="0" w:color="CCCCCC" w:themeColor="text2"/>
          <w:left w:val="dotDash" w:sz="4" w:space="0" w:color="CCCCCC" w:themeColor="text2"/>
          <w:bottom w:val="dotDash" w:sz="4" w:space="0" w:color="CCCCCC" w:themeColor="text2"/>
          <w:right w:val="dotDash" w:sz="4" w:space="0" w:color="CCCCCC" w:themeColor="text2"/>
          <w:insideH w:val="dotDash" w:sz="4" w:space="0" w:color="CCCCCC" w:themeColor="text2"/>
          <w:insideV w:val="dotDash" w:sz="4" w:space="0" w:color="CCCCCC" w:themeColor="text2"/>
        </w:tblBorders>
        <w:tblCellMar>
          <w:left w:w="70" w:type="dxa"/>
          <w:right w:w="70" w:type="dxa"/>
        </w:tblCellMar>
        <w:tblLook w:val="04A0" w:firstRow="1" w:lastRow="0" w:firstColumn="1" w:lastColumn="0" w:noHBand="0" w:noVBand="1"/>
      </w:tblPr>
      <w:tblGrid>
        <w:gridCol w:w="1938"/>
        <w:gridCol w:w="2853"/>
        <w:gridCol w:w="2250"/>
        <w:gridCol w:w="3031"/>
      </w:tblGrid>
      <w:tr w:rsidR="00BC227C" w:rsidRPr="00BC227C" w:rsidTr="00E12B55">
        <w:trPr>
          <w:trHeight w:val="264"/>
        </w:trPr>
        <w:tc>
          <w:tcPr>
            <w:tcW w:w="2060" w:type="dxa"/>
            <w:shd w:val="clear" w:color="auto" w:fill="ACBCDD" w:themeFill="accent5"/>
            <w:noWrap/>
            <w:hideMark/>
          </w:tcPr>
          <w:p w:rsidR="00BC227C" w:rsidRPr="00BC227C" w:rsidRDefault="00BC227C" w:rsidP="00BC227C">
            <w:pPr>
              <w:jc w:val="center"/>
              <w:rPr>
                <w:rFonts w:asciiTheme="minorHAnsi" w:eastAsia="Times New Roman" w:hAnsiTheme="minorHAnsi" w:cs="Arial"/>
                <w:b/>
                <w:color w:val="FFFFFF" w:themeColor="background1"/>
                <w:szCs w:val="20"/>
                <w:lang w:eastAsia="es-SV"/>
              </w:rPr>
            </w:pPr>
            <w:r w:rsidRPr="00BC227C">
              <w:rPr>
                <w:rFonts w:asciiTheme="minorHAnsi" w:eastAsia="Times New Roman" w:hAnsiTheme="minorHAnsi" w:cs="Arial"/>
                <w:b/>
                <w:color w:val="FFFFFF" w:themeColor="background1"/>
                <w:szCs w:val="20"/>
                <w:lang w:eastAsia="es-SV"/>
              </w:rPr>
              <w:t>Infraestructura y Elementos Tangibles</w:t>
            </w:r>
          </w:p>
        </w:tc>
        <w:tc>
          <w:tcPr>
            <w:tcW w:w="3038" w:type="dxa"/>
            <w:shd w:val="clear" w:color="auto" w:fill="ACBCDD" w:themeFill="accent5"/>
            <w:noWrap/>
            <w:hideMark/>
          </w:tcPr>
          <w:p w:rsidR="00BC227C" w:rsidRPr="00BC227C" w:rsidRDefault="00BC227C" w:rsidP="00BC227C">
            <w:pPr>
              <w:jc w:val="center"/>
              <w:rPr>
                <w:rFonts w:asciiTheme="minorHAnsi" w:eastAsia="Times New Roman" w:hAnsiTheme="minorHAnsi" w:cs="Arial"/>
                <w:b/>
                <w:color w:val="FFFFFF" w:themeColor="background1"/>
                <w:szCs w:val="20"/>
                <w:lang w:eastAsia="es-SV"/>
              </w:rPr>
            </w:pPr>
            <w:r w:rsidRPr="00BC227C">
              <w:rPr>
                <w:rFonts w:asciiTheme="minorHAnsi" w:eastAsia="Times New Roman" w:hAnsiTheme="minorHAnsi" w:cs="Arial"/>
                <w:b/>
                <w:color w:val="FFFFFF" w:themeColor="background1"/>
                <w:szCs w:val="20"/>
                <w:lang w:eastAsia="es-SV"/>
              </w:rPr>
              <w:t>Empatía del Personal</w:t>
            </w:r>
          </w:p>
        </w:tc>
        <w:tc>
          <w:tcPr>
            <w:tcW w:w="2393" w:type="dxa"/>
            <w:shd w:val="clear" w:color="auto" w:fill="ACBCDD" w:themeFill="accent5"/>
            <w:noWrap/>
            <w:hideMark/>
          </w:tcPr>
          <w:p w:rsidR="00BC227C" w:rsidRPr="00BC227C" w:rsidRDefault="00BC227C" w:rsidP="00BC227C">
            <w:pPr>
              <w:jc w:val="center"/>
              <w:rPr>
                <w:rFonts w:asciiTheme="minorHAnsi" w:eastAsia="Times New Roman" w:hAnsiTheme="minorHAnsi" w:cs="Arial"/>
                <w:b/>
                <w:color w:val="FFFFFF" w:themeColor="background1"/>
                <w:szCs w:val="20"/>
                <w:lang w:eastAsia="es-SV"/>
              </w:rPr>
            </w:pPr>
            <w:r w:rsidRPr="00BC227C">
              <w:rPr>
                <w:rFonts w:asciiTheme="minorHAnsi" w:eastAsia="Times New Roman" w:hAnsiTheme="minorHAnsi" w:cs="Arial"/>
                <w:b/>
                <w:color w:val="FFFFFF" w:themeColor="background1"/>
                <w:szCs w:val="20"/>
                <w:lang w:eastAsia="es-SV"/>
              </w:rPr>
              <w:t>Profesionalismo de los Empleados</w:t>
            </w:r>
          </w:p>
        </w:tc>
        <w:tc>
          <w:tcPr>
            <w:tcW w:w="0" w:type="auto"/>
            <w:shd w:val="clear" w:color="auto" w:fill="ACBCDD" w:themeFill="accent5"/>
            <w:noWrap/>
            <w:hideMark/>
          </w:tcPr>
          <w:p w:rsidR="00BC227C" w:rsidRPr="00BC227C" w:rsidRDefault="00BC227C" w:rsidP="00BC227C">
            <w:pPr>
              <w:jc w:val="center"/>
              <w:rPr>
                <w:rFonts w:asciiTheme="minorHAnsi" w:eastAsia="Times New Roman" w:hAnsiTheme="minorHAnsi" w:cs="Arial"/>
                <w:b/>
                <w:color w:val="FFFFFF" w:themeColor="background1"/>
                <w:szCs w:val="20"/>
                <w:lang w:eastAsia="es-SV"/>
              </w:rPr>
            </w:pPr>
            <w:r w:rsidRPr="00BC227C">
              <w:rPr>
                <w:rFonts w:asciiTheme="minorHAnsi" w:eastAsia="Times New Roman" w:hAnsiTheme="minorHAnsi" w:cs="Arial"/>
                <w:b/>
                <w:color w:val="FFFFFF" w:themeColor="background1"/>
                <w:szCs w:val="20"/>
                <w:lang w:eastAsia="es-SV"/>
              </w:rPr>
              <w:t>Capacidad de Respuesta Institucional</w:t>
            </w:r>
          </w:p>
        </w:tc>
      </w:tr>
      <w:tr w:rsidR="00BC227C" w:rsidRPr="00BC227C" w:rsidTr="00BC227C">
        <w:trPr>
          <w:trHeight w:val="264"/>
        </w:trPr>
        <w:tc>
          <w:tcPr>
            <w:tcW w:w="0" w:type="auto"/>
            <w:gridSpan w:val="4"/>
            <w:shd w:val="clear" w:color="auto" w:fill="EEF1F8" w:themeFill="accent5" w:themeFillTint="33"/>
            <w:noWrap/>
            <w:hideMark/>
          </w:tcPr>
          <w:p w:rsidR="00BC227C" w:rsidRPr="00BC227C" w:rsidRDefault="00BC227C" w:rsidP="00BC227C">
            <w:pPr>
              <w:jc w:val="center"/>
              <w:rPr>
                <w:rFonts w:asciiTheme="minorHAnsi" w:eastAsia="Times New Roman" w:hAnsiTheme="minorHAnsi" w:cs="Arial"/>
                <w:color w:val="000000"/>
                <w:szCs w:val="20"/>
                <w:lang w:eastAsia="es-SV"/>
              </w:rPr>
            </w:pPr>
            <w:r w:rsidRPr="00BC227C">
              <w:rPr>
                <w:rFonts w:asciiTheme="minorHAnsi" w:eastAsia="Times New Roman" w:hAnsiTheme="minorHAnsi" w:cs="Arial"/>
                <w:color w:val="000000"/>
                <w:szCs w:val="20"/>
                <w:lang w:eastAsia="es-SV"/>
              </w:rPr>
              <w:t>División de Análisis Financiero y Estadístico</w:t>
            </w:r>
          </w:p>
        </w:tc>
      </w:tr>
      <w:tr w:rsidR="00E12B55" w:rsidRPr="00BC227C" w:rsidTr="00E12B55">
        <w:trPr>
          <w:trHeight w:val="1056"/>
        </w:trPr>
        <w:tc>
          <w:tcPr>
            <w:tcW w:w="2060" w:type="dxa"/>
            <w:shd w:val="clear" w:color="auto" w:fill="auto"/>
            <w:noWrap/>
            <w:hideMark/>
          </w:tcPr>
          <w:p w:rsidR="00BC227C" w:rsidRPr="00BC227C" w:rsidRDefault="00BC227C" w:rsidP="00BC227C">
            <w:pPr>
              <w:jc w:val="left"/>
              <w:rPr>
                <w:rFonts w:asciiTheme="minorHAnsi" w:eastAsia="Times New Roman" w:hAnsiTheme="minorHAnsi" w:cs="Arial"/>
                <w:color w:val="000000"/>
                <w:szCs w:val="20"/>
                <w:lang w:eastAsia="es-SV"/>
              </w:rPr>
            </w:pPr>
            <w:r w:rsidRPr="00BC227C">
              <w:rPr>
                <w:rFonts w:asciiTheme="minorHAnsi" w:eastAsia="Times New Roman" w:hAnsiTheme="minorHAnsi" w:cs="Arial"/>
                <w:color w:val="000000"/>
                <w:szCs w:val="20"/>
                <w:lang w:eastAsia="es-SV"/>
              </w:rPr>
              <w:t> </w:t>
            </w:r>
          </w:p>
        </w:tc>
        <w:tc>
          <w:tcPr>
            <w:tcW w:w="3038" w:type="dxa"/>
            <w:shd w:val="clear" w:color="auto" w:fill="auto"/>
            <w:noWrap/>
            <w:hideMark/>
          </w:tcPr>
          <w:p w:rsidR="00BC227C" w:rsidRPr="00BC227C" w:rsidRDefault="00BC227C" w:rsidP="00BC227C">
            <w:pPr>
              <w:jc w:val="left"/>
              <w:rPr>
                <w:rFonts w:asciiTheme="minorHAnsi" w:eastAsia="Times New Roman" w:hAnsiTheme="minorHAnsi" w:cs="Arial"/>
                <w:color w:val="000000"/>
                <w:szCs w:val="20"/>
                <w:lang w:eastAsia="es-SV"/>
              </w:rPr>
            </w:pPr>
            <w:r w:rsidRPr="00BC227C">
              <w:rPr>
                <w:rFonts w:asciiTheme="minorHAnsi" w:eastAsia="Times New Roman" w:hAnsiTheme="minorHAnsi" w:cs="Arial"/>
                <w:color w:val="000000"/>
                <w:szCs w:val="20"/>
                <w:lang w:eastAsia="es-SV"/>
              </w:rPr>
              <w:t> </w:t>
            </w:r>
          </w:p>
        </w:tc>
        <w:tc>
          <w:tcPr>
            <w:tcW w:w="2393" w:type="dxa"/>
            <w:shd w:val="clear" w:color="auto" w:fill="auto"/>
            <w:hideMark/>
          </w:tcPr>
          <w:p w:rsidR="00BC227C" w:rsidRPr="00BC227C" w:rsidRDefault="00BC227C" w:rsidP="00E12B55">
            <w:pPr>
              <w:rPr>
                <w:rFonts w:asciiTheme="minorHAnsi" w:eastAsia="Times New Roman" w:hAnsiTheme="minorHAnsi" w:cs="Arial"/>
                <w:color w:val="000000"/>
                <w:szCs w:val="20"/>
                <w:lang w:eastAsia="es-SV"/>
              </w:rPr>
            </w:pPr>
            <w:r w:rsidRPr="00BC227C">
              <w:rPr>
                <w:rFonts w:asciiTheme="minorHAnsi" w:eastAsia="Times New Roman" w:hAnsiTheme="minorHAnsi" w:cs="Arial"/>
                <w:color w:val="000000"/>
                <w:szCs w:val="20"/>
                <w:lang w:eastAsia="es-SV"/>
              </w:rPr>
              <w:t>Se debe tener un mayor conocimiento de los aspectos generales de la información que se brinda, así como la capacidad para responder consultas específicas sobre ciertos temas</w:t>
            </w:r>
            <w:r>
              <w:rPr>
                <w:rFonts w:asciiTheme="minorHAnsi" w:eastAsia="Times New Roman" w:hAnsiTheme="minorHAnsi" w:cs="Arial"/>
                <w:color w:val="000000"/>
                <w:szCs w:val="20"/>
                <w:lang w:eastAsia="es-SV"/>
              </w:rPr>
              <w:t>.</w:t>
            </w:r>
          </w:p>
        </w:tc>
        <w:tc>
          <w:tcPr>
            <w:tcW w:w="0" w:type="auto"/>
            <w:shd w:val="clear" w:color="auto" w:fill="auto"/>
            <w:hideMark/>
          </w:tcPr>
          <w:p w:rsidR="00BC227C" w:rsidRPr="00BC227C" w:rsidRDefault="00BC227C" w:rsidP="00E12B55">
            <w:pPr>
              <w:rPr>
                <w:rFonts w:asciiTheme="minorHAnsi" w:eastAsia="Times New Roman" w:hAnsiTheme="minorHAnsi" w:cs="Arial"/>
                <w:color w:val="000000"/>
                <w:szCs w:val="20"/>
                <w:lang w:eastAsia="es-SV"/>
              </w:rPr>
            </w:pPr>
            <w:r w:rsidRPr="00BC227C">
              <w:rPr>
                <w:rFonts w:asciiTheme="minorHAnsi" w:eastAsia="Times New Roman" w:hAnsiTheme="minorHAnsi" w:cs="Arial"/>
                <w:color w:val="000000"/>
                <w:szCs w:val="20"/>
                <w:lang w:eastAsia="es-SV"/>
              </w:rPr>
              <w:t>Al realizar consultas nos hemos visto en la limitante que las respuestas quedan muy ambiguas o no se profundiza en la temática</w:t>
            </w:r>
            <w:r>
              <w:rPr>
                <w:rFonts w:asciiTheme="minorHAnsi" w:eastAsia="Times New Roman" w:hAnsiTheme="minorHAnsi" w:cs="Arial"/>
                <w:color w:val="000000"/>
                <w:szCs w:val="20"/>
                <w:lang w:eastAsia="es-SV"/>
              </w:rPr>
              <w:t>.</w:t>
            </w:r>
          </w:p>
        </w:tc>
      </w:tr>
      <w:tr w:rsidR="00BC227C" w:rsidRPr="00BC227C" w:rsidTr="00BC227C">
        <w:trPr>
          <w:trHeight w:val="77"/>
        </w:trPr>
        <w:tc>
          <w:tcPr>
            <w:tcW w:w="0" w:type="auto"/>
            <w:gridSpan w:val="4"/>
            <w:shd w:val="clear" w:color="auto" w:fill="EEF1F8" w:themeFill="accent5" w:themeFillTint="33"/>
            <w:noWrap/>
            <w:hideMark/>
          </w:tcPr>
          <w:p w:rsidR="00BC227C" w:rsidRPr="00BC227C" w:rsidRDefault="00BC227C" w:rsidP="00BC227C">
            <w:pPr>
              <w:jc w:val="center"/>
              <w:rPr>
                <w:rFonts w:asciiTheme="minorHAnsi" w:eastAsia="Times New Roman" w:hAnsiTheme="minorHAnsi" w:cs="Arial"/>
                <w:color w:val="000000"/>
                <w:szCs w:val="20"/>
                <w:lang w:eastAsia="es-SV"/>
              </w:rPr>
            </w:pPr>
            <w:r w:rsidRPr="00BC227C">
              <w:rPr>
                <w:rFonts w:asciiTheme="minorHAnsi" w:eastAsia="Times New Roman" w:hAnsiTheme="minorHAnsi" w:cs="Arial"/>
                <w:color w:val="000000"/>
                <w:szCs w:val="20"/>
                <w:lang w:eastAsia="es-SV"/>
              </w:rPr>
              <w:t>División de Consolidación</w:t>
            </w:r>
          </w:p>
        </w:tc>
      </w:tr>
      <w:tr w:rsidR="00E12B55" w:rsidRPr="00BC227C" w:rsidTr="00E12B55">
        <w:trPr>
          <w:trHeight w:val="312"/>
        </w:trPr>
        <w:tc>
          <w:tcPr>
            <w:tcW w:w="2060" w:type="dxa"/>
            <w:shd w:val="clear" w:color="auto" w:fill="auto"/>
            <w:noWrap/>
            <w:hideMark/>
          </w:tcPr>
          <w:p w:rsidR="00BC227C" w:rsidRPr="00BC227C" w:rsidRDefault="00BC227C" w:rsidP="00BC227C">
            <w:pPr>
              <w:jc w:val="left"/>
              <w:rPr>
                <w:rFonts w:asciiTheme="minorHAnsi" w:eastAsia="Times New Roman" w:hAnsiTheme="minorHAnsi" w:cs="Arial"/>
                <w:color w:val="000000"/>
                <w:szCs w:val="20"/>
                <w:lang w:eastAsia="es-SV"/>
              </w:rPr>
            </w:pPr>
            <w:r w:rsidRPr="00BC227C">
              <w:rPr>
                <w:rFonts w:asciiTheme="minorHAnsi" w:eastAsia="Times New Roman" w:hAnsiTheme="minorHAnsi" w:cs="Arial"/>
                <w:color w:val="000000"/>
                <w:szCs w:val="20"/>
                <w:lang w:eastAsia="es-SV"/>
              </w:rPr>
              <w:t>Área parqueo para visitantes (3*)</w:t>
            </w:r>
          </w:p>
        </w:tc>
        <w:tc>
          <w:tcPr>
            <w:tcW w:w="3038" w:type="dxa"/>
            <w:shd w:val="clear" w:color="auto" w:fill="auto"/>
            <w:noWrap/>
            <w:hideMark/>
          </w:tcPr>
          <w:p w:rsidR="00BC227C" w:rsidRPr="00BC227C" w:rsidRDefault="00BC227C" w:rsidP="00BC227C">
            <w:pPr>
              <w:jc w:val="left"/>
              <w:rPr>
                <w:rFonts w:asciiTheme="minorHAnsi" w:eastAsia="Times New Roman" w:hAnsiTheme="minorHAnsi" w:cs="Arial"/>
                <w:color w:val="000000"/>
                <w:szCs w:val="20"/>
                <w:lang w:eastAsia="es-SV"/>
              </w:rPr>
            </w:pPr>
            <w:r w:rsidRPr="00BC227C">
              <w:rPr>
                <w:rFonts w:asciiTheme="minorHAnsi" w:eastAsia="Times New Roman" w:hAnsiTheme="minorHAnsi" w:cs="Arial"/>
                <w:color w:val="000000"/>
                <w:szCs w:val="20"/>
                <w:lang w:eastAsia="es-SV"/>
              </w:rPr>
              <w:t>Amabilidad</w:t>
            </w:r>
          </w:p>
        </w:tc>
        <w:tc>
          <w:tcPr>
            <w:tcW w:w="2393" w:type="dxa"/>
            <w:shd w:val="clear" w:color="auto" w:fill="auto"/>
            <w:hideMark/>
          </w:tcPr>
          <w:p w:rsidR="00BC227C" w:rsidRPr="00BC227C" w:rsidRDefault="00BC227C" w:rsidP="00BC227C">
            <w:pPr>
              <w:jc w:val="left"/>
              <w:rPr>
                <w:rFonts w:asciiTheme="minorHAnsi" w:eastAsia="Times New Roman" w:hAnsiTheme="minorHAnsi" w:cs="Arial"/>
                <w:color w:val="000000"/>
                <w:szCs w:val="20"/>
                <w:lang w:eastAsia="es-SV"/>
              </w:rPr>
            </w:pPr>
            <w:r w:rsidRPr="00BC227C">
              <w:rPr>
                <w:rFonts w:asciiTheme="minorHAnsi" w:eastAsia="Times New Roman" w:hAnsiTheme="minorHAnsi" w:cs="Arial"/>
                <w:color w:val="000000"/>
                <w:szCs w:val="20"/>
                <w:lang w:eastAsia="es-SV"/>
              </w:rPr>
              <w:t> </w:t>
            </w:r>
          </w:p>
        </w:tc>
        <w:tc>
          <w:tcPr>
            <w:tcW w:w="0" w:type="auto"/>
            <w:shd w:val="clear" w:color="auto" w:fill="auto"/>
            <w:noWrap/>
            <w:hideMark/>
          </w:tcPr>
          <w:p w:rsidR="00BC227C" w:rsidRPr="00BC227C" w:rsidRDefault="00BC227C" w:rsidP="00BC227C">
            <w:pPr>
              <w:jc w:val="left"/>
              <w:rPr>
                <w:rFonts w:asciiTheme="minorHAnsi" w:eastAsia="Times New Roman" w:hAnsiTheme="minorHAnsi" w:cs="Arial"/>
                <w:color w:val="000000"/>
                <w:szCs w:val="20"/>
                <w:lang w:eastAsia="es-SV"/>
              </w:rPr>
            </w:pPr>
            <w:r w:rsidRPr="00BC227C">
              <w:rPr>
                <w:rFonts w:asciiTheme="minorHAnsi" w:eastAsia="Times New Roman" w:hAnsiTheme="minorHAnsi" w:cs="Arial"/>
                <w:color w:val="000000"/>
                <w:szCs w:val="20"/>
                <w:lang w:eastAsia="es-SV"/>
              </w:rPr>
              <w:t> </w:t>
            </w:r>
          </w:p>
        </w:tc>
      </w:tr>
      <w:tr w:rsidR="00E12B55" w:rsidRPr="00BC227C" w:rsidTr="00E12B55">
        <w:trPr>
          <w:trHeight w:val="1056"/>
        </w:trPr>
        <w:tc>
          <w:tcPr>
            <w:tcW w:w="2060" w:type="dxa"/>
            <w:shd w:val="clear" w:color="auto" w:fill="auto"/>
            <w:noWrap/>
            <w:hideMark/>
          </w:tcPr>
          <w:p w:rsidR="00BC227C" w:rsidRPr="00BC227C" w:rsidRDefault="00BC227C" w:rsidP="00BC227C">
            <w:pPr>
              <w:jc w:val="left"/>
              <w:rPr>
                <w:rFonts w:asciiTheme="minorHAnsi" w:eastAsia="Times New Roman" w:hAnsiTheme="minorHAnsi" w:cs="Arial"/>
                <w:color w:val="000000"/>
                <w:szCs w:val="20"/>
                <w:lang w:eastAsia="es-SV"/>
              </w:rPr>
            </w:pPr>
            <w:r w:rsidRPr="00BC227C">
              <w:rPr>
                <w:rFonts w:asciiTheme="minorHAnsi" w:eastAsia="Times New Roman" w:hAnsiTheme="minorHAnsi" w:cs="Arial"/>
                <w:color w:val="000000"/>
                <w:szCs w:val="20"/>
                <w:lang w:eastAsia="es-SV"/>
              </w:rPr>
              <w:t> </w:t>
            </w:r>
          </w:p>
        </w:tc>
        <w:tc>
          <w:tcPr>
            <w:tcW w:w="3038" w:type="dxa"/>
            <w:shd w:val="clear" w:color="auto" w:fill="auto"/>
            <w:hideMark/>
          </w:tcPr>
          <w:p w:rsidR="00BC227C" w:rsidRPr="00BC227C" w:rsidRDefault="00BC227C" w:rsidP="00E12B55">
            <w:pPr>
              <w:rPr>
                <w:rFonts w:asciiTheme="minorHAnsi" w:eastAsia="Times New Roman" w:hAnsiTheme="minorHAnsi" w:cs="Arial"/>
                <w:color w:val="000000"/>
                <w:szCs w:val="20"/>
                <w:lang w:eastAsia="es-SV"/>
              </w:rPr>
            </w:pPr>
            <w:r w:rsidRPr="00BC227C">
              <w:rPr>
                <w:rFonts w:asciiTheme="minorHAnsi" w:eastAsia="Times New Roman" w:hAnsiTheme="minorHAnsi" w:cs="Arial"/>
                <w:color w:val="000000"/>
                <w:szCs w:val="20"/>
                <w:lang w:eastAsia="es-SV"/>
              </w:rPr>
              <w:t>De antemano tienen mucha comprensión en cuanto procesos que nos asisten, nada más haciéndoles de su conocimiento que se mantengan con esa comprensión que los caracteriza en la relación laboral que desempeñamos</w:t>
            </w:r>
          </w:p>
        </w:tc>
        <w:tc>
          <w:tcPr>
            <w:tcW w:w="2393" w:type="dxa"/>
            <w:shd w:val="clear" w:color="auto" w:fill="auto"/>
            <w:noWrap/>
            <w:hideMark/>
          </w:tcPr>
          <w:p w:rsidR="00BC227C" w:rsidRPr="00BC227C" w:rsidRDefault="00BC227C" w:rsidP="00BC227C">
            <w:pPr>
              <w:jc w:val="left"/>
              <w:rPr>
                <w:rFonts w:asciiTheme="minorHAnsi" w:eastAsia="Times New Roman" w:hAnsiTheme="minorHAnsi" w:cs="Arial"/>
                <w:color w:val="000000"/>
                <w:szCs w:val="20"/>
                <w:lang w:eastAsia="es-SV"/>
              </w:rPr>
            </w:pPr>
            <w:r w:rsidRPr="00BC227C">
              <w:rPr>
                <w:rFonts w:asciiTheme="minorHAnsi" w:eastAsia="Times New Roman" w:hAnsiTheme="minorHAnsi" w:cs="Arial"/>
                <w:color w:val="000000"/>
                <w:szCs w:val="20"/>
                <w:lang w:eastAsia="es-SV"/>
              </w:rPr>
              <w:t> </w:t>
            </w:r>
          </w:p>
        </w:tc>
        <w:tc>
          <w:tcPr>
            <w:tcW w:w="0" w:type="auto"/>
            <w:shd w:val="clear" w:color="auto" w:fill="auto"/>
            <w:noWrap/>
            <w:hideMark/>
          </w:tcPr>
          <w:p w:rsidR="00BC227C" w:rsidRPr="00BC227C" w:rsidRDefault="00BC227C" w:rsidP="00BC227C">
            <w:pPr>
              <w:jc w:val="left"/>
              <w:rPr>
                <w:rFonts w:asciiTheme="minorHAnsi" w:eastAsia="Times New Roman" w:hAnsiTheme="minorHAnsi" w:cs="Arial"/>
                <w:color w:val="000000"/>
                <w:szCs w:val="20"/>
                <w:lang w:eastAsia="es-SV"/>
              </w:rPr>
            </w:pPr>
            <w:r w:rsidRPr="00BC227C">
              <w:rPr>
                <w:rFonts w:asciiTheme="minorHAnsi" w:eastAsia="Times New Roman" w:hAnsiTheme="minorHAnsi" w:cs="Arial"/>
                <w:color w:val="000000"/>
                <w:szCs w:val="20"/>
                <w:lang w:eastAsia="es-SV"/>
              </w:rPr>
              <w:t> </w:t>
            </w:r>
          </w:p>
        </w:tc>
      </w:tr>
    </w:tbl>
    <w:p w:rsidR="00AA555E" w:rsidRPr="00AA555E" w:rsidRDefault="00AA555E" w:rsidP="00F52F57">
      <w:pPr>
        <w:spacing w:before="120"/>
        <w:ind w:right="617"/>
        <w:jc w:val="left"/>
        <w:rPr>
          <w:rFonts w:eastAsiaTheme="minorEastAsia" w:cstheme="minorBidi"/>
          <w:b/>
          <w:noProof/>
          <w:color w:val="000000" w:themeColor="text1"/>
          <w:sz w:val="22"/>
          <w:szCs w:val="20"/>
          <w:lang w:eastAsia="es-SV"/>
        </w:rPr>
      </w:pPr>
    </w:p>
    <w:sectPr w:rsidR="00AA555E" w:rsidRPr="00AA555E" w:rsidSect="007E429C">
      <w:pgSz w:w="12242" w:h="15842" w:code="1"/>
      <w:pgMar w:top="1440" w:right="1080" w:bottom="1440" w:left="1080" w:header="22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706F5" w:rsidRDefault="004706F5" w:rsidP="006E41FC">
      <w:r>
        <w:separator/>
      </w:r>
    </w:p>
    <w:p w:rsidR="004706F5" w:rsidRDefault="004706F5"/>
  </w:endnote>
  <w:endnote w:type="continuationSeparator" w:id="0">
    <w:p w:rsidR="004706F5" w:rsidRDefault="004706F5" w:rsidP="006E41FC">
      <w:r>
        <w:continuationSeparator/>
      </w:r>
    </w:p>
    <w:p w:rsidR="004706F5" w:rsidRDefault="004706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useo Sans 100">
    <w:altName w:val="Calibri"/>
    <w:panose1 w:val="00000000000000000000"/>
    <w:charset w:val="00"/>
    <w:family w:val="modern"/>
    <w:notTrueType/>
    <w:pitch w:val="variable"/>
    <w:sig w:usb0="A00000AF" w:usb1="4000004A"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Bembo Std">
    <w:altName w:val="Cambria"/>
    <w:panose1 w:val="00000000000000000000"/>
    <w:charset w:val="00"/>
    <w:family w:val="roman"/>
    <w:notTrueType/>
    <w:pitch w:val="variable"/>
    <w:sig w:usb0="800000AF" w:usb1="5000205B"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New York">
    <w:altName w:val="Tahoma"/>
    <w:panose1 w:val="02040503060506020304"/>
    <w:charset w:val="00"/>
    <w:family w:val="auto"/>
    <w:pitch w:val="default"/>
  </w:font>
  <w:font w:name="Geneva">
    <w:altName w:val="Arial"/>
    <w:charset w:val="00"/>
    <w:family w:val="swiss"/>
    <w:pitch w:val="variable"/>
    <w:sig w:usb0="00000007" w:usb1="00000000" w:usb2="00000000" w:usb3="00000000" w:csb0="00000093"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ague Spart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464188332"/>
      <w:docPartObj>
        <w:docPartGallery w:val="Page Numbers (Bottom of Page)"/>
        <w:docPartUnique/>
      </w:docPartObj>
    </w:sdtPr>
    <w:sdtEndPr/>
    <w:sdtContent>
      <w:sdt>
        <w:sdtPr>
          <w:rPr>
            <w:sz w:val="16"/>
            <w:szCs w:val="16"/>
          </w:rPr>
          <w:id w:val="1331568976"/>
          <w:docPartObj>
            <w:docPartGallery w:val="Page Numbers (Top of Page)"/>
            <w:docPartUnique/>
          </w:docPartObj>
        </w:sdtPr>
        <w:sdtEndPr/>
        <w:sdtContent>
          <w:p w:rsidR="0041716E" w:rsidRDefault="0041716E" w:rsidP="00FA77FD">
            <w:pPr>
              <w:pStyle w:val="Piedepgina"/>
              <w:ind w:right="-9"/>
              <w:jc w:val="right"/>
              <w:rPr>
                <w:b/>
                <w:bCs/>
                <w:sz w:val="16"/>
                <w:szCs w:val="16"/>
              </w:rPr>
            </w:pPr>
            <w:r w:rsidRPr="00DF2D10">
              <w:rPr>
                <w:sz w:val="16"/>
                <w:szCs w:val="16"/>
                <w:lang w:val="es-ES"/>
              </w:rPr>
              <w:t xml:space="preserve">Página </w:t>
            </w:r>
            <w:r w:rsidRPr="00DF2D10">
              <w:rPr>
                <w:b/>
                <w:bCs/>
                <w:sz w:val="16"/>
                <w:szCs w:val="16"/>
              </w:rPr>
              <w:fldChar w:fldCharType="begin"/>
            </w:r>
            <w:r w:rsidRPr="00DF2D10">
              <w:rPr>
                <w:b/>
                <w:bCs/>
                <w:sz w:val="16"/>
                <w:szCs w:val="16"/>
              </w:rPr>
              <w:instrText>PAGE</w:instrText>
            </w:r>
            <w:r w:rsidRPr="00DF2D10">
              <w:rPr>
                <w:b/>
                <w:bCs/>
                <w:sz w:val="16"/>
                <w:szCs w:val="16"/>
              </w:rPr>
              <w:fldChar w:fldCharType="separate"/>
            </w:r>
            <w:r>
              <w:rPr>
                <w:b/>
                <w:bCs/>
                <w:noProof/>
                <w:sz w:val="16"/>
                <w:szCs w:val="16"/>
              </w:rPr>
              <w:t>2</w:t>
            </w:r>
            <w:r w:rsidRPr="00DF2D10">
              <w:rPr>
                <w:b/>
                <w:bCs/>
                <w:sz w:val="16"/>
                <w:szCs w:val="16"/>
              </w:rPr>
              <w:fldChar w:fldCharType="end"/>
            </w:r>
            <w:r w:rsidRPr="00DF2D10">
              <w:rPr>
                <w:sz w:val="16"/>
                <w:szCs w:val="16"/>
                <w:lang w:val="es-ES"/>
              </w:rPr>
              <w:t xml:space="preserve"> de </w:t>
            </w:r>
            <w:r w:rsidRPr="00DF2D10">
              <w:rPr>
                <w:b/>
                <w:bCs/>
                <w:sz w:val="16"/>
                <w:szCs w:val="16"/>
              </w:rPr>
              <w:fldChar w:fldCharType="begin"/>
            </w:r>
            <w:r w:rsidRPr="00DF2D10">
              <w:rPr>
                <w:b/>
                <w:bCs/>
                <w:sz w:val="16"/>
                <w:szCs w:val="16"/>
              </w:rPr>
              <w:instrText>NUMPAGES</w:instrText>
            </w:r>
            <w:r w:rsidRPr="00DF2D10">
              <w:rPr>
                <w:b/>
                <w:bCs/>
                <w:sz w:val="16"/>
                <w:szCs w:val="16"/>
              </w:rPr>
              <w:fldChar w:fldCharType="separate"/>
            </w:r>
            <w:r>
              <w:rPr>
                <w:b/>
                <w:bCs/>
                <w:noProof/>
                <w:sz w:val="16"/>
                <w:szCs w:val="16"/>
              </w:rPr>
              <w:t>15</w:t>
            </w:r>
            <w:r w:rsidRPr="00DF2D10">
              <w:rPr>
                <w:b/>
                <w:bCs/>
                <w:sz w:val="16"/>
                <w:szCs w:val="16"/>
              </w:rPr>
              <w:fldChar w:fldCharType="end"/>
            </w:r>
          </w:p>
          <w:p w:rsidR="0041716E" w:rsidRPr="00DF2D10" w:rsidRDefault="004706F5" w:rsidP="00FA77FD">
            <w:pPr>
              <w:pStyle w:val="Piedepgina"/>
              <w:ind w:right="-9"/>
              <w:jc w:val="right"/>
              <w:rPr>
                <w:sz w:val="16"/>
                <w:szCs w:val="16"/>
              </w:rPr>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lang w:eastAsia="es-ES"/>
      </w:rPr>
      <w:id w:val="-873620997"/>
      <w:docPartObj>
        <w:docPartGallery w:val="Page Numbers (Bottom of Page)"/>
        <w:docPartUnique/>
      </w:docPartObj>
    </w:sdtPr>
    <w:sdtEndPr/>
    <w:sdtContent>
      <w:sdt>
        <w:sdtPr>
          <w:rPr>
            <w:sz w:val="16"/>
            <w:szCs w:val="16"/>
            <w:lang w:eastAsia="es-ES"/>
          </w:rPr>
          <w:id w:val="-1860577931"/>
          <w:docPartObj>
            <w:docPartGallery w:val="Page Numbers (Top of Page)"/>
            <w:docPartUnique/>
          </w:docPartObj>
        </w:sdtPr>
        <w:sdtEndPr/>
        <w:sdtContent>
          <w:p w:rsidR="0041716E" w:rsidRDefault="0041716E" w:rsidP="00FA77FD">
            <w:pPr>
              <w:pStyle w:val="Piedepgina"/>
              <w:ind w:right="-9"/>
              <w:jc w:val="right"/>
              <w:rPr>
                <w:b/>
                <w:bCs/>
                <w:sz w:val="16"/>
                <w:szCs w:val="16"/>
              </w:rPr>
            </w:pPr>
            <w:r w:rsidRPr="00DF2D10">
              <w:rPr>
                <w:sz w:val="16"/>
                <w:szCs w:val="16"/>
                <w:lang w:val="es-ES"/>
              </w:rPr>
              <w:t xml:space="preserve">Página </w:t>
            </w:r>
            <w:r w:rsidRPr="00DF2D10">
              <w:rPr>
                <w:b/>
                <w:bCs/>
                <w:sz w:val="16"/>
                <w:szCs w:val="16"/>
              </w:rPr>
              <w:fldChar w:fldCharType="begin"/>
            </w:r>
            <w:r w:rsidRPr="00DF2D10">
              <w:rPr>
                <w:b/>
                <w:bCs/>
                <w:sz w:val="16"/>
                <w:szCs w:val="16"/>
              </w:rPr>
              <w:instrText>PAGE</w:instrText>
            </w:r>
            <w:r w:rsidRPr="00DF2D10">
              <w:rPr>
                <w:b/>
                <w:bCs/>
                <w:sz w:val="16"/>
                <w:szCs w:val="16"/>
              </w:rPr>
              <w:fldChar w:fldCharType="separate"/>
            </w:r>
            <w:r>
              <w:rPr>
                <w:b/>
                <w:bCs/>
                <w:noProof/>
                <w:sz w:val="16"/>
                <w:szCs w:val="16"/>
              </w:rPr>
              <w:t>2</w:t>
            </w:r>
            <w:r w:rsidRPr="00DF2D10">
              <w:rPr>
                <w:b/>
                <w:bCs/>
                <w:sz w:val="16"/>
                <w:szCs w:val="16"/>
              </w:rPr>
              <w:fldChar w:fldCharType="end"/>
            </w:r>
            <w:r w:rsidRPr="00DF2D10">
              <w:rPr>
                <w:sz w:val="16"/>
                <w:szCs w:val="16"/>
                <w:lang w:val="es-ES"/>
              </w:rPr>
              <w:t xml:space="preserve"> de </w:t>
            </w:r>
            <w:r w:rsidRPr="00DF2D10">
              <w:rPr>
                <w:b/>
                <w:bCs/>
                <w:sz w:val="16"/>
                <w:szCs w:val="16"/>
              </w:rPr>
              <w:fldChar w:fldCharType="begin"/>
            </w:r>
            <w:r w:rsidRPr="00DF2D10">
              <w:rPr>
                <w:b/>
                <w:bCs/>
                <w:sz w:val="16"/>
                <w:szCs w:val="16"/>
              </w:rPr>
              <w:instrText>NUMPAGES</w:instrText>
            </w:r>
            <w:r w:rsidRPr="00DF2D10">
              <w:rPr>
                <w:b/>
                <w:bCs/>
                <w:sz w:val="16"/>
                <w:szCs w:val="16"/>
              </w:rPr>
              <w:fldChar w:fldCharType="separate"/>
            </w:r>
            <w:r>
              <w:rPr>
                <w:b/>
                <w:bCs/>
                <w:noProof/>
                <w:sz w:val="16"/>
                <w:szCs w:val="16"/>
              </w:rPr>
              <w:t>15</w:t>
            </w:r>
            <w:r w:rsidRPr="00DF2D10">
              <w:rPr>
                <w:b/>
                <w:bCs/>
                <w:sz w:val="16"/>
                <w:szCs w:val="16"/>
              </w:rPr>
              <w:fldChar w:fldCharType="end"/>
            </w:r>
          </w:p>
          <w:p w:rsidR="0041716E" w:rsidRDefault="004706F5" w:rsidP="00F9588D">
            <w:pPr>
              <w:jc w:val="center"/>
              <w:rPr>
                <w:sz w:val="16"/>
                <w:szCs w:val="16"/>
              </w:rPr>
            </w:pPr>
          </w:p>
        </w:sdtContent>
      </w:sdt>
    </w:sdtContent>
  </w:sdt>
  <w:p w:rsidR="0041716E" w:rsidRPr="00E537AA" w:rsidRDefault="0041716E" w:rsidP="00F41805">
    <w:pPr>
      <w:jc w:val="center"/>
      <w:rPr>
        <w:rFonts w:cs="Arial"/>
        <w:bCs/>
        <w:sz w:val="14"/>
        <w:szCs w:val="16"/>
        <w:lang w:val="es-MX"/>
      </w:rPr>
    </w:pPr>
    <w:r w:rsidRPr="00837498">
      <w:rPr>
        <w:rStyle w:val="nfasissutil"/>
      </w:rPr>
      <w:t xml:space="preserve"> </w:t>
    </w:r>
    <w:r w:rsidRPr="00E537AA">
      <w:rPr>
        <w:rFonts w:cs="Arial"/>
        <w:bCs/>
        <w:sz w:val="14"/>
        <w:szCs w:val="16"/>
        <w:lang w:val="es-MX"/>
      </w:rPr>
      <w:t xml:space="preserve">13 </w:t>
    </w:r>
    <w:proofErr w:type="gramStart"/>
    <w:r w:rsidRPr="00E537AA">
      <w:rPr>
        <w:rFonts w:cs="Arial"/>
        <w:bCs/>
        <w:sz w:val="14"/>
        <w:szCs w:val="16"/>
        <w:lang w:val="es-MX"/>
      </w:rPr>
      <w:t>Calle</w:t>
    </w:r>
    <w:proofErr w:type="gramEnd"/>
    <w:r w:rsidRPr="00E537AA">
      <w:rPr>
        <w:rFonts w:cs="Arial"/>
        <w:bCs/>
        <w:sz w:val="14"/>
        <w:szCs w:val="16"/>
        <w:lang w:val="es-MX"/>
      </w:rPr>
      <w:t xml:space="preserve"> Poniente y 3 Av. Norte #207 Frente a Centro de Atención Exprés</w:t>
    </w:r>
  </w:p>
  <w:p w:rsidR="0041716E" w:rsidRPr="00E537AA" w:rsidRDefault="0041716E" w:rsidP="00F41805">
    <w:pPr>
      <w:jc w:val="center"/>
      <w:rPr>
        <w:rFonts w:cs="Arial"/>
        <w:bCs/>
        <w:sz w:val="14"/>
        <w:szCs w:val="16"/>
        <w:lang w:val="es-MX"/>
      </w:rPr>
    </w:pPr>
    <w:r w:rsidRPr="00E537AA">
      <w:rPr>
        <w:rFonts w:cs="Arial"/>
        <w:bCs/>
        <w:sz w:val="14"/>
        <w:szCs w:val="16"/>
        <w:lang w:val="es-MX"/>
      </w:rPr>
      <w:t>Centro de Gobierno, San Salvador, El Salvador, C. A.</w:t>
    </w:r>
  </w:p>
  <w:p w:rsidR="0041716E" w:rsidRPr="00E537AA" w:rsidRDefault="0041716E" w:rsidP="00F41805">
    <w:pPr>
      <w:jc w:val="center"/>
      <w:rPr>
        <w:rFonts w:ascii="Arial" w:hAnsi="Arial" w:cs="Arial"/>
        <w:bCs/>
        <w:sz w:val="14"/>
        <w:szCs w:val="16"/>
        <w:lang w:val="es-MX"/>
      </w:rPr>
    </w:pPr>
    <w:r w:rsidRPr="00E537AA">
      <w:rPr>
        <w:noProof/>
        <w:lang w:eastAsia="es-SV"/>
      </w:rPr>
      <mc:AlternateContent>
        <mc:Choice Requires="wps">
          <w:drawing>
            <wp:anchor distT="4294967295" distB="4294967295" distL="114300" distR="114300" simplePos="0" relativeHeight="251678720" behindDoc="0" locked="0" layoutInCell="1" allowOverlap="1" wp14:anchorId="743B7993" wp14:editId="28B3E275">
              <wp:simplePos x="0" y="0"/>
              <wp:positionH relativeFrom="column">
                <wp:posOffset>599913</wp:posOffset>
              </wp:positionH>
              <wp:positionV relativeFrom="paragraph">
                <wp:posOffset>116205</wp:posOffset>
              </wp:positionV>
              <wp:extent cx="5196840" cy="0"/>
              <wp:effectExtent l="0" t="0" r="22860" b="19050"/>
              <wp:wrapNone/>
              <wp:docPr id="3"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196840" cy="0"/>
                      </a:xfrm>
                      <a:prstGeom prst="line">
                        <a:avLst/>
                      </a:prstGeom>
                      <a:ln>
                        <a:headEnd/>
                        <a:tailEnd/>
                      </a:ln>
                      <a:extLst/>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9F4ED49" id="Line 31" o:spid="_x0000_s1026" style="position:absolute;flip:y;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7.25pt,9.15pt" to="456.4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" strokecolor="black [3200]" strokeweight=".5pt">
              <v:stroke joinstyle="miter"/>
            </v:line>
          </w:pict>
        </mc:Fallback>
      </mc:AlternateContent>
    </w:r>
    <w:r w:rsidRPr="00E537AA">
      <w:rPr>
        <w:rFonts w:cs="Arial"/>
        <w:bCs/>
        <w:sz w:val="14"/>
        <w:szCs w:val="16"/>
        <w:lang w:val="es-MX"/>
      </w:rPr>
      <w:t>Conmutador: 2244-3000; Teléfonos directos: 2244-3308; 2244-3302;</w:t>
    </w:r>
    <w:r w:rsidRPr="00E537AA">
      <w:rPr>
        <w:sz w:val="16"/>
        <w:szCs w:val="16"/>
      </w:rPr>
      <w:t xml:space="preserve"> </w:t>
    </w:r>
    <w:r w:rsidRPr="00E537AA">
      <w:rPr>
        <w:rFonts w:cs="Arial"/>
        <w:bCs/>
        <w:sz w:val="14"/>
        <w:szCs w:val="16"/>
        <w:lang w:val="es-MX"/>
      </w:rPr>
      <w:t>2244-3309; 2244-3470; 2244-3471; 2244-3472</w:t>
    </w:r>
  </w:p>
  <w:p w:rsidR="0041716E" w:rsidRPr="00E537AA" w:rsidRDefault="0041716E" w:rsidP="00F41805">
    <w:pPr>
      <w:pStyle w:val="Piedepgina"/>
      <w:jc w:val="center"/>
      <w:rPr>
        <w:rFonts w:ascii="Arial Narrow" w:hAnsi="Arial Narrow"/>
        <w:b/>
        <w:i/>
        <w:sz w:val="6"/>
        <w:szCs w:val="6"/>
      </w:rPr>
    </w:pPr>
  </w:p>
  <w:p w:rsidR="0041716E" w:rsidRPr="00837498" w:rsidRDefault="0041716E" w:rsidP="00F41805">
    <w:pPr>
      <w:jc w:val="center"/>
      <w:rPr>
        <w:rStyle w:val="nfasissutil"/>
        <w:b w:val="0"/>
        <w:i w:val="0"/>
        <w:iCs w:val="0"/>
        <w:color w:val="000000" w:themeColor="text1"/>
        <w:sz w:val="20"/>
        <w:szCs w:val="20"/>
      </w:rPr>
    </w:pPr>
    <w:r w:rsidRPr="00837498">
      <w:rPr>
        <w:rStyle w:val="nfasissutil"/>
        <w:b w:val="0"/>
      </w:rPr>
      <w:t xml:space="preserve">Informe de Medición de la Satisfacción de los </w:t>
    </w:r>
    <w:sdt>
      <w:sdtPr>
        <w:rPr>
          <w:rStyle w:val="nfasissutil"/>
          <w:b w:val="0"/>
        </w:rPr>
        <w:id w:val="1476108079"/>
        <w:placeholder>
          <w:docPart w:val="3CB51BB7CE754FB5A64B4E65E0AA875C"/>
        </w:placeholder>
        <w:comboBox>
          <w:listItem w:displayText="Elija Clase de Usuario" w:value="Clase de Usuario"/>
          <w:listItem w:displayText="Contribuyentes" w:value="Contribuyentes"/>
          <w:listItem w:displayText="Usuarios Internos" w:value="Usuarios Internos"/>
          <w:listItem w:displayText="Usuarios Externos" w:value="Usuarios Externos"/>
          <w:listItem w:displayText="Contribuyentes, Usuarios Internos y Externos" w:value="Contribuyentes, Usuarios Internos y Externos"/>
          <w:listItem w:displayText="Contribuyentes y Usuarios Internos" w:value="Contribuyentes y Usuarios Internos"/>
          <w:listItem w:displayText="Contribuyentes y Usuarios Externos" w:value="Contribuyentes y Usuarios Externos"/>
          <w:listItem w:displayText="Usuarios Internos y Externos" w:value="Usuarios Internos y Externos"/>
        </w:comboBox>
      </w:sdtPr>
      <w:sdtEndPr>
        <w:rPr>
          <w:rStyle w:val="nfasissutil"/>
        </w:rPr>
      </w:sdtEndPr>
      <w:sdtContent>
        <w:r>
          <w:rPr>
            <w:rStyle w:val="nfasissutil"/>
            <w:b w:val="0"/>
          </w:rPr>
          <w:t>Usuarios Internos</w:t>
        </w:r>
      </w:sdtContent>
    </w:sdt>
    <w:r>
      <w:rPr>
        <w:rStyle w:val="nfasissutil"/>
        <w:b w:val="0"/>
      </w:rPr>
      <w:t xml:space="preserve"> </w:t>
    </w:r>
    <w:r w:rsidRPr="00837498">
      <w:rPr>
        <w:rStyle w:val="nfasissutil"/>
        <w:b w:val="0"/>
      </w:rPr>
      <w:t xml:space="preserve">del Proceso </w:t>
    </w:r>
    <w:sdt>
      <w:sdtPr>
        <w:rPr>
          <w:rStyle w:val="nfasissutil"/>
          <w:b w:val="0"/>
        </w:rPr>
        <w:alias w:val="Proceso"/>
        <w:tag w:val="Proceso"/>
        <w:id w:val="527841975"/>
        <w:placeholder>
          <w:docPart w:val="0D4BB96AA2AC4FF9A9DAB20E590BA005"/>
        </w:placeholder>
        <w15:color w:val="FF0000"/>
        <w:dropDownList>
          <w:listItem w:value="Elija un elemento."/>
          <w:listItem w:displayText="1.1 Direccionamiento Estratégico" w:value="1.1 Direccionamiento Estratégico"/>
          <w:listItem w:displayText="1.2 Gestión de la Calidad" w:value="1.2 Gestión de la Calidad"/>
          <w:listItem w:displayText="1.3 Mejora e Innovación" w:value="1.3 Mejora e Innovación"/>
          <w:listItem w:displayText="1.4 Transparencia y Anticorrupción" w:value="1.4 Transparencia y Anticorrupción"/>
          <w:listItem w:displayText="2.1 Formulación del Marco Fiscal de Mediano Plazo" w:value="2.1 Formulación del Marco Fiscal de Mediano Plazo"/>
          <w:listItem w:displayText="2.2 Formulación y Divulgación de Políticas" w:value="2.2 Formulación y Divulgación de Políticas"/>
          <w:listItem w:displayText="2.3 Consolidación del Programa Financiero Fiscal Anual del SPNF" w:value="2.3 Consolidación del Programa Financiero Fiscal Anual del SPNF"/>
          <w:listItem w:displayText="2.4 Seguimiento y Evaluación de las Finanzas Publicas" w:value="2.4 Seguimiento y Evaluación de las Finanzas Publicas"/>
          <w:listItem w:displayText="3.1 Programación" w:value="3.1 Programación"/>
          <w:listItem w:displayText="3.2 Ejecución" w:value="3.2 Ejecución"/>
          <w:listItem w:displayText="3.3 Seguimiento y Evaluación " w:value="3.3 Seguimiento y Evaluación "/>
          <w:listItem w:displayText="3.4 Cierre y Elaboración de Informes" w:value="3.4 Cierre y Elaboración de Informes"/>
          <w:listItem w:displayText="4.1 Recaudación de Ingresos" w:value="4.1 Recaudación de Ingresos"/>
          <w:listItem w:displayText="4.2 Registro de Usuarios" w:value="4.2 Registro de Usuarios"/>
          <w:listItem w:displayText="4.3 Servicio al Usuario" w:value="4.3 Servicio al Usuario"/>
          <w:listItem w:displayText="4.4 Estudios, Análisis y Evaluación Fiscal" w:value="4.4 Estudios, Análisis y Evaluación Fiscal"/>
          <w:listItem w:displayText="4.5 Control Fiscal" w:value="4.5 Control Fiscal"/>
          <w:listItem w:displayText="5.1 Gestión del Recurso de Apelación" w:value="5.1 Gestión del Recurso de Apelación"/>
          <w:listItem w:displayText="5.2 Atención de los Requerimientos de Información - Traslados en los Juicios C.S.J." w:value="5.2 Atención de los Requerimientos de Información - Traslados en los Juicios C.S.J."/>
          <w:listItem w:displayText="5.3 Divulgación y Análisis de la Praxis Tributaria " w:value="5.3 Divulgación y Análisis de la Praxis Tributaria "/>
          <w:listItem w:displayText="6.1 Gestión y Adquisición de Obras Bienes y Servicios" w:value="6.1 Gestión y Adquisición de Obras Bienes y Servicios"/>
          <w:listItem w:displayText="6.2 Gestión del Talento Humano" w:value="6.2 Gestión del Talento Humano"/>
          <w:listItem w:displayText="6.3 Gestión de Mantenimiento y Servicios" w:value="6.3 Gestión de Mantenimiento y Servicios"/>
          <w:listItem w:displayText="6.4 Gestión de Tecnologías de Información y Comunicaciones (TIC)" w:value="6.4 Gestión de Tecnologías de Información y Comunicaciones (TIC)"/>
          <w:listItem w:displayText="6.5 Comunicación e Información Institucional" w:value="6.5 Comunicación e Información Institucional"/>
          <w:listItem w:displayText="6.6 Gestión Financiera del Gasto Institucional" w:value="6.6 Gestión Financiera del Gasto Institucional"/>
          <w:listItem w:displayText="6.7 Gestión Legal" w:value="6.7 Gestión Legal"/>
          <w:listItem w:displayText="6.8 Auditoria Interna y Control Interno" w:value="6.8 Auditoria Interna y Control Interno"/>
          <w:listItem w:displayText="6.9 Gestión de Medio Ambiente y Salud y Seguridad Ocupacional" w:value="6.9 Gestión de Medio Ambiente y Salud y Seguridad Ocupacional"/>
          <w:listItem w:displayText="6.10. Gestión de Seguridad y Acceso a las Instalaciones Físicas " w:value="6.10. Gestión de Seguridad y Acceso a las Instalaciones Físicas "/>
          <w:listItem w:displayText="6.11 Gestión de Igualdad de Género " w:value="6.11 Gestión de Igualdad de Género "/>
        </w:dropDownList>
      </w:sdtPr>
      <w:sdtEndPr>
        <w:rPr>
          <w:rStyle w:val="nfasissutil"/>
        </w:rPr>
      </w:sdtEndPr>
      <w:sdtContent>
        <w:r>
          <w:rPr>
            <w:rStyle w:val="nfasissutil"/>
            <w:b w:val="0"/>
          </w:rPr>
          <w:t>6.8 Auditoria Interna y Control Interno</w:t>
        </w:r>
      </w:sdtContent>
    </w:sdt>
  </w:p>
  <w:p w:rsidR="0041716E" w:rsidRPr="00837498" w:rsidRDefault="0041716E" w:rsidP="00F41805">
    <w:pPr>
      <w:pStyle w:val="Piedepgina"/>
      <w:jc w:val="center"/>
      <w:rPr>
        <w:rStyle w:val="nfasissutil"/>
        <w:b w:val="0"/>
      </w:rPr>
    </w:pPr>
    <w:r w:rsidRPr="00837498">
      <w:rPr>
        <w:rStyle w:val="nfasissutil"/>
        <w:b w:val="0"/>
      </w:rPr>
      <w:t>Dirección General de Administración</w:t>
    </w:r>
  </w:p>
  <w:p w:rsidR="0041716E" w:rsidRPr="00F41805" w:rsidRDefault="0041716E" w:rsidP="00F41805">
    <w:pPr>
      <w:pStyle w:val="Piedepgina"/>
      <w:jc w:val="center"/>
      <w:rPr>
        <w:rStyle w:val="nfasissutil"/>
      </w:rPr>
    </w:pPr>
    <w:r w:rsidRPr="00837498">
      <w:rPr>
        <w:rStyle w:val="nfasissutil"/>
      </w:rPr>
      <w:t xml:space="preserve">Departamento de Gestión de la Calidad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lang w:eastAsia="es-ES"/>
      </w:rPr>
      <w:id w:val="-1687981029"/>
      <w:docPartObj>
        <w:docPartGallery w:val="Page Numbers (Bottom of Page)"/>
        <w:docPartUnique/>
      </w:docPartObj>
    </w:sdtPr>
    <w:sdtEndPr/>
    <w:sdtContent>
      <w:sdt>
        <w:sdtPr>
          <w:rPr>
            <w:sz w:val="16"/>
            <w:szCs w:val="16"/>
            <w:lang w:eastAsia="es-ES"/>
          </w:rPr>
          <w:id w:val="-1752416199"/>
          <w:docPartObj>
            <w:docPartGallery w:val="Page Numbers (Top of Page)"/>
            <w:docPartUnique/>
          </w:docPartObj>
        </w:sdtPr>
        <w:sdtEndPr/>
        <w:sdtContent>
          <w:p w:rsidR="0041716E" w:rsidRDefault="0041716E" w:rsidP="00FA77FD">
            <w:pPr>
              <w:pStyle w:val="Piedepgina"/>
              <w:ind w:right="-9"/>
              <w:jc w:val="right"/>
              <w:rPr>
                <w:b/>
                <w:bCs/>
                <w:sz w:val="16"/>
                <w:szCs w:val="16"/>
              </w:rPr>
            </w:pPr>
            <w:r w:rsidRPr="00DF2D10">
              <w:rPr>
                <w:sz w:val="16"/>
                <w:szCs w:val="16"/>
                <w:lang w:val="es-ES"/>
              </w:rPr>
              <w:t xml:space="preserve">Página </w:t>
            </w:r>
            <w:r w:rsidRPr="00DF2D10">
              <w:rPr>
                <w:b/>
                <w:bCs/>
                <w:sz w:val="16"/>
                <w:szCs w:val="16"/>
              </w:rPr>
              <w:fldChar w:fldCharType="begin"/>
            </w:r>
            <w:r w:rsidRPr="00DF2D10">
              <w:rPr>
                <w:b/>
                <w:bCs/>
                <w:sz w:val="16"/>
                <w:szCs w:val="16"/>
              </w:rPr>
              <w:instrText>PAGE</w:instrText>
            </w:r>
            <w:r w:rsidRPr="00DF2D10">
              <w:rPr>
                <w:b/>
                <w:bCs/>
                <w:sz w:val="16"/>
                <w:szCs w:val="16"/>
              </w:rPr>
              <w:fldChar w:fldCharType="separate"/>
            </w:r>
            <w:r>
              <w:rPr>
                <w:b/>
                <w:bCs/>
                <w:noProof/>
                <w:sz w:val="16"/>
                <w:szCs w:val="16"/>
              </w:rPr>
              <w:t>10</w:t>
            </w:r>
            <w:r w:rsidRPr="00DF2D10">
              <w:rPr>
                <w:b/>
                <w:bCs/>
                <w:sz w:val="16"/>
                <w:szCs w:val="16"/>
              </w:rPr>
              <w:fldChar w:fldCharType="end"/>
            </w:r>
            <w:r w:rsidRPr="00DF2D10">
              <w:rPr>
                <w:sz w:val="16"/>
                <w:szCs w:val="16"/>
                <w:lang w:val="es-ES"/>
              </w:rPr>
              <w:t xml:space="preserve"> de </w:t>
            </w:r>
            <w:r w:rsidRPr="00DF2D10">
              <w:rPr>
                <w:b/>
                <w:bCs/>
                <w:sz w:val="16"/>
                <w:szCs w:val="16"/>
              </w:rPr>
              <w:fldChar w:fldCharType="begin"/>
            </w:r>
            <w:r w:rsidRPr="00DF2D10">
              <w:rPr>
                <w:b/>
                <w:bCs/>
                <w:sz w:val="16"/>
                <w:szCs w:val="16"/>
              </w:rPr>
              <w:instrText>NUMPAGES</w:instrText>
            </w:r>
            <w:r w:rsidRPr="00DF2D10">
              <w:rPr>
                <w:b/>
                <w:bCs/>
                <w:sz w:val="16"/>
                <w:szCs w:val="16"/>
              </w:rPr>
              <w:fldChar w:fldCharType="separate"/>
            </w:r>
            <w:r>
              <w:rPr>
                <w:b/>
                <w:bCs/>
                <w:noProof/>
                <w:sz w:val="16"/>
                <w:szCs w:val="16"/>
              </w:rPr>
              <w:t>15</w:t>
            </w:r>
            <w:r w:rsidRPr="00DF2D10">
              <w:rPr>
                <w:b/>
                <w:bCs/>
                <w:sz w:val="16"/>
                <w:szCs w:val="16"/>
              </w:rPr>
              <w:fldChar w:fldCharType="end"/>
            </w:r>
          </w:p>
          <w:p w:rsidR="0041716E" w:rsidRDefault="004706F5" w:rsidP="00F9588D">
            <w:pPr>
              <w:jc w:val="center"/>
              <w:rPr>
                <w:sz w:val="16"/>
                <w:szCs w:val="16"/>
              </w:rPr>
            </w:pPr>
          </w:p>
        </w:sdtContent>
      </w:sdt>
    </w:sdtContent>
  </w:sdt>
  <w:p w:rsidR="0041716E" w:rsidRPr="00E537AA" w:rsidRDefault="0041716E" w:rsidP="00F41805">
    <w:pPr>
      <w:jc w:val="center"/>
      <w:rPr>
        <w:rFonts w:cs="Arial"/>
        <w:bCs/>
        <w:sz w:val="14"/>
        <w:szCs w:val="16"/>
        <w:lang w:val="es-MX"/>
      </w:rPr>
    </w:pPr>
    <w:r w:rsidRPr="00837498">
      <w:rPr>
        <w:rStyle w:val="nfasissutil"/>
      </w:rPr>
      <w:t xml:space="preserve"> </w:t>
    </w:r>
    <w:r w:rsidRPr="00E537AA">
      <w:rPr>
        <w:rFonts w:cs="Arial"/>
        <w:bCs/>
        <w:sz w:val="14"/>
        <w:szCs w:val="16"/>
        <w:lang w:val="es-MX"/>
      </w:rPr>
      <w:t>13 calle Poniente y 3 Av. Norte #207 Frente a Centro de Atención Exprés</w:t>
    </w:r>
  </w:p>
  <w:p w:rsidR="0041716E" w:rsidRPr="00E537AA" w:rsidRDefault="0041716E" w:rsidP="00F41805">
    <w:pPr>
      <w:jc w:val="center"/>
      <w:rPr>
        <w:rFonts w:cs="Arial"/>
        <w:bCs/>
        <w:sz w:val="14"/>
        <w:szCs w:val="16"/>
        <w:lang w:val="es-MX"/>
      </w:rPr>
    </w:pPr>
    <w:r w:rsidRPr="00E537AA">
      <w:rPr>
        <w:rFonts w:cs="Arial"/>
        <w:bCs/>
        <w:sz w:val="14"/>
        <w:szCs w:val="16"/>
        <w:lang w:val="es-MX"/>
      </w:rPr>
      <w:t>Centro de Gobierno, San Salvador, El Salvador, C. A.</w:t>
    </w:r>
  </w:p>
  <w:p w:rsidR="0041716E" w:rsidRPr="00E537AA" w:rsidRDefault="0041716E" w:rsidP="00F41805">
    <w:pPr>
      <w:jc w:val="center"/>
      <w:rPr>
        <w:rFonts w:ascii="Arial" w:hAnsi="Arial" w:cs="Arial"/>
        <w:bCs/>
        <w:sz w:val="14"/>
        <w:szCs w:val="16"/>
        <w:lang w:val="es-MX"/>
      </w:rPr>
    </w:pPr>
    <w:r w:rsidRPr="00E537AA">
      <w:rPr>
        <w:noProof/>
        <w:lang w:eastAsia="es-SV"/>
      </w:rPr>
      <mc:AlternateContent>
        <mc:Choice Requires="wps">
          <w:drawing>
            <wp:anchor distT="4294967295" distB="4294967295" distL="114300" distR="114300" simplePos="0" relativeHeight="251668480" behindDoc="0" locked="0" layoutInCell="1" allowOverlap="1" wp14:anchorId="1FB11CE5" wp14:editId="68AE334A">
              <wp:simplePos x="0" y="0"/>
              <wp:positionH relativeFrom="column">
                <wp:posOffset>599913</wp:posOffset>
              </wp:positionH>
              <wp:positionV relativeFrom="paragraph">
                <wp:posOffset>116205</wp:posOffset>
              </wp:positionV>
              <wp:extent cx="5196840" cy="0"/>
              <wp:effectExtent l="0" t="0" r="22860" b="19050"/>
              <wp:wrapNone/>
              <wp:docPr id="29"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196840" cy="0"/>
                      </a:xfrm>
                      <a:prstGeom prst="line">
                        <a:avLst/>
                      </a:prstGeom>
                      <a:ln>
                        <a:headEnd/>
                        <a:tailEnd/>
                      </a:ln>
                      <a:extLst/>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6FD9708" id="Line 31" o:spid="_x0000_s1026" style="position:absolute;flip:y;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7.25pt,9.15pt" to="456.4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" strokecolor="black [3200]" strokeweight=".5pt">
              <v:stroke joinstyle="miter"/>
            </v:line>
          </w:pict>
        </mc:Fallback>
      </mc:AlternateContent>
    </w:r>
    <w:r w:rsidRPr="00E537AA">
      <w:rPr>
        <w:rFonts w:cs="Arial"/>
        <w:bCs/>
        <w:sz w:val="14"/>
        <w:szCs w:val="16"/>
        <w:lang w:val="es-MX"/>
      </w:rPr>
      <w:t>Conmutador: 2244-3000; Teléfonos directos: 2244-3308; 2244-3302;</w:t>
    </w:r>
    <w:r w:rsidRPr="00E537AA">
      <w:rPr>
        <w:sz w:val="16"/>
        <w:szCs w:val="16"/>
      </w:rPr>
      <w:t xml:space="preserve"> </w:t>
    </w:r>
    <w:r w:rsidRPr="00E537AA">
      <w:rPr>
        <w:rFonts w:cs="Arial"/>
        <w:bCs/>
        <w:sz w:val="14"/>
        <w:szCs w:val="16"/>
        <w:lang w:val="es-MX"/>
      </w:rPr>
      <w:t>2244-3309; 2244-3470; 2244-3471; 2244-3472</w:t>
    </w:r>
  </w:p>
  <w:p w:rsidR="0041716E" w:rsidRPr="00163CCD" w:rsidRDefault="0041716E" w:rsidP="00F41805">
    <w:pPr>
      <w:jc w:val="center"/>
      <w:rPr>
        <w:rStyle w:val="nfasissutil"/>
        <w:b w:val="0"/>
      </w:rPr>
    </w:pPr>
    <w:r w:rsidRPr="00837498">
      <w:rPr>
        <w:rStyle w:val="nfasissutil"/>
        <w:b w:val="0"/>
      </w:rPr>
      <w:t xml:space="preserve">Informe de Medición de la Satisfacción de los </w:t>
    </w:r>
    <w:sdt>
      <w:sdtPr>
        <w:rPr>
          <w:rStyle w:val="nfasissutil"/>
          <w:b w:val="0"/>
        </w:rPr>
        <w:id w:val="593987038"/>
        <w:placeholder>
          <w:docPart w:val="3CB51BB7CE754FB5A64B4E65E0AA875C"/>
        </w:placeholder>
        <w:comboBox>
          <w:listItem w:displayText="Elija Clase de Usuario" w:value="Clase de Usuario"/>
          <w:listItem w:displayText="Contribuyentes" w:value="Contribuyentes"/>
          <w:listItem w:displayText="Usuarios Internos" w:value="Usuarios Internos"/>
          <w:listItem w:displayText="Usuarios Externos" w:value="Usuarios Externos"/>
          <w:listItem w:displayText="Contribuyentes, Usuarios Internos y Externos" w:value="Contribuyentes, Usuarios Internos y Externos"/>
          <w:listItem w:displayText="Contribuyentes y Usuarios Internos" w:value="Contribuyentes y Usuarios Internos"/>
          <w:listItem w:displayText="Contribuyentes y Usuarios Externos" w:value="Contribuyentes y Usuarios Externos"/>
          <w:listItem w:displayText="Usuarios Internos y Externos" w:value="Usuarios Internos y Externos"/>
        </w:comboBox>
      </w:sdtPr>
      <w:sdtEndPr>
        <w:rPr>
          <w:rStyle w:val="nfasissutil"/>
        </w:rPr>
      </w:sdtEndPr>
      <w:sdtContent>
        <w:r>
          <w:rPr>
            <w:rStyle w:val="nfasissutil"/>
            <w:b w:val="0"/>
          </w:rPr>
          <w:t>Usuarios Internos y Externos</w:t>
        </w:r>
      </w:sdtContent>
    </w:sdt>
    <w:r>
      <w:rPr>
        <w:rStyle w:val="nfasissutil"/>
        <w:b w:val="0"/>
      </w:rPr>
      <w:t xml:space="preserve"> </w:t>
    </w:r>
    <w:r w:rsidRPr="00837498">
      <w:rPr>
        <w:rStyle w:val="nfasissutil"/>
        <w:b w:val="0"/>
      </w:rPr>
      <w:t xml:space="preserve">del Proceso </w:t>
    </w:r>
    <w:sdt>
      <w:sdtPr>
        <w:rPr>
          <w:rStyle w:val="nfasissutil"/>
          <w:b w:val="0"/>
        </w:rPr>
        <w:alias w:val="Proceso"/>
        <w:tag w:val="Proceso"/>
        <w:id w:val="-1839924873"/>
        <w:placeholder>
          <w:docPart w:val="05968BFF173C452594E1CBE23E8C7A93"/>
        </w:placeholder>
        <w15:color w:val="FF0000"/>
        <w:dropDownList>
          <w:listItem w:value="Elija un elemento."/>
          <w:listItem w:displayText="1.1 Direccionamiento Estratégico" w:value="1.1 Direccionamiento Estratégico"/>
          <w:listItem w:displayText="1.2 Gestión de la Calidad" w:value="1.2 Gestión de la Calidad"/>
          <w:listItem w:displayText="1.3 Mejora e Innovación" w:value="1.3 Mejora e Innovación"/>
          <w:listItem w:displayText="1.4 Transparencia y Anticorrupción" w:value="1.4 Transparencia y Anticorrupción"/>
          <w:listItem w:displayText="2.1 Formulación del Marco Fiscal de Mediano Plazo" w:value="2.1 Formulación del Marco Fiscal de Mediano Plazo"/>
          <w:listItem w:displayText="2.2 Formulación y Divulgación de Políticas" w:value="2.2 Formulación y Divulgación de Políticas"/>
          <w:listItem w:displayText="2.3 Consolidación del Programa Financiero Fiscal Anual del SPNF" w:value="2.3 Consolidación del Programa Financiero Fiscal Anual del SPNF"/>
          <w:listItem w:displayText="2.4 Seguimiento y Evaluación de las Finanzas Públicas" w:value="2.4 Seguimiento y Evaluación de las Finanzas Públicas"/>
          <w:listItem w:displayText="3.1 Programación" w:value="3.1 Programación"/>
          <w:listItem w:displayText="3.2 Ejecución" w:value="3.2 Ejecución"/>
          <w:listItem w:displayText="3.3 Seguimiento y Evaluación " w:value="3.3 Seguimiento y Evaluación "/>
          <w:listItem w:displayText="3.4 Cierre y Elaboración de Informes" w:value="3.4 Cierre y Elaboración de Informes"/>
          <w:listItem w:displayText="4.1 Recaudación de Ingresos" w:value="4.1 Recaudación de Ingresos"/>
          <w:listItem w:displayText="4.2 Registro de Usuarios" w:value="4.2 Registro de Usuarios"/>
          <w:listItem w:displayText="4.3 Servicio al Usuario" w:value="4.3 Servicio al Usuario"/>
          <w:listItem w:displayText="4.4 Estudios, Análisis y Evaluación Fiscal" w:value="4.4 Estudios, Análisis y Evaluación Fiscal"/>
          <w:listItem w:displayText="4.5 Control Fiscal" w:value="4.5 Control Fiscal"/>
          <w:listItem w:displayText="5.1 Gestión del Recurso de Apelación" w:value="5.1 Gestión del Recurso de Apelación"/>
          <w:listItem w:displayText="5.2 Atención de los Requerimientos de Información - Traslados en los Juicios C.S.J." w:value="5.2 Atención de los Requerimientos de Información - Traslados en los Juicios C.S.J."/>
          <w:listItem w:displayText="5.3 Divulgación y Análisis de la Praxis Tributaria " w:value="5.3 Divulgación y Análisis de la Praxis Tributaria "/>
          <w:listItem w:displayText="6.1 Gestión y Adquisición de Obras Bienes y Servicios" w:value="6.1 Gestión y Adquisición de Obras Bienes y Servicios"/>
          <w:listItem w:displayText="6.2 Gestión del Talento Humano" w:value="6.2 Gestión del Talento Humano"/>
          <w:listItem w:displayText="6.3 Gestión de Mantenimiento y Servicios" w:value="6.3 Gestión de Mantenimiento y Servicios"/>
          <w:listItem w:displayText="6.4 Gestión de Tecnologías de Información y Comunicaciones (TIC)" w:value="6.4 Gestión de Tecnologías de Información y Comunicaciones (TIC)"/>
          <w:listItem w:displayText="6.5 Comunicación e Información Institucional" w:value="6.5 Comunicación e Información Institucional"/>
          <w:listItem w:displayText="6.6 Gestión Financiera del Gasto Institucional" w:value="6.6 Gestión Financiera del Gasto Institucional"/>
          <w:listItem w:displayText="6.7 Gestión Legal" w:value="6.7 Gestión Legal"/>
          <w:listItem w:displayText="6.8 Auditoria Interna y Control Interno" w:value="6.8 Auditoria Interna y Control Interno"/>
          <w:listItem w:displayText="6.9 Gestión de Medio Ambiente y Salud y Seguridad Ocupacional" w:value="6.9 Gestión de Medio Ambiente y Salud y Seguridad Ocupacional"/>
          <w:listItem w:displayText="6.10. Gestión de Seguridad y Acceso a las Instalaciones Físicas " w:value="6.10. Gestión de Seguridad y Acceso a las Instalaciones Físicas "/>
          <w:listItem w:displayText="6.11 Gestión de Igualdad de Género " w:value="6.11 Gestión de Igualdad de Género "/>
        </w:dropDownList>
      </w:sdtPr>
      <w:sdtEndPr>
        <w:rPr>
          <w:rStyle w:val="nfasissutil"/>
        </w:rPr>
      </w:sdtEndPr>
      <w:sdtContent>
        <w:r w:rsidRPr="00163CCD">
          <w:rPr>
            <w:rStyle w:val="nfasissutil"/>
            <w:b w:val="0"/>
          </w:rPr>
          <w:t>2.4 Seguimiento y Evaluación de las Finanzas Públicas</w:t>
        </w:r>
      </w:sdtContent>
    </w:sdt>
  </w:p>
  <w:p w:rsidR="0041716E" w:rsidRPr="00837498" w:rsidRDefault="0041716E" w:rsidP="00F41805">
    <w:pPr>
      <w:pStyle w:val="Piedepgina"/>
      <w:jc w:val="center"/>
      <w:rPr>
        <w:rStyle w:val="nfasissutil"/>
        <w:b w:val="0"/>
      </w:rPr>
    </w:pPr>
    <w:r w:rsidRPr="00837498">
      <w:rPr>
        <w:rStyle w:val="nfasissutil"/>
        <w:b w:val="0"/>
      </w:rPr>
      <w:t>Dirección General de Administración</w:t>
    </w:r>
  </w:p>
  <w:p w:rsidR="0041716E" w:rsidRPr="00F41805" w:rsidRDefault="0041716E" w:rsidP="00F41805">
    <w:pPr>
      <w:pStyle w:val="Piedepgina"/>
      <w:jc w:val="center"/>
      <w:rPr>
        <w:rStyle w:val="nfasissutil"/>
      </w:rPr>
    </w:pPr>
    <w:r w:rsidRPr="00837498">
      <w:rPr>
        <w:rStyle w:val="nfasissutil"/>
      </w:rPr>
      <w:t xml:space="preserve">Departamento de Gestión de la Calidad </w:t>
    </w:r>
  </w:p>
  <w:p w:rsidR="0041716E" w:rsidRDefault="0041716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lang w:eastAsia="es-ES"/>
      </w:rPr>
      <w:id w:val="-2031878485"/>
      <w:docPartObj>
        <w:docPartGallery w:val="Page Numbers (Bottom of Page)"/>
        <w:docPartUnique/>
      </w:docPartObj>
    </w:sdtPr>
    <w:sdtEndPr/>
    <w:sdtContent>
      <w:sdt>
        <w:sdtPr>
          <w:rPr>
            <w:sz w:val="16"/>
            <w:szCs w:val="16"/>
            <w:lang w:eastAsia="es-ES"/>
          </w:rPr>
          <w:id w:val="1350682799"/>
          <w:docPartObj>
            <w:docPartGallery w:val="Page Numbers (Top of Page)"/>
            <w:docPartUnique/>
          </w:docPartObj>
        </w:sdtPr>
        <w:sdtEndPr/>
        <w:sdtContent>
          <w:p w:rsidR="0041716E" w:rsidRDefault="0041716E" w:rsidP="00FA77FD">
            <w:pPr>
              <w:pStyle w:val="Piedepgina"/>
              <w:ind w:right="-9"/>
              <w:jc w:val="right"/>
              <w:rPr>
                <w:b/>
                <w:bCs/>
                <w:sz w:val="16"/>
                <w:szCs w:val="16"/>
              </w:rPr>
            </w:pPr>
            <w:r w:rsidRPr="00DF2D10">
              <w:rPr>
                <w:sz w:val="16"/>
                <w:szCs w:val="16"/>
                <w:lang w:val="es-ES"/>
              </w:rPr>
              <w:t xml:space="preserve">Página </w:t>
            </w:r>
            <w:r w:rsidRPr="00DF2D10">
              <w:rPr>
                <w:b/>
                <w:bCs/>
                <w:sz w:val="16"/>
                <w:szCs w:val="16"/>
              </w:rPr>
              <w:fldChar w:fldCharType="begin"/>
            </w:r>
            <w:r w:rsidRPr="00DF2D10">
              <w:rPr>
                <w:b/>
                <w:bCs/>
                <w:sz w:val="16"/>
                <w:szCs w:val="16"/>
              </w:rPr>
              <w:instrText>PAGE</w:instrText>
            </w:r>
            <w:r w:rsidRPr="00DF2D10">
              <w:rPr>
                <w:b/>
                <w:bCs/>
                <w:sz w:val="16"/>
                <w:szCs w:val="16"/>
              </w:rPr>
              <w:fldChar w:fldCharType="separate"/>
            </w:r>
            <w:r>
              <w:rPr>
                <w:b/>
                <w:bCs/>
                <w:noProof/>
                <w:sz w:val="16"/>
                <w:szCs w:val="16"/>
              </w:rPr>
              <w:t>15</w:t>
            </w:r>
            <w:r w:rsidRPr="00DF2D10">
              <w:rPr>
                <w:b/>
                <w:bCs/>
                <w:sz w:val="16"/>
                <w:szCs w:val="16"/>
              </w:rPr>
              <w:fldChar w:fldCharType="end"/>
            </w:r>
            <w:r w:rsidRPr="00DF2D10">
              <w:rPr>
                <w:sz w:val="16"/>
                <w:szCs w:val="16"/>
                <w:lang w:val="es-ES"/>
              </w:rPr>
              <w:t xml:space="preserve"> de </w:t>
            </w:r>
            <w:r w:rsidRPr="00DF2D10">
              <w:rPr>
                <w:b/>
                <w:bCs/>
                <w:sz w:val="16"/>
                <w:szCs w:val="16"/>
              </w:rPr>
              <w:fldChar w:fldCharType="begin"/>
            </w:r>
            <w:r w:rsidRPr="00DF2D10">
              <w:rPr>
                <w:b/>
                <w:bCs/>
                <w:sz w:val="16"/>
                <w:szCs w:val="16"/>
              </w:rPr>
              <w:instrText>NUMPAGES</w:instrText>
            </w:r>
            <w:r w:rsidRPr="00DF2D10">
              <w:rPr>
                <w:b/>
                <w:bCs/>
                <w:sz w:val="16"/>
                <w:szCs w:val="16"/>
              </w:rPr>
              <w:fldChar w:fldCharType="separate"/>
            </w:r>
            <w:r>
              <w:rPr>
                <w:b/>
                <w:bCs/>
                <w:noProof/>
                <w:sz w:val="16"/>
                <w:szCs w:val="16"/>
              </w:rPr>
              <w:t>15</w:t>
            </w:r>
            <w:r w:rsidRPr="00DF2D10">
              <w:rPr>
                <w:b/>
                <w:bCs/>
                <w:sz w:val="16"/>
                <w:szCs w:val="16"/>
              </w:rPr>
              <w:fldChar w:fldCharType="end"/>
            </w:r>
          </w:p>
          <w:p w:rsidR="0041716E" w:rsidRPr="00B00671" w:rsidRDefault="004706F5" w:rsidP="00B00671">
            <w:pPr>
              <w:jc w:val="center"/>
              <w:rPr>
                <w:rStyle w:val="nfasissutil"/>
                <w:rFonts w:ascii="Museo Sans 100" w:hAnsi="Museo Sans 100"/>
                <w:b w:val="0"/>
                <w:i w:val="0"/>
                <w:iCs w:val="0"/>
                <w:color w:val="auto"/>
                <w:sz w:val="16"/>
                <w:szCs w:val="16"/>
              </w:rP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706F5" w:rsidRDefault="004706F5">
      <w:r>
        <w:separator/>
      </w:r>
    </w:p>
  </w:footnote>
  <w:footnote w:type="continuationSeparator" w:id="0">
    <w:p w:rsidR="004706F5" w:rsidRDefault="004706F5" w:rsidP="006E41FC">
      <w:r>
        <w:continuationSeparator/>
      </w:r>
    </w:p>
    <w:p w:rsidR="004706F5" w:rsidRDefault="004706F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716E" w:rsidRDefault="0041716E">
    <w:pPr>
      <w:pStyle w:val="Encabezado"/>
    </w:pPr>
    <w:r w:rsidRPr="00091E9E">
      <w:rPr>
        <w:lang w:eastAsia="es-SV"/>
      </w:rPr>
      <w:drawing>
        <wp:anchor distT="0" distB="0" distL="114300" distR="114300" simplePos="0" relativeHeight="251659264" behindDoc="0" locked="0" layoutInCell="1" allowOverlap="1" wp14:anchorId="75ADD1EE" wp14:editId="285B8EF9">
          <wp:simplePos x="0" y="0"/>
          <wp:positionH relativeFrom="margin">
            <wp:posOffset>2023110</wp:posOffset>
          </wp:positionH>
          <wp:positionV relativeFrom="paragraph">
            <wp:posOffset>-402590</wp:posOffset>
          </wp:positionV>
          <wp:extent cx="2400300" cy="1033780"/>
          <wp:effectExtent l="0" t="0" r="0" b="0"/>
          <wp:wrapSquare wrapText="bothSides"/>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ader_seal_minsa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00300" cy="1033780"/>
                  </a:xfrm>
                  <a:prstGeom prst="rect">
                    <a:avLst/>
                  </a:prstGeom>
                </pic:spPr>
              </pic:pic>
            </a:graphicData>
          </a:graphic>
          <wp14:sizeRelH relativeFrom="page">
            <wp14:pctWidth>0</wp14:pctWidth>
          </wp14:sizeRelH>
          <wp14:sizeRelV relativeFrom="page">
            <wp14:pctHeight>0</wp14:pctHeight>
          </wp14:sizeRelV>
        </wp:anchor>
      </w:drawing>
    </w:r>
    <w:r w:rsidRPr="00091E9E">
      <w:rPr>
        <w:lang w:eastAsia="es-SV"/>
      </w:rPr>
      <w:drawing>
        <wp:anchor distT="0" distB="0" distL="114300" distR="114300" simplePos="0" relativeHeight="251663360" behindDoc="0" locked="0" layoutInCell="1" allowOverlap="1" wp14:anchorId="5B88B581" wp14:editId="26A807E8">
          <wp:simplePos x="0" y="0"/>
          <wp:positionH relativeFrom="margin">
            <wp:posOffset>1031240</wp:posOffset>
          </wp:positionH>
          <wp:positionV relativeFrom="paragraph">
            <wp:posOffset>-480016185</wp:posOffset>
          </wp:positionV>
          <wp:extent cx="2400300" cy="1033780"/>
          <wp:effectExtent l="0" t="0" r="0" b="0"/>
          <wp:wrapSquare wrapText="bothSides"/>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ader_seal_minsa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00300" cy="103378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716E" w:rsidRDefault="0041716E">
    <w:pPr>
      <w:pStyle w:val="Encabezado"/>
    </w:pPr>
    <w:r w:rsidRPr="00091E9E">
      <w:rPr>
        <w:lang w:eastAsia="es-SV"/>
      </w:rPr>
      <w:drawing>
        <wp:anchor distT="0" distB="0" distL="114300" distR="114300" simplePos="0" relativeHeight="251676672" behindDoc="0" locked="0" layoutInCell="1" allowOverlap="1" wp14:anchorId="1744144B" wp14:editId="29CB3FE3">
          <wp:simplePos x="0" y="0"/>
          <wp:positionH relativeFrom="margin">
            <wp:posOffset>2006142</wp:posOffset>
          </wp:positionH>
          <wp:positionV relativeFrom="paragraph">
            <wp:posOffset>-946579</wp:posOffset>
          </wp:positionV>
          <wp:extent cx="2400300" cy="1033780"/>
          <wp:effectExtent l="0" t="0" r="0" b="0"/>
          <wp:wrapSquare wrapText="bothSides"/>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ader_seal_minsa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00300" cy="1033780"/>
                  </a:xfrm>
                  <a:prstGeom prst="rect">
                    <a:avLst/>
                  </a:prstGeom>
                </pic:spPr>
              </pic:pic>
            </a:graphicData>
          </a:graphic>
          <wp14:sizeRelH relativeFrom="page">
            <wp14:pctWidth>0</wp14:pctWidth>
          </wp14:sizeRelH>
          <wp14:sizeRelV relativeFrom="page">
            <wp14:pctHeight>0</wp14:pctHeight>
          </wp14:sizeRelV>
        </wp:anchor>
      </w:drawing>
    </w:r>
    <w:r w:rsidRPr="00091E9E">
      <w:rPr>
        <w:lang w:eastAsia="es-SV"/>
      </w:rPr>
      <w:drawing>
        <wp:anchor distT="0" distB="0" distL="114300" distR="114300" simplePos="0" relativeHeight="251677696" behindDoc="0" locked="0" layoutInCell="1" allowOverlap="1" wp14:anchorId="755EBB9B" wp14:editId="4E5028D6">
          <wp:simplePos x="0" y="0"/>
          <wp:positionH relativeFrom="margin">
            <wp:posOffset>1031240</wp:posOffset>
          </wp:positionH>
          <wp:positionV relativeFrom="paragraph">
            <wp:posOffset>-480016185</wp:posOffset>
          </wp:positionV>
          <wp:extent cx="2400300" cy="1033780"/>
          <wp:effectExtent l="0" t="0" r="0" b="0"/>
          <wp:wrapSquare wrapText="bothSides"/>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ader_seal_minsa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00300" cy="103378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716E" w:rsidRDefault="0041716E">
    <w:pPr>
      <w:pStyle w:val="Encabezado"/>
    </w:pPr>
    <w:r w:rsidRPr="00091E9E">
      <w:rPr>
        <w:lang w:eastAsia="es-SV"/>
      </w:rPr>
      <w:drawing>
        <wp:anchor distT="0" distB="0" distL="114300" distR="114300" simplePos="0" relativeHeight="251665408" behindDoc="0" locked="0" layoutInCell="1" allowOverlap="1" wp14:anchorId="18036545" wp14:editId="5550B579">
          <wp:simplePos x="0" y="0"/>
          <wp:positionH relativeFrom="margin">
            <wp:posOffset>2006142</wp:posOffset>
          </wp:positionH>
          <wp:positionV relativeFrom="paragraph">
            <wp:posOffset>-946579</wp:posOffset>
          </wp:positionV>
          <wp:extent cx="2400300" cy="1033780"/>
          <wp:effectExtent l="0" t="0" r="0" b="0"/>
          <wp:wrapSquare wrapText="bothSides"/>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ader_seal_minsa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00300" cy="1033780"/>
                  </a:xfrm>
                  <a:prstGeom prst="rect">
                    <a:avLst/>
                  </a:prstGeom>
                </pic:spPr>
              </pic:pic>
            </a:graphicData>
          </a:graphic>
          <wp14:sizeRelH relativeFrom="page">
            <wp14:pctWidth>0</wp14:pctWidth>
          </wp14:sizeRelH>
          <wp14:sizeRelV relativeFrom="page">
            <wp14:pctHeight>0</wp14:pctHeight>
          </wp14:sizeRelV>
        </wp:anchor>
      </w:drawing>
    </w:r>
    <w:r w:rsidRPr="00091E9E">
      <w:rPr>
        <w:lang w:eastAsia="es-SV"/>
      </w:rPr>
      <w:drawing>
        <wp:anchor distT="0" distB="0" distL="114300" distR="114300" simplePos="0" relativeHeight="251666432" behindDoc="0" locked="0" layoutInCell="1" allowOverlap="1" wp14:anchorId="144EBFA5" wp14:editId="2C1AEADE">
          <wp:simplePos x="0" y="0"/>
          <wp:positionH relativeFrom="margin">
            <wp:posOffset>1031240</wp:posOffset>
          </wp:positionH>
          <wp:positionV relativeFrom="paragraph">
            <wp:posOffset>-480016185</wp:posOffset>
          </wp:positionV>
          <wp:extent cx="2400300" cy="1033780"/>
          <wp:effectExtent l="0" t="0" r="0" b="0"/>
          <wp:wrapSquare wrapText="bothSides"/>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ader_seal_minsa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00300" cy="103378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716E" w:rsidRDefault="0041716E">
    <w:pPr>
      <w:pStyle w:val="Encabezado"/>
    </w:pPr>
    <w:r w:rsidRPr="00091E9E">
      <w:rPr>
        <w:lang w:eastAsia="es-SV"/>
      </w:rPr>
      <w:drawing>
        <wp:anchor distT="0" distB="0" distL="114300" distR="114300" simplePos="0" relativeHeight="251673600" behindDoc="0" locked="0" layoutInCell="1" allowOverlap="1" wp14:anchorId="7DF27D43" wp14:editId="5ABC7C4F">
          <wp:simplePos x="0" y="0"/>
          <wp:positionH relativeFrom="margin">
            <wp:posOffset>2445117</wp:posOffset>
          </wp:positionH>
          <wp:positionV relativeFrom="paragraph">
            <wp:posOffset>-905309</wp:posOffset>
          </wp:positionV>
          <wp:extent cx="2400300" cy="1033780"/>
          <wp:effectExtent l="0" t="0" r="0" b="0"/>
          <wp:wrapSquare wrapText="bothSides"/>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ader_seal_minsa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00300" cy="1033780"/>
                  </a:xfrm>
                  <a:prstGeom prst="rect">
                    <a:avLst/>
                  </a:prstGeom>
                </pic:spPr>
              </pic:pic>
            </a:graphicData>
          </a:graphic>
          <wp14:sizeRelH relativeFrom="page">
            <wp14:pctWidth>0</wp14:pctWidth>
          </wp14:sizeRelH>
          <wp14:sizeRelV relativeFrom="page">
            <wp14:pctHeight>0</wp14:pctHeight>
          </wp14:sizeRelV>
        </wp:anchor>
      </w:drawing>
    </w:r>
    <w:r w:rsidRPr="00091E9E">
      <w:rPr>
        <w:lang w:eastAsia="es-SV"/>
      </w:rPr>
      <w:drawing>
        <wp:anchor distT="0" distB="0" distL="114300" distR="114300" simplePos="0" relativeHeight="251674624" behindDoc="0" locked="0" layoutInCell="1" allowOverlap="1" wp14:anchorId="0BF9BE0A" wp14:editId="06FC4939">
          <wp:simplePos x="0" y="0"/>
          <wp:positionH relativeFrom="margin">
            <wp:posOffset>1031240</wp:posOffset>
          </wp:positionH>
          <wp:positionV relativeFrom="paragraph">
            <wp:posOffset>-480016185</wp:posOffset>
          </wp:positionV>
          <wp:extent cx="2400300" cy="1033780"/>
          <wp:effectExtent l="0" t="0" r="0" b="0"/>
          <wp:wrapSquare wrapText="bothSides"/>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ader_seal_minsa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00300" cy="1033780"/>
                  </a:xfrm>
                  <a:prstGeom prst="rect">
                    <a:avLst/>
                  </a:prstGeom>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716E" w:rsidRDefault="0041716E">
    <w:pPr>
      <w:pStyle w:val="Encabezado"/>
    </w:pPr>
    <w:r w:rsidRPr="00091E9E">
      <w:rPr>
        <w:lang w:eastAsia="es-SV"/>
      </w:rPr>
      <w:drawing>
        <wp:anchor distT="0" distB="0" distL="114300" distR="114300" simplePos="0" relativeHeight="251680768" behindDoc="0" locked="0" layoutInCell="1" allowOverlap="1" wp14:anchorId="558BAB1A" wp14:editId="6A2FD943">
          <wp:simplePos x="0" y="0"/>
          <wp:positionH relativeFrom="margin">
            <wp:posOffset>2760345</wp:posOffset>
          </wp:positionH>
          <wp:positionV relativeFrom="paragraph">
            <wp:posOffset>-126365</wp:posOffset>
          </wp:positionV>
          <wp:extent cx="1804670" cy="777240"/>
          <wp:effectExtent l="0" t="0" r="0" b="381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ader_seal_minsa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04670" cy="777240"/>
                  </a:xfrm>
                  <a:prstGeom prst="rect">
                    <a:avLst/>
                  </a:prstGeom>
                </pic:spPr>
              </pic:pic>
            </a:graphicData>
          </a:graphic>
          <wp14:sizeRelH relativeFrom="page">
            <wp14:pctWidth>0</wp14:pctWidth>
          </wp14:sizeRelH>
          <wp14:sizeRelV relativeFrom="page">
            <wp14:pctHeight>0</wp14:pctHeight>
          </wp14:sizeRelV>
        </wp:anchor>
      </w:drawing>
    </w:r>
  </w:p>
  <w:p w:rsidR="0041716E" w:rsidRDefault="0041716E">
    <w:pPr>
      <w:pStyle w:val="Encabezado"/>
    </w:pPr>
  </w:p>
  <w:p w:rsidR="0041716E" w:rsidRDefault="0041716E">
    <w:pPr>
      <w:pStyle w:val="Encabezado"/>
    </w:pPr>
  </w:p>
  <w:p w:rsidR="0041716E" w:rsidRDefault="0041716E">
    <w:pPr>
      <w:pStyle w:val="Encabezado"/>
    </w:pPr>
  </w:p>
  <w:p w:rsidR="0041716E" w:rsidRDefault="0041716E">
    <w:pPr>
      <w:pStyle w:val="Encabezado"/>
    </w:pPr>
    <w:r w:rsidRPr="00091E9E">
      <w:rPr>
        <w:lang w:eastAsia="es-SV"/>
      </w:rPr>
      <w:drawing>
        <wp:anchor distT="0" distB="0" distL="114300" distR="114300" simplePos="0" relativeHeight="251681792" behindDoc="0" locked="0" layoutInCell="1" allowOverlap="1" wp14:anchorId="48AED0DB" wp14:editId="758F4283">
          <wp:simplePos x="0" y="0"/>
          <wp:positionH relativeFrom="margin">
            <wp:posOffset>1031240</wp:posOffset>
          </wp:positionH>
          <wp:positionV relativeFrom="paragraph">
            <wp:posOffset>-480016185</wp:posOffset>
          </wp:positionV>
          <wp:extent cx="2400300" cy="103378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ader_seal_minsa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00300" cy="103378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7937FF"/>
    <w:multiLevelType w:val="hybridMultilevel"/>
    <w:tmpl w:val="070255EC"/>
    <w:lvl w:ilvl="0" w:tplc="C85044A8">
      <w:start w:val="1"/>
      <w:numFmt w:val="bullet"/>
      <w:lvlText w:val=""/>
      <w:lvlJc w:val="left"/>
      <w:pPr>
        <w:ind w:left="360" w:hanging="360"/>
      </w:pPr>
      <w:rPr>
        <w:rFonts w:ascii="Symbol" w:hAnsi="Symbol" w:hint="default"/>
      </w:rPr>
    </w:lvl>
    <w:lvl w:ilvl="1" w:tplc="440A0003">
      <w:start w:val="1"/>
      <w:numFmt w:val="bullet"/>
      <w:lvlText w:val="o"/>
      <w:lvlJc w:val="left"/>
      <w:pPr>
        <w:ind w:left="1080" w:hanging="360"/>
      </w:pPr>
      <w:rPr>
        <w:rFonts w:ascii="Courier New" w:hAnsi="Courier New" w:cs="Courier New" w:hint="default"/>
      </w:rPr>
    </w:lvl>
    <w:lvl w:ilvl="2" w:tplc="440A0005">
      <w:start w:val="1"/>
      <w:numFmt w:val="bullet"/>
      <w:lvlText w:val=""/>
      <w:lvlJc w:val="left"/>
      <w:pPr>
        <w:ind w:left="1800" w:hanging="360"/>
      </w:pPr>
      <w:rPr>
        <w:rFonts w:ascii="Wingdings" w:hAnsi="Wingdings" w:hint="default"/>
      </w:rPr>
    </w:lvl>
    <w:lvl w:ilvl="3" w:tplc="440A0001" w:tentative="1">
      <w:start w:val="1"/>
      <w:numFmt w:val="bullet"/>
      <w:lvlText w:val=""/>
      <w:lvlJc w:val="left"/>
      <w:pPr>
        <w:ind w:left="2520" w:hanging="360"/>
      </w:pPr>
      <w:rPr>
        <w:rFonts w:ascii="Symbol" w:hAnsi="Symbol" w:hint="default"/>
      </w:rPr>
    </w:lvl>
    <w:lvl w:ilvl="4" w:tplc="440A0003" w:tentative="1">
      <w:start w:val="1"/>
      <w:numFmt w:val="bullet"/>
      <w:lvlText w:val="o"/>
      <w:lvlJc w:val="left"/>
      <w:pPr>
        <w:ind w:left="3240" w:hanging="360"/>
      </w:pPr>
      <w:rPr>
        <w:rFonts w:ascii="Courier New" w:hAnsi="Courier New" w:cs="Courier New" w:hint="default"/>
      </w:rPr>
    </w:lvl>
    <w:lvl w:ilvl="5" w:tplc="440A0005" w:tentative="1">
      <w:start w:val="1"/>
      <w:numFmt w:val="bullet"/>
      <w:lvlText w:val=""/>
      <w:lvlJc w:val="left"/>
      <w:pPr>
        <w:ind w:left="3960" w:hanging="360"/>
      </w:pPr>
      <w:rPr>
        <w:rFonts w:ascii="Wingdings" w:hAnsi="Wingdings" w:hint="default"/>
      </w:rPr>
    </w:lvl>
    <w:lvl w:ilvl="6" w:tplc="440A0001" w:tentative="1">
      <w:start w:val="1"/>
      <w:numFmt w:val="bullet"/>
      <w:lvlText w:val=""/>
      <w:lvlJc w:val="left"/>
      <w:pPr>
        <w:ind w:left="4680" w:hanging="360"/>
      </w:pPr>
      <w:rPr>
        <w:rFonts w:ascii="Symbol" w:hAnsi="Symbol" w:hint="default"/>
      </w:rPr>
    </w:lvl>
    <w:lvl w:ilvl="7" w:tplc="440A0003" w:tentative="1">
      <w:start w:val="1"/>
      <w:numFmt w:val="bullet"/>
      <w:lvlText w:val="o"/>
      <w:lvlJc w:val="left"/>
      <w:pPr>
        <w:ind w:left="5400" w:hanging="360"/>
      </w:pPr>
      <w:rPr>
        <w:rFonts w:ascii="Courier New" w:hAnsi="Courier New" w:cs="Courier New" w:hint="default"/>
      </w:rPr>
    </w:lvl>
    <w:lvl w:ilvl="8" w:tplc="440A0005" w:tentative="1">
      <w:start w:val="1"/>
      <w:numFmt w:val="bullet"/>
      <w:lvlText w:val=""/>
      <w:lvlJc w:val="left"/>
      <w:pPr>
        <w:ind w:left="6120" w:hanging="360"/>
      </w:pPr>
      <w:rPr>
        <w:rFonts w:ascii="Wingdings" w:hAnsi="Wingdings" w:hint="default"/>
      </w:rPr>
    </w:lvl>
  </w:abstractNum>
  <w:abstractNum w:abstractNumId="1" w15:restartNumberingAfterBreak="0">
    <w:nsid w:val="0C8A466A"/>
    <w:multiLevelType w:val="multilevel"/>
    <w:tmpl w:val="50066F2A"/>
    <w:lvl w:ilvl="0">
      <w:start w:val="1"/>
      <w:numFmt w:val="decimal"/>
      <w:suff w:val="space"/>
      <w:lvlText w:val="Capítulo %1"/>
      <w:lvlJc w:val="left"/>
      <w:pPr>
        <w:ind w:left="0" w:firstLine="0"/>
      </w:pPr>
    </w:lvl>
    <w:lvl w:ilvl="1">
      <w:start w:val="1"/>
      <w:numFmt w:val="none"/>
      <w:suff w:val="nothing"/>
      <w:lvlText w:val=""/>
      <w:lvlJc w:val="left"/>
      <w:pPr>
        <w:ind w:left="0" w:firstLine="0"/>
      </w:pPr>
    </w:lvl>
    <w:lvl w:ilvl="2">
      <w:start w:val="1"/>
      <w:numFmt w:val="none"/>
      <w:pStyle w:val="Ttulo3"/>
      <w:suff w:val="nothing"/>
      <w:lvlText w:val=""/>
      <w:lvlJc w:val="left"/>
      <w:pPr>
        <w:ind w:left="0" w:firstLine="0"/>
      </w:pPr>
    </w:lvl>
    <w:lvl w:ilvl="3">
      <w:start w:val="1"/>
      <w:numFmt w:val="none"/>
      <w:pStyle w:val="Ttulo4"/>
      <w:suff w:val="nothing"/>
      <w:lvlText w:val=""/>
      <w:lvlJc w:val="left"/>
      <w:pPr>
        <w:ind w:left="0" w:firstLine="0"/>
      </w:pPr>
    </w:lvl>
    <w:lvl w:ilvl="4">
      <w:start w:val="1"/>
      <w:numFmt w:val="none"/>
      <w:pStyle w:val="Ttulo5"/>
      <w:suff w:val="nothing"/>
      <w:lvlText w:val=""/>
      <w:lvlJc w:val="left"/>
      <w:pPr>
        <w:ind w:left="0" w:firstLine="0"/>
      </w:pPr>
    </w:lvl>
    <w:lvl w:ilvl="5">
      <w:start w:val="1"/>
      <w:numFmt w:val="none"/>
      <w:pStyle w:val="Ttulo6"/>
      <w:suff w:val="nothing"/>
      <w:lvlText w:val=""/>
      <w:lvlJc w:val="left"/>
      <w:pPr>
        <w:ind w:left="0" w:firstLine="0"/>
      </w:pPr>
    </w:lvl>
    <w:lvl w:ilvl="6">
      <w:start w:val="1"/>
      <w:numFmt w:val="none"/>
      <w:pStyle w:val="Ttulo7"/>
      <w:suff w:val="nothing"/>
      <w:lvlText w:val=""/>
      <w:lvlJc w:val="left"/>
      <w:pPr>
        <w:ind w:left="0" w:firstLine="0"/>
      </w:pPr>
    </w:lvl>
    <w:lvl w:ilvl="7">
      <w:start w:val="1"/>
      <w:numFmt w:val="none"/>
      <w:pStyle w:val="Ttulo8"/>
      <w:suff w:val="nothing"/>
      <w:lvlText w:val=""/>
      <w:lvlJc w:val="left"/>
      <w:pPr>
        <w:ind w:left="0" w:firstLine="0"/>
      </w:pPr>
    </w:lvl>
    <w:lvl w:ilvl="8">
      <w:start w:val="1"/>
      <w:numFmt w:val="none"/>
      <w:pStyle w:val="Ttulo9"/>
      <w:suff w:val="nothing"/>
      <w:lvlText w:val=""/>
      <w:lvlJc w:val="left"/>
      <w:pPr>
        <w:ind w:left="0" w:firstLine="0"/>
      </w:pPr>
    </w:lvl>
  </w:abstractNum>
  <w:abstractNum w:abstractNumId="2" w15:restartNumberingAfterBreak="0">
    <w:nsid w:val="0D564C06"/>
    <w:multiLevelType w:val="multilevel"/>
    <w:tmpl w:val="8BB87BF0"/>
    <w:lvl w:ilvl="0">
      <w:start w:val="1"/>
      <w:numFmt w:val="decimal"/>
      <w:lvlText w:val="%1"/>
      <w:lvlJc w:val="left"/>
      <w:pPr>
        <w:ind w:left="360" w:hanging="360"/>
      </w:pPr>
      <w:rPr>
        <w:rFonts w:hint="default"/>
      </w:rPr>
    </w:lvl>
    <w:lvl w:ilvl="1">
      <w:start w:val="1"/>
      <w:numFmt w:val="decimal"/>
      <w:lvlText w:val="%1.%2"/>
      <w:lvlJc w:val="left"/>
      <w:pPr>
        <w:ind w:left="3131"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208369BA"/>
    <w:multiLevelType w:val="hybridMultilevel"/>
    <w:tmpl w:val="687835D6"/>
    <w:lvl w:ilvl="0" w:tplc="B120B7CC">
      <w:start w:val="1"/>
      <w:numFmt w:val="decimal"/>
      <w:lvlText w:val="%1."/>
      <w:lvlJc w:val="left"/>
      <w:pPr>
        <w:ind w:left="4188"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058414E"/>
    <w:multiLevelType w:val="hybridMultilevel"/>
    <w:tmpl w:val="2D1AB7F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2A02FF8"/>
    <w:multiLevelType w:val="hybridMultilevel"/>
    <w:tmpl w:val="E36C4818"/>
    <w:lvl w:ilvl="0" w:tplc="440A000B">
      <w:start w:val="1"/>
      <w:numFmt w:val="bullet"/>
      <w:lvlText w:val=""/>
      <w:lvlJc w:val="left"/>
      <w:pPr>
        <w:ind w:left="36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6" w15:restartNumberingAfterBreak="0">
    <w:nsid w:val="4403580B"/>
    <w:multiLevelType w:val="multilevel"/>
    <w:tmpl w:val="AE64D9A0"/>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56B21FD5"/>
    <w:multiLevelType w:val="hybridMultilevel"/>
    <w:tmpl w:val="E21271F8"/>
    <w:lvl w:ilvl="0" w:tplc="440A0001">
      <w:start w:val="1"/>
      <w:numFmt w:val="bullet"/>
      <w:lvlText w:val=""/>
      <w:lvlJc w:val="left"/>
      <w:pPr>
        <w:ind w:left="360" w:hanging="360"/>
      </w:pPr>
      <w:rPr>
        <w:rFonts w:ascii="Symbol" w:hAnsi="Symbol" w:hint="default"/>
      </w:rPr>
    </w:lvl>
    <w:lvl w:ilvl="1" w:tplc="440A0003" w:tentative="1">
      <w:start w:val="1"/>
      <w:numFmt w:val="bullet"/>
      <w:lvlText w:val="o"/>
      <w:lvlJc w:val="left"/>
      <w:pPr>
        <w:ind w:left="1080" w:hanging="360"/>
      </w:pPr>
      <w:rPr>
        <w:rFonts w:ascii="Courier New" w:hAnsi="Courier New" w:cs="Courier New" w:hint="default"/>
      </w:rPr>
    </w:lvl>
    <w:lvl w:ilvl="2" w:tplc="440A0005" w:tentative="1">
      <w:start w:val="1"/>
      <w:numFmt w:val="bullet"/>
      <w:lvlText w:val=""/>
      <w:lvlJc w:val="left"/>
      <w:pPr>
        <w:ind w:left="1800" w:hanging="360"/>
      </w:pPr>
      <w:rPr>
        <w:rFonts w:ascii="Wingdings" w:hAnsi="Wingdings" w:hint="default"/>
      </w:rPr>
    </w:lvl>
    <w:lvl w:ilvl="3" w:tplc="440A0001" w:tentative="1">
      <w:start w:val="1"/>
      <w:numFmt w:val="bullet"/>
      <w:lvlText w:val=""/>
      <w:lvlJc w:val="left"/>
      <w:pPr>
        <w:ind w:left="2520" w:hanging="360"/>
      </w:pPr>
      <w:rPr>
        <w:rFonts w:ascii="Symbol" w:hAnsi="Symbol" w:hint="default"/>
      </w:rPr>
    </w:lvl>
    <w:lvl w:ilvl="4" w:tplc="440A0003" w:tentative="1">
      <w:start w:val="1"/>
      <w:numFmt w:val="bullet"/>
      <w:lvlText w:val="o"/>
      <w:lvlJc w:val="left"/>
      <w:pPr>
        <w:ind w:left="3240" w:hanging="360"/>
      </w:pPr>
      <w:rPr>
        <w:rFonts w:ascii="Courier New" w:hAnsi="Courier New" w:cs="Courier New" w:hint="default"/>
      </w:rPr>
    </w:lvl>
    <w:lvl w:ilvl="5" w:tplc="440A0005" w:tentative="1">
      <w:start w:val="1"/>
      <w:numFmt w:val="bullet"/>
      <w:lvlText w:val=""/>
      <w:lvlJc w:val="left"/>
      <w:pPr>
        <w:ind w:left="3960" w:hanging="360"/>
      </w:pPr>
      <w:rPr>
        <w:rFonts w:ascii="Wingdings" w:hAnsi="Wingdings" w:hint="default"/>
      </w:rPr>
    </w:lvl>
    <w:lvl w:ilvl="6" w:tplc="440A0001" w:tentative="1">
      <w:start w:val="1"/>
      <w:numFmt w:val="bullet"/>
      <w:lvlText w:val=""/>
      <w:lvlJc w:val="left"/>
      <w:pPr>
        <w:ind w:left="4680" w:hanging="360"/>
      </w:pPr>
      <w:rPr>
        <w:rFonts w:ascii="Symbol" w:hAnsi="Symbol" w:hint="default"/>
      </w:rPr>
    </w:lvl>
    <w:lvl w:ilvl="7" w:tplc="440A0003" w:tentative="1">
      <w:start w:val="1"/>
      <w:numFmt w:val="bullet"/>
      <w:lvlText w:val="o"/>
      <w:lvlJc w:val="left"/>
      <w:pPr>
        <w:ind w:left="5400" w:hanging="360"/>
      </w:pPr>
      <w:rPr>
        <w:rFonts w:ascii="Courier New" w:hAnsi="Courier New" w:cs="Courier New" w:hint="default"/>
      </w:rPr>
    </w:lvl>
    <w:lvl w:ilvl="8" w:tplc="440A0005" w:tentative="1">
      <w:start w:val="1"/>
      <w:numFmt w:val="bullet"/>
      <w:lvlText w:val=""/>
      <w:lvlJc w:val="left"/>
      <w:pPr>
        <w:ind w:left="6120" w:hanging="360"/>
      </w:pPr>
      <w:rPr>
        <w:rFonts w:ascii="Wingdings" w:hAnsi="Wingdings" w:hint="default"/>
      </w:rPr>
    </w:lvl>
  </w:abstractNum>
  <w:abstractNum w:abstractNumId="8" w15:restartNumberingAfterBreak="0">
    <w:nsid w:val="669826DD"/>
    <w:multiLevelType w:val="multilevel"/>
    <w:tmpl w:val="4B488186"/>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71701AA9"/>
    <w:multiLevelType w:val="multilevel"/>
    <w:tmpl w:val="D37E19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 w:numId="3">
    <w:abstractNumId w:val="4"/>
  </w:num>
  <w:num w:numId="4">
    <w:abstractNumId w:val="3"/>
  </w:num>
  <w:num w:numId="5">
    <w:abstractNumId w:val="7"/>
  </w:num>
  <w:num w:numId="6">
    <w:abstractNumId w:val="2"/>
  </w:num>
  <w:num w:numId="7">
    <w:abstractNumId w:val="8"/>
  </w:num>
  <w:num w:numId="8">
    <w:abstractNumId w:val="6"/>
  </w:num>
  <w:num w:numId="9">
    <w:abstractNumId w:val="5"/>
  </w:num>
  <w:num w:numId="10">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es-ES" w:vendorID="64" w:dllVersion="6" w:nlCheck="1" w:checkStyle="0"/>
  <w:activeWritingStyle w:appName="MSWord" w:lang="es-SV" w:vendorID="64" w:dllVersion="6" w:nlCheck="1" w:checkStyle="0"/>
  <w:activeWritingStyle w:appName="MSWord" w:lang="es-ES_tradnl" w:vendorID="64" w:dllVersion="6" w:nlCheck="1" w:checkStyle="0"/>
  <w:activeWritingStyle w:appName="MSWord" w:lang="es-MX" w:vendorID="64" w:dllVersion="6" w:nlCheck="1" w:checkStyle="0"/>
  <w:activeWritingStyle w:appName="MSWord" w:lang="en-US" w:vendorID="64" w:dllVersion="6" w:nlCheck="1" w:checkStyle="1"/>
  <w:activeWritingStyle w:appName="MSWord" w:lang="es-ES" w:vendorID="64" w:dllVersion="4096" w:nlCheck="1" w:checkStyle="0"/>
  <w:activeWritingStyle w:appName="MSWord" w:lang="es-ES_tradnl" w:vendorID="64" w:dllVersion="4096" w:nlCheck="1" w:checkStyle="0"/>
  <w:activeWritingStyle w:appName="MSWord" w:lang="es-SV" w:vendorID="64" w:dllVersion="4096" w:nlCheck="1" w:checkStyle="0"/>
  <w:activeWritingStyle w:appName="MSWord" w:lang="en-US" w:vendorID="64" w:dllVersion="4096" w:nlCheck="1" w:checkStyle="0"/>
  <w:activeWritingStyle w:appName="MSWord" w:lang="es-MX"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efaultTableStyle w:val="Tabladelista3-nfasis5"/>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0EEE"/>
    <w:rsid w:val="000010E4"/>
    <w:rsid w:val="00001E21"/>
    <w:rsid w:val="00001E39"/>
    <w:rsid w:val="0000200E"/>
    <w:rsid w:val="00002085"/>
    <w:rsid w:val="00002597"/>
    <w:rsid w:val="00002727"/>
    <w:rsid w:val="00002CC4"/>
    <w:rsid w:val="00002D7C"/>
    <w:rsid w:val="00002E75"/>
    <w:rsid w:val="00002E87"/>
    <w:rsid w:val="00002EBC"/>
    <w:rsid w:val="00002FAA"/>
    <w:rsid w:val="00003059"/>
    <w:rsid w:val="00003B5E"/>
    <w:rsid w:val="00003CF5"/>
    <w:rsid w:val="00004988"/>
    <w:rsid w:val="00004DAD"/>
    <w:rsid w:val="0000540A"/>
    <w:rsid w:val="0000630D"/>
    <w:rsid w:val="00006473"/>
    <w:rsid w:val="00006B9A"/>
    <w:rsid w:val="00006F70"/>
    <w:rsid w:val="000071A8"/>
    <w:rsid w:val="00007423"/>
    <w:rsid w:val="000076E5"/>
    <w:rsid w:val="00007C03"/>
    <w:rsid w:val="00007D62"/>
    <w:rsid w:val="00010260"/>
    <w:rsid w:val="00010485"/>
    <w:rsid w:val="0001055F"/>
    <w:rsid w:val="000117AA"/>
    <w:rsid w:val="0001190F"/>
    <w:rsid w:val="0001319A"/>
    <w:rsid w:val="00013349"/>
    <w:rsid w:val="000135AF"/>
    <w:rsid w:val="00013993"/>
    <w:rsid w:val="00014D72"/>
    <w:rsid w:val="000150A1"/>
    <w:rsid w:val="00015363"/>
    <w:rsid w:val="00015388"/>
    <w:rsid w:val="00015521"/>
    <w:rsid w:val="00015676"/>
    <w:rsid w:val="00015ABD"/>
    <w:rsid w:val="00015BD9"/>
    <w:rsid w:val="00015DC5"/>
    <w:rsid w:val="000161B0"/>
    <w:rsid w:val="00016270"/>
    <w:rsid w:val="00016314"/>
    <w:rsid w:val="0001666C"/>
    <w:rsid w:val="00016E28"/>
    <w:rsid w:val="000172AB"/>
    <w:rsid w:val="000172E8"/>
    <w:rsid w:val="00017313"/>
    <w:rsid w:val="0001733E"/>
    <w:rsid w:val="0001791D"/>
    <w:rsid w:val="00017E72"/>
    <w:rsid w:val="00017F6A"/>
    <w:rsid w:val="00020186"/>
    <w:rsid w:val="000201A5"/>
    <w:rsid w:val="0002070B"/>
    <w:rsid w:val="000208E9"/>
    <w:rsid w:val="00021308"/>
    <w:rsid w:val="0002171D"/>
    <w:rsid w:val="0002173B"/>
    <w:rsid w:val="00021813"/>
    <w:rsid w:val="00021BCF"/>
    <w:rsid w:val="00021D2E"/>
    <w:rsid w:val="00022519"/>
    <w:rsid w:val="00022CA1"/>
    <w:rsid w:val="00022F51"/>
    <w:rsid w:val="0002335C"/>
    <w:rsid w:val="00023546"/>
    <w:rsid w:val="00023659"/>
    <w:rsid w:val="00023DD8"/>
    <w:rsid w:val="000249BE"/>
    <w:rsid w:val="00024D3B"/>
    <w:rsid w:val="00024DC3"/>
    <w:rsid w:val="0002512A"/>
    <w:rsid w:val="0002684E"/>
    <w:rsid w:val="00027B51"/>
    <w:rsid w:val="0003002B"/>
    <w:rsid w:val="000302A4"/>
    <w:rsid w:val="00030D4D"/>
    <w:rsid w:val="00030D79"/>
    <w:rsid w:val="00031377"/>
    <w:rsid w:val="0003156A"/>
    <w:rsid w:val="00032180"/>
    <w:rsid w:val="00032860"/>
    <w:rsid w:val="00033E26"/>
    <w:rsid w:val="0003411C"/>
    <w:rsid w:val="0003421F"/>
    <w:rsid w:val="0003491B"/>
    <w:rsid w:val="00034C0E"/>
    <w:rsid w:val="00034C96"/>
    <w:rsid w:val="00035750"/>
    <w:rsid w:val="000367D7"/>
    <w:rsid w:val="000368D5"/>
    <w:rsid w:val="000369AB"/>
    <w:rsid w:val="00036AA4"/>
    <w:rsid w:val="00036C21"/>
    <w:rsid w:val="00036E12"/>
    <w:rsid w:val="00037586"/>
    <w:rsid w:val="00040337"/>
    <w:rsid w:val="0004080A"/>
    <w:rsid w:val="000410FA"/>
    <w:rsid w:val="0004113B"/>
    <w:rsid w:val="00041345"/>
    <w:rsid w:val="00041772"/>
    <w:rsid w:val="000418D9"/>
    <w:rsid w:val="00041F19"/>
    <w:rsid w:val="000421BC"/>
    <w:rsid w:val="00042B38"/>
    <w:rsid w:val="000438D1"/>
    <w:rsid w:val="00043E13"/>
    <w:rsid w:val="0004414F"/>
    <w:rsid w:val="00044198"/>
    <w:rsid w:val="00044322"/>
    <w:rsid w:val="00044436"/>
    <w:rsid w:val="0004457D"/>
    <w:rsid w:val="00044AB7"/>
    <w:rsid w:val="00044E15"/>
    <w:rsid w:val="00044E55"/>
    <w:rsid w:val="0004547F"/>
    <w:rsid w:val="00045E18"/>
    <w:rsid w:val="00046967"/>
    <w:rsid w:val="000469CF"/>
    <w:rsid w:val="00046AAB"/>
    <w:rsid w:val="0004717A"/>
    <w:rsid w:val="000473F3"/>
    <w:rsid w:val="000475EB"/>
    <w:rsid w:val="00047FC2"/>
    <w:rsid w:val="00050016"/>
    <w:rsid w:val="00050AFF"/>
    <w:rsid w:val="00052368"/>
    <w:rsid w:val="00052568"/>
    <w:rsid w:val="000527BC"/>
    <w:rsid w:val="00052D64"/>
    <w:rsid w:val="00053F01"/>
    <w:rsid w:val="000542FE"/>
    <w:rsid w:val="00054D10"/>
    <w:rsid w:val="00054DA0"/>
    <w:rsid w:val="00054F91"/>
    <w:rsid w:val="000550E2"/>
    <w:rsid w:val="0005540B"/>
    <w:rsid w:val="000554DA"/>
    <w:rsid w:val="0005550E"/>
    <w:rsid w:val="00055C75"/>
    <w:rsid w:val="00055D2D"/>
    <w:rsid w:val="00055E88"/>
    <w:rsid w:val="00055F12"/>
    <w:rsid w:val="0005603E"/>
    <w:rsid w:val="000568D9"/>
    <w:rsid w:val="000568F2"/>
    <w:rsid w:val="00056A5B"/>
    <w:rsid w:val="000574A3"/>
    <w:rsid w:val="000576D3"/>
    <w:rsid w:val="0005772C"/>
    <w:rsid w:val="00057978"/>
    <w:rsid w:val="00057A11"/>
    <w:rsid w:val="00057DE3"/>
    <w:rsid w:val="00060588"/>
    <w:rsid w:val="00061055"/>
    <w:rsid w:val="000612B3"/>
    <w:rsid w:val="00061447"/>
    <w:rsid w:val="0006154E"/>
    <w:rsid w:val="00061D78"/>
    <w:rsid w:val="00061DA6"/>
    <w:rsid w:val="00062E11"/>
    <w:rsid w:val="00062E80"/>
    <w:rsid w:val="0006303E"/>
    <w:rsid w:val="000631D7"/>
    <w:rsid w:val="00063A12"/>
    <w:rsid w:val="000643D4"/>
    <w:rsid w:val="00064804"/>
    <w:rsid w:val="00064EAF"/>
    <w:rsid w:val="00065238"/>
    <w:rsid w:val="0006537A"/>
    <w:rsid w:val="00065AEF"/>
    <w:rsid w:val="00065DAF"/>
    <w:rsid w:val="00065E33"/>
    <w:rsid w:val="00066155"/>
    <w:rsid w:val="000661DA"/>
    <w:rsid w:val="00066A06"/>
    <w:rsid w:val="00066B19"/>
    <w:rsid w:val="00067443"/>
    <w:rsid w:val="0007136C"/>
    <w:rsid w:val="0007202E"/>
    <w:rsid w:val="00072059"/>
    <w:rsid w:val="000725C3"/>
    <w:rsid w:val="00072AEA"/>
    <w:rsid w:val="00072D37"/>
    <w:rsid w:val="00073028"/>
    <w:rsid w:val="000730B5"/>
    <w:rsid w:val="00073929"/>
    <w:rsid w:val="00073E68"/>
    <w:rsid w:val="0007447D"/>
    <w:rsid w:val="00074600"/>
    <w:rsid w:val="0007491E"/>
    <w:rsid w:val="000751BC"/>
    <w:rsid w:val="00075551"/>
    <w:rsid w:val="00075866"/>
    <w:rsid w:val="000766A1"/>
    <w:rsid w:val="00076A36"/>
    <w:rsid w:val="00076C33"/>
    <w:rsid w:val="00076D8D"/>
    <w:rsid w:val="00077083"/>
    <w:rsid w:val="00077124"/>
    <w:rsid w:val="00077D3E"/>
    <w:rsid w:val="00080059"/>
    <w:rsid w:val="00080736"/>
    <w:rsid w:val="000810B0"/>
    <w:rsid w:val="00081186"/>
    <w:rsid w:val="000816A6"/>
    <w:rsid w:val="00081A64"/>
    <w:rsid w:val="00081C44"/>
    <w:rsid w:val="00081EBB"/>
    <w:rsid w:val="000822F8"/>
    <w:rsid w:val="0008233D"/>
    <w:rsid w:val="00082535"/>
    <w:rsid w:val="0008495E"/>
    <w:rsid w:val="00084FA2"/>
    <w:rsid w:val="00085BDD"/>
    <w:rsid w:val="00085E24"/>
    <w:rsid w:val="000860FA"/>
    <w:rsid w:val="0008671B"/>
    <w:rsid w:val="00086798"/>
    <w:rsid w:val="00086E87"/>
    <w:rsid w:val="000872F3"/>
    <w:rsid w:val="0008746C"/>
    <w:rsid w:val="000875C9"/>
    <w:rsid w:val="000878CB"/>
    <w:rsid w:val="00087BA5"/>
    <w:rsid w:val="00087CBF"/>
    <w:rsid w:val="00087F3B"/>
    <w:rsid w:val="00090117"/>
    <w:rsid w:val="0009022B"/>
    <w:rsid w:val="0009114A"/>
    <w:rsid w:val="000911B0"/>
    <w:rsid w:val="000911C0"/>
    <w:rsid w:val="00091E0F"/>
    <w:rsid w:val="000923B3"/>
    <w:rsid w:val="0009322B"/>
    <w:rsid w:val="00093FD4"/>
    <w:rsid w:val="0009403F"/>
    <w:rsid w:val="000942E0"/>
    <w:rsid w:val="000954D3"/>
    <w:rsid w:val="00095767"/>
    <w:rsid w:val="00095812"/>
    <w:rsid w:val="00095A22"/>
    <w:rsid w:val="000960C0"/>
    <w:rsid w:val="00096150"/>
    <w:rsid w:val="00096153"/>
    <w:rsid w:val="00096A68"/>
    <w:rsid w:val="00097176"/>
    <w:rsid w:val="0009771B"/>
    <w:rsid w:val="000977D6"/>
    <w:rsid w:val="00097947"/>
    <w:rsid w:val="00097B53"/>
    <w:rsid w:val="000A03E4"/>
    <w:rsid w:val="000A13EB"/>
    <w:rsid w:val="000A1E5A"/>
    <w:rsid w:val="000A1E9B"/>
    <w:rsid w:val="000A20A8"/>
    <w:rsid w:val="000A29D7"/>
    <w:rsid w:val="000A2A2C"/>
    <w:rsid w:val="000A2BA1"/>
    <w:rsid w:val="000A2BB3"/>
    <w:rsid w:val="000A2E8A"/>
    <w:rsid w:val="000A3312"/>
    <w:rsid w:val="000A348C"/>
    <w:rsid w:val="000A34BC"/>
    <w:rsid w:val="000A3787"/>
    <w:rsid w:val="000A387D"/>
    <w:rsid w:val="000A3CE4"/>
    <w:rsid w:val="000A5A3B"/>
    <w:rsid w:val="000A5C1B"/>
    <w:rsid w:val="000A6047"/>
    <w:rsid w:val="000A6A3E"/>
    <w:rsid w:val="000A6AAA"/>
    <w:rsid w:val="000A6F0F"/>
    <w:rsid w:val="000A784B"/>
    <w:rsid w:val="000A7D3B"/>
    <w:rsid w:val="000A7F72"/>
    <w:rsid w:val="000B0760"/>
    <w:rsid w:val="000B148E"/>
    <w:rsid w:val="000B1D52"/>
    <w:rsid w:val="000B1F05"/>
    <w:rsid w:val="000B2431"/>
    <w:rsid w:val="000B25BD"/>
    <w:rsid w:val="000B264E"/>
    <w:rsid w:val="000B28F2"/>
    <w:rsid w:val="000B2AAC"/>
    <w:rsid w:val="000B31A9"/>
    <w:rsid w:val="000B3661"/>
    <w:rsid w:val="000B4605"/>
    <w:rsid w:val="000B473A"/>
    <w:rsid w:val="000B47A8"/>
    <w:rsid w:val="000B4C09"/>
    <w:rsid w:val="000B4DD5"/>
    <w:rsid w:val="000B55E9"/>
    <w:rsid w:val="000B649A"/>
    <w:rsid w:val="000B64D1"/>
    <w:rsid w:val="000B671D"/>
    <w:rsid w:val="000B69EE"/>
    <w:rsid w:val="000B6D3F"/>
    <w:rsid w:val="000B6DC5"/>
    <w:rsid w:val="000B6DFB"/>
    <w:rsid w:val="000B7023"/>
    <w:rsid w:val="000B7087"/>
    <w:rsid w:val="000B7C75"/>
    <w:rsid w:val="000C012C"/>
    <w:rsid w:val="000C01D9"/>
    <w:rsid w:val="000C0525"/>
    <w:rsid w:val="000C0EA7"/>
    <w:rsid w:val="000C10D3"/>
    <w:rsid w:val="000C124C"/>
    <w:rsid w:val="000C13A0"/>
    <w:rsid w:val="000C1B18"/>
    <w:rsid w:val="000C1F66"/>
    <w:rsid w:val="000C2344"/>
    <w:rsid w:val="000C3FB5"/>
    <w:rsid w:val="000C4498"/>
    <w:rsid w:val="000C495E"/>
    <w:rsid w:val="000C5712"/>
    <w:rsid w:val="000C58F5"/>
    <w:rsid w:val="000C5D8C"/>
    <w:rsid w:val="000C5E47"/>
    <w:rsid w:val="000C5ECD"/>
    <w:rsid w:val="000C5F33"/>
    <w:rsid w:val="000C68CE"/>
    <w:rsid w:val="000C6C87"/>
    <w:rsid w:val="000C6EE4"/>
    <w:rsid w:val="000C78B3"/>
    <w:rsid w:val="000C7D60"/>
    <w:rsid w:val="000C7FDA"/>
    <w:rsid w:val="000D07A3"/>
    <w:rsid w:val="000D0C02"/>
    <w:rsid w:val="000D0CBA"/>
    <w:rsid w:val="000D0F11"/>
    <w:rsid w:val="000D134C"/>
    <w:rsid w:val="000D134E"/>
    <w:rsid w:val="000D14B3"/>
    <w:rsid w:val="000D1657"/>
    <w:rsid w:val="000D1895"/>
    <w:rsid w:val="000D2F9C"/>
    <w:rsid w:val="000D319E"/>
    <w:rsid w:val="000D32BE"/>
    <w:rsid w:val="000D3449"/>
    <w:rsid w:val="000D35EB"/>
    <w:rsid w:val="000D360F"/>
    <w:rsid w:val="000D36DF"/>
    <w:rsid w:val="000D384B"/>
    <w:rsid w:val="000D440B"/>
    <w:rsid w:val="000D4EE6"/>
    <w:rsid w:val="000D52AA"/>
    <w:rsid w:val="000D5B5D"/>
    <w:rsid w:val="000D5BD6"/>
    <w:rsid w:val="000D5E2F"/>
    <w:rsid w:val="000D613A"/>
    <w:rsid w:val="000D6162"/>
    <w:rsid w:val="000D61D2"/>
    <w:rsid w:val="000D61DD"/>
    <w:rsid w:val="000D648D"/>
    <w:rsid w:val="000D6673"/>
    <w:rsid w:val="000D6697"/>
    <w:rsid w:val="000D66CD"/>
    <w:rsid w:val="000D7044"/>
    <w:rsid w:val="000D70A2"/>
    <w:rsid w:val="000D7308"/>
    <w:rsid w:val="000D769F"/>
    <w:rsid w:val="000E0652"/>
    <w:rsid w:val="000E1A4B"/>
    <w:rsid w:val="000E2C12"/>
    <w:rsid w:val="000E2EAB"/>
    <w:rsid w:val="000E2F7D"/>
    <w:rsid w:val="000E307D"/>
    <w:rsid w:val="000E33E3"/>
    <w:rsid w:val="000E37AF"/>
    <w:rsid w:val="000E3802"/>
    <w:rsid w:val="000E392A"/>
    <w:rsid w:val="000E3ADB"/>
    <w:rsid w:val="000E487B"/>
    <w:rsid w:val="000E496B"/>
    <w:rsid w:val="000E4AA3"/>
    <w:rsid w:val="000E4D2B"/>
    <w:rsid w:val="000E4DBC"/>
    <w:rsid w:val="000E524A"/>
    <w:rsid w:val="000E56AB"/>
    <w:rsid w:val="000E5A50"/>
    <w:rsid w:val="000E5DAF"/>
    <w:rsid w:val="000E6464"/>
    <w:rsid w:val="000E727D"/>
    <w:rsid w:val="000E7665"/>
    <w:rsid w:val="000E76AD"/>
    <w:rsid w:val="000F0F4D"/>
    <w:rsid w:val="000F156D"/>
    <w:rsid w:val="000F1BB3"/>
    <w:rsid w:val="000F2021"/>
    <w:rsid w:val="000F282C"/>
    <w:rsid w:val="000F2BC8"/>
    <w:rsid w:val="000F2E70"/>
    <w:rsid w:val="000F499A"/>
    <w:rsid w:val="000F58AF"/>
    <w:rsid w:val="000F59AC"/>
    <w:rsid w:val="000F5D35"/>
    <w:rsid w:val="000F5F9A"/>
    <w:rsid w:val="000F6D3C"/>
    <w:rsid w:val="000F76E6"/>
    <w:rsid w:val="000F7775"/>
    <w:rsid w:val="000F7830"/>
    <w:rsid w:val="000F7985"/>
    <w:rsid w:val="000F7B6A"/>
    <w:rsid w:val="001000D4"/>
    <w:rsid w:val="00100F5B"/>
    <w:rsid w:val="0010142C"/>
    <w:rsid w:val="00101D51"/>
    <w:rsid w:val="00101F4D"/>
    <w:rsid w:val="001029D8"/>
    <w:rsid w:val="00102DDC"/>
    <w:rsid w:val="00102EEC"/>
    <w:rsid w:val="001036E1"/>
    <w:rsid w:val="001037E0"/>
    <w:rsid w:val="00103B56"/>
    <w:rsid w:val="00103E2A"/>
    <w:rsid w:val="00104EEF"/>
    <w:rsid w:val="0010530C"/>
    <w:rsid w:val="001057A4"/>
    <w:rsid w:val="001059A0"/>
    <w:rsid w:val="001059B1"/>
    <w:rsid w:val="00105E27"/>
    <w:rsid w:val="00105F5A"/>
    <w:rsid w:val="00106A15"/>
    <w:rsid w:val="00106C82"/>
    <w:rsid w:val="00107030"/>
    <w:rsid w:val="0010705E"/>
    <w:rsid w:val="001072D6"/>
    <w:rsid w:val="00110516"/>
    <w:rsid w:val="00111119"/>
    <w:rsid w:val="0011204F"/>
    <w:rsid w:val="001125BF"/>
    <w:rsid w:val="001127D7"/>
    <w:rsid w:val="00112B24"/>
    <w:rsid w:val="00112D46"/>
    <w:rsid w:val="001131DD"/>
    <w:rsid w:val="0011340A"/>
    <w:rsid w:val="00113C5A"/>
    <w:rsid w:val="00113CB3"/>
    <w:rsid w:val="00114472"/>
    <w:rsid w:val="001150F9"/>
    <w:rsid w:val="00115259"/>
    <w:rsid w:val="0011698E"/>
    <w:rsid w:val="00116E09"/>
    <w:rsid w:val="00117FFA"/>
    <w:rsid w:val="001208B6"/>
    <w:rsid w:val="00121168"/>
    <w:rsid w:val="00121BE3"/>
    <w:rsid w:val="00121C5B"/>
    <w:rsid w:val="001223C6"/>
    <w:rsid w:val="00122C4A"/>
    <w:rsid w:val="00123728"/>
    <w:rsid w:val="001237FC"/>
    <w:rsid w:val="00123A13"/>
    <w:rsid w:val="001242BA"/>
    <w:rsid w:val="00124573"/>
    <w:rsid w:val="00124C43"/>
    <w:rsid w:val="00126F51"/>
    <w:rsid w:val="00127459"/>
    <w:rsid w:val="00127564"/>
    <w:rsid w:val="00127992"/>
    <w:rsid w:val="00127E23"/>
    <w:rsid w:val="001304FF"/>
    <w:rsid w:val="001307C5"/>
    <w:rsid w:val="00130BAB"/>
    <w:rsid w:val="00130EA1"/>
    <w:rsid w:val="0013174D"/>
    <w:rsid w:val="001319D6"/>
    <w:rsid w:val="00132B10"/>
    <w:rsid w:val="00134420"/>
    <w:rsid w:val="001345E6"/>
    <w:rsid w:val="001350F1"/>
    <w:rsid w:val="00135306"/>
    <w:rsid w:val="00135E92"/>
    <w:rsid w:val="00135F0E"/>
    <w:rsid w:val="001368F3"/>
    <w:rsid w:val="001369CF"/>
    <w:rsid w:val="00136D39"/>
    <w:rsid w:val="00136D6D"/>
    <w:rsid w:val="0013702B"/>
    <w:rsid w:val="0013708E"/>
    <w:rsid w:val="00137592"/>
    <w:rsid w:val="0014081D"/>
    <w:rsid w:val="00140842"/>
    <w:rsid w:val="00140CDE"/>
    <w:rsid w:val="00140FD6"/>
    <w:rsid w:val="001410FB"/>
    <w:rsid w:val="001411CC"/>
    <w:rsid w:val="00141E45"/>
    <w:rsid w:val="001433C0"/>
    <w:rsid w:val="0014348D"/>
    <w:rsid w:val="00143858"/>
    <w:rsid w:val="001438A9"/>
    <w:rsid w:val="00143F97"/>
    <w:rsid w:val="001446BB"/>
    <w:rsid w:val="001449B1"/>
    <w:rsid w:val="001457F8"/>
    <w:rsid w:val="00146A1C"/>
    <w:rsid w:val="00146BBD"/>
    <w:rsid w:val="00146D16"/>
    <w:rsid w:val="00146DE1"/>
    <w:rsid w:val="00146F43"/>
    <w:rsid w:val="00147308"/>
    <w:rsid w:val="00147311"/>
    <w:rsid w:val="0014761D"/>
    <w:rsid w:val="001476E2"/>
    <w:rsid w:val="001477E8"/>
    <w:rsid w:val="00147C7E"/>
    <w:rsid w:val="00147CE1"/>
    <w:rsid w:val="0015007A"/>
    <w:rsid w:val="00150204"/>
    <w:rsid w:val="0015021A"/>
    <w:rsid w:val="00150282"/>
    <w:rsid w:val="00150519"/>
    <w:rsid w:val="00150C67"/>
    <w:rsid w:val="0015151D"/>
    <w:rsid w:val="00151BA8"/>
    <w:rsid w:val="00152017"/>
    <w:rsid w:val="00152384"/>
    <w:rsid w:val="00152A27"/>
    <w:rsid w:val="001533E9"/>
    <w:rsid w:val="0015364F"/>
    <w:rsid w:val="00153B69"/>
    <w:rsid w:val="00153D50"/>
    <w:rsid w:val="001542C8"/>
    <w:rsid w:val="001547F7"/>
    <w:rsid w:val="0015548B"/>
    <w:rsid w:val="00156179"/>
    <w:rsid w:val="00156189"/>
    <w:rsid w:val="00156F09"/>
    <w:rsid w:val="0015754F"/>
    <w:rsid w:val="00157FB2"/>
    <w:rsid w:val="00160356"/>
    <w:rsid w:val="001603AB"/>
    <w:rsid w:val="00160977"/>
    <w:rsid w:val="00160E42"/>
    <w:rsid w:val="00160EE7"/>
    <w:rsid w:val="001617E6"/>
    <w:rsid w:val="00161959"/>
    <w:rsid w:val="00161BFD"/>
    <w:rsid w:val="00161F18"/>
    <w:rsid w:val="00161F8E"/>
    <w:rsid w:val="001626A9"/>
    <w:rsid w:val="0016278C"/>
    <w:rsid w:val="00162AAA"/>
    <w:rsid w:val="00162B4F"/>
    <w:rsid w:val="00162B5F"/>
    <w:rsid w:val="00162F3C"/>
    <w:rsid w:val="0016391D"/>
    <w:rsid w:val="00163A6A"/>
    <w:rsid w:val="00163CCD"/>
    <w:rsid w:val="00165A64"/>
    <w:rsid w:val="00165BA6"/>
    <w:rsid w:val="00165C5B"/>
    <w:rsid w:val="00165DB9"/>
    <w:rsid w:val="00165E01"/>
    <w:rsid w:val="00165FEA"/>
    <w:rsid w:val="0016655B"/>
    <w:rsid w:val="001668E3"/>
    <w:rsid w:val="00166AD9"/>
    <w:rsid w:val="00166D07"/>
    <w:rsid w:val="00166D2B"/>
    <w:rsid w:val="0016709B"/>
    <w:rsid w:val="00167558"/>
    <w:rsid w:val="001678C6"/>
    <w:rsid w:val="00167A1B"/>
    <w:rsid w:val="00167D2C"/>
    <w:rsid w:val="00170509"/>
    <w:rsid w:val="00170568"/>
    <w:rsid w:val="00170637"/>
    <w:rsid w:val="00170A59"/>
    <w:rsid w:val="00170B7D"/>
    <w:rsid w:val="00170D79"/>
    <w:rsid w:val="00170E77"/>
    <w:rsid w:val="00171743"/>
    <w:rsid w:val="00171EDF"/>
    <w:rsid w:val="001723FC"/>
    <w:rsid w:val="001724E6"/>
    <w:rsid w:val="00172739"/>
    <w:rsid w:val="001731C6"/>
    <w:rsid w:val="00173E7A"/>
    <w:rsid w:val="00173FCB"/>
    <w:rsid w:val="00174F3E"/>
    <w:rsid w:val="00174F8C"/>
    <w:rsid w:val="00175210"/>
    <w:rsid w:val="0017536B"/>
    <w:rsid w:val="00175610"/>
    <w:rsid w:val="00175709"/>
    <w:rsid w:val="00175AA7"/>
    <w:rsid w:val="00175AEB"/>
    <w:rsid w:val="00176394"/>
    <w:rsid w:val="00176A7D"/>
    <w:rsid w:val="0017703C"/>
    <w:rsid w:val="0017781D"/>
    <w:rsid w:val="0017796C"/>
    <w:rsid w:val="0017798B"/>
    <w:rsid w:val="00177BB7"/>
    <w:rsid w:val="00177EF2"/>
    <w:rsid w:val="001800ED"/>
    <w:rsid w:val="0018043A"/>
    <w:rsid w:val="00180723"/>
    <w:rsid w:val="00180797"/>
    <w:rsid w:val="001812BD"/>
    <w:rsid w:val="001815BF"/>
    <w:rsid w:val="001818C7"/>
    <w:rsid w:val="00181D3B"/>
    <w:rsid w:val="0018211C"/>
    <w:rsid w:val="00182641"/>
    <w:rsid w:val="00182EF7"/>
    <w:rsid w:val="00183122"/>
    <w:rsid w:val="0018335D"/>
    <w:rsid w:val="00183B5D"/>
    <w:rsid w:val="00183D9A"/>
    <w:rsid w:val="00183FF4"/>
    <w:rsid w:val="00184091"/>
    <w:rsid w:val="001842C4"/>
    <w:rsid w:val="00184384"/>
    <w:rsid w:val="00184DFD"/>
    <w:rsid w:val="0018510B"/>
    <w:rsid w:val="001854DE"/>
    <w:rsid w:val="00185AC2"/>
    <w:rsid w:val="001860E4"/>
    <w:rsid w:val="001862E1"/>
    <w:rsid w:val="001868A5"/>
    <w:rsid w:val="00186B01"/>
    <w:rsid w:val="00186BE8"/>
    <w:rsid w:val="00187290"/>
    <w:rsid w:val="001873F2"/>
    <w:rsid w:val="00187A89"/>
    <w:rsid w:val="00190970"/>
    <w:rsid w:val="001909A9"/>
    <w:rsid w:val="001909CC"/>
    <w:rsid w:val="00190B71"/>
    <w:rsid w:val="00190DE6"/>
    <w:rsid w:val="00191130"/>
    <w:rsid w:val="001911FA"/>
    <w:rsid w:val="001916CF"/>
    <w:rsid w:val="00191B95"/>
    <w:rsid w:val="00191BDD"/>
    <w:rsid w:val="00191C3A"/>
    <w:rsid w:val="0019358C"/>
    <w:rsid w:val="001937B2"/>
    <w:rsid w:val="001937E8"/>
    <w:rsid w:val="00193CDC"/>
    <w:rsid w:val="001942C6"/>
    <w:rsid w:val="001943B1"/>
    <w:rsid w:val="001944A2"/>
    <w:rsid w:val="00194854"/>
    <w:rsid w:val="001949F4"/>
    <w:rsid w:val="00194DF4"/>
    <w:rsid w:val="0019506A"/>
    <w:rsid w:val="001952DB"/>
    <w:rsid w:val="00195AF1"/>
    <w:rsid w:val="00195F7C"/>
    <w:rsid w:val="00195FAD"/>
    <w:rsid w:val="00196534"/>
    <w:rsid w:val="0019675E"/>
    <w:rsid w:val="00196EEE"/>
    <w:rsid w:val="0019725B"/>
    <w:rsid w:val="0019788F"/>
    <w:rsid w:val="001979B2"/>
    <w:rsid w:val="00197E7E"/>
    <w:rsid w:val="001A050C"/>
    <w:rsid w:val="001A0968"/>
    <w:rsid w:val="001A0EDF"/>
    <w:rsid w:val="001A190D"/>
    <w:rsid w:val="001A1A0E"/>
    <w:rsid w:val="001A1CD0"/>
    <w:rsid w:val="001A1DD5"/>
    <w:rsid w:val="001A210E"/>
    <w:rsid w:val="001A21FA"/>
    <w:rsid w:val="001A2A1E"/>
    <w:rsid w:val="001A2EC2"/>
    <w:rsid w:val="001A3185"/>
    <w:rsid w:val="001A3286"/>
    <w:rsid w:val="001A398B"/>
    <w:rsid w:val="001A3E07"/>
    <w:rsid w:val="001A40C7"/>
    <w:rsid w:val="001A4940"/>
    <w:rsid w:val="001A4B57"/>
    <w:rsid w:val="001A4C9A"/>
    <w:rsid w:val="001A531B"/>
    <w:rsid w:val="001A53C1"/>
    <w:rsid w:val="001A5509"/>
    <w:rsid w:val="001A5571"/>
    <w:rsid w:val="001A5992"/>
    <w:rsid w:val="001A5DF3"/>
    <w:rsid w:val="001A5EFF"/>
    <w:rsid w:val="001A63AB"/>
    <w:rsid w:val="001A6401"/>
    <w:rsid w:val="001A6D6C"/>
    <w:rsid w:val="001A70A5"/>
    <w:rsid w:val="001B0758"/>
    <w:rsid w:val="001B07B9"/>
    <w:rsid w:val="001B07E8"/>
    <w:rsid w:val="001B0F8C"/>
    <w:rsid w:val="001B125C"/>
    <w:rsid w:val="001B16A3"/>
    <w:rsid w:val="001B1CF7"/>
    <w:rsid w:val="001B28D3"/>
    <w:rsid w:val="001B2F8B"/>
    <w:rsid w:val="001B2FC0"/>
    <w:rsid w:val="001B307A"/>
    <w:rsid w:val="001B43D4"/>
    <w:rsid w:val="001B4546"/>
    <w:rsid w:val="001B4F48"/>
    <w:rsid w:val="001B6745"/>
    <w:rsid w:val="001B77DE"/>
    <w:rsid w:val="001B7BEB"/>
    <w:rsid w:val="001B7DCA"/>
    <w:rsid w:val="001C0835"/>
    <w:rsid w:val="001C09B1"/>
    <w:rsid w:val="001C0B74"/>
    <w:rsid w:val="001C0C41"/>
    <w:rsid w:val="001C128D"/>
    <w:rsid w:val="001C1731"/>
    <w:rsid w:val="001C1D39"/>
    <w:rsid w:val="001C1FE4"/>
    <w:rsid w:val="001C20DB"/>
    <w:rsid w:val="001C21B6"/>
    <w:rsid w:val="001C24FE"/>
    <w:rsid w:val="001C2543"/>
    <w:rsid w:val="001C25E5"/>
    <w:rsid w:val="001C2ECB"/>
    <w:rsid w:val="001C3363"/>
    <w:rsid w:val="001C3597"/>
    <w:rsid w:val="001C35B3"/>
    <w:rsid w:val="001C3977"/>
    <w:rsid w:val="001C3EA1"/>
    <w:rsid w:val="001C440B"/>
    <w:rsid w:val="001C45A2"/>
    <w:rsid w:val="001C557A"/>
    <w:rsid w:val="001C58D4"/>
    <w:rsid w:val="001C5F8F"/>
    <w:rsid w:val="001C62B4"/>
    <w:rsid w:val="001C6434"/>
    <w:rsid w:val="001C663C"/>
    <w:rsid w:val="001C7780"/>
    <w:rsid w:val="001C7AF8"/>
    <w:rsid w:val="001C7AFF"/>
    <w:rsid w:val="001C7E3D"/>
    <w:rsid w:val="001D228C"/>
    <w:rsid w:val="001D232A"/>
    <w:rsid w:val="001D2C55"/>
    <w:rsid w:val="001D2C5B"/>
    <w:rsid w:val="001D2D9D"/>
    <w:rsid w:val="001D3046"/>
    <w:rsid w:val="001D3567"/>
    <w:rsid w:val="001D3662"/>
    <w:rsid w:val="001D3DFD"/>
    <w:rsid w:val="001D481D"/>
    <w:rsid w:val="001D55FE"/>
    <w:rsid w:val="001D58AA"/>
    <w:rsid w:val="001D6753"/>
    <w:rsid w:val="001D6775"/>
    <w:rsid w:val="001D6BFA"/>
    <w:rsid w:val="001D756A"/>
    <w:rsid w:val="001D77D0"/>
    <w:rsid w:val="001E0198"/>
    <w:rsid w:val="001E06A3"/>
    <w:rsid w:val="001E07F4"/>
    <w:rsid w:val="001E1131"/>
    <w:rsid w:val="001E1BA9"/>
    <w:rsid w:val="001E34F7"/>
    <w:rsid w:val="001E4504"/>
    <w:rsid w:val="001E45A0"/>
    <w:rsid w:val="001E4EA9"/>
    <w:rsid w:val="001E546C"/>
    <w:rsid w:val="001E54F3"/>
    <w:rsid w:val="001E5CA9"/>
    <w:rsid w:val="001E6822"/>
    <w:rsid w:val="001E705B"/>
    <w:rsid w:val="001E7066"/>
    <w:rsid w:val="001E753C"/>
    <w:rsid w:val="001E7823"/>
    <w:rsid w:val="001E78EC"/>
    <w:rsid w:val="001F0057"/>
    <w:rsid w:val="001F00F3"/>
    <w:rsid w:val="001F0769"/>
    <w:rsid w:val="001F0D79"/>
    <w:rsid w:val="001F0FDF"/>
    <w:rsid w:val="001F17A2"/>
    <w:rsid w:val="001F224F"/>
    <w:rsid w:val="001F2315"/>
    <w:rsid w:val="001F2579"/>
    <w:rsid w:val="001F28C8"/>
    <w:rsid w:val="001F2AEA"/>
    <w:rsid w:val="001F2B01"/>
    <w:rsid w:val="001F30B4"/>
    <w:rsid w:val="001F38D5"/>
    <w:rsid w:val="001F46FA"/>
    <w:rsid w:val="001F4843"/>
    <w:rsid w:val="001F5088"/>
    <w:rsid w:val="001F529A"/>
    <w:rsid w:val="001F5313"/>
    <w:rsid w:val="001F5346"/>
    <w:rsid w:val="001F5CED"/>
    <w:rsid w:val="001F5ED7"/>
    <w:rsid w:val="001F6223"/>
    <w:rsid w:val="001F62D6"/>
    <w:rsid w:val="001F65DF"/>
    <w:rsid w:val="001F690F"/>
    <w:rsid w:val="001F71D2"/>
    <w:rsid w:val="001F7D36"/>
    <w:rsid w:val="001F7FE1"/>
    <w:rsid w:val="00200271"/>
    <w:rsid w:val="002002F6"/>
    <w:rsid w:val="00200425"/>
    <w:rsid w:val="00200A95"/>
    <w:rsid w:val="00200B7C"/>
    <w:rsid w:val="00200DEC"/>
    <w:rsid w:val="00201066"/>
    <w:rsid w:val="00201618"/>
    <w:rsid w:val="002016BB"/>
    <w:rsid w:val="002019F3"/>
    <w:rsid w:val="00201AAE"/>
    <w:rsid w:val="00201E7B"/>
    <w:rsid w:val="0020248B"/>
    <w:rsid w:val="002027A7"/>
    <w:rsid w:val="00202897"/>
    <w:rsid w:val="00203B55"/>
    <w:rsid w:val="00204DF3"/>
    <w:rsid w:val="00204E1B"/>
    <w:rsid w:val="00205184"/>
    <w:rsid w:val="00205F0F"/>
    <w:rsid w:val="002070EA"/>
    <w:rsid w:val="002071E7"/>
    <w:rsid w:val="00207353"/>
    <w:rsid w:val="0020754E"/>
    <w:rsid w:val="0020775B"/>
    <w:rsid w:val="00207B55"/>
    <w:rsid w:val="00207EA2"/>
    <w:rsid w:val="00207F9D"/>
    <w:rsid w:val="002100D5"/>
    <w:rsid w:val="00210ED0"/>
    <w:rsid w:val="002118D3"/>
    <w:rsid w:val="0021241F"/>
    <w:rsid w:val="002125CF"/>
    <w:rsid w:val="00212F93"/>
    <w:rsid w:val="0021333E"/>
    <w:rsid w:val="00213FC3"/>
    <w:rsid w:val="0021415B"/>
    <w:rsid w:val="00214ACF"/>
    <w:rsid w:val="00214C01"/>
    <w:rsid w:val="002152AB"/>
    <w:rsid w:val="00215371"/>
    <w:rsid w:val="00215B86"/>
    <w:rsid w:val="00215F37"/>
    <w:rsid w:val="00216636"/>
    <w:rsid w:val="00216844"/>
    <w:rsid w:val="00216B5E"/>
    <w:rsid w:val="002177CC"/>
    <w:rsid w:val="00217EC0"/>
    <w:rsid w:val="00220478"/>
    <w:rsid w:val="00220786"/>
    <w:rsid w:val="00220877"/>
    <w:rsid w:val="00220C01"/>
    <w:rsid w:val="00221256"/>
    <w:rsid w:val="002215A2"/>
    <w:rsid w:val="002219C6"/>
    <w:rsid w:val="00221B7B"/>
    <w:rsid w:val="00221DB9"/>
    <w:rsid w:val="00223755"/>
    <w:rsid w:val="00225BE0"/>
    <w:rsid w:val="002265FE"/>
    <w:rsid w:val="00226ABE"/>
    <w:rsid w:val="00226B34"/>
    <w:rsid w:val="00226C09"/>
    <w:rsid w:val="00227497"/>
    <w:rsid w:val="00227BCF"/>
    <w:rsid w:val="00227D9A"/>
    <w:rsid w:val="00227FA5"/>
    <w:rsid w:val="002306CB"/>
    <w:rsid w:val="00230A30"/>
    <w:rsid w:val="00230BC6"/>
    <w:rsid w:val="0023112E"/>
    <w:rsid w:val="002312FA"/>
    <w:rsid w:val="0023138B"/>
    <w:rsid w:val="0023148A"/>
    <w:rsid w:val="00231A74"/>
    <w:rsid w:val="00231AE5"/>
    <w:rsid w:val="002325E6"/>
    <w:rsid w:val="00232B8B"/>
    <w:rsid w:val="00232EDE"/>
    <w:rsid w:val="00232F33"/>
    <w:rsid w:val="00233413"/>
    <w:rsid w:val="00233976"/>
    <w:rsid w:val="00233C39"/>
    <w:rsid w:val="00234AD8"/>
    <w:rsid w:val="00234BE4"/>
    <w:rsid w:val="00234C5B"/>
    <w:rsid w:val="0023520F"/>
    <w:rsid w:val="002353A2"/>
    <w:rsid w:val="002354E4"/>
    <w:rsid w:val="00235B69"/>
    <w:rsid w:val="00237C80"/>
    <w:rsid w:val="00240353"/>
    <w:rsid w:val="0024087B"/>
    <w:rsid w:val="002409EF"/>
    <w:rsid w:val="002417B3"/>
    <w:rsid w:val="002417B8"/>
    <w:rsid w:val="00241D1D"/>
    <w:rsid w:val="002421DE"/>
    <w:rsid w:val="0024264F"/>
    <w:rsid w:val="00243432"/>
    <w:rsid w:val="00243BE1"/>
    <w:rsid w:val="002443D6"/>
    <w:rsid w:val="00244421"/>
    <w:rsid w:val="00244D52"/>
    <w:rsid w:val="002450DF"/>
    <w:rsid w:val="00245CBE"/>
    <w:rsid w:val="0024613B"/>
    <w:rsid w:val="00246372"/>
    <w:rsid w:val="0024648F"/>
    <w:rsid w:val="0024661D"/>
    <w:rsid w:val="00246AC4"/>
    <w:rsid w:val="00246C34"/>
    <w:rsid w:val="00246CFE"/>
    <w:rsid w:val="002473B7"/>
    <w:rsid w:val="00247681"/>
    <w:rsid w:val="002479CD"/>
    <w:rsid w:val="00247B6B"/>
    <w:rsid w:val="00247D7D"/>
    <w:rsid w:val="0025002B"/>
    <w:rsid w:val="00250647"/>
    <w:rsid w:val="00251171"/>
    <w:rsid w:val="00251315"/>
    <w:rsid w:val="0025164A"/>
    <w:rsid w:val="00251DE9"/>
    <w:rsid w:val="0025200C"/>
    <w:rsid w:val="002525CD"/>
    <w:rsid w:val="002530CD"/>
    <w:rsid w:val="0025335F"/>
    <w:rsid w:val="002533B2"/>
    <w:rsid w:val="0025352F"/>
    <w:rsid w:val="002539FC"/>
    <w:rsid w:val="00253EC3"/>
    <w:rsid w:val="0025402C"/>
    <w:rsid w:val="00254E58"/>
    <w:rsid w:val="00255811"/>
    <w:rsid w:val="002577E8"/>
    <w:rsid w:val="00257A84"/>
    <w:rsid w:val="00257F22"/>
    <w:rsid w:val="002606CE"/>
    <w:rsid w:val="00260834"/>
    <w:rsid w:val="00260928"/>
    <w:rsid w:val="00260F67"/>
    <w:rsid w:val="00260F80"/>
    <w:rsid w:val="00261656"/>
    <w:rsid w:val="0026192C"/>
    <w:rsid w:val="00261A73"/>
    <w:rsid w:val="00261CB4"/>
    <w:rsid w:val="00261DCC"/>
    <w:rsid w:val="002627DD"/>
    <w:rsid w:val="00263037"/>
    <w:rsid w:val="00263454"/>
    <w:rsid w:val="0026347A"/>
    <w:rsid w:val="002635DB"/>
    <w:rsid w:val="00263738"/>
    <w:rsid w:val="00263909"/>
    <w:rsid w:val="00263A2D"/>
    <w:rsid w:val="00263C98"/>
    <w:rsid w:val="00263DD2"/>
    <w:rsid w:val="002642C4"/>
    <w:rsid w:val="002645BD"/>
    <w:rsid w:val="0026466E"/>
    <w:rsid w:val="00264779"/>
    <w:rsid w:val="00265214"/>
    <w:rsid w:val="00265DEB"/>
    <w:rsid w:val="00266916"/>
    <w:rsid w:val="00266AED"/>
    <w:rsid w:val="00266D17"/>
    <w:rsid w:val="00267090"/>
    <w:rsid w:val="00267457"/>
    <w:rsid w:val="002679E6"/>
    <w:rsid w:val="00267E17"/>
    <w:rsid w:val="00270958"/>
    <w:rsid w:val="0027181C"/>
    <w:rsid w:val="00271BCA"/>
    <w:rsid w:val="00271BE0"/>
    <w:rsid w:val="002726A0"/>
    <w:rsid w:val="00272855"/>
    <w:rsid w:val="00273DDE"/>
    <w:rsid w:val="00274233"/>
    <w:rsid w:val="0027492B"/>
    <w:rsid w:val="00274B11"/>
    <w:rsid w:val="002751EC"/>
    <w:rsid w:val="002755E8"/>
    <w:rsid w:val="00275CD7"/>
    <w:rsid w:val="00275D31"/>
    <w:rsid w:val="0027698D"/>
    <w:rsid w:val="002773AD"/>
    <w:rsid w:val="00277D83"/>
    <w:rsid w:val="00277F77"/>
    <w:rsid w:val="00280BF5"/>
    <w:rsid w:val="00280FD1"/>
    <w:rsid w:val="002811C6"/>
    <w:rsid w:val="00281534"/>
    <w:rsid w:val="00281A84"/>
    <w:rsid w:val="002831C7"/>
    <w:rsid w:val="002831D7"/>
    <w:rsid w:val="002831EF"/>
    <w:rsid w:val="0028333B"/>
    <w:rsid w:val="0028392F"/>
    <w:rsid w:val="00283A78"/>
    <w:rsid w:val="00283AEE"/>
    <w:rsid w:val="00283C47"/>
    <w:rsid w:val="00284356"/>
    <w:rsid w:val="00284599"/>
    <w:rsid w:val="00284CF7"/>
    <w:rsid w:val="00284FB7"/>
    <w:rsid w:val="00285534"/>
    <w:rsid w:val="0028587F"/>
    <w:rsid w:val="002858E5"/>
    <w:rsid w:val="00286AB0"/>
    <w:rsid w:val="0028758B"/>
    <w:rsid w:val="00287E5D"/>
    <w:rsid w:val="00287F78"/>
    <w:rsid w:val="00290199"/>
    <w:rsid w:val="00290655"/>
    <w:rsid w:val="00291F6A"/>
    <w:rsid w:val="00292320"/>
    <w:rsid w:val="00293100"/>
    <w:rsid w:val="00294049"/>
    <w:rsid w:val="00294142"/>
    <w:rsid w:val="002946CC"/>
    <w:rsid w:val="00294F5D"/>
    <w:rsid w:val="0029531A"/>
    <w:rsid w:val="00295418"/>
    <w:rsid w:val="0029579B"/>
    <w:rsid w:val="0029587D"/>
    <w:rsid w:val="00295FDF"/>
    <w:rsid w:val="002963FC"/>
    <w:rsid w:val="00296969"/>
    <w:rsid w:val="002A1235"/>
    <w:rsid w:val="002A13AE"/>
    <w:rsid w:val="002A16DC"/>
    <w:rsid w:val="002A19A0"/>
    <w:rsid w:val="002A20B2"/>
    <w:rsid w:val="002A273E"/>
    <w:rsid w:val="002A2F28"/>
    <w:rsid w:val="002A3277"/>
    <w:rsid w:val="002A3FE4"/>
    <w:rsid w:val="002A4016"/>
    <w:rsid w:val="002A47BD"/>
    <w:rsid w:val="002A491A"/>
    <w:rsid w:val="002A5056"/>
    <w:rsid w:val="002A5181"/>
    <w:rsid w:val="002A54EF"/>
    <w:rsid w:val="002A5D85"/>
    <w:rsid w:val="002A604D"/>
    <w:rsid w:val="002A6152"/>
    <w:rsid w:val="002A6560"/>
    <w:rsid w:val="002A6D4B"/>
    <w:rsid w:val="002A6E30"/>
    <w:rsid w:val="002A74D8"/>
    <w:rsid w:val="002B03CF"/>
    <w:rsid w:val="002B04DB"/>
    <w:rsid w:val="002B0B05"/>
    <w:rsid w:val="002B14D8"/>
    <w:rsid w:val="002B15D5"/>
    <w:rsid w:val="002B1C1C"/>
    <w:rsid w:val="002B2C82"/>
    <w:rsid w:val="002B314F"/>
    <w:rsid w:val="002B3378"/>
    <w:rsid w:val="002B3AD2"/>
    <w:rsid w:val="002B3F89"/>
    <w:rsid w:val="002B469C"/>
    <w:rsid w:val="002B4B7A"/>
    <w:rsid w:val="002B50E4"/>
    <w:rsid w:val="002B5484"/>
    <w:rsid w:val="002B5CC8"/>
    <w:rsid w:val="002B6389"/>
    <w:rsid w:val="002B65A2"/>
    <w:rsid w:val="002B7166"/>
    <w:rsid w:val="002B7927"/>
    <w:rsid w:val="002B7BE3"/>
    <w:rsid w:val="002B7E36"/>
    <w:rsid w:val="002C0E7C"/>
    <w:rsid w:val="002C19E4"/>
    <w:rsid w:val="002C1D43"/>
    <w:rsid w:val="002C1D6E"/>
    <w:rsid w:val="002C2383"/>
    <w:rsid w:val="002C2CDA"/>
    <w:rsid w:val="002C3C2F"/>
    <w:rsid w:val="002C4D3A"/>
    <w:rsid w:val="002C5108"/>
    <w:rsid w:val="002C53CE"/>
    <w:rsid w:val="002C54E8"/>
    <w:rsid w:val="002C678B"/>
    <w:rsid w:val="002C6F08"/>
    <w:rsid w:val="002C7050"/>
    <w:rsid w:val="002C70B2"/>
    <w:rsid w:val="002C753B"/>
    <w:rsid w:val="002C7AA5"/>
    <w:rsid w:val="002C7D11"/>
    <w:rsid w:val="002C7D4B"/>
    <w:rsid w:val="002C7D5D"/>
    <w:rsid w:val="002D0209"/>
    <w:rsid w:val="002D02ED"/>
    <w:rsid w:val="002D036C"/>
    <w:rsid w:val="002D0794"/>
    <w:rsid w:val="002D1131"/>
    <w:rsid w:val="002D14C3"/>
    <w:rsid w:val="002D2468"/>
    <w:rsid w:val="002D2697"/>
    <w:rsid w:val="002D26C3"/>
    <w:rsid w:val="002D29B7"/>
    <w:rsid w:val="002D2A52"/>
    <w:rsid w:val="002D3283"/>
    <w:rsid w:val="002D3373"/>
    <w:rsid w:val="002D345F"/>
    <w:rsid w:val="002D408C"/>
    <w:rsid w:val="002D438F"/>
    <w:rsid w:val="002D450B"/>
    <w:rsid w:val="002D4BCB"/>
    <w:rsid w:val="002D4CC8"/>
    <w:rsid w:val="002D53D0"/>
    <w:rsid w:val="002D5BDA"/>
    <w:rsid w:val="002D5C7A"/>
    <w:rsid w:val="002D5D3A"/>
    <w:rsid w:val="002D5FA6"/>
    <w:rsid w:val="002D60A6"/>
    <w:rsid w:val="002D61B2"/>
    <w:rsid w:val="002D6D20"/>
    <w:rsid w:val="002D6EA5"/>
    <w:rsid w:val="002D7368"/>
    <w:rsid w:val="002D797E"/>
    <w:rsid w:val="002E07F1"/>
    <w:rsid w:val="002E0905"/>
    <w:rsid w:val="002E0E79"/>
    <w:rsid w:val="002E12E3"/>
    <w:rsid w:val="002E1EE0"/>
    <w:rsid w:val="002E22DA"/>
    <w:rsid w:val="002E24E2"/>
    <w:rsid w:val="002E25AA"/>
    <w:rsid w:val="002E2CAE"/>
    <w:rsid w:val="002E2DC1"/>
    <w:rsid w:val="002E324D"/>
    <w:rsid w:val="002E32D7"/>
    <w:rsid w:val="002E35F2"/>
    <w:rsid w:val="002E387A"/>
    <w:rsid w:val="002E3BF5"/>
    <w:rsid w:val="002E3C52"/>
    <w:rsid w:val="002E40F0"/>
    <w:rsid w:val="002E4382"/>
    <w:rsid w:val="002E4394"/>
    <w:rsid w:val="002E4F86"/>
    <w:rsid w:val="002E584C"/>
    <w:rsid w:val="002E5BE0"/>
    <w:rsid w:val="002E5F74"/>
    <w:rsid w:val="002E647D"/>
    <w:rsid w:val="002E6698"/>
    <w:rsid w:val="002E69D5"/>
    <w:rsid w:val="002E7BF5"/>
    <w:rsid w:val="002F0136"/>
    <w:rsid w:val="002F0868"/>
    <w:rsid w:val="002F0935"/>
    <w:rsid w:val="002F0E92"/>
    <w:rsid w:val="002F1045"/>
    <w:rsid w:val="002F19D0"/>
    <w:rsid w:val="002F2117"/>
    <w:rsid w:val="002F2281"/>
    <w:rsid w:val="002F22B7"/>
    <w:rsid w:val="002F326E"/>
    <w:rsid w:val="002F3411"/>
    <w:rsid w:val="002F37F0"/>
    <w:rsid w:val="002F3DEF"/>
    <w:rsid w:val="002F4781"/>
    <w:rsid w:val="002F4C36"/>
    <w:rsid w:val="002F4D94"/>
    <w:rsid w:val="002F53D6"/>
    <w:rsid w:val="002F5733"/>
    <w:rsid w:val="002F5C7F"/>
    <w:rsid w:val="002F5D84"/>
    <w:rsid w:val="002F6727"/>
    <w:rsid w:val="002F6840"/>
    <w:rsid w:val="002F6BE5"/>
    <w:rsid w:val="002F7075"/>
    <w:rsid w:val="002F7190"/>
    <w:rsid w:val="002F7E72"/>
    <w:rsid w:val="002F7FD2"/>
    <w:rsid w:val="0030007E"/>
    <w:rsid w:val="00300A20"/>
    <w:rsid w:val="00300DD6"/>
    <w:rsid w:val="00300E3B"/>
    <w:rsid w:val="0030115A"/>
    <w:rsid w:val="003015C0"/>
    <w:rsid w:val="00301686"/>
    <w:rsid w:val="003018A6"/>
    <w:rsid w:val="003019E8"/>
    <w:rsid w:val="00301E7B"/>
    <w:rsid w:val="00302654"/>
    <w:rsid w:val="00302DBF"/>
    <w:rsid w:val="00303053"/>
    <w:rsid w:val="003037C0"/>
    <w:rsid w:val="0030382F"/>
    <w:rsid w:val="0030391F"/>
    <w:rsid w:val="00303BC1"/>
    <w:rsid w:val="00304425"/>
    <w:rsid w:val="00304585"/>
    <w:rsid w:val="0030574D"/>
    <w:rsid w:val="00305E9B"/>
    <w:rsid w:val="00306670"/>
    <w:rsid w:val="00306826"/>
    <w:rsid w:val="00306C7C"/>
    <w:rsid w:val="00306FDC"/>
    <w:rsid w:val="00307383"/>
    <w:rsid w:val="0030738A"/>
    <w:rsid w:val="003100D1"/>
    <w:rsid w:val="00310D3C"/>
    <w:rsid w:val="003111EA"/>
    <w:rsid w:val="00311866"/>
    <w:rsid w:val="00311DCE"/>
    <w:rsid w:val="00312DFC"/>
    <w:rsid w:val="003131B9"/>
    <w:rsid w:val="0031348D"/>
    <w:rsid w:val="00313882"/>
    <w:rsid w:val="00313BEF"/>
    <w:rsid w:val="00314334"/>
    <w:rsid w:val="00314BF9"/>
    <w:rsid w:val="00314D95"/>
    <w:rsid w:val="00315296"/>
    <w:rsid w:val="00315B4F"/>
    <w:rsid w:val="00316888"/>
    <w:rsid w:val="00316B30"/>
    <w:rsid w:val="00317958"/>
    <w:rsid w:val="00317CB2"/>
    <w:rsid w:val="00320012"/>
    <w:rsid w:val="0032053B"/>
    <w:rsid w:val="00320A66"/>
    <w:rsid w:val="00320BF9"/>
    <w:rsid w:val="00320D83"/>
    <w:rsid w:val="00322077"/>
    <w:rsid w:val="003220CF"/>
    <w:rsid w:val="0032216B"/>
    <w:rsid w:val="0032224A"/>
    <w:rsid w:val="00322656"/>
    <w:rsid w:val="003229FD"/>
    <w:rsid w:val="00322A37"/>
    <w:rsid w:val="00322D74"/>
    <w:rsid w:val="00322E0E"/>
    <w:rsid w:val="00322E9F"/>
    <w:rsid w:val="0032341E"/>
    <w:rsid w:val="00323441"/>
    <w:rsid w:val="00323C72"/>
    <w:rsid w:val="003240F5"/>
    <w:rsid w:val="003241C9"/>
    <w:rsid w:val="003251C0"/>
    <w:rsid w:val="003252BB"/>
    <w:rsid w:val="00326EED"/>
    <w:rsid w:val="003270BD"/>
    <w:rsid w:val="0032724D"/>
    <w:rsid w:val="00327697"/>
    <w:rsid w:val="003306BB"/>
    <w:rsid w:val="0033074F"/>
    <w:rsid w:val="003309A8"/>
    <w:rsid w:val="003309A9"/>
    <w:rsid w:val="00330A93"/>
    <w:rsid w:val="00331665"/>
    <w:rsid w:val="003323EC"/>
    <w:rsid w:val="00332638"/>
    <w:rsid w:val="00333246"/>
    <w:rsid w:val="00333373"/>
    <w:rsid w:val="00333774"/>
    <w:rsid w:val="00333793"/>
    <w:rsid w:val="0033404C"/>
    <w:rsid w:val="0033428F"/>
    <w:rsid w:val="00334413"/>
    <w:rsid w:val="003348F3"/>
    <w:rsid w:val="00334B7C"/>
    <w:rsid w:val="00334C5F"/>
    <w:rsid w:val="00334D8A"/>
    <w:rsid w:val="00334FA4"/>
    <w:rsid w:val="00335253"/>
    <w:rsid w:val="0033564D"/>
    <w:rsid w:val="00336525"/>
    <w:rsid w:val="00336F3B"/>
    <w:rsid w:val="003374DA"/>
    <w:rsid w:val="00337705"/>
    <w:rsid w:val="00340077"/>
    <w:rsid w:val="0034029E"/>
    <w:rsid w:val="003404C4"/>
    <w:rsid w:val="00340707"/>
    <w:rsid w:val="0034094D"/>
    <w:rsid w:val="00341265"/>
    <w:rsid w:val="0034188A"/>
    <w:rsid w:val="00341D22"/>
    <w:rsid w:val="00341E25"/>
    <w:rsid w:val="003444F1"/>
    <w:rsid w:val="0034454C"/>
    <w:rsid w:val="00344B0D"/>
    <w:rsid w:val="00344B53"/>
    <w:rsid w:val="00344D9F"/>
    <w:rsid w:val="003455E8"/>
    <w:rsid w:val="003456B7"/>
    <w:rsid w:val="00345AD6"/>
    <w:rsid w:val="00346010"/>
    <w:rsid w:val="003463AD"/>
    <w:rsid w:val="0034676E"/>
    <w:rsid w:val="00347783"/>
    <w:rsid w:val="0034794B"/>
    <w:rsid w:val="003479F7"/>
    <w:rsid w:val="00347EEF"/>
    <w:rsid w:val="00350F0F"/>
    <w:rsid w:val="00351280"/>
    <w:rsid w:val="00351751"/>
    <w:rsid w:val="00351AB9"/>
    <w:rsid w:val="00351BBB"/>
    <w:rsid w:val="00351CBA"/>
    <w:rsid w:val="00351FAE"/>
    <w:rsid w:val="00352403"/>
    <w:rsid w:val="00352F89"/>
    <w:rsid w:val="00353071"/>
    <w:rsid w:val="00353C35"/>
    <w:rsid w:val="00353D9E"/>
    <w:rsid w:val="0035415B"/>
    <w:rsid w:val="00354332"/>
    <w:rsid w:val="003552F2"/>
    <w:rsid w:val="003553DC"/>
    <w:rsid w:val="00355467"/>
    <w:rsid w:val="00355955"/>
    <w:rsid w:val="00355FC7"/>
    <w:rsid w:val="0035623C"/>
    <w:rsid w:val="0035639A"/>
    <w:rsid w:val="003579C8"/>
    <w:rsid w:val="003601B1"/>
    <w:rsid w:val="003605BC"/>
    <w:rsid w:val="003611C1"/>
    <w:rsid w:val="0036135B"/>
    <w:rsid w:val="00361725"/>
    <w:rsid w:val="00361BB6"/>
    <w:rsid w:val="003620A7"/>
    <w:rsid w:val="003621FF"/>
    <w:rsid w:val="00362E88"/>
    <w:rsid w:val="00363794"/>
    <w:rsid w:val="00363A5F"/>
    <w:rsid w:val="0036475A"/>
    <w:rsid w:val="0036507F"/>
    <w:rsid w:val="003656E9"/>
    <w:rsid w:val="003658A5"/>
    <w:rsid w:val="00365CF2"/>
    <w:rsid w:val="00365DA2"/>
    <w:rsid w:val="003662CF"/>
    <w:rsid w:val="003663C2"/>
    <w:rsid w:val="00366AB8"/>
    <w:rsid w:val="0036704C"/>
    <w:rsid w:val="00367593"/>
    <w:rsid w:val="003675D7"/>
    <w:rsid w:val="00367840"/>
    <w:rsid w:val="00367A34"/>
    <w:rsid w:val="00367FFC"/>
    <w:rsid w:val="003702E8"/>
    <w:rsid w:val="0037071D"/>
    <w:rsid w:val="003718B9"/>
    <w:rsid w:val="00372128"/>
    <w:rsid w:val="0037319C"/>
    <w:rsid w:val="00373691"/>
    <w:rsid w:val="00373A28"/>
    <w:rsid w:val="00374179"/>
    <w:rsid w:val="003745CD"/>
    <w:rsid w:val="003758A1"/>
    <w:rsid w:val="00375BC1"/>
    <w:rsid w:val="00375E5B"/>
    <w:rsid w:val="003760E4"/>
    <w:rsid w:val="0037652F"/>
    <w:rsid w:val="00376650"/>
    <w:rsid w:val="00376ABB"/>
    <w:rsid w:val="003771F8"/>
    <w:rsid w:val="00380FBB"/>
    <w:rsid w:val="003815E4"/>
    <w:rsid w:val="003819D5"/>
    <w:rsid w:val="00382057"/>
    <w:rsid w:val="0038266B"/>
    <w:rsid w:val="003828BA"/>
    <w:rsid w:val="00382B81"/>
    <w:rsid w:val="0038449B"/>
    <w:rsid w:val="00384797"/>
    <w:rsid w:val="00384CBB"/>
    <w:rsid w:val="003853CA"/>
    <w:rsid w:val="003856D3"/>
    <w:rsid w:val="00385866"/>
    <w:rsid w:val="00385BEA"/>
    <w:rsid w:val="00385CE4"/>
    <w:rsid w:val="00386410"/>
    <w:rsid w:val="003865F1"/>
    <w:rsid w:val="00386AEC"/>
    <w:rsid w:val="00386B33"/>
    <w:rsid w:val="00386CCE"/>
    <w:rsid w:val="003871E3"/>
    <w:rsid w:val="0038792E"/>
    <w:rsid w:val="00387CFF"/>
    <w:rsid w:val="00387F9C"/>
    <w:rsid w:val="00390018"/>
    <w:rsid w:val="00391918"/>
    <w:rsid w:val="00391AFF"/>
    <w:rsid w:val="00391D68"/>
    <w:rsid w:val="00391F26"/>
    <w:rsid w:val="0039217A"/>
    <w:rsid w:val="003924BE"/>
    <w:rsid w:val="00392568"/>
    <w:rsid w:val="00392D19"/>
    <w:rsid w:val="00392DB6"/>
    <w:rsid w:val="0039371B"/>
    <w:rsid w:val="0039433A"/>
    <w:rsid w:val="003943E6"/>
    <w:rsid w:val="00394703"/>
    <w:rsid w:val="00394A4F"/>
    <w:rsid w:val="00395B7A"/>
    <w:rsid w:val="003962F8"/>
    <w:rsid w:val="0039643E"/>
    <w:rsid w:val="00396570"/>
    <w:rsid w:val="003965A1"/>
    <w:rsid w:val="00396742"/>
    <w:rsid w:val="0039714B"/>
    <w:rsid w:val="0039716F"/>
    <w:rsid w:val="003971A7"/>
    <w:rsid w:val="003971C3"/>
    <w:rsid w:val="003978FC"/>
    <w:rsid w:val="0039790C"/>
    <w:rsid w:val="00397DB8"/>
    <w:rsid w:val="003A03E2"/>
    <w:rsid w:val="003A072D"/>
    <w:rsid w:val="003A0CC1"/>
    <w:rsid w:val="003A10C4"/>
    <w:rsid w:val="003A1548"/>
    <w:rsid w:val="003A20A5"/>
    <w:rsid w:val="003A2663"/>
    <w:rsid w:val="003A274B"/>
    <w:rsid w:val="003A28D6"/>
    <w:rsid w:val="003A2B5F"/>
    <w:rsid w:val="003A3C38"/>
    <w:rsid w:val="003A4253"/>
    <w:rsid w:val="003A44C3"/>
    <w:rsid w:val="003A4C4E"/>
    <w:rsid w:val="003A57F9"/>
    <w:rsid w:val="003A5C01"/>
    <w:rsid w:val="003A5C36"/>
    <w:rsid w:val="003A6260"/>
    <w:rsid w:val="003A6988"/>
    <w:rsid w:val="003A70BC"/>
    <w:rsid w:val="003B0953"/>
    <w:rsid w:val="003B0FF0"/>
    <w:rsid w:val="003B11B7"/>
    <w:rsid w:val="003B1911"/>
    <w:rsid w:val="003B2605"/>
    <w:rsid w:val="003B360C"/>
    <w:rsid w:val="003B3CB5"/>
    <w:rsid w:val="003B3EFD"/>
    <w:rsid w:val="003B40BD"/>
    <w:rsid w:val="003B47C0"/>
    <w:rsid w:val="003B48CC"/>
    <w:rsid w:val="003B5247"/>
    <w:rsid w:val="003B5C1C"/>
    <w:rsid w:val="003B76E2"/>
    <w:rsid w:val="003B7748"/>
    <w:rsid w:val="003C0A0B"/>
    <w:rsid w:val="003C0DD1"/>
    <w:rsid w:val="003C0F88"/>
    <w:rsid w:val="003C1334"/>
    <w:rsid w:val="003C137E"/>
    <w:rsid w:val="003C18A6"/>
    <w:rsid w:val="003C18F4"/>
    <w:rsid w:val="003C3475"/>
    <w:rsid w:val="003C3FC6"/>
    <w:rsid w:val="003C4808"/>
    <w:rsid w:val="003C4AD8"/>
    <w:rsid w:val="003C565C"/>
    <w:rsid w:val="003C578A"/>
    <w:rsid w:val="003C5E46"/>
    <w:rsid w:val="003C6140"/>
    <w:rsid w:val="003C63AC"/>
    <w:rsid w:val="003C648A"/>
    <w:rsid w:val="003C6BAF"/>
    <w:rsid w:val="003C6F38"/>
    <w:rsid w:val="003C7129"/>
    <w:rsid w:val="003C7342"/>
    <w:rsid w:val="003C7427"/>
    <w:rsid w:val="003C75B2"/>
    <w:rsid w:val="003C788F"/>
    <w:rsid w:val="003C7A43"/>
    <w:rsid w:val="003C7AAA"/>
    <w:rsid w:val="003D0877"/>
    <w:rsid w:val="003D12FE"/>
    <w:rsid w:val="003D1AB5"/>
    <w:rsid w:val="003D1D2A"/>
    <w:rsid w:val="003D1D49"/>
    <w:rsid w:val="003D1DA5"/>
    <w:rsid w:val="003D20CB"/>
    <w:rsid w:val="003D20DF"/>
    <w:rsid w:val="003D30EA"/>
    <w:rsid w:val="003D31FA"/>
    <w:rsid w:val="003D34D7"/>
    <w:rsid w:val="003D3890"/>
    <w:rsid w:val="003D3A23"/>
    <w:rsid w:val="003D3D50"/>
    <w:rsid w:val="003D47EB"/>
    <w:rsid w:val="003D4D44"/>
    <w:rsid w:val="003D5044"/>
    <w:rsid w:val="003D535A"/>
    <w:rsid w:val="003D54A0"/>
    <w:rsid w:val="003D57B7"/>
    <w:rsid w:val="003D5FAE"/>
    <w:rsid w:val="003D67FB"/>
    <w:rsid w:val="003D6CEA"/>
    <w:rsid w:val="003D6EEB"/>
    <w:rsid w:val="003D7093"/>
    <w:rsid w:val="003D733C"/>
    <w:rsid w:val="003D79B0"/>
    <w:rsid w:val="003D7B37"/>
    <w:rsid w:val="003D7B5D"/>
    <w:rsid w:val="003D7BB5"/>
    <w:rsid w:val="003D7D81"/>
    <w:rsid w:val="003E04B7"/>
    <w:rsid w:val="003E072F"/>
    <w:rsid w:val="003E0C73"/>
    <w:rsid w:val="003E1B4F"/>
    <w:rsid w:val="003E248A"/>
    <w:rsid w:val="003E261E"/>
    <w:rsid w:val="003E26EB"/>
    <w:rsid w:val="003E2C79"/>
    <w:rsid w:val="003E2E0F"/>
    <w:rsid w:val="003E3842"/>
    <w:rsid w:val="003E38DA"/>
    <w:rsid w:val="003E432F"/>
    <w:rsid w:val="003E43C1"/>
    <w:rsid w:val="003E46BF"/>
    <w:rsid w:val="003E471B"/>
    <w:rsid w:val="003E4E7A"/>
    <w:rsid w:val="003E4FCC"/>
    <w:rsid w:val="003E5652"/>
    <w:rsid w:val="003E5C96"/>
    <w:rsid w:val="003E6137"/>
    <w:rsid w:val="003E7141"/>
    <w:rsid w:val="003E723E"/>
    <w:rsid w:val="003E7E98"/>
    <w:rsid w:val="003F08D6"/>
    <w:rsid w:val="003F09BF"/>
    <w:rsid w:val="003F12CC"/>
    <w:rsid w:val="003F19DA"/>
    <w:rsid w:val="003F249D"/>
    <w:rsid w:val="003F2505"/>
    <w:rsid w:val="003F2BB2"/>
    <w:rsid w:val="003F2BD3"/>
    <w:rsid w:val="003F2F58"/>
    <w:rsid w:val="003F416B"/>
    <w:rsid w:val="003F45FC"/>
    <w:rsid w:val="003F4C9E"/>
    <w:rsid w:val="003F5A66"/>
    <w:rsid w:val="003F626F"/>
    <w:rsid w:val="003F6429"/>
    <w:rsid w:val="003F6434"/>
    <w:rsid w:val="003F6A4F"/>
    <w:rsid w:val="003F6FBE"/>
    <w:rsid w:val="003F706F"/>
    <w:rsid w:val="003F79AA"/>
    <w:rsid w:val="003F7BFF"/>
    <w:rsid w:val="004000F7"/>
    <w:rsid w:val="00400114"/>
    <w:rsid w:val="004002B7"/>
    <w:rsid w:val="00400648"/>
    <w:rsid w:val="00400790"/>
    <w:rsid w:val="00401453"/>
    <w:rsid w:val="0040159F"/>
    <w:rsid w:val="00401627"/>
    <w:rsid w:val="00401962"/>
    <w:rsid w:val="00401D59"/>
    <w:rsid w:val="004020B6"/>
    <w:rsid w:val="00402509"/>
    <w:rsid w:val="00402AC5"/>
    <w:rsid w:val="00403057"/>
    <w:rsid w:val="00403058"/>
    <w:rsid w:val="00403709"/>
    <w:rsid w:val="004037A0"/>
    <w:rsid w:val="00404620"/>
    <w:rsid w:val="00404754"/>
    <w:rsid w:val="00404BA9"/>
    <w:rsid w:val="00404E4A"/>
    <w:rsid w:val="004050C6"/>
    <w:rsid w:val="004054E9"/>
    <w:rsid w:val="00405551"/>
    <w:rsid w:val="004056D9"/>
    <w:rsid w:val="00405A41"/>
    <w:rsid w:val="00405E62"/>
    <w:rsid w:val="00406241"/>
    <w:rsid w:val="0040626D"/>
    <w:rsid w:val="00406BB3"/>
    <w:rsid w:val="00406CDC"/>
    <w:rsid w:val="00406E19"/>
    <w:rsid w:val="00406FEE"/>
    <w:rsid w:val="0040724E"/>
    <w:rsid w:val="00407889"/>
    <w:rsid w:val="00407BDD"/>
    <w:rsid w:val="004101D5"/>
    <w:rsid w:val="004103A8"/>
    <w:rsid w:val="004103D2"/>
    <w:rsid w:val="00410AEC"/>
    <w:rsid w:val="00410C44"/>
    <w:rsid w:val="0041127D"/>
    <w:rsid w:val="00411A74"/>
    <w:rsid w:val="00411B5A"/>
    <w:rsid w:val="00411C3A"/>
    <w:rsid w:val="0041249E"/>
    <w:rsid w:val="00412942"/>
    <w:rsid w:val="0041323A"/>
    <w:rsid w:val="004135CA"/>
    <w:rsid w:val="00413B64"/>
    <w:rsid w:val="00413CBC"/>
    <w:rsid w:val="00414596"/>
    <w:rsid w:val="00414EB3"/>
    <w:rsid w:val="00414F24"/>
    <w:rsid w:val="00415150"/>
    <w:rsid w:val="004154E5"/>
    <w:rsid w:val="00415B41"/>
    <w:rsid w:val="00415C85"/>
    <w:rsid w:val="00415FAA"/>
    <w:rsid w:val="00416332"/>
    <w:rsid w:val="00416F23"/>
    <w:rsid w:val="0041711D"/>
    <w:rsid w:val="0041716E"/>
    <w:rsid w:val="004176D0"/>
    <w:rsid w:val="00417DF8"/>
    <w:rsid w:val="00417EE7"/>
    <w:rsid w:val="004200E6"/>
    <w:rsid w:val="00420B17"/>
    <w:rsid w:val="00420FC9"/>
    <w:rsid w:val="004211BC"/>
    <w:rsid w:val="00421771"/>
    <w:rsid w:val="00421C7C"/>
    <w:rsid w:val="00421D98"/>
    <w:rsid w:val="004227C5"/>
    <w:rsid w:val="004227E0"/>
    <w:rsid w:val="00422B67"/>
    <w:rsid w:val="00422C75"/>
    <w:rsid w:val="00422DBE"/>
    <w:rsid w:val="00424330"/>
    <w:rsid w:val="00424817"/>
    <w:rsid w:val="004248DF"/>
    <w:rsid w:val="0042490F"/>
    <w:rsid w:val="00424983"/>
    <w:rsid w:val="00424B22"/>
    <w:rsid w:val="00424F04"/>
    <w:rsid w:val="004258DB"/>
    <w:rsid w:val="00425939"/>
    <w:rsid w:val="00425990"/>
    <w:rsid w:val="0042600A"/>
    <w:rsid w:val="0042623E"/>
    <w:rsid w:val="00426909"/>
    <w:rsid w:val="00426A3A"/>
    <w:rsid w:val="0042761B"/>
    <w:rsid w:val="00427B18"/>
    <w:rsid w:val="00430246"/>
    <w:rsid w:val="00430337"/>
    <w:rsid w:val="004303B1"/>
    <w:rsid w:val="00430513"/>
    <w:rsid w:val="00431265"/>
    <w:rsid w:val="004317D7"/>
    <w:rsid w:val="00431C16"/>
    <w:rsid w:val="00432038"/>
    <w:rsid w:val="004324D9"/>
    <w:rsid w:val="0043372F"/>
    <w:rsid w:val="00433789"/>
    <w:rsid w:val="00433D60"/>
    <w:rsid w:val="00433EFE"/>
    <w:rsid w:val="00433F16"/>
    <w:rsid w:val="004346FF"/>
    <w:rsid w:val="00434AE4"/>
    <w:rsid w:val="00434D6A"/>
    <w:rsid w:val="00434E86"/>
    <w:rsid w:val="00434F7B"/>
    <w:rsid w:val="00435298"/>
    <w:rsid w:val="0043584D"/>
    <w:rsid w:val="00435F53"/>
    <w:rsid w:val="004363BE"/>
    <w:rsid w:val="0043661A"/>
    <w:rsid w:val="00436904"/>
    <w:rsid w:val="0043693B"/>
    <w:rsid w:val="00436D6F"/>
    <w:rsid w:val="00436DB0"/>
    <w:rsid w:val="00436EF8"/>
    <w:rsid w:val="00436F0D"/>
    <w:rsid w:val="00437A3E"/>
    <w:rsid w:val="00437ED1"/>
    <w:rsid w:val="00440453"/>
    <w:rsid w:val="004405FF"/>
    <w:rsid w:val="00440725"/>
    <w:rsid w:val="00440A69"/>
    <w:rsid w:val="00440C4F"/>
    <w:rsid w:val="00441386"/>
    <w:rsid w:val="00441B50"/>
    <w:rsid w:val="0044252D"/>
    <w:rsid w:val="004426BB"/>
    <w:rsid w:val="0044298A"/>
    <w:rsid w:val="004429D7"/>
    <w:rsid w:val="00442AD0"/>
    <w:rsid w:val="00442FFF"/>
    <w:rsid w:val="004433A5"/>
    <w:rsid w:val="004433FE"/>
    <w:rsid w:val="00443BAF"/>
    <w:rsid w:val="00443F60"/>
    <w:rsid w:val="00444B10"/>
    <w:rsid w:val="0044534D"/>
    <w:rsid w:val="004455DC"/>
    <w:rsid w:val="00445A9A"/>
    <w:rsid w:val="00445E0B"/>
    <w:rsid w:val="00445FC3"/>
    <w:rsid w:val="004462EB"/>
    <w:rsid w:val="00446F79"/>
    <w:rsid w:val="00447046"/>
    <w:rsid w:val="0044746E"/>
    <w:rsid w:val="00447529"/>
    <w:rsid w:val="00447ECE"/>
    <w:rsid w:val="00450623"/>
    <w:rsid w:val="00450677"/>
    <w:rsid w:val="004509C3"/>
    <w:rsid w:val="00450DE1"/>
    <w:rsid w:val="00450E34"/>
    <w:rsid w:val="00451647"/>
    <w:rsid w:val="00451A72"/>
    <w:rsid w:val="00451C01"/>
    <w:rsid w:val="00452431"/>
    <w:rsid w:val="00452451"/>
    <w:rsid w:val="0045269F"/>
    <w:rsid w:val="004526A2"/>
    <w:rsid w:val="004529F2"/>
    <w:rsid w:val="00454543"/>
    <w:rsid w:val="00455031"/>
    <w:rsid w:val="00455056"/>
    <w:rsid w:val="0045569E"/>
    <w:rsid w:val="00455AAB"/>
    <w:rsid w:val="00455B2E"/>
    <w:rsid w:val="00455B61"/>
    <w:rsid w:val="0045607F"/>
    <w:rsid w:val="0045673D"/>
    <w:rsid w:val="00456822"/>
    <w:rsid w:val="00456DE3"/>
    <w:rsid w:val="004570A5"/>
    <w:rsid w:val="00457A4E"/>
    <w:rsid w:val="004612AE"/>
    <w:rsid w:val="004617F0"/>
    <w:rsid w:val="00461887"/>
    <w:rsid w:val="004621B6"/>
    <w:rsid w:val="00462446"/>
    <w:rsid w:val="004637C9"/>
    <w:rsid w:val="00464126"/>
    <w:rsid w:val="004641B9"/>
    <w:rsid w:val="00464461"/>
    <w:rsid w:val="00464ADA"/>
    <w:rsid w:val="00464DB6"/>
    <w:rsid w:val="00465340"/>
    <w:rsid w:val="00465416"/>
    <w:rsid w:val="004655F8"/>
    <w:rsid w:val="00465A7A"/>
    <w:rsid w:val="00465AF8"/>
    <w:rsid w:val="00465D76"/>
    <w:rsid w:val="0046617B"/>
    <w:rsid w:val="00466261"/>
    <w:rsid w:val="00466FF5"/>
    <w:rsid w:val="0046729B"/>
    <w:rsid w:val="0046739D"/>
    <w:rsid w:val="004679FA"/>
    <w:rsid w:val="00467B99"/>
    <w:rsid w:val="00467DAC"/>
    <w:rsid w:val="00467DC7"/>
    <w:rsid w:val="004701FF"/>
    <w:rsid w:val="004702AA"/>
    <w:rsid w:val="004703AB"/>
    <w:rsid w:val="00470459"/>
    <w:rsid w:val="004706A9"/>
    <w:rsid w:val="004706F5"/>
    <w:rsid w:val="00470A54"/>
    <w:rsid w:val="00471493"/>
    <w:rsid w:val="004719D9"/>
    <w:rsid w:val="00471FF5"/>
    <w:rsid w:val="004726E8"/>
    <w:rsid w:val="00472919"/>
    <w:rsid w:val="004731A9"/>
    <w:rsid w:val="00473444"/>
    <w:rsid w:val="00473D41"/>
    <w:rsid w:val="0047476D"/>
    <w:rsid w:val="00474ABF"/>
    <w:rsid w:val="00474E1A"/>
    <w:rsid w:val="00475812"/>
    <w:rsid w:val="00475FEF"/>
    <w:rsid w:val="004764B5"/>
    <w:rsid w:val="00476547"/>
    <w:rsid w:val="0047680B"/>
    <w:rsid w:val="00477215"/>
    <w:rsid w:val="00477B26"/>
    <w:rsid w:val="0048054A"/>
    <w:rsid w:val="00480647"/>
    <w:rsid w:val="00480801"/>
    <w:rsid w:val="00481B43"/>
    <w:rsid w:val="00482204"/>
    <w:rsid w:val="00482382"/>
    <w:rsid w:val="00482D3D"/>
    <w:rsid w:val="00482DE8"/>
    <w:rsid w:val="00482DFA"/>
    <w:rsid w:val="00482EFD"/>
    <w:rsid w:val="004831F1"/>
    <w:rsid w:val="00483BFE"/>
    <w:rsid w:val="00483D6F"/>
    <w:rsid w:val="004847FF"/>
    <w:rsid w:val="00484C23"/>
    <w:rsid w:val="00485334"/>
    <w:rsid w:val="00485502"/>
    <w:rsid w:val="00485A41"/>
    <w:rsid w:val="00486120"/>
    <w:rsid w:val="00486928"/>
    <w:rsid w:val="004869CF"/>
    <w:rsid w:val="00486C42"/>
    <w:rsid w:val="00486F75"/>
    <w:rsid w:val="00487B04"/>
    <w:rsid w:val="00487F71"/>
    <w:rsid w:val="00490603"/>
    <w:rsid w:val="004910AA"/>
    <w:rsid w:val="00491286"/>
    <w:rsid w:val="00491870"/>
    <w:rsid w:val="00491A01"/>
    <w:rsid w:val="00492AA1"/>
    <w:rsid w:val="00493088"/>
    <w:rsid w:val="0049317B"/>
    <w:rsid w:val="00494FA0"/>
    <w:rsid w:val="00495D52"/>
    <w:rsid w:val="00495D91"/>
    <w:rsid w:val="00496532"/>
    <w:rsid w:val="00496909"/>
    <w:rsid w:val="00496BDB"/>
    <w:rsid w:val="00496C29"/>
    <w:rsid w:val="00496D98"/>
    <w:rsid w:val="00496E94"/>
    <w:rsid w:val="0049710B"/>
    <w:rsid w:val="004973CD"/>
    <w:rsid w:val="00497CD2"/>
    <w:rsid w:val="004A09CF"/>
    <w:rsid w:val="004A10A4"/>
    <w:rsid w:val="004A123F"/>
    <w:rsid w:val="004A1364"/>
    <w:rsid w:val="004A1478"/>
    <w:rsid w:val="004A158D"/>
    <w:rsid w:val="004A1B8D"/>
    <w:rsid w:val="004A1C4D"/>
    <w:rsid w:val="004A21A8"/>
    <w:rsid w:val="004A2C36"/>
    <w:rsid w:val="004A3B8A"/>
    <w:rsid w:val="004A3EB0"/>
    <w:rsid w:val="004A4348"/>
    <w:rsid w:val="004A4AA8"/>
    <w:rsid w:val="004A4EBC"/>
    <w:rsid w:val="004A4F97"/>
    <w:rsid w:val="004A5FC6"/>
    <w:rsid w:val="004A62CD"/>
    <w:rsid w:val="004A6734"/>
    <w:rsid w:val="004A6908"/>
    <w:rsid w:val="004A72BC"/>
    <w:rsid w:val="004B00C2"/>
    <w:rsid w:val="004B0B76"/>
    <w:rsid w:val="004B0D86"/>
    <w:rsid w:val="004B1D80"/>
    <w:rsid w:val="004B1D8F"/>
    <w:rsid w:val="004B21E3"/>
    <w:rsid w:val="004B2A3A"/>
    <w:rsid w:val="004B3B04"/>
    <w:rsid w:val="004B3E9A"/>
    <w:rsid w:val="004B4856"/>
    <w:rsid w:val="004B5BB6"/>
    <w:rsid w:val="004B5BEB"/>
    <w:rsid w:val="004B5D43"/>
    <w:rsid w:val="004B5E06"/>
    <w:rsid w:val="004B6509"/>
    <w:rsid w:val="004B74A1"/>
    <w:rsid w:val="004B7536"/>
    <w:rsid w:val="004B7E97"/>
    <w:rsid w:val="004C0858"/>
    <w:rsid w:val="004C0B81"/>
    <w:rsid w:val="004C13CD"/>
    <w:rsid w:val="004C1494"/>
    <w:rsid w:val="004C16FA"/>
    <w:rsid w:val="004C1A13"/>
    <w:rsid w:val="004C28D6"/>
    <w:rsid w:val="004C3228"/>
    <w:rsid w:val="004C405D"/>
    <w:rsid w:val="004C453E"/>
    <w:rsid w:val="004C4841"/>
    <w:rsid w:val="004C4DC2"/>
    <w:rsid w:val="004C4E40"/>
    <w:rsid w:val="004C50F4"/>
    <w:rsid w:val="004C51EF"/>
    <w:rsid w:val="004C5496"/>
    <w:rsid w:val="004C54FF"/>
    <w:rsid w:val="004C75BA"/>
    <w:rsid w:val="004C776E"/>
    <w:rsid w:val="004C79FB"/>
    <w:rsid w:val="004C7B16"/>
    <w:rsid w:val="004C7CEB"/>
    <w:rsid w:val="004C7F68"/>
    <w:rsid w:val="004D03E8"/>
    <w:rsid w:val="004D04C0"/>
    <w:rsid w:val="004D0552"/>
    <w:rsid w:val="004D0B1B"/>
    <w:rsid w:val="004D0F8F"/>
    <w:rsid w:val="004D1143"/>
    <w:rsid w:val="004D1283"/>
    <w:rsid w:val="004D1995"/>
    <w:rsid w:val="004D19F4"/>
    <w:rsid w:val="004D1ACB"/>
    <w:rsid w:val="004D34DA"/>
    <w:rsid w:val="004D3AD4"/>
    <w:rsid w:val="004D4096"/>
    <w:rsid w:val="004D44B8"/>
    <w:rsid w:val="004D47D2"/>
    <w:rsid w:val="004D5702"/>
    <w:rsid w:val="004D5F2C"/>
    <w:rsid w:val="004D61FF"/>
    <w:rsid w:val="004D631A"/>
    <w:rsid w:val="004D655B"/>
    <w:rsid w:val="004D67BC"/>
    <w:rsid w:val="004D6DFD"/>
    <w:rsid w:val="004D6F67"/>
    <w:rsid w:val="004D6FC0"/>
    <w:rsid w:val="004D781B"/>
    <w:rsid w:val="004D7864"/>
    <w:rsid w:val="004D7B3C"/>
    <w:rsid w:val="004E0103"/>
    <w:rsid w:val="004E01E0"/>
    <w:rsid w:val="004E0FF6"/>
    <w:rsid w:val="004E1114"/>
    <w:rsid w:val="004E1A72"/>
    <w:rsid w:val="004E1AF8"/>
    <w:rsid w:val="004E1B70"/>
    <w:rsid w:val="004E2C71"/>
    <w:rsid w:val="004E2CE5"/>
    <w:rsid w:val="004E35CD"/>
    <w:rsid w:val="004E4436"/>
    <w:rsid w:val="004E47EE"/>
    <w:rsid w:val="004E48CA"/>
    <w:rsid w:val="004E4E6F"/>
    <w:rsid w:val="004E538C"/>
    <w:rsid w:val="004E5B16"/>
    <w:rsid w:val="004E643F"/>
    <w:rsid w:val="004E6451"/>
    <w:rsid w:val="004E6BEF"/>
    <w:rsid w:val="004E6C4D"/>
    <w:rsid w:val="004E7612"/>
    <w:rsid w:val="004E77E9"/>
    <w:rsid w:val="004F0623"/>
    <w:rsid w:val="004F077A"/>
    <w:rsid w:val="004F0972"/>
    <w:rsid w:val="004F0F82"/>
    <w:rsid w:val="004F12FA"/>
    <w:rsid w:val="004F133C"/>
    <w:rsid w:val="004F1D3D"/>
    <w:rsid w:val="004F1F37"/>
    <w:rsid w:val="004F212A"/>
    <w:rsid w:val="004F26BB"/>
    <w:rsid w:val="004F2A20"/>
    <w:rsid w:val="004F2B6C"/>
    <w:rsid w:val="004F2BC4"/>
    <w:rsid w:val="004F317E"/>
    <w:rsid w:val="004F3A5D"/>
    <w:rsid w:val="004F3E65"/>
    <w:rsid w:val="004F4689"/>
    <w:rsid w:val="004F552B"/>
    <w:rsid w:val="004F5D7F"/>
    <w:rsid w:val="004F6917"/>
    <w:rsid w:val="004F69C0"/>
    <w:rsid w:val="004F6A7C"/>
    <w:rsid w:val="004F7D71"/>
    <w:rsid w:val="0050032B"/>
    <w:rsid w:val="00500CE3"/>
    <w:rsid w:val="00500D69"/>
    <w:rsid w:val="00500EAC"/>
    <w:rsid w:val="00501A83"/>
    <w:rsid w:val="0050204F"/>
    <w:rsid w:val="00503D35"/>
    <w:rsid w:val="005046C2"/>
    <w:rsid w:val="00504C6F"/>
    <w:rsid w:val="00505077"/>
    <w:rsid w:val="005051D4"/>
    <w:rsid w:val="00505299"/>
    <w:rsid w:val="00505D0D"/>
    <w:rsid w:val="00505D8B"/>
    <w:rsid w:val="00506171"/>
    <w:rsid w:val="005063F3"/>
    <w:rsid w:val="00506583"/>
    <w:rsid w:val="00506C77"/>
    <w:rsid w:val="00506C7A"/>
    <w:rsid w:val="00506C9B"/>
    <w:rsid w:val="005074F5"/>
    <w:rsid w:val="0050755B"/>
    <w:rsid w:val="00507A83"/>
    <w:rsid w:val="00507BD8"/>
    <w:rsid w:val="00507C96"/>
    <w:rsid w:val="00507CBA"/>
    <w:rsid w:val="00507CCD"/>
    <w:rsid w:val="00507E26"/>
    <w:rsid w:val="00507EA8"/>
    <w:rsid w:val="00510047"/>
    <w:rsid w:val="005103E8"/>
    <w:rsid w:val="00510BB3"/>
    <w:rsid w:val="0051209D"/>
    <w:rsid w:val="0051215F"/>
    <w:rsid w:val="005122E6"/>
    <w:rsid w:val="0051260D"/>
    <w:rsid w:val="00512726"/>
    <w:rsid w:val="00512B37"/>
    <w:rsid w:val="00512F05"/>
    <w:rsid w:val="00513725"/>
    <w:rsid w:val="00513898"/>
    <w:rsid w:val="00513CB1"/>
    <w:rsid w:val="00514174"/>
    <w:rsid w:val="0051438C"/>
    <w:rsid w:val="00514417"/>
    <w:rsid w:val="005147F6"/>
    <w:rsid w:val="005148CA"/>
    <w:rsid w:val="00514D4E"/>
    <w:rsid w:val="00514E6B"/>
    <w:rsid w:val="00514F36"/>
    <w:rsid w:val="00515A96"/>
    <w:rsid w:val="00516476"/>
    <w:rsid w:val="005165C2"/>
    <w:rsid w:val="00516874"/>
    <w:rsid w:val="00516897"/>
    <w:rsid w:val="005174B9"/>
    <w:rsid w:val="00517659"/>
    <w:rsid w:val="00517B3F"/>
    <w:rsid w:val="00517C63"/>
    <w:rsid w:val="00520062"/>
    <w:rsid w:val="0052097E"/>
    <w:rsid w:val="00520F19"/>
    <w:rsid w:val="005217E2"/>
    <w:rsid w:val="005218D2"/>
    <w:rsid w:val="005218E4"/>
    <w:rsid w:val="00521954"/>
    <w:rsid w:val="00521F3A"/>
    <w:rsid w:val="0052232D"/>
    <w:rsid w:val="00522375"/>
    <w:rsid w:val="00522A22"/>
    <w:rsid w:val="005241E0"/>
    <w:rsid w:val="00524E56"/>
    <w:rsid w:val="00525046"/>
    <w:rsid w:val="00526480"/>
    <w:rsid w:val="00526557"/>
    <w:rsid w:val="00526968"/>
    <w:rsid w:val="00526A73"/>
    <w:rsid w:val="00526C7D"/>
    <w:rsid w:val="00527256"/>
    <w:rsid w:val="0052777A"/>
    <w:rsid w:val="00527E5D"/>
    <w:rsid w:val="005303C3"/>
    <w:rsid w:val="005309E2"/>
    <w:rsid w:val="00530C84"/>
    <w:rsid w:val="005314BF"/>
    <w:rsid w:val="00531859"/>
    <w:rsid w:val="00531A41"/>
    <w:rsid w:val="0053250B"/>
    <w:rsid w:val="0053265E"/>
    <w:rsid w:val="00532BC9"/>
    <w:rsid w:val="00532F0E"/>
    <w:rsid w:val="0053350C"/>
    <w:rsid w:val="00533875"/>
    <w:rsid w:val="00533A54"/>
    <w:rsid w:val="00533E42"/>
    <w:rsid w:val="005342CE"/>
    <w:rsid w:val="00534810"/>
    <w:rsid w:val="00534BFC"/>
    <w:rsid w:val="005356C2"/>
    <w:rsid w:val="00535DA7"/>
    <w:rsid w:val="00535ED4"/>
    <w:rsid w:val="005361DA"/>
    <w:rsid w:val="005363D7"/>
    <w:rsid w:val="00536C5E"/>
    <w:rsid w:val="005376D7"/>
    <w:rsid w:val="00537C3B"/>
    <w:rsid w:val="005402E9"/>
    <w:rsid w:val="005403B6"/>
    <w:rsid w:val="005408E9"/>
    <w:rsid w:val="005409F0"/>
    <w:rsid w:val="00540AB0"/>
    <w:rsid w:val="00540FDD"/>
    <w:rsid w:val="005411C3"/>
    <w:rsid w:val="00541C39"/>
    <w:rsid w:val="005421C7"/>
    <w:rsid w:val="0054234D"/>
    <w:rsid w:val="005423F9"/>
    <w:rsid w:val="00542B62"/>
    <w:rsid w:val="00542EDA"/>
    <w:rsid w:val="00543831"/>
    <w:rsid w:val="00543D9F"/>
    <w:rsid w:val="00543F9A"/>
    <w:rsid w:val="0054417B"/>
    <w:rsid w:val="00544CF0"/>
    <w:rsid w:val="00544D96"/>
    <w:rsid w:val="005452A6"/>
    <w:rsid w:val="00545417"/>
    <w:rsid w:val="005458B8"/>
    <w:rsid w:val="00545A6C"/>
    <w:rsid w:val="00545C88"/>
    <w:rsid w:val="00545FAE"/>
    <w:rsid w:val="005460AC"/>
    <w:rsid w:val="0054676F"/>
    <w:rsid w:val="0054694B"/>
    <w:rsid w:val="00546BA7"/>
    <w:rsid w:val="00546F3D"/>
    <w:rsid w:val="0054790F"/>
    <w:rsid w:val="00547C1B"/>
    <w:rsid w:val="00550D43"/>
    <w:rsid w:val="00550F03"/>
    <w:rsid w:val="00551746"/>
    <w:rsid w:val="00551BA3"/>
    <w:rsid w:val="00551D21"/>
    <w:rsid w:val="00551F15"/>
    <w:rsid w:val="00551F5D"/>
    <w:rsid w:val="00552189"/>
    <w:rsid w:val="0055268A"/>
    <w:rsid w:val="00552737"/>
    <w:rsid w:val="00552F24"/>
    <w:rsid w:val="005531B5"/>
    <w:rsid w:val="0055364C"/>
    <w:rsid w:val="005536D3"/>
    <w:rsid w:val="00553CE5"/>
    <w:rsid w:val="00553D08"/>
    <w:rsid w:val="00553D1D"/>
    <w:rsid w:val="00554DC5"/>
    <w:rsid w:val="0055642C"/>
    <w:rsid w:val="0055655E"/>
    <w:rsid w:val="00556E24"/>
    <w:rsid w:val="0055720C"/>
    <w:rsid w:val="005572A1"/>
    <w:rsid w:val="005572FB"/>
    <w:rsid w:val="00557383"/>
    <w:rsid w:val="005600E1"/>
    <w:rsid w:val="005601E1"/>
    <w:rsid w:val="0056113E"/>
    <w:rsid w:val="0056165B"/>
    <w:rsid w:val="0056220B"/>
    <w:rsid w:val="00562786"/>
    <w:rsid w:val="00562B30"/>
    <w:rsid w:val="00562DD9"/>
    <w:rsid w:val="00563117"/>
    <w:rsid w:val="0056380E"/>
    <w:rsid w:val="005640B1"/>
    <w:rsid w:val="00564642"/>
    <w:rsid w:val="00564EEF"/>
    <w:rsid w:val="00564F74"/>
    <w:rsid w:val="00564FA2"/>
    <w:rsid w:val="00565A69"/>
    <w:rsid w:val="00565FA3"/>
    <w:rsid w:val="005664D7"/>
    <w:rsid w:val="00566598"/>
    <w:rsid w:val="00566782"/>
    <w:rsid w:val="0056682E"/>
    <w:rsid w:val="00566EA2"/>
    <w:rsid w:val="005670BA"/>
    <w:rsid w:val="005671D6"/>
    <w:rsid w:val="00567584"/>
    <w:rsid w:val="00567E2B"/>
    <w:rsid w:val="005707AD"/>
    <w:rsid w:val="00570D6A"/>
    <w:rsid w:val="00570E38"/>
    <w:rsid w:val="00570EB6"/>
    <w:rsid w:val="00570F12"/>
    <w:rsid w:val="00571086"/>
    <w:rsid w:val="00571269"/>
    <w:rsid w:val="005712D7"/>
    <w:rsid w:val="005712F6"/>
    <w:rsid w:val="00572253"/>
    <w:rsid w:val="00573458"/>
    <w:rsid w:val="005736EC"/>
    <w:rsid w:val="005739B3"/>
    <w:rsid w:val="00573EDF"/>
    <w:rsid w:val="00573F1B"/>
    <w:rsid w:val="00574091"/>
    <w:rsid w:val="005742E4"/>
    <w:rsid w:val="005744A2"/>
    <w:rsid w:val="005747C4"/>
    <w:rsid w:val="00574E04"/>
    <w:rsid w:val="00576438"/>
    <w:rsid w:val="00576A00"/>
    <w:rsid w:val="00576E60"/>
    <w:rsid w:val="00576ED5"/>
    <w:rsid w:val="00577589"/>
    <w:rsid w:val="00580332"/>
    <w:rsid w:val="005803C9"/>
    <w:rsid w:val="00580BDC"/>
    <w:rsid w:val="0058116D"/>
    <w:rsid w:val="0058154F"/>
    <w:rsid w:val="0058204C"/>
    <w:rsid w:val="00582183"/>
    <w:rsid w:val="00582330"/>
    <w:rsid w:val="005825C6"/>
    <w:rsid w:val="005835BD"/>
    <w:rsid w:val="0058379F"/>
    <w:rsid w:val="00583BB3"/>
    <w:rsid w:val="00583CE3"/>
    <w:rsid w:val="00584028"/>
    <w:rsid w:val="00584976"/>
    <w:rsid w:val="00584DBE"/>
    <w:rsid w:val="0058544F"/>
    <w:rsid w:val="00585D75"/>
    <w:rsid w:val="0058661D"/>
    <w:rsid w:val="00586735"/>
    <w:rsid w:val="0058719C"/>
    <w:rsid w:val="00587BDC"/>
    <w:rsid w:val="00587E4A"/>
    <w:rsid w:val="00587FAC"/>
    <w:rsid w:val="005903AC"/>
    <w:rsid w:val="005913DD"/>
    <w:rsid w:val="0059222D"/>
    <w:rsid w:val="005924C0"/>
    <w:rsid w:val="005928F4"/>
    <w:rsid w:val="00592C79"/>
    <w:rsid w:val="00593090"/>
    <w:rsid w:val="00593A4B"/>
    <w:rsid w:val="0059411C"/>
    <w:rsid w:val="00594D56"/>
    <w:rsid w:val="00594FA5"/>
    <w:rsid w:val="0059575F"/>
    <w:rsid w:val="00595A8A"/>
    <w:rsid w:val="0059621B"/>
    <w:rsid w:val="0059677B"/>
    <w:rsid w:val="00597136"/>
    <w:rsid w:val="00597338"/>
    <w:rsid w:val="005A0580"/>
    <w:rsid w:val="005A09AB"/>
    <w:rsid w:val="005A0B68"/>
    <w:rsid w:val="005A0C64"/>
    <w:rsid w:val="005A10F6"/>
    <w:rsid w:val="005A12BA"/>
    <w:rsid w:val="005A1986"/>
    <w:rsid w:val="005A2060"/>
    <w:rsid w:val="005A2576"/>
    <w:rsid w:val="005A33A1"/>
    <w:rsid w:val="005A3772"/>
    <w:rsid w:val="005A4101"/>
    <w:rsid w:val="005A491B"/>
    <w:rsid w:val="005A4F1E"/>
    <w:rsid w:val="005A5117"/>
    <w:rsid w:val="005A51D1"/>
    <w:rsid w:val="005A5790"/>
    <w:rsid w:val="005A6158"/>
    <w:rsid w:val="005A61D9"/>
    <w:rsid w:val="005A660B"/>
    <w:rsid w:val="005A679D"/>
    <w:rsid w:val="005A6842"/>
    <w:rsid w:val="005A69FD"/>
    <w:rsid w:val="005A6C00"/>
    <w:rsid w:val="005A71C0"/>
    <w:rsid w:val="005A793A"/>
    <w:rsid w:val="005B02AC"/>
    <w:rsid w:val="005B06C9"/>
    <w:rsid w:val="005B0EE0"/>
    <w:rsid w:val="005B100B"/>
    <w:rsid w:val="005B1188"/>
    <w:rsid w:val="005B175C"/>
    <w:rsid w:val="005B1999"/>
    <w:rsid w:val="005B1B96"/>
    <w:rsid w:val="005B1E25"/>
    <w:rsid w:val="005B2A64"/>
    <w:rsid w:val="005B313D"/>
    <w:rsid w:val="005B3835"/>
    <w:rsid w:val="005B412E"/>
    <w:rsid w:val="005B4AB3"/>
    <w:rsid w:val="005B4AD9"/>
    <w:rsid w:val="005B588C"/>
    <w:rsid w:val="005B6B11"/>
    <w:rsid w:val="005B6C14"/>
    <w:rsid w:val="005B6C27"/>
    <w:rsid w:val="005B6CFB"/>
    <w:rsid w:val="005B74B0"/>
    <w:rsid w:val="005C0282"/>
    <w:rsid w:val="005C0FC7"/>
    <w:rsid w:val="005C1750"/>
    <w:rsid w:val="005C1A4D"/>
    <w:rsid w:val="005C23AA"/>
    <w:rsid w:val="005C270C"/>
    <w:rsid w:val="005C2802"/>
    <w:rsid w:val="005C2DAD"/>
    <w:rsid w:val="005C2FF4"/>
    <w:rsid w:val="005C32F4"/>
    <w:rsid w:val="005C3334"/>
    <w:rsid w:val="005C3632"/>
    <w:rsid w:val="005C3AD9"/>
    <w:rsid w:val="005C3EAD"/>
    <w:rsid w:val="005C3F93"/>
    <w:rsid w:val="005C4014"/>
    <w:rsid w:val="005C4354"/>
    <w:rsid w:val="005C4CC7"/>
    <w:rsid w:val="005C554D"/>
    <w:rsid w:val="005C5A9B"/>
    <w:rsid w:val="005C6744"/>
    <w:rsid w:val="005C6B38"/>
    <w:rsid w:val="005C71E7"/>
    <w:rsid w:val="005C7538"/>
    <w:rsid w:val="005C7951"/>
    <w:rsid w:val="005D0078"/>
    <w:rsid w:val="005D0158"/>
    <w:rsid w:val="005D0762"/>
    <w:rsid w:val="005D0C2A"/>
    <w:rsid w:val="005D0D05"/>
    <w:rsid w:val="005D0E74"/>
    <w:rsid w:val="005D0E89"/>
    <w:rsid w:val="005D129B"/>
    <w:rsid w:val="005D24CB"/>
    <w:rsid w:val="005D2639"/>
    <w:rsid w:val="005D2668"/>
    <w:rsid w:val="005D287F"/>
    <w:rsid w:val="005D30D4"/>
    <w:rsid w:val="005D325A"/>
    <w:rsid w:val="005D3380"/>
    <w:rsid w:val="005D3592"/>
    <w:rsid w:val="005D36BE"/>
    <w:rsid w:val="005D3952"/>
    <w:rsid w:val="005D53AC"/>
    <w:rsid w:val="005D546D"/>
    <w:rsid w:val="005D615D"/>
    <w:rsid w:val="005D711D"/>
    <w:rsid w:val="005D725B"/>
    <w:rsid w:val="005D746C"/>
    <w:rsid w:val="005D75D2"/>
    <w:rsid w:val="005D7743"/>
    <w:rsid w:val="005D7884"/>
    <w:rsid w:val="005D7AA6"/>
    <w:rsid w:val="005D7BA2"/>
    <w:rsid w:val="005D7DAD"/>
    <w:rsid w:val="005D7F23"/>
    <w:rsid w:val="005E00F4"/>
    <w:rsid w:val="005E04A9"/>
    <w:rsid w:val="005E0912"/>
    <w:rsid w:val="005E1488"/>
    <w:rsid w:val="005E1BED"/>
    <w:rsid w:val="005E2028"/>
    <w:rsid w:val="005E220E"/>
    <w:rsid w:val="005E225D"/>
    <w:rsid w:val="005E2BC3"/>
    <w:rsid w:val="005E2CED"/>
    <w:rsid w:val="005E2DCE"/>
    <w:rsid w:val="005E3F2F"/>
    <w:rsid w:val="005E406E"/>
    <w:rsid w:val="005E46AA"/>
    <w:rsid w:val="005E480D"/>
    <w:rsid w:val="005E4ED4"/>
    <w:rsid w:val="005E5905"/>
    <w:rsid w:val="005E5B5B"/>
    <w:rsid w:val="005E5C47"/>
    <w:rsid w:val="005E5D6F"/>
    <w:rsid w:val="005E5D75"/>
    <w:rsid w:val="005E5EA5"/>
    <w:rsid w:val="005E6644"/>
    <w:rsid w:val="005E66F7"/>
    <w:rsid w:val="005E6773"/>
    <w:rsid w:val="005E6DDA"/>
    <w:rsid w:val="005E722E"/>
    <w:rsid w:val="005F03C5"/>
    <w:rsid w:val="005F0905"/>
    <w:rsid w:val="005F1652"/>
    <w:rsid w:val="005F19EA"/>
    <w:rsid w:val="005F1C35"/>
    <w:rsid w:val="005F2756"/>
    <w:rsid w:val="005F29CA"/>
    <w:rsid w:val="005F2AFA"/>
    <w:rsid w:val="005F2DDF"/>
    <w:rsid w:val="005F31EF"/>
    <w:rsid w:val="005F390C"/>
    <w:rsid w:val="005F3F31"/>
    <w:rsid w:val="005F4062"/>
    <w:rsid w:val="005F41F7"/>
    <w:rsid w:val="005F46E2"/>
    <w:rsid w:val="005F5564"/>
    <w:rsid w:val="005F5A99"/>
    <w:rsid w:val="005F61FE"/>
    <w:rsid w:val="005F63E8"/>
    <w:rsid w:val="005F67E3"/>
    <w:rsid w:val="005F68BF"/>
    <w:rsid w:val="005F6BF2"/>
    <w:rsid w:val="005F74B7"/>
    <w:rsid w:val="0060024E"/>
    <w:rsid w:val="00600334"/>
    <w:rsid w:val="006007A9"/>
    <w:rsid w:val="00600EEE"/>
    <w:rsid w:val="00601395"/>
    <w:rsid w:val="0060139D"/>
    <w:rsid w:val="0060151A"/>
    <w:rsid w:val="006018A9"/>
    <w:rsid w:val="00601C1F"/>
    <w:rsid w:val="00601FB5"/>
    <w:rsid w:val="006020BE"/>
    <w:rsid w:val="0060237A"/>
    <w:rsid w:val="00602BC6"/>
    <w:rsid w:val="0060358B"/>
    <w:rsid w:val="00603C7B"/>
    <w:rsid w:val="006041A4"/>
    <w:rsid w:val="006043FA"/>
    <w:rsid w:val="006046B4"/>
    <w:rsid w:val="00605E93"/>
    <w:rsid w:val="00606397"/>
    <w:rsid w:val="00606495"/>
    <w:rsid w:val="00606B67"/>
    <w:rsid w:val="00606DFC"/>
    <w:rsid w:val="006075BC"/>
    <w:rsid w:val="0060786D"/>
    <w:rsid w:val="00607AE9"/>
    <w:rsid w:val="00607B9E"/>
    <w:rsid w:val="00607D5A"/>
    <w:rsid w:val="00610404"/>
    <w:rsid w:val="00610A07"/>
    <w:rsid w:val="006111AB"/>
    <w:rsid w:val="006112DD"/>
    <w:rsid w:val="0061154A"/>
    <w:rsid w:val="006117A3"/>
    <w:rsid w:val="00611E11"/>
    <w:rsid w:val="006120C8"/>
    <w:rsid w:val="006122CC"/>
    <w:rsid w:val="006125AE"/>
    <w:rsid w:val="00613212"/>
    <w:rsid w:val="006139C5"/>
    <w:rsid w:val="00614E6E"/>
    <w:rsid w:val="00615C55"/>
    <w:rsid w:val="006163B4"/>
    <w:rsid w:val="006166F1"/>
    <w:rsid w:val="00617249"/>
    <w:rsid w:val="0061767D"/>
    <w:rsid w:val="006176F1"/>
    <w:rsid w:val="006177F8"/>
    <w:rsid w:val="00617837"/>
    <w:rsid w:val="00617944"/>
    <w:rsid w:val="00617A46"/>
    <w:rsid w:val="00617B03"/>
    <w:rsid w:val="00620317"/>
    <w:rsid w:val="00620483"/>
    <w:rsid w:val="00620A52"/>
    <w:rsid w:val="00620AFC"/>
    <w:rsid w:val="00620BEA"/>
    <w:rsid w:val="006214B1"/>
    <w:rsid w:val="0062156C"/>
    <w:rsid w:val="00621688"/>
    <w:rsid w:val="006216DA"/>
    <w:rsid w:val="00621B34"/>
    <w:rsid w:val="00622102"/>
    <w:rsid w:val="00622279"/>
    <w:rsid w:val="00622709"/>
    <w:rsid w:val="006227B6"/>
    <w:rsid w:val="0062292C"/>
    <w:rsid w:val="00622AD0"/>
    <w:rsid w:val="00622E0C"/>
    <w:rsid w:val="00622F23"/>
    <w:rsid w:val="00622F8A"/>
    <w:rsid w:val="006233EE"/>
    <w:rsid w:val="00623884"/>
    <w:rsid w:val="00623B2E"/>
    <w:rsid w:val="00623BEF"/>
    <w:rsid w:val="00623CB5"/>
    <w:rsid w:val="00625364"/>
    <w:rsid w:val="0062551C"/>
    <w:rsid w:val="00625689"/>
    <w:rsid w:val="00625FA8"/>
    <w:rsid w:val="006261D0"/>
    <w:rsid w:val="006265F6"/>
    <w:rsid w:val="00626DDE"/>
    <w:rsid w:val="006270C2"/>
    <w:rsid w:val="00627212"/>
    <w:rsid w:val="00627343"/>
    <w:rsid w:val="006275B2"/>
    <w:rsid w:val="00627DBA"/>
    <w:rsid w:val="00627F3D"/>
    <w:rsid w:val="00627FF0"/>
    <w:rsid w:val="00630501"/>
    <w:rsid w:val="006305E1"/>
    <w:rsid w:val="006306A3"/>
    <w:rsid w:val="0063070A"/>
    <w:rsid w:val="0063070D"/>
    <w:rsid w:val="00630714"/>
    <w:rsid w:val="006308A6"/>
    <w:rsid w:val="00630B60"/>
    <w:rsid w:val="00631092"/>
    <w:rsid w:val="006321B1"/>
    <w:rsid w:val="0063290B"/>
    <w:rsid w:val="00632FA9"/>
    <w:rsid w:val="00633529"/>
    <w:rsid w:val="00633666"/>
    <w:rsid w:val="00633693"/>
    <w:rsid w:val="00634299"/>
    <w:rsid w:val="00634514"/>
    <w:rsid w:val="00634D8F"/>
    <w:rsid w:val="00635132"/>
    <w:rsid w:val="00635720"/>
    <w:rsid w:val="00635A16"/>
    <w:rsid w:val="00635F5D"/>
    <w:rsid w:val="0063638D"/>
    <w:rsid w:val="006365A8"/>
    <w:rsid w:val="00636C1D"/>
    <w:rsid w:val="00636C4B"/>
    <w:rsid w:val="006372B1"/>
    <w:rsid w:val="00637BEF"/>
    <w:rsid w:val="00637C03"/>
    <w:rsid w:val="00637C3C"/>
    <w:rsid w:val="00637F99"/>
    <w:rsid w:val="00640A73"/>
    <w:rsid w:val="006424E2"/>
    <w:rsid w:val="0064284B"/>
    <w:rsid w:val="0064293C"/>
    <w:rsid w:val="00642ACD"/>
    <w:rsid w:val="00643195"/>
    <w:rsid w:val="00643C29"/>
    <w:rsid w:val="0064440A"/>
    <w:rsid w:val="006444C9"/>
    <w:rsid w:val="00645695"/>
    <w:rsid w:val="00645ECA"/>
    <w:rsid w:val="006461EC"/>
    <w:rsid w:val="006469BA"/>
    <w:rsid w:val="00646B07"/>
    <w:rsid w:val="00646EB3"/>
    <w:rsid w:val="00646EF2"/>
    <w:rsid w:val="00650629"/>
    <w:rsid w:val="006506DA"/>
    <w:rsid w:val="00650C88"/>
    <w:rsid w:val="00651209"/>
    <w:rsid w:val="00651859"/>
    <w:rsid w:val="00651E34"/>
    <w:rsid w:val="006521A0"/>
    <w:rsid w:val="00652403"/>
    <w:rsid w:val="00652909"/>
    <w:rsid w:val="006532AB"/>
    <w:rsid w:val="00653612"/>
    <w:rsid w:val="0065380A"/>
    <w:rsid w:val="00653CE4"/>
    <w:rsid w:val="006545D3"/>
    <w:rsid w:val="00654A49"/>
    <w:rsid w:val="00654E2C"/>
    <w:rsid w:val="00654FCB"/>
    <w:rsid w:val="0065517C"/>
    <w:rsid w:val="006553A1"/>
    <w:rsid w:val="006557DF"/>
    <w:rsid w:val="00655CFD"/>
    <w:rsid w:val="00655FB8"/>
    <w:rsid w:val="0065603D"/>
    <w:rsid w:val="00656289"/>
    <w:rsid w:val="00656552"/>
    <w:rsid w:val="0065717B"/>
    <w:rsid w:val="00657364"/>
    <w:rsid w:val="006576EE"/>
    <w:rsid w:val="00657855"/>
    <w:rsid w:val="00657F4F"/>
    <w:rsid w:val="0066032F"/>
    <w:rsid w:val="006606FE"/>
    <w:rsid w:val="006614B2"/>
    <w:rsid w:val="0066176F"/>
    <w:rsid w:val="00661C48"/>
    <w:rsid w:val="00661EB9"/>
    <w:rsid w:val="00662D82"/>
    <w:rsid w:val="0066370B"/>
    <w:rsid w:val="00663729"/>
    <w:rsid w:val="006637EB"/>
    <w:rsid w:val="006639F9"/>
    <w:rsid w:val="00663BDE"/>
    <w:rsid w:val="00663C13"/>
    <w:rsid w:val="00663E82"/>
    <w:rsid w:val="00663EF3"/>
    <w:rsid w:val="00664356"/>
    <w:rsid w:val="006649C2"/>
    <w:rsid w:val="00664A01"/>
    <w:rsid w:val="006654E7"/>
    <w:rsid w:val="00665997"/>
    <w:rsid w:val="006659FF"/>
    <w:rsid w:val="00665C00"/>
    <w:rsid w:val="006665A4"/>
    <w:rsid w:val="00666954"/>
    <w:rsid w:val="00667163"/>
    <w:rsid w:val="00667344"/>
    <w:rsid w:val="006673F6"/>
    <w:rsid w:val="00667473"/>
    <w:rsid w:val="006676C1"/>
    <w:rsid w:val="00670750"/>
    <w:rsid w:val="00670AAE"/>
    <w:rsid w:val="00671A10"/>
    <w:rsid w:val="00671C98"/>
    <w:rsid w:val="00672803"/>
    <w:rsid w:val="00672F7D"/>
    <w:rsid w:val="00673418"/>
    <w:rsid w:val="00673820"/>
    <w:rsid w:val="00673CF9"/>
    <w:rsid w:val="00673F21"/>
    <w:rsid w:val="006742BC"/>
    <w:rsid w:val="00674BE2"/>
    <w:rsid w:val="00674D58"/>
    <w:rsid w:val="00675370"/>
    <w:rsid w:val="00675573"/>
    <w:rsid w:val="00675597"/>
    <w:rsid w:val="00676107"/>
    <w:rsid w:val="00676924"/>
    <w:rsid w:val="00676EE8"/>
    <w:rsid w:val="006774F3"/>
    <w:rsid w:val="00677590"/>
    <w:rsid w:val="00677B56"/>
    <w:rsid w:val="006800EA"/>
    <w:rsid w:val="00680281"/>
    <w:rsid w:val="006808A0"/>
    <w:rsid w:val="0068123D"/>
    <w:rsid w:val="00681335"/>
    <w:rsid w:val="00681556"/>
    <w:rsid w:val="0068168C"/>
    <w:rsid w:val="00681EC0"/>
    <w:rsid w:val="0068202B"/>
    <w:rsid w:val="00682147"/>
    <w:rsid w:val="0068230B"/>
    <w:rsid w:val="006829ED"/>
    <w:rsid w:val="00682A2D"/>
    <w:rsid w:val="0068311C"/>
    <w:rsid w:val="006837CB"/>
    <w:rsid w:val="0068395F"/>
    <w:rsid w:val="00684762"/>
    <w:rsid w:val="00684B93"/>
    <w:rsid w:val="00684DDA"/>
    <w:rsid w:val="00684EBC"/>
    <w:rsid w:val="00685249"/>
    <w:rsid w:val="0068583F"/>
    <w:rsid w:val="00686185"/>
    <w:rsid w:val="00686772"/>
    <w:rsid w:val="00686FA5"/>
    <w:rsid w:val="00687426"/>
    <w:rsid w:val="0068749D"/>
    <w:rsid w:val="0068760A"/>
    <w:rsid w:val="006876A9"/>
    <w:rsid w:val="006877F0"/>
    <w:rsid w:val="00687998"/>
    <w:rsid w:val="00691546"/>
    <w:rsid w:val="00691796"/>
    <w:rsid w:val="006924DF"/>
    <w:rsid w:val="00693E6E"/>
    <w:rsid w:val="0069404E"/>
    <w:rsid w:val="006940C2"/>
    <w:rsid w:val="00694204"/>
    <w:rsid w:val="00694344"/>
    <w:rsid w:val="00694922"/>
    <w:rsid w:val="00695661"/>
    <w:rsid w:val="00695F9D"/>
    <w:rsid w:val="006961C4"/>
    <w:rsid w:val="006968D4"/>
    <w:rsid w:val="00696DCA"/>
    <w:rsid w:val="00697915"/>
    <w:rsid w:val="00697F2F"/>
    <w:rsid w:val="006A0436"/>
    <w:rsid w:val="006A09C7"/>
    <w:rsid w:val="006A13DE"/>
    <w:rsid w:val="006A199C"/>
    <w:rsid w:val="006A1F2F"/>
    <w:rsid w:val="006A210A"/>
    <w:rsid w:val="006A2665"/>
    <w:rsid w:val="006A2BE0"/>
    <w:rsid w:val="006A2F67"/>
    <w:rsid w:val="006A3158"/>
    <w:rsid w:val="006A36F1"/>
    <w:rsid w:val="006A386D"/>
    <w:rsid w:val="006A39A3"/>
    <w:rsid w:val="006A3B6E"/>
    <w:rsid w:val="006A4176"/>
    <w:rsid w:val="006A4397"/>
    <w:rsid w:val="006A4F62"/>
    <w:rsid w:val="006A53D8"/>
    <w:rsid w:val="006A57AA"/>
    <w:rsid w:val="006A609A"/>
    <w:rsid w:val="006A6E5D"/>
    <w:rsid w:val="006A6F56"/>
    <w:rsid w:val="006A7283"/>
    <w:rsid w:val="006A7C67"/>
    <w:rsid w:val="006B01A3"/>
    <w:rsid w:val="006B08E9"/>
    <w:rsid w:val="006B0C53"/>
    <w:rsid w:val="006B1D74"/>
    <w:rsid w:val="006B258F"/>
    <w:rsid w:val="006B330F"/>
    <w:rsid w:val="006B38CB"/>
    <w:rsid w:val="006B3AFF"/>
    <w:rsid w:val="006B3FCB"/>
    <w:rsid w:val="006B41E8"/>
    <w:rsid w:val="006B5097"/>
    <w:rsid w:val="006B552F"/>
    <w:rsid w:val="006B5F31"/>
    <w:rsid w:val="006B603F"/>
    <w:rsid w:val="006B64F8"/>
    <w:rsid w:val="006B77E5"/>
    <w:rsid w:val="006C03C7"/>
    <w:rsid w:val="006C0566"/>
    <w:rsid w:val="006C0A58"/>
    <w:rsid w:val="006C0FB0"/>
    <w:rsid w:val="006C1746"/>
    <w:rsid w:val="006C17CE"/>
    <w:rsid w:val="006C18C8"/>
    <w:rsid w:val="006C2032"/>
    <w:rsid w:val="006C25C6"/>
    <w:rsid w:val="006C306C"/>
    <w:rsid w:val="006C323E"/>
    <w:rsid w:val="006C3431"/>
    <w:rsid w:val="006C35A4"/>
    <w:rsid w:val="006C4292"/>
    <w:rsid w:val="006C4319"/>
    <w:rsid w:val="006C4413"/>
    <w:rsid w:val="006C48CA"/>
    <w:rsid w:val="006C50A0"/>
    <w:rsid w:val="006C51A7"/>
    <w:rsid w:val="006C604C"/>
    <w:rsid w:val="006C60D3"/>
    <w:rsid w:val="006C616C"/>
    <w:rsid w:val="006C64E5"/>
    <w:rsid w:val="006C6C12"/>
    <w:rsid w:val="006C6DD3"/>
    <w:rsid w:val="006C6F92"/>
    <w:rsid w:val="006C7041"/>
    <w:rsid w:val="006C73A6"/>
    <w:rsid w:val="006C7826"/>
    <w:rsid w:val="006D0094"/>
    <w:rsid w:val="006D053C"/>
    <w:rsid w:val="006D06C0"/>
    <w:rsid w:val="006D0728"/>
    <w:rsid w:val="006D0BA7"/>
    <w:rsid w:val="006D1F99"/>
    <w:rsid w:val="006D2329"/>
    <w:rsid w:val="006D2376"/>
    <w:rsid w:val="006D2397"/>
    <w:rsid w:val="006D248C"/>
    <w:rsid w:val="006D3DDC"/>
    <w:rsid w:val="006D48F2"/>
    <w:rsid w:val="006D491B"/>
    <w:rsid w:val="006D4AE5"/>
    <w:rsid w:val="006D54F5"/>
    <w:rsid w:val="006D5CA5"/>
    <w:rsid w:val="006D5F6B"/>
    <w:rsid w:val="006D6182"/>
    <w:rsid w:val="006D65B5"/>
    <w:rsid w:val="006D67D7"/>
    <w:rsid w:val="006D681D"/>
    <w:rsid w:val="006D69F5"/>
    <w:rsid w:val="006D6A46"/>
    <w:rsid w:val="006D6C57"/>
    <w:rsid w:val="006D6FF0"/>
    <w:rsid w:val="006D722D"/>
    <w:rsid w:val="006D7336"/>
    <w:rsid w:val="006D76CA"/>
    <w:rsid w:val="006E076A"/>
    <w:rsid w:val="006E0ABC"/>
    <w:rsid w:val="006E1A43"/>
    <w:rsid w:val="006E1CCB"/>
    <w:rsid w:val="006E1E69"/>
    <w:rsid w:val="006E22B3"/>
    <w:rsid w:val="006E2323"/>
    <w:rsid w:val="006E245A"/>
    <w:rsid w:val="006E2652"/>
    <w:rsid w:val="006E2768"/>
    <w:rsid w:val="006E286C"/>
    <w:rsid w:val="006E2A87"/>
    <w:rsid w:val="006E2AF9"/>
    <w:rsid w:val="006E2B64"/>
    <w:rsid w:val="006E2B83"/>
    <w:rsid w:val="006E2D3C"/>
    <w:rsid w:val="006E41FC"/>
    <w:rsid w:val="006E4706"/>
    <w:rsid w:val="006E6110"/>
    <w:rsid w:val="006F0147"/>
    <w:rsid w:val="006F0855"/>
    <w:rsid w:val="006F0B4F"/>
    <w:rsid w:val="006F0D66"/>
    <w:rsid w:val="006F1898"/>
    <w:rsid w:val="006F2111"/>
    <w:rsid w:val="006F21C1"/>
    <w:rsid w:val="006F2401"/>
    <w:rsid w:val="006F262D"/>
    <w:rsid w:val="006F282E"/>
    <w:rsid w:val="006F286C"/>
    <w:rsid w:val="006F3CFD"/>
    <w:rsid w:val="006F454E"/>
    <w:rsid w:val="006F46C9"/>
    <w:rsid w:val="006F470C"/>
    <w:rsid w:val="006F5D56"/>
    <w:rsid w:val="006F5DB6"/>
    <w:rsid w:val="006F60A2"/>
    <w:rsid w:val="006F667B"/>
    <w:rsid w:val="006F673F"/>
    <w:rsid w:val="006F682F"/>
    <w:rsid w:val="006F6D5E"/>
    <w:rsid w:val="006F7471"/>
    <w:rsid w:val="006F79C9"/>
    <w:rsid w:val="006F7DF7"/>
    <w:rsid w:val="0070080F"/>
    <w:rsid w:val="00700B8C"/>
    <w:rsid w:val="00700C3B"/>
    <w:rsid w:val="00701907"/>
    <w:rsid w:val="00702434"/>
    <w:rsid w:val="00702668"/>
    <w:rsid w:val="00702EAE"/>
    <w:rsid w:val="007030D0"/>
    <w:rsid w:val="00704128"/>
    <w:rsid w:val="007049E9"/>
    <w:rsid w:val="00704BBD"/>
    <w:rsid w:val="00704C0B"/>
    <w:rsid w:val="00704ED8"/>
    <w:rsid w:val="007053D4"/>
    <w:rsid w:val="007054A3"/>
    <w:rsid w:val="00706759"/>
    <w:rsid w:val="00706886"/>
    <w:rsid w:val="00706899"/>
    <w:rsid w:val="007068D4"/>
    <w:rsid w:val="00706B3B"/>
    <w:rsid w:val="00706C72"/>
    <w:rsid w:val="00707072"/>
    <w:rsid w:val="00707084"/>
    <w:rsid w:val="0070734E"/>
    <w:rsid w:val="007108A9"/>
    <w:rsid w:val="00710BEC"/>
    <w:rsid w:val="00710D34"/>
    <w:rsid w:val="007117F0"/>
    <w:rsid w:val="00711C5D"/>
    <w:rsid w:val="00711DAB"/>
    <w:rsid w:val="0071216A"/>
    <w:rsid w:val="007124AF"/>
    <w:rsid w:val="00712955"/>
    <w:rsid w:val="00712DEA"/>
    <w:rsid w:val="0071344E"/>
    <w:rsid w:val="00713BBC"/>
    <w:rsid w:val="007140BF"/>
    <w:rsid w:val="0071434E"/>
    <w:rsid w:val="0071496B"/>
    <w:rsid w:val="00714D7F"/>
    <w:rsid w:val="007154F2"/>
    <w:rsid w:val="0071584A"/>
    <w:rsid w:val="00715BDA"/>
    <w:rsid w:val="007168A5"/>
    <w:rsid w:val="00716F23"/>
    <w:rsid w:val="0071703E"/>
    <w:rsid w:val="00717315"/>
    <w:rsid w:val="007177BD"/>
    <w:rsid w:val="00717D72"/>
    <w:rsid w:val="00717E8D"/>
    <w:rsid w:val="0072064F"/>
    <w:rsid w:val="00720AFB"/>
    <w:rsid w:val="00720F42"/>
    <w:rsid w:val="00720F58"/>
    <w:rsid w:val="007215C3"/>
    <w:rsid w:val="00721C29"/>
    <w:rsid w:val="007220AA"/>
    <w:rsid w:val="007220ED"/>
    <w:rsid w:val="007228BF"/>
    <w:rsid w:val="00722992"/>
    <w:rsid w:val="00722B4B"/>
    <w:rsid w:val="00722E6E"/>
    <w:rsid w:val="00723133"/>
    <w:rsid w:val="00723513"/>
    <w:rsid w:val="00723842"/>
    <w:rsid w:val="00723CEA"/>
    <w:rsid w:val="00724694"/>
    <w:rsid w:val="007248AE"/>
    <w:rsid w:val="00724B17"/>
    <w:rsid w:val="00724B2A"/>
    <w:rsid w:val="00724E89"/>
    <w:rsid w:val="00725D7B"/>
    <w:rsid w:val="00726AD1"/>
    <w:rsid w:val="00726E89"/>
    <w:rsid w:val="0072705D"/>
    <w:rsid w:val="00727190"/>
    <w:rsid w:val="0072749E"/>
    <w:rsid w:val="0073025E"/>
    <w:rsid w:val="007302B2"/>
    <w:rsid w:val="007303F3"/>
    <w:rsid w:val="00731C87"/>
    <w:rsid w:val="007323B4"/>
    <w:rsid w:val="00732419"/>
    <w:rsid w:val="007325BE"/>
    <w:rsid w:val="007329C9"/>
    <w:rsid w:val="007331F8"/>
    <w:rsid w:val="007332D9"/>
    <w:rsid w:val="00733537"/>
    <w:rsid w:val="0073368F"/>
    <w:rsid w:val="00733A6C"/>
    <w:rsid w:val="00733AF0"/>
    <w:rsid w:val="00733E28"/>
    <w:rsid w:val="00733E3A"/>
    <w:rsid w:val="00733FB9"/>
    <w:rsid w:val="007340A2"/>
    <w:rsid w:val="0073446E"/>
    <w:rsid w:val="00734972"/>
    <w:rsid w:val="00735088"/>
    <w:rsid w:val="007353A2"/>
    <w:rsid w:val="0073564B"/>
    <w:rsid w:val="00735863"/>
    <w:rsid w:val="00735991"/>
    <w:rsid w:val="00735C27"/>
    <w:rsid w:val="00736D01"/>
    <w:rsid w:val="00736F62"/>
    <w:rsid w:val="00737601"/>
    <w:rsid w:val="00737700"/>
    <w:rsid w:val="00737E6B"/>
    <w:rsid w:val="007400A8"/>
    <w:rsid w:val="007402B2"/>
    <w:rsid w:val="0074031C"/>
    <w:rsid w:val="007403E7"/>
    <w:rsid w:val="007406FF"/>
    <w:rsid w:val="007419A8"/>
    <w:rsid w:val="00741B38"/>
    <w:rsid w:val="00741BC9"/>
    <w:rsid w:val="00742142"/>
    <w:rsid w:val="00742232"/>
    <w:rsid w:val="00742830"/>
    <w:rsid w:val="00742975"/>
    <w:rsid w:val="007429D6"/>
    <w:rsid w:val="00742E2B"/>
    <w:rsid w:val="00742F95"/>
    <w:rsid w:val="0074368A"/>
    <w:rsid w:val="007442E0"/>
    <w:rsid w:val="007444A4"/>
    <w:rsid w:val="0074482F"/>
    <w:rsid w:val="007449F5"/>
    <w:rsid w:val="0074576C"/>
    <w:rsid w:val="0074674F"/>
    <w:rsid w:val="00747215"/>
    <w:rsid w:val="0074739E"/>
    <w:rsid w:val="007477A4"/>
    <w:rsid w:val="00747B89"/>
    <w:rsid w:val="00747DA5"/>
    <w:rsid w:val="00750264"/>
    <w:rsid w:val="0075133A"/>
    <w:rsid w:val="00751585"/>
    <w:rsid w:val="00751981"/>
    <w:rsid w:val="00751C70"/>
    <w:rsid w:val="00751F44"/>
    <w:rsid w:val="00751F6D"/>
    <w:rsid w:val="0075337A"/>
    <w:rsid w:val="00753389"/>
    <w:rsid w:val="007536E9"/>
    <w:rsid w:val="007538D3"/>
    <w:rsid w:val="007538FC"/>
    <w:rsid w:val="00753B06"/>
    <w:rsid w:val="00753B66"/>
    <w:rsid w:val="00753D46"/>
    <w:rsid w:val="00754013"/>
    <w:rsid w:val="00754287"/>
    <w:rsid w:val="007543A7"/>
    <w:rsid w:val="007552CC"/>
    <w:rsid w:val="007553C1"/>
    <w:rsid w:val="007556B9"/>
    <w:rsid w:val="007559E2"/>
    <w:rsid w:val="00755ADF"/>
    <w:rsid w:val="00755B6E"/>
    <w:rsid w:val="00755BF5"/>
    <w:rsid w:val="007563BC"/>
    <w:rsid w:val="0075699D"/>
    <w:rsid w:val="00756D4F"/>
    <w:rsid w:val="007577B5"/>
    <w:rsid w:val="007577B8"/>
    <w:rsid w:val="00757AB9"/>
    <w:rsid w:val="00757D91"/>
    <w:rsid w:val="00757D9A"/>
    <w:rsid w:val="00757FA3"/>
    <w:rsid w:val="00760738"/>
    <w:rsid w:val="00760A5C"/>
    <w:rsid w:val="00761365"/>
    <w:rsid w:val="00761A0D"/>
    <w:rsid w:val="00761D7E"/>
    <w:rsid w:val="007629FB"/>
    <w:rsid w:val="00762D1F"/>
    <w:rsid w:val="00762D39"/>
    <w:rsid w:val="00763106"/>
    <w:rsid w:val="00763125"/>
    <w:rsid w:val="0076374D"/>
    <w:rsid w:val="00763C69"/>
    <w:rsid w:val="00763D2D"/>
    <w:rsid w:val="00764326"/>
    <w:rsid w:val="00764DF3"/>
    <w:rsid w:val="00765267"/>
    <w:rsid w:val="00765631"/>
    <w:rsid w:val="00765C7E"/>
    <w:rsid w:val="007662FE"/>
    <w:rsid w:val="007664D0"/>
    <w:rsid w:val="00766D21"/>
    <w:rsid w:val="00766F7A"/>
    <w:rsid w:val="0076771E"/>
    <w:rsid w:val="00767ACA"/>
    <w:rsid w:val="00767E5E"/>
    <w:rsid w:val="00770470"/>
    <w:rsid w:val="00770D98"/>
    <w:rsid w:val="00770E61"/>
    <w:rsid w:val="00771100"/>
    <w:rsid w:val="00771164"/>
    <w:rsid w:val="0077134A"/>
    <w:rsid w:val="00772181"/>
    <w:rsid w:val="007722E5"/>
    <w:rsid w:val="007728CD"/>
    <w:rsid w:val="00772BC7"/>
    <w:rsid w:val="00773A6F"/>
    <w:rsid w:val="00773B01"/>
    <w:rsid w:val="00773C3D"/>
    <w:rsid w:val="00773C44"/>
    <w:rsid w:val="00773CBE"/>
    <w:rsid w:val="0077436A"/>
    <w:rsid w:val="00774C04"/>
    <w:rsid w:val="00774D69"/>
    <w:rsid w:val="00774E2E"/>
    <w:rsid w:val="00775B7C"/>
    <w:rsid w:val="00775C62"/>
    <w:rsid w:val="007766E8"/>
    <w:rsid w:val="00776ACB"/>
    <w:rsid w:val="00776B4B"/>
    <w:rsid w:val="007773E8"/>
    <w:rsid w:val="00777892"/>
    <w:rsid w:val="00777AB6"/>
    <w:rsid w:val="00780172"/>
    <w:rsid w:val="007801E1"/>
    <w:rsid w:val="007803D6"/>
    <w:rsid w:val="00780577"/>
    <w:rsid w:val="00780623"/>
    <w:rsid w:val="00780CE7"/>
    <w:rsid w:val="007810BE"/>
    <w:rsid w:val="007814C6"/>
    <w:rsid w:val="007816C4"/>
    <w:rsid w:val="007817D7"/>
    <w:rsid w:val="00781F00"/>
    <w:rsid w:val="007822FC"/>
    <w:rsid w:val="007825B6"/>
    <w:rsid w:val="00782754"/>
    <w:rsid w:val="00782DE8"/>
    <w:rsid w:val="00783D66"/>
    <w:rsid w:val="00783FDE"/>
    <w:rsid w:val="007845E3"/>
    <w:rsid w:val="00784E52"/>
    <w:rsid w:val="007851F1"/>
    <w:rsid w:val="007855F2"/>
    <w:rsid w:val="007859F5"/>
    <w:rsid w:val="00785AE5"/>
    <w:rsid w:val="00785BD5"/>
    <w:rsid w:val="007863D3"/>
    <w:rsid w:val="0078651D"/>
    <w:rsid w:val="007866F0"/>
    <w:rsid w:val="00787EC3"/>
    <w:rsid w:val="00790059"/>
    <w:rsid w:val="00790A5A"/>
    <w:rsid w:val="00791120"/>
    <w:rsid w:val="0079112B"/>
    <w:rsid w:val="00791544"/>
    <w:rsid w:val="0079181B"/>
    <w:rsid w:val="00791B1A"/>
    <w:rsid w:val="00791C2A"/>
    <w:rsid w:val="0079227D"/>
    <w:rsid w:val="0079233D"/>
    <w:rsid w:val="0079248B"/>
    <w:rsid w:val="007924F1"/>
    <w:rsid w:val="00792DE3"/>
    <w:rsid w:val="00792E09"/>
    <w:rsid w:val="007939F6"/>
    <w:rsid w:val="00794144"/>
    <w:rsid w:val="007949D6"/>
    <w:rsid w:val="00795177"/>
    <w:rsid w:val="00795352"/>
    <w:rsid w:val="00795BBF"/>
    <w:rsid w:val="00795FA9"/>
    <w:rsid w:val="00796476"/>
    <w:rsid w:val="00796648"/>
    <w:rsid w:val="00796ED7"/>
    <w:rsid w:val="00797502"/>
    <w:rsid w:val="0079781A"/>
    <w:rsid w:val="00797D84"/>
    <w:rsid w:val="007A01E0"/>
    <w:rsid w:val="007A06BE"/>
    <w:rsid w:val="007A0819"/>
    <w:rsid w:val="007A0A24"/>
    <w:rsid w:val="007A0A33"/>
    <w:rsid w:val="007A0EEC"/>
    <w:rsid w:val="007A0F79"/>
    <w:rsid w:val="007A1272"/>
    <w:rsid w:val="007A13C3"/>
    <w:rsid w:val="007A14B2"/>
    <w:rsid w:val="007A185C"/>
    <w:rsid w:val="007A18B2"/>
    <w:rsid w:val="007A2DE0"/>
    <w:rsid w:val="007A2F97"/>
    <w:rsid w:val="007A33C1"/>
    <w:rsid w:val="007A4756"/>
    <w:rsid w:val="007A4F27"/>
    <w:rsid w:val="007A4F3E"/>
    <w:rsid w:val="007A51E5"/>
    <w:rsid w:val="007A552C"/>
    <w:rsid w:val="007A5715"/>
    <w:rsid w:val="007A5731"/>
    <w:rsid w:val="007A5A1A"/>
    <w:rsid w:val="007A628A"/>
    <w:rsid w:val="007A6A02"/>
    <w:rsid w:val="007A6B52"/>
    <w:rsid w:val="007A6C94"/>
    <w:rsid w:val="007A6F9D"/>
    <w:rsid w:val="007A70BF"/>
    <w:rsid w:val="007A7201"/>
    <w:rsid w:val="007A72DE"/>
    <w:rsid w:val="007A7802"/>
    <w:rsid w:val="007A79A9"/>
    <w:rsid w:val="007B0314"/>
    <w:rsid w:val="007B042B"/>
    <w:rsid w:val="007B0690"/>
    <w:rsid w:val="007B19E7"/>
    <w:rsid w:val="007B24A1"/>
    <w:rsid w:val="007B24F3"/>
    <w:rsid w:val="007B47FD"/>
    <w:rsid w:val="007B4E3D"/>
    <w:rsid w:val="007B554B"/>
    <w:rsid w:val="007B5D5E"/>
    <w:rsid w:val="007B5EDE"/>
    <w:rsid w:val="007B68A1"/>
    <w:rsid w:val="007B7293"/>
    <w:rsid w:val="007B7A9B"/>
    <w:rsid w:val="007B7B15"/>
    <w:rsid w:val="007B7F44"/>
    <w:rsid w:val="007B7FEA"/>
    <w:rsid w:val="007C0E70"/>
    <w:rsid w:val="007C1036"/>
    <w:rsid w:val="007C103B"/>
    <w:rsid w:val="007C1AA1"/>
    <w:rsid w:val="007C1DB7"/>
    <w:rsid w:val="007C2482"/>
    <w:rsid w:val="007C298D"/>
    <w:rsid w:val="007C2A96"/>
    <w:rsid w:val="007C2B3A"/>
    <w:rsid w:val="007C2C26"/>
    <w:rsid w:val="007C2CF9"/>
    <w:rsid w:val="007C3190"/>
    <w:rsid w:val="007C3270"/>
    <w:rsid w:val="007C37FF"/>
    <w:rsid w:val="007C3C81"/>
    <w:rsid w:val="007C4935"/>
    <w:rsid w:val="007C49EC"/>
    <w:rsid w:val="007C4C4C"/>
    <w:rsid w:val="007C4D13"/>
    <w:rsid w:val="007C53B6"/>
    <w:rsid w:val="007C58FB"/>
    <w:rsid w:val="007C5DE3"/>
    <w:rsid w:val="007C5F27"/>
    <w:rsid w:val="007C6241"/>
    <w:rsid w:val="007C62AD"/>
    <w:rsid w:val="007C62F0"/>
    <w:rsid w:val="007C681A"/>
    <w:rsid w:val="007C6ECF"/>
    <w:rsid w:val="007C7574"/>
    <w:rsid w:val="007D00DA"/>
    <w:rsid w:val="007D038F"/>
    <w:rsid w:val="007D0C90"/>
    <w:rsid w:val="007D0DA3"/>
    <w:rsid w:val="007D27E8"/>
    <w:rsid w:val="007D28CD"/>
    <w:rsid w:val="007D2D01"/>
    <w:rsid w:val="007D2E6F"/>
    <w:rsid w:val="007D302C"/>
    <w:rsid w:val="007D4CCE"/>
    <w:rsid w:val="007D619E"/>
    <w:rsid w:val="007D62F6"/>
    <w:rsid w:val="007D6510"/>
    <w:rsid w:val="007D6629"/>
    <w:rsid w:val="007D6C2F"/>
    <w:rsid w:val="007D6FDB"/>
    <w:rsid w:val="007E08F0"/>
    <w:rsid w:val="007E1A39"/>
    <w:rsid w:val="007E1CE6"/>
    <w:rsid w:val="007E2B40"/>
    <w:rsid w:val="007E2E44"/>
    <w:rsid w:val="007E429C"/>
    <w:rsid w:val="007E5488"/>
    <w:rsid w:val="007E61F1"/>
    <w:rsid w:val="007E62C4"/>
    <w:rsid w:val="007E7A99"/>
    <w:rsid w:val="007E7C49"/>
    <w:rsid w:val="007E7DB1"/>
    <w:rsid w:val="007F014F"/>
    <w:rsid w:val="007F07FF"/>
    <w:rsid w:val="007F0949"/>
    <w:rsid w:val="007F1071"/>
    <w:rsid w:val="007F1AF5"/>
    <w:rsid w:val="007F1CC7"/>
    <w:rsid w:val="007F1DEE"/>
    <w:rsid w:val="007F1E12"/>
    <w:rsid w:val="007F1F81"/>
    <w:rsid w:val="007F2349"/>
    <w:rsid w:val="007F2567"/>
    <w:rsid w:val="007F3008"/>
    <w:rsid w:val="007F5482"/>
    <w:rsid w:val="007F5A60"/>
    <w:rsid w:val="007F6101"/>
    <w:rsid w:val="007F6291"/>
    <w:rsid w:val="007F71FF"/>
    <w:rsid w:val="007F7E8B"/>
    <w:rsid w:val="007F7F4E"/>
    <w:rsid w:val="008002FB"/>
    <w:rsid w:val="008007CB"/>
    <w:rsid w:val="008009AC"/>
    <w:rsid w:val="00801369"/>
    <w:rsid w:val="00801413"/>
    <w:rsid w:val="00801674"/>
    <w:rsid w:val="00801AE7"/>
    <w:rsid w:val="00801B12"/>
    <w:rsid w:val="008024A8"/>
    <w:rsid w:val="00802940"/>
    <w:rsid w:val="00803CC4"/>
    <w:rsid w:val="0080448F"/>
    <w:rsid w:val="00804B62"/>
    <w:rsid w:val="00804E51"/>
    <w:rsid w:val="00805310"/>
    <w:rsid w:val="00805338"/>
    <w:rsid w:val="00805551"/>
    <w:rsid w:val="008058DE"/>
    <w:rsid w:val="00805AE3"/>
    <w:rsid w:val="00805FE4"/>
    <w:rsid w:val="0080633A"/>
    <w:rsid w:val="00807BC9"/>
    <w:rsid w:val="008100F5"/>
    <w:rsid w:val="008108CD"/>
    <w:rsid w:val="008111E8"/>
    <w:rsid w:val="008112F2"/>
    <w:rsid w:val="0081160E"/>
    <w:rsid w:val="00811A5A"/>
    <w:rsid w:val="00811C1C"/>
    <w:rsid w:val="0081204F"/>
    <w:rsid w:val="00812088"/>
    <w:rsid w:val="0081232F"/>
    <w:rsid w:val="0081280B"/>
    <w:rsid w:val="00812A23"/>
    <w:rsid w:val="00812BCF"/>
    <w:rsid w:val="008130C6"/>
    <w:rsid w:val="008131E8"/>
    <w:rsid w:val="008138B2"/>
    <w:rsid w:val="008144C3"/>
    <w:rsid w:val="0081479D"/>
    <w:rsid w:val="00814B23"/>
    <w:rsid w:val="00814FDF"/>
    <w:rsid w:val="00815176"/>
    <w:rsid w:val="008154BB"/>
    <w:rsid w:val="00815810"/>
    <w:rsid w:val="00816037"/>
    <w:rsid w:val="008160D7"/>
    <w:rsid w:val="00816567"/>
    <w:rsid w:val="00816C77"/>
    <w:rsid w:val="00817406"/>
    <w:rsid w:val="00817626"/>
    <w:rsid w:val="0082063C"/>
    <w:rsid w:val="00820705"/>
    <w:rsid w:val="0082078D"/>
    <w:rsid w:val="008207F5"/>
    <w:rsid w:val="00820A03"/>
    <w:rsid w:val="00821B91"/>
    <w:rsid w:val="008221A1"/>
    <w:rsid w:val="00822348"/>
    <w:rsid w:val="008234EC"/>
    <w:rsid w:val="008236B4"/>
    <w:rsid w:val="008241D0"/>
    <w:rsid w:val="00824481"/>
    <w:rsid w:val="00824CAA"/>
    <w:rsid w:val="008258BD"/>
    <w:rsid w:val="0082609C"/>
    <w:rsid w:val="008264FD"/>
    <w:rsid w:val="008274B8"/>
    <w:rsid w:val="00827FE2"/>
    <w:rsid w:val="008303D5"/>
    <w:rsid w:val="00830490"/>
    <w:rsid w:val="00830565"/>
    <w:rsid w:val="0083067A"/>
    <w:rsid w:val="00830B96"/>
    <w:rsid w:val="00830D1C"/>
    <w:rsid w:val="00831080"/>
    <w:rsid w:val="00831807"/>
    <w:rsid w:val="0083181F"/>
    <w:rsid w:val="008321CC"/>
    <w:rsid w:val="00832278"/>
    <w:rsid w:val="008326E4"/>
    <w:rsid w:val="00833814"/>
    <w:rsid w:val="00833F66"/>
    <w:rsid w:val="00834115"/>
    <w:rsid w:val="00834425"/>
    <w:rsid w:val="00834465"/>
    <w:rsid w:val="00834EF4"/>
    <w:rsid w:val="008350F7"/>
    <w:rsid w:val="008352F7"/>
    <w:rsid w:val="00835A27"/>
    <w:rsid w:val="00835B5B"/>
    <w:rsid w:val="00836859"/>
    <w:rsid w:val="00836E3C"/>
    <w:rsid w:val="008371BD"/>
    <w:rsid w:val="00837498"/>
    <w:rsid w:val="008375CE"/>
    <w:rsid w:val="0083780A"/>
    <w:rsid w:val="008378E1"/>
    <w:rsid w:val="008379DA"/>
    <w:rsid w:val="00840134"/>
    <w:rsid w:val="00840926"/>
    <w:rsid w:val="00840CE6"/>
    <w:rsid w:val="008416B2"/>
    <w:rsid w:val="00841B7D"/>
    <w:rsid w:val="008424F7"/>
    <w:rsid w:val="00842512"/>
    <w:rsid w:val="008437AD"/>
    <w:rsid w:val="00843843"/>
    <w:rsid w:val="0084384D"/>
    <w:rsid w:val="00843BEF"/>
    <w:rsid w:val="008444A4"/>
    <w:rsid w:val="008444DD"/>
    <w:rsid w:val="008444E1"/>
    <w:rsid w:val="0084492B"/>
    <w:rsid w:val="00844B68"/>
    <w:rsid w:val="00844F04"/>
    <w:rsid w:val="00845004"/>
    <w:rsid w:val="008451FF"/>
    <w:rsid w:val="008458AA"/>
    <w:rsid w:val="00845A56"/>
    <w:rsid w:val="00845C9A"/>
    <w:rsid w:val="00845CDB"/>
    <w:rsid w:val="008464A8"/>
    <w:rsid w:val="0084726E"/>
    <w:rsid w:val="008473B4"/>
    <w:rsid w:val="008478A2"/>
    <w:rsid w:val="008479C0"/>
    <w:rsid w:val="0085020A"/>
    <w:rsid w:val="0085047B"/>
    <w:rsid w:val="00850606"/>
    <w:rsid w:val="00850F62"/>
    <w:rsid w:val="0085108D"/>
    <w:rsid w:val="008511C1"/>
    <w:rsid w:val="008515A0"/>
    <w:rsid w:val="00851B0F"/>
    <w:rsid w:val="00851EDC"/>
    <w:rsid w:val="00852082"/>
    <w:rsid w:val="00852090"/>
    <w:rsid w:val="008523F9"/>
    <w:rsid w:val="008524EE"/>
    <w:rsid w:val="00852913"/>
    <w:rsid w:val="008529A3"/>
    <w:rsid w:val="00852DEA"/>
    <w:rsid w:val="008530E5"/>
    <w:rsid w:val="008532EE"/>
    <w:rsid w:val="00853359"/>
    <w:rsid w:val="00853B75"/>
    <w:rsid w:val="0085454E"/>
    <w:rsid w:val="00855218"/>
    <w:rsid w:val="00855453"/>
    <w:rsid w:val="008559ED"/>
    <w:rsid w:val="00855E6F"/>
    <w:rsid w:val="008563AA"/>
    <w:rsid w:val="008563CB"/>
    <w:rsid w:val="0085640F"/>
    <w:rsid w:val="008564DE"/>
    <w:rsid w:val="0085678F"/>
    <w:rsid w:val="00857505"/>
    <w:rsid w:val="00857B9D"/>
    <w:rsid w:val="008604AC"/>
    <w:rsid w:val="0086196C"/>
    <w:rsid w:val="00861ACD"/>
    <w:rsid w:val="00861BDE"/>
    <w:rsid w:val="00861E91"/>
    <w:rsid w:val="00861F7F"/>
    <w:rsid w:val="008620E2"/>
    <w:rsid w:val="008621C9"/>
    <w:rsid w:val="00862331"/>
    <w:rsid w:val="0086281F"/>
    <w:rsid w:val="00862F1A"/>
    <w:rsid w:val="008630B8"/>
    <w:rsid w:val="008630E3"/>
    <w:rsid w:val="008646C8"/>
    <w:rsid w:val="0086563B"/>
    <w:rsid w:val="00865A28"/>
    <w:rsid w:val="00865BBF"/>
    <w:rsid w:val="00865ED1"/>
    <w:rsid w:val="0086687A"/>
    <w:rsid w:val="00866E84"/>
    <w:rsid w:val="00866F26"/>
    <w:rsid w:val="00867270"/>
    <w:rsid w:val="00867A5A"/>
    <w:rsid w:val="00867C34"/>
    <w:rsid w:val="00867FF5"/>
    <w:rsid w:val="00870668"/>
    <w:rsid w:val="0087090E"/>
    <w:rsid w:val="00870BD3"/>
    <w:rsid w:val="00870D55"/>
    <w:rsid w:val="00871A0C"/>
    <w:rsid w:val="00871E5D"/>
    <w:rsid w:val="00871EE2"/>
    <w:rsid w:val="00872146"/>
    <w:rsid w:val="00872300"/>
    <w:rsid w:val="0087267F"/>
    <w:rsid w:val="00873698"/>
    <w:rsid w:val="0087465F"/>
    <w:rsid w:val="00874847"/>
    <w:rsid w:val="00874B3C"/>
    <w:rsid w:val="00875128"/>
    <w:rsid w:val="008758A0"/>
    <w:rsid w:val="0087602A"/>
    <w:rsid w:val="0087604C"/>
    <w:rsid w:val="008768B4"/>
    <w:rsid w:val="00876F92"/>
    <w:rsid w:val="00877C07"/>
    <w:rsid w:val="00877C5E"/>
    <w:rsid w:val="00877DFF"/>
    <w:rsid w:val="00877E17"/>
    <w:rsid w:val="00880809"/>
    <w:rsid w:val="008808C6"/>
    <w:rsid w:val="00880EFC"/>
    <w:rsid w:val="008812D5"/>
    <w:rsid w:val="00881773"/>
    <w:rsid w:val="00881DA3"/>
    <w:rsid w:val="00882026"/>
    <w:rsid w:val="008826E9"/>
    <w:rsid w:val="0088288E"/>
    <w:rsid w:val="0088367C"/>
    <w:rsid w:val="00883C66"/>
    <w:rsid w:val="00884846"/>
    <w:rsid w:val="00884A0D"/>
    <w:rsid w:val="00885421"/>
    <w:rsid w:val="0088560D"/>
    <w:rsid w:val="008859BC"/>
    <w:rsid w:val="00885FEF"/>
    <w:rsid w:val="00886AF3"/>
    <w:rsid w:val="00886B7C"/>
    <w:rsid w:val="00886E77"/>
    <w:rsid w:val="0088703C"/>
    <w:rsid w:val="00887896"/>
    <w:rsid w:val="00887B08"/>
    <w:rsid w:val="00887DF2"/>
    <w:rsid w:val="0089010A"/>
    <w:rsid w:val="008905F2"/>
    <w:rsid w:val="00890685"/>
    <w:rsid w:val="0089080F"/>
    <w:rsid w:val="00890D36"/>
    <w:rsid w:val="00890D67"/>
    <w:rsid w:val="00890E53"/>
    <w:rsid w:val="008910DD"/>
    <w:rsid w:val="008912DA"/>
    <w:rsid w:val="00891565"/>
    <w:rsid w:val="00891755"/>
    <w:rsid w:val="0089175C"/>
    <w:rsid w:val="0089186F"/>
    <w:rsid w:val="00891DA2"/>
    <w:rsid w:val="00891F3B"/>
    <w:rsid w:val="00892108"/>
    <w:rsid w:val="00892593"/>
    <w:rsid w:val="00892883"/>
    <w:rsid w:val="00892B8D"/>
    <w:rsid w:val="00893107"/>
    <w:rsid w:val="00893937"/>
    <w:rsid w:val="00893DA1"/>
    <w:rsid w:val="008946DF"/>
    <w:rsid w:val="00894917"/>
    <w:rsid w:val="00895225"/>
    <w:rsid w:val="00895451"/>
    <w:rsid w:val="008957CF"/>
    <w:rsid w:val="00895A9A"/>
    <w:rsid w:val="00895DBB"/>
    <w:rsid w:val="00895DCD"/>
    <w:rsid w:val="008966BF"/>
    <w:rsid w:val="00896859"/>
    <w:rsid w:val="008969C6"/>
    <w:rsid w:val="00896BC2"/>
    <w:rsid w:val="00896D8A"/>
    <w:rsid w:val="00896D9B"/>
    <w:rsid w:val="00897AD4"/>
    <w:rsid w:val="008A0834"/>
    <w:rsid w:val="008A1148"/>
    <w:rsid w:val="008A1173"/>
    <w:rsid w:val="008A236D"/>
    <w:rsid w:val="008A250E"/>
    <w:rsid w:val="008A29B4"/>
    <w:rsid w:val="008A2AA8"/>
    <w:rsid w:val="008A2B43"/>
    <w:rsid w:val="008A454E"/>
    <w:rsid w:val="008A49A2"/>
    <w:rsid w:val="008A4C40"/>
    <w:rsid w:val="008A4FE6"/>
    <w:rsid w:val="008A512E"/>
    <w:rsid w:val="008A6549"/>
    <w:rsid w:val="008A6D53"/>
    <w:rsid w:val="008A6E1A"/>
    <w:rsid w:val="008A70E7"/>
    <w:rsid w:val="008A72D8"/>
    <w:rsid w:val="008A7A6E"/>
    <w:rsid w:val="008B01D7"/>
    <w:rsid w:val="008B0762"/>
    <w:rsid w:val="008B0822"/>
    <w:rsid w:val="008B1A26"/>
    <w:rsid w:val="008B1F80"/>
    <w:rsid w:val="008B22DC"/>
    <w:rsid w:val="008B273A"/>
    <w:rsid w:val="008B27AC"/>
    <w:rsid w:val="008B2BC4"/>
    <w:rsid w:val="008B2C51"/>
    <w:rsid w:val="008B2CF1"/>
    <w:rsid w:val="008B2F1D"/>
    <w:rsid w:val="008B34B6"/>
    <w:rsid w:val="008B3C75"/>
    <w:rsid w:val="008B3CEA"/>
    <w:rsid w:val="008B3E4E"/>
    <w:rsid w:val="008B4521"/>
    <w:rsid w:val="008B479A"/>
    <w:rsid w:val="008B4BED"/>
    <w:rsid w:val="008B4E7B"/>
    <w:rsid w:val="008B504C"/>
    <w:rsid w:val="008B59AD"/>
    <w:rsid w:val="008B5B00"/>
    <w:rsid w:val="008B5BEB"/>
    <w:rsid w:val="008B5C77"/>
    <w:rsid w:val="008B5D0E"/>
    <w:rsid w:val="008B6317"/>
    <w:rsid w:val="008B688B"/>
    <w:rsid w:val="008B70EB"/>
    <w:rsid w:val="008B7CF2"/>
    <w:rsid w:val="008B7E91"/>
    <w:rsid w:val="008C0159"/>
    <w:rsid w:val="008C081B"/>
    <w:rsid w:val="008C0894"/>
    <w:rsid w:val="008C0898"/>
    <w:rsid w:val="008C0A72"/>
    <w:rsid w:val="008C0EEE"/>
    <w:rsid w:val="008C14B7"/>
    <w:rsid w:val="008C1683"/>
    <w:rsid w:val="008C17B8"/>
    <w:rsid w:val="008C26D8"/>
    <w:rsid w:val="008C2879"/>
    <w:rsid w:val="008C2D56"/>
    <w:rsid w:val="008C3135"/>
    <w:rsid w:val="008C342D"/>
    <w:rsid w:val="008C344C"/>
    <w:rsid w:val="008C358F"/>
    <w:rsid w:val="008C3DA1"/>
    <w:rsid w:val="008C41B5"/>
    <w:rsid w:val="008C42C5"/>
    <w:rsid w:val="008C49F9"/>
    <w:rsid w:val="008C5227"/>
    <w:rsid w:val="008C5C3C"/>
    <w:rsid w:val="008C61AD"/>
    <w:rsid w:val="008C767A"/>
    <w:rsid w:val="008C7CB4"/>
    <w:rsid w:val="008D1069"/>
    <w:rsid w:val="008D1B4A"/>
    <w:rsid w:val="008D23A5"/>
    <w:rsid w:val="008D23BC"/>
    <w:rsid w:val="008D2B8A"/>
    <w:rsid w:val="008D2CD6"/>
    <w:rsid w:val="008D3371"/>
    <w:rsid w:val="008D3E26"/>
    <w:rsid w:val="008D4387"/>
    <w:rsid w:val="008D440D"/>
    <w:rsid w:val="008D46FE"/>
    <w:rsid w:val="008D476B"/>
    <w:rsid w:val="008D4C34"/>
    <w:rsid w:val="008D4E60"/>
    <w:rsid w:val="008D5020"/>
    <w:rsid w:val="008D525F"/>
    <w:rsid w:val="008D5778"/>
    <w:rsid w:val="008D58BF"/>
    <w:rsid w:val="008D595F"/>
    <w:rsid w:val="008D59CC"/>
    <w:rsid w:val="008D5A0B"/>
    <w:rsid w:val="008D5FB0"/>
    <w:rsid w:val="008D6031"/>
    <w:rsid w:val="008D61A5"/>
    <w:rsid w:val="008D6289"/>
    <w:rsid w:val="008D6BBE"/>
    <w:rsid w:val="008D7060"/>
    <w:rsid w:val="008D74FB"/>
    <w:rsid w:val="008D78CB"/>
    <w:rsid w:val="008E05D4"/>
    <w:rsid w:val="008E05FA"/>
    <w:rsid w:val="008E0C31"/>
    <w:rsid w:val="008E13E0"/>
    <w:rsid w:val="008E142D"/>
    <w:rsid w:val="008E1479"/>
    <w:rsid w:val="008E177A"/>
    <w:rsid w:val="008E191C"/>
    <w:rsid w:val="008E1A82"/>
    <w:rsid w:val="008E1B63"/>
    <w:rsid w:val="008E2180"/>
    <w:rsid w:val="008E2DB7"/>
    <w:rsid w:val="008E3013"/>
    <w:rsid w:val="008E308D"/>
    <w:rsid w:val="008E3282"/>
    <w:rsid w:val="008E3615"/>
    <w:rsid w:val="008E3CCA"/>
    <w:rsid w:val="008E4163"/>
    <w:rsid w:val="008E4261"/>
    <w:rsid w:val="008E4CE8"/>
    <w:rsid w:val="008E4EBD"/>
    <w:rsid w:val="008E691F"/>
    <w:rsid w:val="008E6FB9"/>
    <w:rsid w:val="008E7111"/>
    <w:rsid w:val="008E774A"/>
    <w:rsid w:val="008E7A95"/>
    <w:rsid w:val="008F0102"/>
    <w:rsid w:val="008F0222"/>
    <w:rsid w:val="008F086E"/>
    <w:rsid w:val="008F13D9"/>
    <w:rsid w:val="008F1A49"/>
    <w:rsid w:val="008F1C71"/>
    <w:rsid w:val="008F1F1D"/>
    <w:rsid w:val="008F204C"/>
    <w:rsid w:val="008F336B"/>
    <w:rsid w:val="008F3843"/>
    <w:rsid w:val="008F3B73"/>
    <w:rsid w:val="008F407A"/>
    <w:rsid w:val="008F43CA"/>
    <w:rsid w:val="008F4FEA"/>
    <w:rsid w:val="008F61E8"/>
    <w:rsid w:val="008F65FB"/>
    <w:rsid w:val="008F6C2F"/>
    <w:rsid w:val="008F6C7D"/>
    <w:rsid w:val="008F6CA3"/>
    <w:rsid w:val="008F7523"/>
    <w:rsid w:val="008F7541"/>
    <w:rsid w:val="008F75B6"/>
    <w:rsid w:val="00900852"/>
    <w:rsid w:val="00900A0C"/>
    <w:rsid w:val="009027D5"/>
    <w:rsid w:val="009038B8"/>
    <w:rsid w:val="009041A2"/>
    <w:rsid w:val="00904A09"/>
    <w:rsid w:val="00904C3E"/>
    <w:rsid w:val="00904CFA"/>
    <w:rsid w:val="00906276"/>
    <w:rsid w:val="00906CFF"/>
    <w:rsid w:val="0090702C"/>
    <w:rsid w:val="0090711B"/>
    <w:rsid w:val="00907530"/>
    <w:rsid w:val="00907A16"/>
    <w:rsid w:val="009102F6"/>
    <w:rsid w:val="0091057A"/>
    <w:rsid w:val="00910670"/>
    <w:rsid w:val="00910F07"/>
    <w:rsid w:val="00912241"/>
    <w:rsid w:val="00912E37"/>
    <w:rsid w:val="00912EBA"/>
    <w:rsid w:val="009130EE"/>
    <w:rsid w:val="00913232"/>
    <w:rsid w:val="00913900"/>
    <w:rsid w:val="0091390F"/>
    <w:rsid w:val="009139EC"/>
    <w:rsid w:val="009143BC"/>
    <w:rsid w:val="009143C4"/>
    <w:rsid w:val="0091503D"/>
    <w:rsid w:val="00915527"/>
    <w:rsid w:val="00915FD7"/>
    <w:rsid w:val="009160B2"/>
    <w:rsid w:val="0091650B"/>
    <w:rsid w:val="0091660F"/>
    <w:rsid w:val="00917153"/>
    <w:rsid w:val="0091715E"/>
    <w:rsid w:val="00917591"/>
    <w:rsid w:val="00917610"/>
    <w:rsid w:val="00917676"/>
    <w:rsid w:val="0092051E"/>
    <w:rsid w:val="00920700"/>
    <w:rsid w:val="00921790"/>
    <w:rsid w:val="00921B20"/>
    <w:rsid w:val="00921FA0"/>
    <w:rsid w:val="009221FC"/>
    <w:rsid w:val="009223AE"/>
    <w:rsid w:val="00922773"/>
    <w:rsid w:val="009227A4"/>
    <w:rsid w:val="00922896"/>
    <w:rsid w:val="00922931"/>
    <w:rsid w:val="00922B1E"/>
    <w:rsid w:val="00922E60"/>
    <w:rsid w:val="0092365A"/>
    <w:rsid w:val="00924055"/>
    <w:rsid w:val="00924543"/>
    <w:rsid w:val="00925123"/>
    <w:rsid w:val="0092520D"/>
    <w:rsid w:val="00925308"/>
    <w:rsid w:val="0092575E"/>
    <w:rsid w:val="009258C5"/>
    <w:rsid w:val="00925B34"/>
    <w:rsid w:val="00925B8A"/>
    <w:rsid w:val="0092605A"/>
    <w:rsid w:val="0092624F"/>
    <w:rsid w:val="009265AF"/>
    <w:rsid w:val="009265FC"/>
    <w:rsid w:val="00927B34"/>
    <w:rsid w:val="00927C21"/>
    <w:rsid w:val="00927C66"/>
    <w:rsid w:val="00927EF4"/>
    <w:rsid w:val="009305C9"/>
    <w:rsid w:val="00931171"/>
    <w:rsid w:val="009319CF"/>
    <w:rsid w:val="00931FC2"/>
    <w:rsid w:val="0093262E"/>
    <w:rsid w:val="00932920"/>
    <w:rsid w:val="00932935"/>
    <w:rsid w:val="00933648"/>
    <w:rsid w:val="00933888"/>
    <w:rsid w:val="00934B40"/>
    <w:rsid w:val="00935504"/>
    <w:rsid w:val="0093581E"/>
    <w:rsid w:val="009359F7"/>
    <w:rsid w:val="00935CCC"/>
    <w:rsid w:val="00936391"/>
    <w:rsid w:val="00936407"/>
    <w:rsid w:val="00936569"/>
    <w:rsid w:val="00936A99"/>
    <w:rsid w:val="00936D63"/>
    <w:rsid w:val="00937AC1"/>
    <w:rsid w:val="0094090F"/>
    <w:rsid w:val="00940A3A"/>
    <w:rsid w:val="00940B93"/>
    <w:rsid w:val="00941D3E"/>
    <w:rsid w:val="009421FC"/>
    <w:rsid w:val="009423E7"/>
    <w:rsid w:val="0094241A"/>
    <w:rsid w:val="0094256A"/>
    <w:rsid w:val="009425E4"/>
    <w:rsid w:val="00942611"/>
    <w:rsid w:val="0094273A"/>
    <w:rsid w:val="00942AF6"/>
    <w:rsid w:val="00942D3E"/>
    <w:rsid w:val="00943CE6"/>
    <w:rsid w:val="00943FCB"/>
    <w:rsid w:val="00944139"/>
    <w:rsid w:val="009449EB"/>
    <w:rsid w:val="00944CF8"/>
    <w:rsid w:val="00944E1E"/>
    <w:rsid w:val="00944E81"/>
    <w:rsid w:val="0094536C"/>
    <w:rsid w:val="00945C1B"/>
    <w:rsid w:val="009469FD"/>
    <w:rsid w:val="00946E0E"/>
    <w:rsid w:val="00947C6C"/>
    <w:rsid w:val="009500C1"/>
    <w:rsid w:val="009507DD"/>
    <w:rsid w:val="009513D7"/>
    <w:rsid w:val="00951692"/>
    <w:rsid w:val="00951C5E"/>
    <w:rsid w:val="009523E3"/>
    <w:rsid w:val="009529C7"/>
    <w:rsid w:val="00952B96"/>
    <w:rsid w:val="0095322E"/>
    <w:rsid w:val="009533E4"/>
    <w:rsid w:val="00953DD1"/>
    <w:rsid w:val="00954161"/>
    <w:rsid w:val="00954A95"/>
    <w:rsid w:val="00954B42"/>
    <w:rsid w:val="0095505B"/>
    <w:rsid w:val="00955250"/>
    <w:rsid w:val="00955B32"/>
    <w:rsid w:val="00955B6A"/>
    <w:rsid w:val="00955D7B"/>
    <w:rsid w:val="00956020"/>
    <w:rsid w:val="00956C04"/>
    <w:rsid w:val="00956C55"/>
    <w:rsid w:val="00956E74"/>
    <w:rsid w:val="00957261"/>
    <w:rsid w:val="00957AF7"/>
    <w:rsid w:val="00957CFA"/>
    <w:rsid w:val="00960A37"/>
    <w:rsid w:val="00960D9A"/>
    <w:rsid w:val="009616B4"/>
    <w:rsid w:val="009618ED"/>
    <w:rsid w:val="00961936"/>
    <w:rsid w:val="009619A3"/>
    <w:rsid w:val="00961BB7"/>
    <w:rsid w:val="00961D44"/>
    <w:rsid w:val="00962319"/>
    <w:rsid w:val="00962330"/>
    <w:rsid w:val="0096272E"/>
    <w:rsid w:val="00963455"/>
    <w:rsid w:val="00964680"/>
    <w:rsid w:val="0096477D"/>
    <w:rsid w:val="00964A47"/>
    <w:rsid w:val="00964B4F"/>
    <w:rsid w:val="0096761B"/>
    <w:rsid w:val="00967770"/>
    <w:rsid w:val="00967771"/>
    <w:rsid w:val="0097025A"/>
    <w:rsid w:val="0097064A"/>
    <w:rsid w:val="0097144F"/>
    <w:rsid w:val="009714AF"/>
    <w:rsid w:val="00971873"/>
    <w:rsid w:val="00971E6A"/>
    <w:rsid w:val="00971E8B"/>
    <w:rsid w:val="00972358"/>
    <w:rsid w:val="00972481"/>
    <w:rsid w:val="0097273E"/>
    <w:rsid w:val="00973B7F"/>
    <w:rsid w:val="00973E7E"/>
    <w:rsid w:val="00973FEB"/>
    <w:rsid w:val="00974504"/>
    <w:rsid w:val="00974AB7"/>
    <w:rsid w:val="00974C90"/>
    <w:rsid w:val="00975840"/>
    <w:rsid w:val="00975A99"/>
    <w:rsid w:val="0097639D"/>
    <w:rsid w:val="009765DF"/>
    <w:rsid w:val="00976A4E"/>
    <w:rsid w:val="00976D28"/>
    <w:rsid w:val="009772CA"/>
    <w:rsid w:val="0098087D"/>
    <w:rsid w:val="00981378"/>
    <w:rsid w:val="00981B7E"/>
    <w:rsid w:val="00981E30"/>
    <w:rsid w:val="009827AF"/>
    <w:rsid w:val="009828EB"/>
    <w:rsid w:val="009834DD"/>
    <w:rsid w:val="00983698"/>
    <w:rsid w:val="00983B61"/>
    <w:rsid w:val="00983EF3"/>
    <w:rsid w:val="00984385"/>
    <w:rsid w:val="00984D38"/>
    <w:rsid w:val="00984F85"/>
    <w:rsid w:val="009855D8"/>
    <w:rsid w:val="00986516"/>
    <w:rsid w:val="00986CB4"/>
    <w:rsid w:val="00986DDE"/>
    <w:rsid w:val="00986DEC"/>
    <w:rsid w:val="009873A3"/>
    <w:rsid w:val="00987798"/>
    <w:rsid w:val="00987A3E"/>
    <w:rsid w:val="00987D79"/>
    <w:rsid w:val="00990C68"/>
    <w:rsid w:val="00990E82"/>
    <w:rsid w:val="00991336"/>
    <w:rsid w:val="009916B8"/>
    <w:rsid w:val="00991CB0"/>
    <w:rsid w:val="00991D04"/>
    <w:rsid w:val="00992278"/>
    <w:rsid w:val="009922FF"/>
    <w:rsid w:val="00992635"/>
    <w:rsid w:val="009930D4"/>
    <w:rsid w:val="0099315A"/>
    <w:rsid w:val="0099340F"/>
    <w:rsid w:val="009937F7"/>
    <w:rsid w:val="0099405F"/>
    <w:rsid w:val="0099469D"/>
    <w:rsid w:val="00995264"/>
    <w:rsid w:val="00995402"/>
    <w:rsid w:val="009955E5"/>
    <w:rsid w:val="009955EA"/>
    <w:rsid w:val="009956EB"/>
    <w:rsid w:val="0099696B"/>
    <w:rsid w:val="00996BE7"/>
    <w:rsid w:val="00996C92"/>
    <w:rsid w:val="00997713"/>
    <w:rsid w:val="00997959"/>
    <w:rsid w:val="00997AC5"/>
    <w:rsid w:val="009A003E"/>
    <w:rsid w:val="009A0682"/>
    <w:rsid w:val="009A1652"/>
    <w:rsid w:val="009A168F"/>
    <w:rsid w:val="009A1A32"/>
    <w:rsid w:val="009A211B"/>
    <w:rsid w:val="009A2767"/>
    <w:rsid w:val="009A2C28"/>
    <w:rsid w:val="009A328C"/>
    <w:rsid w:val="009A35AA"/>
    <w:rsid w:val="009A39C9"/>
    <w:rsid w:val="009A444C"/>
    <w:rsid w:val="009A522D"/>
    <w:rsid w:val="009A58CD"/>
    <w:rsid w:val="009A606B"/>
    <w:rsid w:val="009A6C75"/>
    <w:rsid w:val="009A6EF0"/>
    <w:rsid w:val="009A70EC"/>
    <w:rsid w:val="009A75AF"/>
    <w:rsid w:val="009A76EC"/>
    <w:rsid w:val="009A7CEC"/>
    <w:rsid w:val="009B042D"/>
    <w:rsid w:val="009B04A4"/>
    <w:rsid w:val="009B1087"/>
    <w:rsid w:val="009B10A9"/>
    <w:rsid w:val="009B1E35"/>
    <w:rsid w:val="009B1EED"/>
    <w:rsid w:val="009B268A"/>
    <w:rsid w:val="009B287A"/>
    <w:rsid w:val="009B2B07"/>
    <w:rsid w:val="009B2BE5"/>
    <w:rsid w:val="009B32CA"/>
    <w:rsid w:val="009B3B72"/>
    <w:rsid w:val="009B3FFE"/>
    <w:rsid w:val="009B45AD"/>
    <w:rsid w:val="009B46A2"/>
    <w:rsid w:val="009B4E39"/>
    <w:rsid w:val="009B4E9E"/>
    <w:rsid w:val="009B54F5"/>
    <w:rsid w:val="009B5686"/>
    <w:rsid w:val="009B5EE5"/>
    <w:rsid w:val="009B62E9"/>
    <w:rsid w:val="009B64B9"/>
    <w:rsid w:val="009B66C5"/>
    <w:rsid w:val="009B6E53"/>
    <w:rsid w:val="009B7090"/>
    <w:rsid w:val="009B772C"/>
    <w:rsid w:val="009B7D05"/>
    <w:rsid w:val="009B7D52"/>
    <w:rsid w:val="009B7FE9"/>
    <w:rsid w:val="009C04D7"/>
    <w:rsid w:val="009C05EE"/>
    <w:rsid w:val="009C08BA"/>
    <w:rsid w:val="009C0901"/>
    <w:rsid w:val="009C114A"/>
    <w:rsid w:val="009C18FA"/>
    <w:rsid w:val="009C1AC1"/>
    <w:rsid w:val="009C21DB"/>
    <w:rsid w:val="009C254C"/>
    <w:rsid w:val="009C2B34"/>
    <w:rsid w:val="009C326C"/>
    <w:rsid w:val="009C3718"/>
    <w:rsid w:val="009C3B65"/>
    <w:rsid w:val="009C3B8F"/>
    <w:rsid w:val="009C40E6"/>
    <w:rsid w:val="009C4E5C"/>
    <w:rsid w:val="009C513E"/>
    <w:rsid w:val="009C54D1"/>
    <w:rsid w:val="009C54FE"/>
    <w:rsid w:val="009C6A11"/>
    <w:rsid w:val="009C742D"/>
    <w:rsid w:val="009D0659"/>
    <w:rsid w:val="009D1487"/>
    <w:rsid w:val="009D17C9"/>
    <w:rsid w:val="009D20CD"/>
    <w:rsid w:val="009D259B"/>
    <w:rsid w:val="009D26B1"/>
    <w:rsid w:val="009D2CCD"/>
    <w:rsid w:val="009D37AD"/>
    <w:rsid w:val="009D38AB"/>
    <w:rsid w:val="009D3BA6"/>
    <w:rsid w:val="009D4F00"/>
    <w:rsid w:val="009D5149"/>
    <w:rsid w:val="009D53CB"/>
    <w:rsid w:val="009D553F"/>
    <w:rsid w:val="009D55C4"/>
    <w:rsid w:val="009D5AB7"/>
    <w:rsid w:val="009D6297"/>
    <w:rsid w:val="009D7D19"/>
    <w:rsid w:val="009E04B6"/>
    <w:rsid w:val="009E1041"/>
    <w:rsid w:val="009E1154"/>
    <w:rsid w:val="009E17C4"/>
    <w:rsid w:val="009E22FD"/>
    <w:rsid w:val="009E3002"/>
    <w:rsid w:val="009E3BE7"/>
    <w:rsid w:val="009E3DC7"/>
    <w:rsid w:val="009E4310"/>
    <w:rsid w:val="009E533B"/>
    <w:rsid w:val="009E5676"/>
    <w:rsid w:val="009E594E"/>
    <w:rsid w:val="009E62A0"/>
    <w:rsid w:val="009E631C"/>
    <w:rsid w:val="009E6AEC"/>
    <w:rsid w:val="009E6DDA"/>
    <w:rsid w:val="009E6E13"/>
    <w:rsid w:val="009E7A08"/>
    <w:rsid w:val="009E7B1D"/>
    <w:rsid w:val="009F04BB"/>
    <w:rsid w:val="009F0A72"/>
    <w:rsid w:val="009F0BC1"/>
    <w:rsid w:val="009F15A0"/>
    <w:rsid w:val="009F2F16"/>
    <w:rsid w:val="009F3613"/>
    <w:rsid w:val="009F3793"/>
    <w:rsid w:val="009F3B4A"/>
    <w:rsid w:val="009F3E18"/>
    <w:rsid w:val="009F41B2"/>
    <w:rsid w:val="009F4952"/>
    <w:rsid w:val="009F5034"/>
    <w:rsid w:val="009F58A5"/>
    <w:rsid w:val="009F5E05"/>
    <w:rsid w:val="009F5EB0"/>
    <w:rsid w:val="009F6397"/>
    <w:rsid w:val="009F6BE7"/>
    <w:rsid w:val="009F7437"/>
    <w:rsid w:val="009F7790"/>
    <w:rsid w:val="00A000AA"/>
    <w:rsid w:val="00A0035F"/>
    <w:rsid w:val="00A00EAE"/>
    <w:rsid w:val="00A00FD8"/>
    <w:rsid w:val="00A0117C"/>
    <w:rsid w:val="00A01965"/>
    <w:rsid w:val="00A02016"/>
    <w:rsid w:val="00A02526"/>
    <w:rsid w:val="00A02D79"/>
    <w:rsid w:val="00A0314E"/>
    <w:rsid w:val="00A03744"/>
    <w:rsid w:val="00A03939"/>
    <w:rsid w:val="00A03BFB"/>
    <w:rsid w:val="00A04C13"/>
    <w:rsid w:val="00A04E07"/>
    <w:rsid w:val="00A05540"/>
    <w:rsid w:val="00A056D9"/>
    <w:rsid w:val="00A057FB"/>
    <w:rsid w:val="00A059EF"/>
    <w:rsid w:val="00A05B16"/>
    <w:rsid w:val="00A06234"/>
    <w:rsid w:val="00A064F4"/>
    <w:rsid w:val="00A06821"/>
    <w:rsid w:val="00A072AD"/>
    <w:rsid w:val="00A072BF"/>
    <w:rsid w:val="00A105BE"/>
    <w:rsid w:val="00A106C9"/>
    <w:rsid w:val="00A1082E"/>
    <w:rsid w:val="00A109C1"/>
    <w:rsid w:val="00A125A1"/>
    <w:rsid w:val="00A1265B"/>
    <w:rsid w:val="00A128AA"/>
    <w:rsid w:val="00A12B74"/>
    <w:rsid w:val="00A130E0"/>
    <w:rsid w:val="00A1360A"/>
    <w:rsid w:val="00A137CD"/>
    <w:rsid w:val="00A13831"/>
    <w:rsid w:val="00A143B4"/>
    <w:rsid w:val="00A15240"/>
    <w:rsid w:val="00A152F9"/>
    <w:rsid w:val="00A154F1"/>
    <w:rsid w:val="00A1566F"/>
    <w:rsid w:val="00A15B84"/>
    <w:rsid w:val="00A15D18"/>
    <w:rsid w:val="00A1629B"/>
    <w:rsid w:val="00A16702"/>
    <w:rsid w:val="00A16D20"/>
    <w:rsid w:val="00A16E23"/>
    <w:rsid w:val="00A17119"/>
    <w:rsid w:val="00A174A3"/>
    <w:rsid w:val="00A179AB"/>
    <w:rsid w:val="00A17FBE"/>
    <w:rsid w:val="00A20281"/>
    <w:rsid w:val="00A2101A"/>
    <w:rsid w:val="00A2109C"/>
    <w:rsid w:val="00A214E8"/>
    <w:rsid w:val="00A2237E"/>
    <w:rsid w:val="00A22C66"/>
    <w:rsid w:val="00A23151"/>
    <w:rsid w:val="00A2466D"/>
    <w:rsid w:val="00A24CFB"/>
    <w:rsid w:val="00A24D35"/>
    <w:rsid w:val="00A253CC"/>
    <w:rsid w:val="00A254C6"/>
    <w:rsid w:val="00A257D0"/>
    <w:rsid w:val="00A26190"/>
    <w:rsid w:val="00A2714D"/>
    <w:rsid w:val="00A27B36"/>
    <w:rsid w:val="00A27C9E"/>
    <w:rsid w:val="00A30341"/>
    <w:rsid w:val="00A30AF8"/>
    <w:rsid w:val="00A30B45"/>
    <w:rsid w:val="00A30E29"/>
    <w:rsid w:val="00A314D9"/>
    <w:rsid w:val="00A318BE"/>
    <w:rsid w:val="00A32747"/>
    <w:rsid w:val="00A32ACC"/>
    <w:rsid w:val="00A333C8"/>
    <w:rsid w:val="00A33788"/>
    <w:rsid w:val="00A338C6"/>
    <w:rsid w:val="00A33C05"/>
    <w:rsid w:val="00A33D38"/>
    <w:rsid w:val="00A341FC"/>
    <w:rsid w:val="00A34262"/>
    <w:rsid w:val="00A3481D"/>
    <w:rsid w:val="00A3482C"/>
    <w:rsid w:val="00A34E2E"/>
    <w:rsid w:val="00A35323"/>
    <w:rsid w:val="00A3535B"/>
    <w:rsid w:val="00A353FE"/>
    <w:rsid w:val="00A3580E"/>
    <w:rsid w:val="00A35A93"/>
    <w:rsid w:val="00A36C62"/>
    <w:rsid w:val="00A37851"/>
    <w:rsid w:val="00A40852"/>
    <w:rsid w:val="00A40FEE"/>
    <w:rsid w:val="00A41525"/>
    <w:rsid w:val="00A41F72"/>
    <w:rsid w:val="00A421AB"/>
    <w:rsid w:val="00A42337"/>
    <w:rsid w:val="00A42BED"/>
    <w:rsid w:val="00A42C42"/>
    <w:rsid w:val="00A42F07"/>
    <w:rsid w:val="00A43D71"/>
    <w:rsid w:val="00A4412A"/>
    <w:rsid w:val="00A44933"/>
    <w:rsid w:val="00A44B07"/>
    <w:rsid w:val="00A44D9F"/>
    <w:rsid w:val="00A44DCD"/>
    <w:rsid w:val="00A44F8F"/>
    <w:rsid w:val="00A45043"/>
    <w:rsid w:val="00A450B2"/>
    <w:rsid w:val="00A45119"/>
    <w:rsid w:val="00A4555D"/>
    <w:rsid w:val="00A45D42"/>
    <w:rsid w:val="00A4629D"/>
    <w:rsid w:val="00A464F9"/>
    <w:rsid w:val="00A46573"/>
    <w:rsid w:val="00A46762"/>
    <w:rsid w:val="00A4725C"/>
    <w:rsid w:val="00A47A89"/>
    <w:rsid w:val="00A47B8E"/>
    <w:rsid w:val="00A50857"/>
    <w:rsid w:val="00A5092D"/>
    <w:rsid w:val="00A50BC9"/>
    <w:rsid w:val="00A50D23"/>
    <w:rsid w:val="00A50DCC"/>
    <w:rsid w:val="00A5181B"/>
    <w:rsid w:val="00A522B3"/>
    <w:rsid w:val="00A525D6"/>
    <w:rsid w:val="00A5274C"/>
    <w:rsid w:val="00A52F9A"/>
    <w:rsid w:val="00A52FA9"/>
    <w:rsid w:val="00A5356D"/>
    <w:rsid w:val="00A535BB"/>
    <w:rsid w:val="00A537F2"/>
    <w:rsid w:val="00A53E9A"/>
    <w:rsid w:val="00A5406C"/>
    <w:rsid w:val="00A542BB"/>
    <w:rsid w:val="00A544A8"/>
    <w:rsid w:val="00A54550"/>
    <w:rsid w:val="00A5468F"/>
    <w:rsid w:val="00A54866"/>
    <w:rsid w:val="00A54E6E"/>
    <w:rsid w:val="00A54F1E"/>
    <w:rsid w:val="00A55221"/>
    <w:rsid w:val="00A55756"/>
    <w:rsid w:val="00A55A80"/>
    <w:rsid w:val="00A55BBE"/>
    <w:rsid w:val="00A56479"/>
    <w:rsid w:val="00A56805"/>
    <w:rsid w:val="00A56862"/>
    <w:rsid w:val="00A568B6"/>
    <w:rsid w:val="00A56BB1"/>
    <w:rsid w:val="00A57469"/>
    <w:rsid w:val="00A57483"/>
    <w:rsid w:val="00A60541"/>
    <w:rsid w:val="00A60CA6"/>
    <w:rsid w:val="00A60E4D"/>
    <w:rsid w:val="00A60EE5"/>
    <w:rsid w:val="00A610D6"/>
    <w:rsid w:val="00A6132D"/>
    <w:rsid w:val="00A613E7"/>
    <w:rsid w:val="00A62705"/>
    <w:rsid w:val="00A62930"/>
    <w:rsid w:val="00A6335B"/>
    <w:rsid w:val="00A63B49"/>
    <w:rsid w:val="00A63BB9"/>
    <w:rsid w:val="00A63DF1"/>
    <w:rsid w:val="00A644FA"/>
    <w:rsid w:val="00A645A9"/>
    <w:rsid w:val="00A65F51"/>
    <w:rsid w:val="00A662B9"/>
    <w:rsid w:val="00A664C2"/>
    <w:rsid w:val="00A664CF"/>
    <w:rsid w:val="00A66A12"/>
    <w:rsid w:val="00A66A8A"/>
    <w:rsid w:val="00A67152"/>
    <w:rsid w:val="00A6767D"/>
    <w:rsid w:val="00A678BD"/>
    <w:rsid w:val="00A6792C"/>
    <w:rsid w:val="00A67AE1"/>
    <w:rsid w:val="00A67E89"/>
    <w:rsid w:val="00A705DA"/>
    <w:rsid w:val="00A7062F"/>
    <w:rsid w:val="00A70697"/>
    <w:rsid w:val="00A70EAF"/>
    <w:rsid w:val="00A70F8E"/>
    <w:rsid w:val="00A71442"/>
    <w:rsid w:val="00A722AC"/>
    <w:rsid w:val="00A732D6"/>
    <w:rsid w:val="00A73CA4"/>
    <w:rsid w:val="00A7401F"/>
    <w:rsid w:val="00A741F9"/>
    <w:rsid w:val="00A74817"/>
    <w:rsid w:val="00A74EF5"/>
    <w:rsid w:val="00A75134"/>
    <w:rsid w:val="00A755B2"/>
    <w:rsid w:val="00A7591D"/>
    <w:rsid w:val="00A75D77"/>
    <w:rsid w:val="00A76516"/>
    <w:rsid w:val="00A7658F"/>
    <w:rsid w:val="00A77428"/>
    <w:rsid w:val="00A77889"/>
    <w:rsid w:val="00A77987"/>
    <w:rsid w:val="00A77C08"/>
    <w:rsid w:val="00A77CDD"/>
    <w:rsid w:val="00A77E18"/>
    <w:rsid w:val="00A817A0"/>
    <w:rsid w:val="00A81D14"/>
    <w:rsid w:val="00A81D9E"/>
    <w:rsid w:val="00A83123"/>
    <w:rsid w:val="00A83638"/>
    <w:rsid w:val="00A839F9"/>
    <w:rsid w:val="00A8461E"/>
    <w:rsid w:val="00A84BD6"/>
    <w:rsid w:val="00A85424"/>
    <w:rsid w:val="00A857F7"/>
    <w:rsid w:val="00A86135"/>
    <w:rsid w:val="00A86363"/>
    <w:rsid w:val="00A864A1"/>
    <w:rsid w:val="00A8691A"/>
    <w:rsid w:val="00A87492"/>
    <w:rsid w:val="00A87CC0"/>
    <w:rsid w:val="00A90390"/>
    <w:rsid w:val="00A906DF"/>
    <w:rsid w:val="00A910C7"/>
    <w:rsid w:val="00A9116F"/>
    <w:rsid w:val="00A91217"/>
    <w:rsid w:val="00A9197C"/>
    <w:rsid w:val="00A91EB4"/>
    <w:rsid w:val="00A924A6"/>
    <w:rsid w:val="00A924AB"/>
    <w:rsid w:val="00A9250D"/>
    <w:rsid w:val="00A9266D"/>
    <w:rsid w:val="00A930AF"/>
    <w:rsid w:val="00A93DEB"/>
    <w:rsid w:val="00A93F67"/>
    <w:rsid w:val="00A9401F"/>
    <w:rsid w:val="00A941DE"/>
    <w:rsid w:val="00A94364"/>
    <w:rsid w:val="00A94570"/>
    <w:rsid w:val="00A946C1"/>
    <w:rsid w:val="00A947A0"/>
    <w:rsid w:val="00A947EB"/>
    <w:rsid w:val="00A949AF"/>
    <w:rsid w:val="00A94A64"/>
    <w:rsid w:val="00A94B60"/>
    <w:rsid w:val="00A94C0B"/>
    <w:rsid w:val="00A94D85"/>
    <w:rsid w:val="00A94D9D"/>
    <w:rsid w:val="00A957AE"/>
    <w:rsid w:val="00A96240"/>
    <w:rsid w:val="00A963ED"/>
    <w:rsid w:val="00A96A41"/>
    <w:rsid w:val="00A96BF4"/>
    <w:rsid w:val="00A974D6"/>
    <w:rsid w:val="00A9777A"/>
    <w:rsid w:val="00AA0402"/>
    <w:rsid w:val="00AA0DA3"/>
    <w:rsid w:val="00AA0F90"/>
    <w:rsid w:val="00AA1737"/>
    <w:rsid w:val="00AA1774"/>
    <w:rsid w:val="00AA1CFF"/>
    <w:rsid w:val="00AA25AD"/>
    <w:rsid w:val="00AA28FE"/>
    <w:rsid w:val="00AA2A91"/>
    <w:rsid w:val="00AA2BB5"/>
    <w:rsid w:val="00AA314D"/>
    <w:rsid w:val="00AA323A"/>
    <w:rsid w:val="00AA36D0"/>
    <w:rsid w:val="00AA3962"/>
    <w:rsid w:val="00AA3A66"/>
    <w:rsid w:val="00AA4226"/>
    <w:rsid w:val="00AA42CB"/>
    <w:rsid w:val="00AA46B7"/>
    <w:rsid w:val="00AA4B77"/>
    <w:rsid w:val="00AA4E4D"/>
    <w:rsid w:val="00AA5186"/>
    <w:rsid w:val="00AA555E"/>
    <w:rsid w:val="00AA56E7"/>
    <w:rsid w:val="00AA6101"/>
    <w:rsid w:val="00AA6325"/>
    <w:rsid w:val="00AA6E85"/>
    <w:rsid w:val="00AA7096"/>
    <w:rsid w:val="00AA71E7"/>
    <w:rsid w:val="00AA7EB3"/>
    <w:rsid w:val="00AB05B5"/>
    <w:rsid w:val="00AB081B"/>
    <w:rsid w:val="00AB0832"/>
    <w:rsid w:val="00AB096D"/>
    <w:rsid w:val="00AB1099"/>
    <w:rsid w:val="00AB11B9"/>
    <w:rsid w:val="00AB12BF"/>
    <w:rsid w:val="00AB1490"/>
    <w:rsid w:val="00AB14A5"/>
    <w:rsid w:val="00AB159B"/>
    <w:rsid w:val="00AB160E"/>
    <w:rsid w:val="00AB1A05"/>
    <w:rsid w:val="00AB1A70"/>
    <w:rsid w:val="00AB1B52"/>
    <w:rsid w:val="00AB1E14"/>
    <w:rsid w:val="00AB239E"/>
    <w:rsid w:val="00AB23A6"/>
    <w:rsid w:val="00AB247B"/>
    <w:rsid w:val="00AB24EF"/>
    <w:rsid w:val="00AB25CD"/>
    <w:rsid w:val="00AB2687"/>
    <w:rsid w:val="00AB2B84"/>
    <w:rsid w:val="00AB2DAC"/>
    <w:rsid w:val="00AB342C"/>
    <w:rsid w:val="00AB3DDD"/>
    <w:rsid w:val="00AB48FB"/>
    <w:rsid w:val="00AB4C5D"/>
    <w:rsid w:val="00AB4E65"/>
    <w:rsid w:val="00AB50CE"/>
    <w:rsid w:val="00AB5A84"/>
    <w:rsid w:val="00AB5BFE"/>
    <w:rsid w:val="00AB5E08"/>
    <w:rsid w:val="00AB6436"/>
    <w:rsid w:val="00AB6F4D"/>
    <w:rsid w:val="00AB70C9"/>
    <w:rsid w:val="00AB736D"/>
    <w:rsid w:val="00AB795A"/>
    <w:rsid w:val="00AB7C5E"/>
    <w:rsid w:val="00AC00E9"/>
    <w:rsid w:val="00AC0A2E"/>
    <w:rsid w:val="00AC1197"/>
    <w:rsid w:val="00AC1245"/>
    <w:rsid w:val="00AC13F4"/>
    <w:rsid w:val="00AC1BA0"/>
    <w:rsid w:val="00AC1E47"/>
    <w:rsid w:val="00AC26BF"/>
    <w:rsid w:val="00AC29B6"/>
    <w:rsid w:val="00AC2D75"/>
    <w:rsid w:val="00AC32DC"/>
    <w:rsid w:val="00AC33CA"/>
    <w:rsid w:val="00AC3A98"/>
    <w:rsid w:val="00AC3C77"/>
    <w:rsid w:val="00AC42E7"/>
    <w:rsid w:val="00AC4345"/>
    <w:rsid w:val="00AC4666"/>
    <w:rsid w:val="00AC46FA"/>
    <w:rsid w:val="00AC4ABB"/>
    <w:rsid w:val="00AC4D8F"/>
    <w:rsid w:val="00AC4E5F"/>
    <w:rsid w:val="00AC4FF1"/>
    <w:rsid w:val="00AC51E1"/>
    <w:rsid w:val="00AC5990"/>
    <w:rsid w:val="00AC5CE8"/>
    <w:rsid w:val="00AC6479"/>
    <w:rsid w:val="00AC68B5"/>
    <w:rsid w:val="00AC6A94"/>
    <w:rsid w:val="00AC7037"/>
    <w:rsid w:val="00AC7DC6"/>
    <w:rsid w:val="00AD00A7"/>
    <w:rsid w:val="00AD05FD"/>
    <w:rsid w:val="00AD08C4"/>
    <w:rsid w:val="00AD14B0"/>
    <w:rsid w:val="00AD18C1"/>
    <w:rsid w:val="00AD1C42"/>
    <w:rsid w:val="00AD1F32"/>
    <w:rsid w:val="00AD207E"/>
    <w:rsid w:val="00AD21D1"/>
    <w:rsid w:val="00AD21D9"/>
    <w:rsid w:val="00AD24CE"/>
    <w:rsid w:val="00AD26E1"/>
    <w:rsid w:val="00AD2A64"/>
    <w:rsid w:val="00AD36A7"/>
    <w:rsid w:val="00AD3879"/>
    <w:rsid w:val="00AD3981"/>
    <w:rsid w:val="00AD3EBB"/>
    <w:rsid w:val="00AD4498"/>
    <w:rsid w:val="00AD4702"/>
    <w:rsid w:val="00AD5A44"/>
    <w:rsid w:val="00AD5D66"/>
    <w:rsid w:val="00AD604B"/>
    <w:rsid w:val="00AD604D"/>
    <w:rsid w:val="00AD6170"/>
    <w:rsid w:val="00AD6207"/>
    <w:rsid w:val="00AD658E"/>
    <w:rsid w:val="00AD688B"/>
    <w:rsid w:val="00AD6BD5"/>
    <w:rsid w:val="00AD731D"/>
    <w:rsid w:val="00AD74BD"/>
    <w:rsid w:val="00AD766E"/>
    <w:rsid w:val="00AD7B93"/>
    <w:rsid w:val="00AE0901"/>
    <w:rsid w:val="00AE0ED3"/>
    <w:rsid w:val="00AE1529"/>
    <w:rsid w:val="00AE153D"/>
    <w:rsid w:val="00AE159C"/>
    <w:rsid w:val="00AE1ABD"/>
    <w:rsid w:val="00AE1D21"/>
    <w:rsid w:val="00AE203E"/>
    <w:rsid w:val="00AE21D0"/>
    <w:rsid w:val="00AE2342"/>
    <w:rsid w:val="00AE2769"/>
    <w:rsid w:val="00AE34F7"/>
    <w:rsid w:val="00AE3CFE"/>
    <w:rsid w:val="00AE4124"/>
    <w:rsid w:val="00AE458C"/>
    <w:rsid w:val="00AE4A1F"/>
    <w:rsid w:val="00AE5262"/>
    <w:rsid w:val="00AE6536"/>
    <w:rsid w:val="00AE6B7D"/>
    <w:rsid w:val="00AE6B9E"/>
    <w:rsid w:val="00AE70EA"/>
    <w:rsid w:val="00AE76B4"/>
    <w:rsid w:val="00AE7F41"/>
    <w:rsid w:val="00AF057C"/>
    <w:rsid w:val="00AF13FD"/>
    <w:rsid w:val="00AF1821"/>
    <w:rsid w:val="00AF1885"/>
    <w:rsid w:val="00AF21AB"/>
    <w:rsid w:val="00AF225D"/>
    <w:rsid w:val="00AF2D11"/>
    <w:rsid w:val="00AF3BDF"/>
    <w:rsid w:val="00AF3F9C"/>
    <w:rsid w:val="00AF415C"/>
    <w:rsid w:val="00AF5237"/>
    <w:rsid w:val="00AF531D"/>
    <w:rsid w:val="00AF57CC"/>
    <w:rsid w:val="00AF5848"/>
    <w:rsid w:val="00AF5B51"/>
    <w:rsid w:val="00AF5F99"/>
    <w:rsid w:val="00AF6C9E"/>
    <w:rsid w:val="00AF6E42"/>
    <w:rsid w:val="00AF719B"/>
    <w:rsid w:val="00AF73BD"/>
    <w:rsid w:val="00B00671"/>
    <w:rsid w:val="00B00BAB"/>
    <w:rsid w:val="00B00BB6"/>
    <w:rsid w:val="00B0100D"/>
    <w:rsid w:val="00B01CB5"/>
    <w:rsid w:val="00B02667"/>
    <w:rsid w:val="00B029DE"/>
    <w:rsid w:val="00B02E37"/>
    <w:rsid w:val="00B03475"/>
    <w:rsid w:val="00B03623"/>
    <w:rsid w:val="00B0365C"/>
    <w:rsid w:val="00B037EC"/>
    <w:rsid w:val="00B05868"/>
    <w:rsid w:val="00B05B02"/>
    <w:rsid w:val="00B05D5A"/>
    <w:rsid w:val="00B06363"/>
    <w:rsid w:val="00B0637A"/>
    <w:rsid w:val="00B0697B"/>
    <w:rsid w:val="00B07114"/>
    <w:rsid w:val="00B072B7"/>
    <w:rsid w:val="00B07315"/>
    <w:rsid w:val="00B076BE"/>
    <w:rsid w:val="00B07E8C"/>
    <w:rsid w:val="00B10124"/>
    <w:rsid w:val="00B10378"/>
    <w:rsid w:val="00B103DE"/>
    <w:rsid w:val="00B1054E"/>
    <w:rsid w:val="00B10CC0"/>
    <w:rsid w:val="00B1108F"/>
    <w:rsid w:val="00B1152F"/>
    <w:rsid w:val="00B11A00"/>
    <w:rsid w:val="00B11BEB"/>
    <w:rsid w:val="00B124E8"/>
    <w:rsid w:val="00B13181"/>
    <w:rsid w:val="00B13571"/>
    <w:rsid w:val="00B13CF2"/>
    <w:rsid w:val="00B14CF9"/>
    <w:rsid w:val="00B14F8A"/>
    <w:rsid w:val="00B1516B"/>
    <w:rsid w:val="00B1520B"/>
    <w:rsid w:val="00B15559"/>
    <w:rsid w:val="00B15766"/>
    <w:rsid w:val="00B161C2"/>
    <w:rsid w:val="00B16675"/>
    <w:rsid w:val="00B16A8B"/>
    <w:rsid w:val="00B16AC2"/>
    <w:rsid w:val="00B16CA9"/>
    <w:rsid w:val="00B16F7E"/>
    <w:rsid w:val="00B171FF"/>
    <w:rsid w:val="00B17894"/>
    <w:rsid w:val="00B17CD5"/>
    <w:rsid w:val="00B200A6"/>
    <w:rsid w:val="00B20142"/>
    <w:rsid w:val="00B204A7"/>
    <w:rsid w:val="00B20812"/>
    <w:rsid w:val="00B20900"/>
    <w:rsid w:val="00B21115"/>
    <w:rsid w:val="00B212E1"/>
    <w:rsid w:val="00B21C6A"/>
    <w:rsid w:val="00B22040"/>
    <w:rsid w:val="00B22235"/>
    <w:rsid w:val="00B22911"/>
    <w:rsid w:val="00B23269"/>
    <w:rsid w:val="00B23B88"/>
    <w:rsid w:val="00B23D51"/>
    <w:rsid w:val="00B24442"/>
    <w:rsid w:val="00B2488E"/>
    <w:rsid w:val="00B249DA"/>
    <w:rsid w:val="00B24DCF"/>
    <w:rsid w:val="00B25B11"/>
    <w:rsid w:val="00B25D5D"/>
    <w:rsid w:val="00B25EB2"/>
    <w:rsid w:val="00B262CC"/>
    <w:rsid w:val="00B26A35"/>
    <w:rsid w:val="00B26AEF"/>
    <w:rsid w:val="00B27228"/>
    <w:rsid w:val="00B272FE"/>
    <w:rsid w:val="00B27799"/>
    <w:rsid w:val="00B27B94"/>
    <w:rsid w:val="00B309A4"/>
    <w:rsid w:val="00B320F9"/>
    <w:rsid w:val="00B32E3E"/>
    <w:rsid w:val="00B33138"/>
    <w:rsid w:val="00B34714"/>
    <w:rsid w:val="00B34890"/>
    <w:rsid w:val="00B34C98"/>
    <w:rsid w:val="00B34EEA"/>
    <w:rsid w:val="00B35092"/>
    <w:rsid w:val="00B3536E"/>
    <w:rsid w:val="00B35A28"/>
    <w:rsid w:val="00B35EC7"/>
    <w:rsid w:val="00B36003"/>
    <w:rsid w:val="00B361C9"/>
    <w:rsid w:val="00B364FA"/>
    <w:rsid w:val="00B367B9"/>
    <w:rsid w:val="00B3693F"/>
    <w:rsid w:val="00B36C3E"/>
    <w:rsid w:val="00B37A60"/>
    <w:rsid w:val="00B37F7D"/>
    <w:rsid w:val="00B4031B"/>
    <w:rsid w:val="00B40980"/>
    <w:rsid w:val="00B4103F"/>
    <w:rsid w:val="00B41448"/>
    <w:rsid w:val="00B41721"/>
    <w:rsid w:val="00B427F9"/>
    <w:rsid w:val="00B42C05"/>
    <w:rsid w:val="00B43088"/>
    <w:rsid w:val="00B4336B"/>
    <w:rsid w:val="00B435AE"/>
    <w:rsid w:val="00B440C9"/>
    <w:rsid w:val="00B44207"/>
    <w:rsid w:val="00B447DF"/>
    <w:rsid w:val="00B44B7A"/>
    <w:rsid w:val="00B44E42"/>
    <w:rsid w:val="00B45249"/>
    <w:rsid w:val="00B452E1"/>
    <w:rsid w:val="00B45323"/>
    <w:rsid w:val="00B45374"/>
    <w:rsid w:val="00B457E7"/>
    <w:rsid w:val="00B47653"/>
    <w:rsid w:val="00B4776C"/>
    <w:rsid w:val="00B505EF"/>
    <w:rsid w:val="00B514AD"/>
    <w:rsid w:val="00B51735"/>
    <w:rsid w:val="00B51776"/>
    <w:rsid w:val="00B51BFD"/>
    <w:rsid w:val="00B52044"/>
    <w:rsid w:val="00B52122"/>
    <w:rsid w:val="00B533BB"/>
    <w:rsid w:val="00B53658"/>
    <w:rsid w:val="00B53806"/>
    <w:rsid w:val="00B53EF1"/>
    <w:rsid w:val="00B53F9C"/>
    <w:rsid w:val="00B54D3F"/>
    <w:rsid w:val="00B56B7C"/>
    <w:rsid w:val="00B56C96"/>
    <w:rsid w:val="00B57106"/>
    <w:rsid w:val="00B571A8"/>
    <w:rsid w:val="00B57277"/>
    <w:rsid w:val="00B5733A"/>
    <w:rsid w:val="00B57A49"/>
    <w:rsid w:val="00B57E8E"/>
    <w:rsid w:val="00B57F34"/>
    <w:rsid w:val="00B607A5"/>
    <w:rsid w:val="00B60B5A"/>
    <w:rsid w:val="00B6128C"/>
    <w:rsid w:val="00B6142D"/>
    <w:rsid w:val="00B61725"/>
    <w:rsid w:val="00B61CE9"/>
    <w:rsid w:val="00B62385"/>
    <w:rsid w:val="00B625F6"/>
    <w:rsid w:val="00B62602"/>
    <w:rsid w:val="00B62FC7"/>
    <w:rsid w:val="00B6378D"/>
    <w:rsid w:val="00B63D1C"/>
    <w:rsid w:val="00B64572"/>
    <w:rsid w:val="00B6472E"/>
    <w:rsid w:val="00B64AE9"/>
    <w:rsid w:val="00B650C0"/>
    <w:rsid w:val="00B6523B"/>
    <w:rsid w:val="00B65297"/>
    <w:rsid w:val="00B65668"/>
    <w:rsid w:val="00B65B53"/>
    <w:rsid w:val="00B66636"/>
    <w:rsid w:val="00B66F39"/>
    <w:rsid w:val="00B67CB0"/>
    <w:rsid w:val="00B707EF"/>
    <w:rsid w:val="00B708A5"/>
    <w:rsid w:val="00B71222"/>
    <w:rsid w:val="00B715E5"/>
    <w:rsid w:val="00B717A9"/>
    <w:rsid w:val="00B71CE6"/>
    <w:rsid w:val="00B71D19"/>
    <w:rsid w:val="00B72011"/>
    <w:rsid w:val="00B72600"/>
    <w:rsid w:val="00B72D09"/>
    <w:rsid w:val="00B73601"/>
    <w:rsid w:val="00B7362B"/>
    <w:rsid w:val="00B73790"/>
    <w:rsid w:val="00B7391C"/>
    <w:rsid w:val="00B73C04"/>
    <w:rsid w:val="00B73F0D"/>
    <w:rsid w:val="00B73F4A"/>
    <w:rsid w:val="00B74A91"/>
    <w:rsid w:val="00B74B33"/>
    <w:rsid w:val="00B74BCA"/>
    <w:rsid w:val="00B751B9"/>
    <w:rsid w:val="00B7658C"/>
    <w:rsid w:val="00B76649"/>
    <w:rsid w:val="00B768FF"/>
    <w:rsid w:val="00B7708C"/>
    <w:rsid w:val="00B770AB"/>
    <w:rsid w:val="00B777C6"/>
    <w:rsid w:val="00B77C4C"/>
    <w:rsid w:val="00B77F65"/>
    <w:rsid w:val="00B77FAC"/>
    <w:rsid w:val="00B802F4"/>
    <w:rsid w:val="00B81243"/>
    <w:rsid w:val="00B81267"/>
    <w:rsid w:val="00B81345"/>
    <w:rsid w:val="00B82804"/>
    <w:rsid w:val="00B83968"/>
    <w:rsid w:val="00B83B9B"/>
    <w:rsid w:val="00B83BDC"/>
    <w:rsid w:val="00B84293"/>
    <w:rsid w:val="00B8451C"/>
    <w:rsid w:val="00B847E3"/>
    <w:rsid w:val="00B84966"/>
    <w:rsid w:val="00B8499F"/>
    <w:rsid w:val="00B84EAA"/>
    <w:rsid w:val="00B85540"/>
    <w:rsid w:val="00B85928"/>
    <w:rsid w:val="00B86BDD"/>
    <w:rsid w:val="00B86D55"/>
    <w:rsid w:val="00B878CE"/>
    <w:rsid w:val="00B879DF"/>
    <w:rsid w:val="00B900A0"/>
    <w:rsid w:val="00B900CF"/>
    <w:rsid w:val="00B90629"/>
    <w:rsid w:val="00B90841"/>
    <w:rsid w:val="00B91C61"/>
    <w:rsid w:val="00B91DD7"/>
    <w:rsid w:val="00B91E89"/>
    <w:rsid w:val="00B9205F"/>
    <w:rsid w:val="00B92149"/>
    <w:rsid w:val="00B92BDF"/>
    <w:rsid w:val="00B931A6"/>
    <w:rsid w:val="00B93B71"/>
    <w:rsid w:val="00B945DC"/>
    <w:rsid w:val="00B946C6"/>
    <w:rsid w:val="00B94D6E"/>
    <w:rsid w:val="00B94DBB"/>
    <w:rsid w:val="00B95042"/>
    <w:rsid w:val="00B953CF"/>
    <w:rsid w:val="00B955F8"/>
    <w:rsid w:val="00B95AEC"/>
    <w:rsid w:val="00B95B1F"/>
    <w:rsid w:val="00B95FB6"/>
    <w:rsid w:val="00B96265"/>
    <w:rsid w:val="00B96810"/>
    <w:rsid w:val="00B96887"/>
    <w:rsid w:val="00B97108"/>
    <w:rsid w:val="00B972F2"/>
    <w:rsid w:val="00B9763D"/>
    <w:rsid w:val="00B97C9B"/>
    <w:rsid w:val="00B97DA4"/>
    <w:rsid w:val="00BA0595"/>
    <w:rsid w:val="00BA06C1"/>
    <w:rsid w:val="00BA0C6D"/>
    <w:rsid w:val="00BA13E1"/>
    <w:rsid w:val="00BA1881"/>
    <w:rsid w:val="00BA1EE0"/>
    <w:rsid w:val="00BA1FCA"/>
    <w:rsid w:val="00BA24F4"/>
    <w:rsid w:val="00BA25C9"/>
    <w:rsid w:val="00BA2CA2"/>
    <w:rsid w:val="00BA30B7"/>
    <w:rsid w:val="00BA3513"/>
    <w:rsid w:val="00BA35C1"/>
    <w:rsid w:val="00BA41A8"/>
    <w:rsid w:val="00BA4B1D"/>
    <w:rsid w:val="00BA4B47"/>
    <w:rsid w:val="00BA4C8D"/>
    <w:rsid w:val="00BA5789"/>
    <w:rsid w:val="00BA596D"/>
    <w:rsid w:val="00BA5F54"/>
    <w:rsid w:val="00BA6451"/>
    <w:rsid w:val="00BA650A"/>
    <w:rsid w:val="00BA6936"/>
    <w:rsid w:val="00BA6C98"/>
    <w:rsid w:val="00BA718F"/>
    <w:rsid w:val="00BA737D"/>
    <w:rsid w:val="00BA7D1B"/>
    <w:rsid w:val="00BB0344"/>
    <w:rsid w:val="00BB0C1C"/>
    <w:rsid w:val="00BB0C3C"/>
    <w:rsid w:val="00BB0EF9"/>
    <w:rsid w:val="00BB0FA2"/>
    <w:rsid w:val="00BB0FBC"/>
    <w:rsid w:val="00BB1210"/>
    <w:rsid w:val="00BB1412"/>
    <w:rsid w:val="00BB16CB"/>
    <w:rsid w:val="00BB180F"/>
    <w:rsid w:val="00BB2D01"/>
    <w:rsid w:val="00BB3523"/>
    <w:rsid w:val="00BB3675"/>
    <w:rsid w:val="00BB3CD7"/>
    <w:rsid w:val="00BB3DAB"/>
    <w:rsid w:val="00BB3ECA"/>
    <w:rsid w:val="00BB4007"/>
    <w:rsid w:val="00BB4B8D"/>
    <w:rsid w:val="00BB5467"/>
    <w:rsid w:val="00BB5C9B"/>
    <w:rsid w:val="00BB5E64"/>
    <w:rsid w:val="00BB66E9"/>
    <w:rsid w:val="00BB67CF"/>
    <w:rsid w:val="00BB69C4"/>
    <w:rsid w:val="00BB69F2"/>
    <w:rsid w:val="00BB7A64"/>
    <w:rsid w:val="00BB7F57"/>
    <w:rsid w:val="00BC00DF"/>
    <w:rsid w:val="00BC00F8"/>
    <w:rsid w:val="00BC0434"/>
    <w:rsid w:val="00BC0771"/>
    <w:rsid w:val="00BC07BC"/>
    <w:rsid w:val="00BC0B15"/>
    <w:rsid w:val="00BC18D3"/>
    <w:rsid w:val="00BC1F5C"/>
    <w:rsid w:val="00BC2019"/>
    <w:rsid w:val="00BC227C"/>
    <w:rsid w:val="00BC2565"/>
    <w:rsid w:val="00BC2824"/>
    <w:rsid w:val="00BC2AB5"/>
    <w:rsid w:val="00BC2D0F"/>
    <w:rsid w:val="00BC3081"/>
    <w:rsid w:val="00BC318E"/>
    <w:rsid w:val="00BC34FA"/>
    <w:rsid w:val="00BC40A7"/>
    <w:rsid w:val="00BC4EFC"/>
    <w:rsid w:val="00BC5125"/>
    <w:rsid w:val="00BC5415"/>
    <w:rsid w:val="00BC5470"/>
    <w:rsid w:val="00BC5C7D"/>
    <w:rsid w:val="00BC6378"/>
    <w:rsid w:val="00BC6541"/>
    <w:rsid w:val="00BC6809"/>
    <w:rsid w:val="00BC7192"/>
    <w:rsid w:val="00BC72B9"/>
    <w:rsid w:val="00BC73E2"/>
    <w:rsid w:val="00BC77E8"/>
    <w:rsid w:val="00BD10E0"/>
    <w:rsid w:val="00BD139A"/>
    <w:rsid w:val="00BD14B0"/>
    <w:rsid w:val="00BD14BF"/>
    <w:rsid w:val="00BD230F"/>
    <w:rsid w:val="00BD3150"/>
    <w:rsid w:val="00BD3F0C"/>
    <w:rsid w:val="00BD41C5"/>
    <w:rsid w:val="00BD463A"/>
    <w:rsid w:val="00BD4733"/>
    <w:rsid w:val="00BD5656"/>
    <w:rsid w:val="00BD5666"/>
    <w:rsid w:val="00BD5FAB"/>
    <w:rsid w:val="00BD60C1"/>
    <w:rsid w:val="00BD6395"/>
    <w:rsid w:val="00BD63FE"/>
    <w:rsid w:val="00BD6D45"/>
    <w:rsid w:val="00BD72FE"/>
    <w:rsid w:val="00BD75DA"/>
    <w:rsid w:val="00BD7855"/>
    <w:rsid w:val="00BD7994"/>
    <w:rsid w:val="00BD7A7A"/>
    <w:rsid w:val="00BD7EB1"/>
    <w:rsid w:val="00BE0281"/>
    <w:rsid w:val="00BE028B"/>
    <w:rsid w:val="00BE16BC"/>
    <w:rsid w:val="00BE218E"/>
    <w:rsid w:val="00BE24D5"/>
    <w:rsid w:val="00BE2CC3"/>
    <w:rsid w:val="00BE34A2"/>
    <w:rsid w:val="00BE3CBA"/>
    <w:rsid w:val="00BE4007"/>
    <w:rsid w:val="00BE4DEF"/>
    <w:rsid w:val="00BE573E"/>
    <w:rsid w:val="00BE65A8"/>
    <w:rsid w:val="00BE6655"/>
    <w:rsid w:val="00BE6D12"/>
    <w:rsid w:val="00BE6E4C"/>
    <w:rsid w:val="00BE6FC2"/>
    <w:rsid w:val="00BE7007"/>
    <w:rsid w:val="00BE7103"/>
    <w:rsid w:val="00BE714D"/>
    <w:rsid w:val="00BE71FC"/>
    <w:rsid w:val="00BE75BC"/>
    <w:rsid w:val="00BF00A1"/>
    <w:rsid w:val="00BF0888"/>
    <w:rsid w:val="00BF0D12"/>
    <w:rsid w:val="00BF0DEC"/>
    <w:rsid w:val="00BF1FAE"/>
    <w:rsid w:val="00BF2167"/>
    <w:rsid w:val="00BF261A"/>
    <w:rsid w:val="00BF3047"/>
    <w:rsid w:val="00BF5358"/>
    <w:rsid w:val="00BF6801"/>
    <w:rsid w:val="00BF6899"/>
    <w:rsid w:val="00BF698F"/>
    <w:rsid w:val="00BF6B74"/>
    <w:rsid w:val="00BF7131"/>
    <w:rsid w:val="00C00134"/>
    <w:rsid w:val="00C00407"/>
    <w:rsid w:val="00C008A1"/>
    <w:rsid w:val="00C00997"/>
    <w:rsid w:val="00C01700"/>
    <w:rsid w:val="00C020EF"/>
    <w:rsid w:val="00C023CF"/>
    <w:rsid w:val="00C0293F"/>
    <w:rsid w:val="00C0385B"/>
    <w:rsid w:val="00C03ACE"/>
    <w:rsid w:val="00C03C70"/>
    <w:rsid w:val="00C03D53"/>
    <w:rsid w:val="00C03DFA"/>
    <w:rsid w:val="00C04D54"/>
    <w:rsid w:val="00C05564"/>
    <w:rsid w:val="00C05C4D"/>
    <w:rsid w:val="00C05C5F"/>
    <w:rsid w:val="00C05E99"/>
    <w:rsid w:val="00C0678F"/>
    <w:rsid w:val="00C067A6"/>
    <w:rsid w:val="00C0695D"/>
    <w:rsid w:val="00C07DF9"/>
    <w:rsid w:val="00C07E3F"/>
    <w:rsid w:val="00C1006C"/>
    <w:rsid w:val="00C106F0"/>
    <w:rsid w:val="00C10F84"/>
    <w:rsid w:val="00C112CC"/>
    <w:rsid w:val="00C12043"/>
    <w:rsid w:val="00C126CE"/>
    <w:rsid w:val="00C12994"/>
    <w:rsid w:val="00C12AD7"/>
    <w:rsid w:val="00C12BCF"/>
    <w:rsid w:val="00C130BC"/>
    <w:rsid w:val="00C1324E"/>
    <w:rsid w:val="00C1390D"/>
    <w:rsid w:val="00C14098"/>
    <w:rsid w:val="00C1428D"/>
    <w:rsid w:val="00C147A7"/>
    <w:rsid w:val="00C149F7"/>
    <w:rsid w:val="00C14F2C"/>
    <w:rsid w:val="00C15195"/>
    <w:rsid w:val="00C1706A"/>
    <w:rsid w:val="00C1783F"/>
    <w:rsid w:val="00C17A66"/>
    <w:rsid w:val="00C17C10"/>
    <w:rsid w:val="00C17EA7"/>
    <w:rsid w:val="00C17EDC"/>
    <w:rsid w:val="00C17F0F"/>
    <w:rsid w:val="00C2028D"/>
    <w:rsid w:val="00C202B9"/>
    <w:rsid w:val="00C20B2B"/>
    <w:rsid w:val="00C20B58"/>
    <w:rsid w:val="00C20F3D"/>
    <w:rsid w:val="00C210DB"/>
    <w:rsid w:val="00C215A9"/>
    <w:rsid w:val="00C219DD"/>
    <w:rsid w:val="00C219E2"/>
    <w:rsid w:val="00C21CEC"/>
    <w:rsid w:val="00C21E5C"/>
    <w:rsid w:val="00C220E5"/>
    <w:rsid w:val="00C23A0B"/>
    <w:rsid w:val="00C23A5D"/>
    <w:rsid w:val="00C23BD9"/>
    <w:rsid w:val="00C23D1D"/>
    <w:rsid w:val="00C23E4E"/>
    <w:rsid w:val="00C24882"/>
    <w:rsid w:val="00C24989"/>
    <w:rsid w:val="00C24F52"/>
    <w:rsid w:val="00C24F71"/>
    <w:rsid w:val="00C25180"/>
    <w:rsid w:val="00C253DA"/>
    <w:rsid w:val="00C259BB"/>
    <w:rsid w:val="00C25AF3"/>
    <w:rsid w:val="00C25BDD"/>
    <w:rsid w:val="00C25F16"/>
    <w:rsid w:val="00C26064"/>
    <w:rsid w:val="00C26427"/>
    <w:rsid w:val="00C265BB"/>
    <w:rsid w:val="00C26DA0"/>
    <w:rsid w:val="00C27735"/>
    <w:rsid w:val="00C30F81"/>
    <w:rsid w:val="00C31851"/>
    <w:rsid w:val="00C31A4A"/>
    <w:rsid w:val="00C31EA6"/>
    <w:rsid w:val="00C31F8A"/>
    <w:rsid w:val="00C3298D"/>
    <w:rsid w:val="00C33A58"/>
    <w:rsid w:val="00C33FE8"/>
    <w:rsid w:val="00C341AF"/>
    <w:rsid w:val="00C341CD"/>
    <w:rsid w:val="00C34BEE"/>
    <w:rsid w:val="00C3522F"/>
    <w:rsid w:val="00C358A2"/>
    <w:rsid w:val="00C35D1C"/>
    <w:rsid w:val="00C35E58"/>
    <w:rsid w:val="00C36DD8"/>
    <w:rsid w:val="00C3722A"/>
    <w:rsid w:val="00C37FB5"/>
    <w:rsid w:val="00C40389"/>
    <w:rsid w:val="00C40938"/>
    <w:rsid w:val="00C40D4E"/>
    <w:rsid w:val="00C41200"/>
    <w:rsid w:val="00C417E6"/>
    <w:rsid w:val="00C418D8"/>
    <w:rsid w:val="00C41D6D"/>
    <w:rsid w:val="00C4280B"/>
    <w:rsid w:val="00C429A7"/>
    <w:rsid w:val="00C429F0"/>
    <w:rsid w:val="00C42C2B"/>
    <w:rsid w:val="00C42DB8"/>
    <w:rsid w:val="00C43A8C"/>
    <w:rsid w:val="00C443C6"/>
    <w:rsid w:val="00C44894"/>
    <w:rsid w:val="00C44E5A"/>
    <w:rsid w:val="00C45942"/>
    <w:rsid w:val="00C46530"/>
    <w:rsid w:val="00C47253"/>
    <w:rsid w:val="00C4768D"/>
    <w:rsid w:val="00C47876"/>
    <w:rsid w:val="00C47F33"/>
    <w:rsid w:val="00C50BAD"/>
    <w:rsid w:val="00C51297"/>
    <w:rsid w:val="00C51F01"/>
    <w:rsid w:val="00C52467"/>
    <w:rsid w:val="00C528DB"/>
    <w:rsid w:val="00C52B2A"/>
    <w:rsid w:val="00C52CBE"/>
    <w:rsid w:val="00C533EB"/>
    <w:rsid w:val="00C535A1"/>
    <w:rsid w:val="00C53BCA"/>
    <w:rsid w:val="00C53C21"/>
    <w:rsid w:val="00C53E7E"/>
    <w:rsid w:val="00C54C50"/>
    <w:rsid w:val="00C550D5"/>
    <w:rsid w:val="00C557CC"/>
    <w:rsid w:val="00C563DE"/>
    <w:rsid w:val="00C56542"/>
    <w:rsid w:val="00C56A47"/>
    <w:rsid w:val="00C56CF2"/>
    <w:rsid w:val="00C56FAC"/>
    <w:rsid w:val="00C57B30"/>
    <w:rsid w:val="00C60309"/>
    <w:rsid w:val="00C6066D"/>
    <w:rsid w:val="00C60E9B"/>
    <w:rsid w:val="00C61653"/>
    <w:rsid w:val="00C61EE7"/>
    <w:rsid w:val="00C61FAA"/>
    <w:rsid w:val="00C62193"/>
    <w:rsid w:val="00C62599"/>
    <w:rsid w:val="00C6262A"/>
    <w:rsid w:val="00C6279C"/>
    <w:rsid w:val="00C629D6"/>
    <w:rsid w:val="00C62D6D"/>
    <w:rsid w:val="00C631D0"/>
    <w:rsid w:val="00C6338B"/>
    <w:rsid w:val="00C633EB"/>
    <w:rsid w:val="00C63787"/>
    <w:rsid w:val="00C6378E"/>
    <w:rsid w:val="00C639E8"/>
    <w:rsid w:val="00C63F68"/>
    <w:rsid w:val="00C64569"/>
    <w:rsid w:val="00C64DE7"/>
    <w:rsid w:val="00C64FEA"/>
    <w:rsid w:val="00C65308"/>
    <w:rsid w:val="00C65E3B"/>
    <w:rsid w:val="00C65EE7"/>
    <w:rsid w:val="00C665D5"/>
    <w:rsid w:val="00C66CAF"/>
    <w:rsid w:val="00C66CDD"/>
    <w:rsid w:val="00C66DD1"/>
    <w:rsid w:val="00C671F5"/>
    <w:rsid w:val="00C67F90"/>
    <w:rsid w:val="00C7013E"/>
    <w:rsid w:val="00C70458"/>
    <w:rsid w:val="00C7047E"/>
    <w:rsid w:val="00C70C47"/>
    <w:rsid w:val="00C70EAE"/>
    <w:rsid w:val="00C70F0A"/>
    <w:rsid w:val="00C70F69"/>
    <w:rsid w:val="00C715C7"/>
    <w:rsid w:val="00C719EE"/>
    <w:rsid w:val="00C71B08"/>
    <w:rsid w:val="00C71F89"/>
    <w:rsid w:val="00C71FF4"/>
    <w:rsid w:val="00C72803"/>
    <w:rsid w:val="00C72DF5"/>
    <w:rsid w:val="00C72EC9"/>
    <w:rsid w:val="00C730C5"/>
    <w:rsid w:val="00C7345A"/>
    <w:rsid w:val="00C7356F"/>
    <w:rsid w:val="00C739D0"/>
    <w:rsid w:val="00C74337"/>
    <w:rsid w:val="00C75097"/>
    <w:rsid w:val="00C7534E"/>
    <w:rsid w:val="00C76061"/>
    <w:rsid w:val="00C764A3"/>
    <w:rsid w:val="00C7739E"/>
    <w:rsid w:val="00C77670"/>
    <w:rsid w:val="00C77821"/>
    <w:rsid w:val="00C77CE5"/>
    <w:rsid w:val="00C77E12"/>
    <w:rsid w:val="00C8005E"/>
    <w:rsid w:val="00C8025C"/>
    <w:rsid w:val="00C80A99"/>
    <w:rsid w:val="00C80F3E"/>
    <w:rsid w:val="00C81127"/>
    <w:rsid w:val="00C81702"/>
    <w:rsid w:val="00C81D02"/>
    <w:rsid w:val="00C81F4C"/>
    <w:rsid w:val="00C8211A"/>
    <w:rsid w:val="00C82931"/>
    <w:rsid w:val="00C83198"/>
    <w:rsid w:val="00C83A9E"/>
    <w:rsid w:val="00C83AA1"/>
    <w:rsid w:val="00C83F9C"/>
    <w:rsid w:val="00C8408F"/>
    <w:rsid w:val="00C84419"/>
    <w:rsid w:val="00C8443B"/>
    <w:rsid w:val="00C84AE4"/>
    <w:rsid w:val="00C84B94"/>
    <w:rsid w:val="00C850BF"/>
    <w:rsid w:val="00C852F5"/>
    <w:rsid w:val="00C85530"/>
    <w:rsid w:val="00C86A3E"/>
    <w:rsid w:val="00C87040"/>
    <w:rsid w:val="00C87729"/>
    <w:rsid w:val="00C87A41"/>
    <w:rsid w:val="00C90789"/>
    <w:rsid w:val="00C91306"/>
    <w:rsid w:val="00C91979"/>
    <w:rsid w:val="00C91D31"/>
    <w:rsid w:val="00C91D4D"/>
    <w:rsid w:val="00C928AC"/>
    <w:rsid w:val="00C9396F"/>
    <w:rsid w:val="00C94020"/>
    <w:rsid w:val="00C94A16"/>
    <w:rsid w:val="00C94E70"/>
    <w:rsid w:val="00C950C4"/>
    <w:rsid w:val="00C950E0"/>
    <w:rsid w:val="00C950EC"/>
    <w:rsid w:val="00C9522D"/>
    <w:rsid w:val="00C9539B"/>
    <w:rsid w:val="00C95752"/>
    <w:rsid w:val="00C95939"/>
    <w:rsid w:val="00C95967"/>
    <w:rsid w:val="00C96FD9"/>
    <w:rsid w:val="00C97B99"/>
    <w:rsid w:val="00C97C27"/>
    <w:rsid w:val="00CA0209"/>
    <w:rsid w:val="00CA049D"/>
    <w:rsid w:val="00CA06AD"/>
    <w:rsid w:val="00CA08DA"/>
    <w:rsid w:val="00CA09D4"/>
    <w:rsid w:val="00CA0A2B"/>
    <w:rsid w:val="00CA0FC0"/>
    <w:rsid w:val="00CA123B"/>
    <w:rsid w:val="00CA2565"/>
    <w:rsid w:val="00CA2977"/>
    <w:rsid w:val="00CA3419"/>
    <w:rsid w:val="00CA37AF"/>
    <w:rsid w:val="00CA37C9"/>
    <w:rsid w:val="00CA37F6"/>
    <w:rsid w:val="00CA3BD9"/>
    <w:rsid w:val="00CA3C06"/>
    <w:rsid w:val="00CA3C54"/>
    <w:rsid w:val="00CA3EA6"/>
    <w:rsid w:val="00CA3F76"/>
    <w:rsid w:val="00CA4230"/>
    <w:rsid w:val="00CA4253"/>
    <w:rsid w:val="00CA57C3"/>
    <w:rsid w:val="00CA5892"/>
    <w:rsid w:val="00CA5AE7"/>
    <w:rsid w:val="00CA5C5B"/>
    <w:rsid w:val="00CA625B"/>
    <w:rsid w:val="00CA63DD"/>
    <w:rsid w:val="00CA6505"/>
    <w:rsid w:val="00CA6A34"/>
    <w:rsid w:val="00CA6C23"/>
    <w:rsid w:val="00CA6F24"/>
    <w:rsid w:val="00CA7084"/>
    <w:rsid w:val="00CA7358"/>
    <w:rsid w:val="00CA7478"/>
    <w:rsid w:val="00CA7D29"/>
    <w:rsid w:val="00CA7ECF"/>
    <w:rsid w:val="00CB0469"/>
    <w:rsid w:val="00CB06A2"/>
    <w:rsid w:val="00CB082A"/>
    <w:rsid w:val="00CB0976"/>
    <w:rsid w:val="00CB0B2F"/>
    <w:rsid w:val="00CB1088"/>
    <w:rsid w:val="00CB129B"/>
    <w:rsid w:val="00CB17A3"/>
    <w:rsid w:val="00CB183D"/>
    <w:rsid w:val="00CB18EE"/>
    <w:rsid w:val="00CB21CD"/>
    <w:rsid w:val="00CB2268"/>
    <w:rsid w:val="00CB2461"/>
    <w:rsid w:val="00CB2FE6"/>
    <w:rsid w:val="00CB30FE"/>
    <w:rsid w:val="00CB36E6"/>
    <w:rsid w:val="00CB3DAF"/>
    <w:rsid w:val="00CB3EE1"/>
    <w:rsid w:val="00CB4839"/>
    <w:rsid w:val="00CB48B4"/>
    <w:rsid w:val="00CB4B07"/>
    <w:rsid w:val="00CB5168"/>
    <w:rsid w:val="00CB5529"/>
    <w:rsid w:val="00CB62B0"/>
    <w:rsid w:val="00CB717C"/>
    <w:rsid w:val="00CB743A"/>
    <w:rsid w:val="00CB7AA7"/>
    <w:rsid w:val="00CB7DA8"/>
    <w:rsid w:val="00CC05C3"/>
    <w:rsid w:val="00CC07E5"/>
    <w:rsid w:val="00CC0911"/>
    <w:rsid w:val="00CC0B71"/>
    <w:rsid w:val="00CC0BEC"/>
    <w:rsid w:val="00CC10C2"/>
    <w:rsid w:val="00CC165D"/>
    <w:rsid w:val="00CC1A8B"/>
    <w:rsid w:val="00CC1F2A"/>
    <w:rsid w:val="00CC2E4C"/>
    <w:rsid w:val="00CC31A2"/>
    <w:rsid w:val="00CC322C"/>
    <w:rsid w:val="00CC343C"/>
    <w:rsid w:val="00CC3930"/>
    <w:rsid w:val="00CC394D"/>
    <w:rsid w:val="00CC3ACF"/>
    <w:rsid w:val="00CC3B6E"/>
    <w:rsid w:val="00CC44B6"/>
    <w:rsid w:val="00CC4DB1"/>
    <w:rsid w:val="00CC5D38"/>
    <w:rsid w:val="00CC5F4B"/>
    <w:rsid w:val="00CC6409"/>
    <w:rsid w:val="00CC65A7"/>
    <w:rsid w:val="00CC6C9C"/>
    <w:rsid w:val="00CC70F8"/>
    <w:rsid w:val="00CC7A82"/>
    <w:rsid w:val="00CC7B1A"/>
    <w:rsid w:val="00CC7B5F"/>
    <w:rsid w:val="00CD0617"/>
    <w:rsid w:val="00CD0C51"/>
    <w:rsid w:val="00CD0E9E"/>
    <w:rsid w:val="00CD18BB"/>
    <w:rsid w:val="00CD1E5D"/>
    <w:rsid w:val="00CD2134"/>
    <w:rsid w:val="00CD2233"/>
    <w:rsid w:val="00CD2279"/>
    <w:rsid w:val="00CD23B3"/>
    <w:rsid w:val="00CD2512"/>
    <w:rsid w:val="00CD3205"/>
    <w:rsid w:val="00CD4177"/>
    <w:rsid w:val="00CD4CE3"/>
    <w:rsid w:val="00CD4DEF"/>
    <w:rsid w:val="00CD51F5"/>
    <w:rsid w:val="00CD5795"/>
    <w:rsid w:val="00CD5A60"/>
    <w:rsid w:val="00CD5E90"/>
    <w:rsid w:val="00CD6116"/>
    <w:rsid w:val="00CD6369"/>
    <w:rsid w:val="00CD6F59"/>
    <w:rsid w:val="00CD72DD"/>
    <w:rsid w:val="00CD7745"/>
    <w:rsid w:val="00CD7CBB"/>
    <w:rsid w:val="00CD7D79"/>
    <w:rsid w:val="00CE101A"/>
    <w:rsid w:val="00CE17CE"/>
    <w:rsid w:val="00CE1A8A"/>
    <w:rsid w:val="00CE2078"/>
    <w:rsid w:val="00CE2274"/>
    <w:rsid w:val="00CE357C"/>
    <w:rsid w:val="00CE36AD"/>
    <w:rsid w:val="00CE4142"/>
    <w:rsid w:val="00CE4A5F"/>
    <w:rsid w:val="00CE4C3A"/>
    <w:rsid w:val="00CE53CA"/>
    <w:rsid w:val="00CE593B"/>
    <w:rsid w:val="00CE5D7D"/>
    <w:rsid w:val="00CE5F0D"/>
    <w:rsid w:val="00CE6214"/>
    <w:rsid w:val="00CE6EAE"/>
    <w:rsid w:val="00CE7046"/>
    <w:rsid w:val="00CE71F4"/>
    <w:rsid w:val="00CE7265"/>
    <w:rsid w:val="00CE74DB"/>
    <w:rsid w:val="00CE7672"/>
    <w:rsid w:val="00CE7A65"/>
    <w:rsid w:val="00CF017B"/>
    <w:rsid w:val="00CF0265"/>
    <w:rsid w:val="00CF069C"/>
    <w:rsid w:val="00CF0763"/>
    <w:rsid w:val="00CF08F0"/>
    <w:rsid w:val="00CF0AAE"/>
    <w:rsid w:val="00CF0E75"/>
    <w:rsid w:val="00CF10D6"/>
    <w:rsid w:val="00CF1778"/>
    <w:rsid w:val="00CF1FAD"/>
    <w:rsid w:val="00CF219E"/>
    <w:rsid w:val="00CF2B15"/>
    <w:rsid w:val="00CF2FB9"/>
    <w:rsid w:val="00CF3174"/>
    <w:rsid w:val="00CF325B"/>
    <w:rsid w:val="00CF36F7"/>
    <w:rsid w:val="00CF3937"/>
    <w:rsid w:val="00CF3D01"/>
    <w:rsid w:val="00CF47E5"/>
    <w:rsid w:val="00CF5021"/>
    <w:rsid w:val="00CF566E"/>
    <w:rsid w:val="00CF589E"/>
    <w:rsid w:val="00CF5DCC"/>
    <w:rsid w:val="00CF638A"/>
    <w:rsid w:val="00CF64B5"/>
    <w:rsid w:val="00CF6638"/>
    <w:rsid w:val="00CF781C"/>
    <w:rsid w:val="00D00386"/>
    <w:rsid w:val="00D00AD5"/>
    <w:rsid w:val="00D01288"/>
    <w:rsid w:val="00D017FE"/>
    <w:rsid w:val="00D021DD"/>
    <w:rsid w:val="00D031BB"/>
    <w:rsid w:val="00D03AFC"/>
    <w:rsid w:val="00D04887"/>
    <w:rsid w:val="00D05190"/>
    <w:rsid w:val="00D051A6"/>
    <w:rsid w:val="00D0557F"/>
    <w:rsid w:val="00D060B7"/>
    <w:rsid w:val="00D061B2"/>
    <w:rsid w:val="00D0642D"/>
    <w:rsid w:val="00D0694F"/>
    <w:rsid w:val="00D07006"/>
    <w:rsid w:val="00D07A2A"/>
    <w:rsid w:val="00D07E5D"/>
    <w:rsid w:val="00D10011"/>
    <w:rsid w:val="00D10D09"/>
    <w:rsid w:val="00D1117B"/>
    <w:rsid w:val="00D113DD"/>
    <w:rsid w:val="00D116D4"/>
    <w:rsid w:val="00D116E3"/>
    <w:rsid w:val="00D12277"/>
    <w:rsid w:val="00D12F71"/>
    <w:rsid w:val="00D12F90"/>
    <w:rsid w:val="00D13013"/>
    <w:rsid w:val="00D134ED"/>
    <w:rsid w:val="00D137AE"/>
    <w:rsid w:val="00D13A3E"/>
    <w:rsid w:val="00D14365"/>
    <w:rsid w:val="00D143AF"/>
    <w:rsid w:val="00D143E8"/>
    <w:rsid w:val="00D149AC"/>
    <w:rsid w:val="00D14B43"/>
    <w:rsid w:val="00D1538C"/>
    <w:rsid w:val="00D15428"/>
    <w:rsid w:val="00D15954"/>
    <w:rsid w:val="00D15ADD"/>
    <w:rsid w:val="00D162C1"/>
    <w:rsid w:val="00D16C4A"/>
    <w:rsid w:val="00D16C77"/>
    <w:rsid w:val="00D16F8A"/>
    <w:rsid w:val="00D16FAA"/>
    <w:rsid w:val="00D1717B"/>
    <w:rsid w:val="00D17198"/>
    <w:rsid w:val="00D17435"/>
    <w:rsid w:val="00D17663"/>
    <w:rsid w:val="00D17711"/>
    <w:rsid w:val="00D17C72"/>
    <w:rsid w:val="00D17D27"/>
    <w:rsid w:val="00D17E05"/>
    <w:rsid w:val="00D20247"/>
    <w:rsid w:val="00D20B2F"/>
    <w:rsid w:val="00D21005"/>
    <w:rsid w:val="00D212F4"/>
    <w:rsid w:val="00D21439"/>
    <w:rsid w:val="00D21FD5"/>
    <w:rsid w:val="00D225D9"/>
    <w:rsid w:val="00D22648"/>
    <w:rsid w:val="00D22A09"/>
    <w:rsid w:val="00D22DE7"/>
    <w:rsid w:val="00D230AF"/>
    <w:rsid w:val="00D23144"/>
    <w:rsid w:val="00D23189"/>
    <w:rsid w:val="00D23670"/>
    <w:rsid w:val="00D23960"/>
    <w:rsid w:val="00D240D3"/>
    <w:rsid w:val="00D242DA"/>
    <w:rsid w:val="00D24EA5"/>
    <w:rsid w:val="00D2557B"/>
    <w:rsid w:val="00D257A6"/>
    <w:rsid w:val="00D259D1"/>
    <w:rsid w:val="00D25A66"/>
    <w:rsid w:val="00D25E59"/>
    <w:rsid w:val="00D265A9"/>
    <w:rsid w:val="00D273B3"/>
    <w:rsid w:val="00D275BC"/>
    <w:rsid w:val="00D277E9"/>
    <w:rsid w:val="00D30BB0"/>
    <w:rsid w:val="00D30EDE"/>
    <w:rsid w:val="00D3151D"/>
    <w:rsid w:val="00D3194D"/>
    <w:rsid w:val="00D31D3A"/>
    <w:rsid w:val="00D32444"/>
    <w:rsid w:val="00D325F0"/>
    <w:rsid w:val="00D3276B"/>
    <w:rsid w:val="00D32EFB"/>
    <w:rsid w:val="00D337BF"/>
    <w:rsid w:val="00D337F0"/>
    <w:rsid w:val="00D339AC"/>
    <w:rsid w:val="00D33C44"/>
    <w:rsid w:val="00D34057"/>
    <w:rsid w:val="00D347A7"/>
    <w:rsid w:val="00D34B62"/>
    <w:rsid w:val="00D34BDD"/>
    <w:rsid w:val="00D35333"/>
    <w:rsid w:val="00D3543F"/>
    <w:rsid w:val="00D36B99"/>
    <w:rsid w:val="00D36BEE"/>
    <w:rsid w:val="00D36F47"/>
    <w:rsid w:val="00D372FD"/>
    <w:rsid w:val="00D4072C"/>
    <w:rsid w:val="00D4110F"/>
    <w:rsid w:val="00D41E5B"/>
    <w:rsid w:val="00D42122"/>
    <w:rsid w:val="00D423F3"/>
    <w:rsid w:val="00D42AFB"/>
    <w:rsid w:val="00D42F66"/>
    <w:rsid w:val="00D42FDE"/>
    <w:rsid w:val="00D43076"/>
    <w:rsid w:val="00D433CE"/>
    <w:rsid w:val="00D4347C"/>
    <w:rsid w:val="00D43874"/>
    <w:rsid w:val="00D43D3E"/>
    <w:rsid w:val="00D44C0D"/>
    <w:rsid w:val="00D44CB3"/>
    <w:rsid w:val="00D44D63"/>
    <w:rsid w:val="00D44F57"/>
    <w:rsid w:val="00D45149"/>
    <w:rsid w:val="00D4525F"/>
    <w:rsid w:val="00D45527"/>
    <w:rsid w:val="00D45D59"/>
    <w:rsid w:val="00D46068"/>
    <w:rsid w:val="00D4608D"/>
    <w:rsid w:val="00D46394"/>
    <w:rsid w:val="00D46CA1"/>
    <w:rsid w:val="00D46D13"/>
    <w:rsid w:val="00D47083"/>
    <w:rsid w:val="00D47108"/>
    <w:rsid w:val="00D4729B"/>
    <w:rsid w:val="00D4757C"/>
    <w:rsid w:val="00D47BD5"/>
    <w:rsid w:val="00D47EF8"/>
    <w:rsid w:val="00D50400"/>
    <w:rsid w:val="00D514F2"/>
    <w:rsid w:val="00D51585"/>
    <w:rsid w:val="00D51680"/>
    <w:rsid w:val="00D516B8"/>
    <w:rsid w:val="00D51B7B"/>
    <w:rsid w:val="00D52017"/>
    <w:rsid w:val="00D52B7B"/>
    <w:rsid w:val="00D52B9E"/>
    <w:rsid w:val="00D52BD9"/>
    <w:rsid w:val="00D540F4"/>
    <w:rsid w:val="00D5419D"/>
    <w:rsid w:val="00D54625"/>
    <w:rsid w:val="00D550F0"/>
    <w:rsid w:val="00D552D2"/>
    <w:rsid w:val="00D55371"/>
    <w:rsid w:val="00D553B6"/>
    <w:rsid w:val="00D553FC"/>
    <w:rsid w:val="00D5564C"/>
    <w:rsid w:val="00D5569F"/>
    <w:rsid w:val="00D556B0"/>
    <w:rsid w:val="00D5580F"/>
    <w:rsid w:val="00D568C4"/>
    <w:rsid w:val="00D56DD2"/>
    <w:rsid w:val="00D56F2D"/>
    <w:rsid w:val="00D5774B"/>
    <w:rsid w:val="00D57CC4"/>
    <w:rsid w:val="00D600CD"/>
    <w:rsid w:val="00D60300"/>
    <w:rsid w:val="00D6199E"/>
    <w:rsid w:val="00D629DB"/>
    <w:rsid w:val="00D632A5"/>
    <w:rsid w:val="00D6409E"/>
    <w:rsid w:val="00D6513A"/>
    <w:rsid w:val="00D65D4B"/>
    <w:rsid w:val="00D65D7F"/>
    <w:rsid w:val="00D663D7"/>
    <w:rsid w:val="00D665D1"/>
    <w:rsid w:val="00D66CDA"/>
    <w:rsid w:val="00D66F1E"/>
    <w:rsid w:val="00D674C4"/>
    <w:rsid w:val="00D677D8"/>
    <w:rsid w:val="00D67A68"/>
    <w:rsid w:val="00D70443"/>
    <w:rsid w:val="00D7056E"/>
    <w:rsid w:val="00D70E36"/>
    <w:rsid w:val="00D7117F"/>
    <w:rsid w:val="00D71236"/>
    <w:rsid w:val="00D7169C"/>
    <w:rsid w:val="00D71A13"/>
    <w:rsid w:val="00D71BCF"/>
    <w:rsid w:val="00D71CDE"/>
    <w:rsid w:val="00D7201E"/>
    <w:rsid w:val="00D72142"/>
    <w:rsid w:val="00D7273F"/>
    <w:rsid w:val="00D730EA"/>
    <w:rsid w:val="00D7313D"/>
    <w:rsid w:val="00D73574"/>
    <w:rsid w:val="00D73A40"/>
    <w:rsid w:val="00D74FB6"/>
    <w:rsid w:val="00D756E0"/>
    <w:rsid w:val="00D75EAF"/>
    <w:rsid w:val="00D76572"/>
    <w:rsid w:val="00D76986"/>
    <w:rsid w:val="00D769A0"/>
    <w:rsid w:val="00D77234"/>
    <w:rsid w:val="00D772CB"/>
    <w:rsid w:val="00D776CC"/>
    <w:rsid w:val="00D77926"/>
    <w:rsid w:val="00D77CF0"/>
    <w:rsid w:val="00D8026A"/>
    <w:rsid w:val="00D803C3"/>
    <w:rsid w:val="00D803ED"/>
    <w:rsid w:val="00D804E7"/>
    <w:rsid w:val="00D808DF"/>
    <w:rsid w:val="00D81110"/>
    <w:rsid w:val="00D811F1"/>
    <w:rsid w:val="00D81705"/>
    <w:rsid w:val="00D81C86"/>
    <w:rsid w:val="00D8280D"/>
    <w:rsid w:val="00D82827"/>
    <w:rsid w:val="00D82F5A"/>
    <w:rsid w:val="00D83147"/>
    <w:rsid w:val="00D8351D"/>
    <w:rsid w:val="00D8352B"/>
    <w:rsid w:val="00D83BDA"/>
    <w:rsid w:val="00D8418B"/>
    <w:rsid w:val="00D84E62"/>
    <w:rsid w:val="00D8503C"/>
    <w:rsid w:val="00D855C8"/>
    <w:rsid w:val="00D8560E"/>
    <w:rsid w:val="00D85C29"/>
    <w:rsid w:val="00D8601B"/>
    <w:rsid w:val="00D8634C"/>
    <w:rsid w:val="00D86393"/>
    <w:rsid w:val="00D86534"/>
    <w:rsid w:val="00D865D3"/>
    <w:rsid w:val="00D867DD"/>
    <w:rsid w:val="00D868AD"/>
    <w:rsid w:val="00D86A68"/>
    <w:rsid w:val="00D86DA6"/>
    <w:rsid w:val="00D86F95"/>
    <w:rsid w:val="00D873C3"/>
    <w:rsid w:val="00D87A10"/>
    <w:rsid w:val="00D87F6D"/>
    <w:rsid w:val="00D90230"/>
    <w:rsid w:val="00D90498"/>
    <w:rsid w:val="00D91203"/>
    <w:rsid w:val="00D9168B"/>
    <w:rsid w:val="00D91B66"/>
    <w:rsid w:val="00D92200"/>
    <w:rsid w:val="00D9243B"/>
    <w:rsid w:val="00D924A1"/>
    <w:rsid w:val="00D93080"/>
    <w:rsid w:val="00D93166"/>
    <w:rsid w:val="00D93909"/>
    <w:rsid w:val="00D93F9D"/>
    <w:rsid w:val="00D93FE0"/>
    <w:rsid w:val="00D9416D"/>
    <w:rsid w:val="00D94335"/>
    <w:rsid w:val="00D94623"/>
    <w:rsid w:val="00D94EE5"/>
    <w:rsid w:val="00D95D98"/>
    <w:rsid w:val="00D95E7F"/>
    <w:rsid w:val="00D964F7"/>
    <w:rsid w:val="00D96FEB"/>
    <w:rsid w:val="00D970F6"/>
    <w:rsid w:val="00D976D5"/>
    <w:rsid w:val="00D979FC"/>
    <w:rsid w:val="00D97AB0"/>
    <w:rsid w:val="00D97AF7"/>
    <w:rsid w:val="00D97B08"/>
    <w:rsid w:val="00D97B91"/>
    <w:rsid w:val="00D97CDE"/>
    <w:rsid w:val="00DA0774"/>
    <w:rsid w:val="00DA0BD0"/>
    <w:rsid w:val="00DA0FB3"/>
    <w:rsid w:val="00DA0FB7"/>
    <w:rsid w:val="00DA136B"/>
    <w:rsid w:val="00DA2E12"/>
    <w:rsid w:val="00DA3A75"/>
    <w:rsid w:val="00DA3D9B"/>
    <w:rsid w:val="00DA3EC9"/>
    <w:rsid w:val="00DA421A"/>
    <w:rsid w:val="00DA4BE3"/>
    <w:rsid w:val="00DA4F56"/>
    <w:rsid w:val="00DA5797"/>
    <w:rsid w:val="00DA589C"/>
    <w:rsid w:val="00DA616C"/>
    <w:rsid w:val="00DA6513"/>
    <w:rsid w:val="00DA6C54"/>
    <w:rsid w:val="00DA739C"/>
    <w:rsid w:val="00DA77FF"/>
    <w:rsid w:val="00DA7CB5"/>
    <w:rsid w:val="00DA7DD6"/>
    <w:rsid w:val="00DB0DCC"/>
    <w:rsid w:val="00DB177B"/>
    <w:rsid w:val="00DB1D19"/>
    <w:rsid w:val="00DB2266"/>
    <w:rsid w:val="00DB3137"/>
    <w:rsid w:val="00DB3B1C"/>
    <w:rsid w:val="00DB3DE0"/>
    <w:rsid w:val="00DB3DE5"/>
    <w:rsid w:val="00DB40E2"/>
    <w:rsid w:val="00DB4480"/>
    <w:rsid w:val="00DB47C6"/>
    <w:rsid w:val="00DB4B85"/>
    <w:rsid w:val="00DB4B97"/>
    <w:rsid w:val="00DB4DF2"/>
    <w:rsid w:val="00DB5515"/>
    <w:rsid w:val="00DB5887"/>
    <w:rsid w:val="00DB5FC5"/>
    <w:rsid w:val="00DB6744"/>
    <w:rsid w:val="00DB74D6"/>
    <w:rsid w:val="00DB77BF"/>
    <w:rsid w:val="00DC03FE"/>
    <w:rsid w:val="00DC08D4"/>
    <w:rsid w:val="00DC1ABB"/>
    <w:rsid w:val="00DC1F42"/>
    <w:rsid w:val="00DC22A7"/>
    <w:rsid w:val="00DC23F3"/>
    <w:rsid w:val="00DC2ED8"/>
    <w:rsid w:val="00DC2F47"/>
    <w:rsid w:val="00DC344D"/>
    <w:rsid w:val="00DC3B60"/>
    <w:rsid w:val="00DC3CCC"/>
    <w:rsid w:val="00DC4A2B"/>
    <w:rsid w:val="00DC4A2C"/>
    <w:rsid w:val="00DC4D48"/>
    <w:rsid w:val="00DC57EE"/>
    <w:rsid w:val="00DC5BEE"/>
    <w:rsid w:val="00DC6555"/>
    <w:rsid w:val="00DC6C89"/>
    <w:rsid w:val="00DC7293"/>
    <w:rsid w:val="00DC7E38"/>
    <w:rsid w:val="00DD0737"/>
    <w:rsid w:val="00DD18CE"/>
    <w:rsid w:val="00DD2669"/>
    <w:rsid w:val="00DD2E4A"/>
    <w:rsid w:val="00DD2F73"/>
    <w:rsid w:val="00DD33BD"/>
    <w:rsid w:val="00DD3508"/>
    <w:rsid w:val="00DD36A5"/>
    <w:rsid w:val="00DD3B71"/>
    <w:rsid w:val="00DD3D9E"/>
    <w:rsid w:val="00DD46EA"/>
    <w:rsid w:val="00DD4D72"/>
    <w:rsid w:val="00DD503F"/>
    <w:rsid w:val="00DD5EA5"/>
    <w:rsid w:val="00DD6318"/>
    <w:rsid w:val="00DD66D9"/>
    <w:rsid w:val="00DD6B78"/>
    <w:rsid w:val="00DD6C81"/>
    <w:rsid w:val="00DD6F7A"/>
    <w:rsid w:val="00DD70E2"/>
    <w:rsid w:val="00DD7109"/>
    <w:rsid w:val="00DD73CA"/>
    <w:rsid w:val="00DD7A35"/>
    <w:rsid w:val="00DD7D36"/>
    <w:rsid w:val="00DE03A2"/>
    <w:rsid w:val="00DE0438"/>
    <w:rsid w:val="00DE1313"/>
    <w:rsid w:val="00DE1AFB"/>
    <w:rsid w:val="00DE1CF5"/>
    <w:rsid w:val="00DE1D99"/>
    <w:rsid w:val="00DE1E8A"/>
    <w:rsid w:val="00DE1FAB"/>
    <w:rsid w:val="00DE24B8"/>
    <w:rsid w:val="00DE2556"/>
    <w:rsid w:val="00DE35F6"/>
    <w:rsid w:val="00DE390F"/>
    <w:rsid w:val="00DE3E4F"/>
    <w:rsid w:val="00DE3EEB"/>
    <w:rsid w:val="00DE54F5"/>
    <w:rsid w:val="00DE5614"/>
    <w:rsid w:val="00DE5855"/>
    <w:rsid w:val="00DE58B7"/>
    <w:rsid w:val="00DE5CDF"/>
    <w:rsid w:val="00DE5FAA"/>
    <w:rsid w:val="00DE633C"/>
    <w:rsid w:val="00DE755E"/>
    <w:rsid w:val="00DE7716"/>
    <w:rsid w:val="00DF0274"/>
    <w:rsid w:val="00DF064B"/>
    <w:rsid w:val="00DF0A5B"/>
    <w:rsid w:val="00DF1187"/>
    <w:rsid w:val="00DF13EB"/>
    <w:rsid w:val="00DF1455"/>
    <w:rsid w:val="00DF1704"/>
    <w:rsid w:val="00DF2885"/>
    <w:rsid w:val="00DF2A90"/>
    <w:rsid w:val="00DF2CD0"/>
    <w:rsid w:val="00DF2D10"/>
    <w:rsid w:val="00DF351B"/>
    <w:rsid w:val="00DF362B"/>
    <w:rsid w:val="00DF3F51"/>
    <w:rsid w:val="00DF3FF0"/>
    <w:rsid w:val="00DF5D26"/>
    <w:rsid w:val="00DF64B0"/>
    <w:rsid w:val="00DF6697"/>
    <w:rsid w:val="00DF6E30"/>
    <w:rsid w:val="00DF6E7B"/>
    <w:rsid w:val="00DF7761"/>
    <w:rsid w:val="00E00ED7"/>
    <w:rsid w:val="00E01FA7"/>
    <w:rsid w:val="00E02CE1"/>
    <w:rsid w:val="00E0319D"/>
    <w:rsid w:val="00E03484"/>
    <w:rsid w:val="00E036D0"/>
    <w:rsid w:val="00E037FE"/>
    <w:rsid w:val="00E04282"/>
    <w:rsid w:val="00E04487"/>
    <w:rsid w:val="00E046A0"/>
    <w:rsid w:val="00E04D03"/>
    <w:rsid w:val="00E04F4C"/>
    <w:rsid w:val="00E05C2B"/>
    <w:rsid w:val="00E061E2"/>
    <w:rsid w:val="00E0625E"/>
    <w:rsid w:val="00E062F1"/>
    <w:rsid w:val="00E064B9"/>
    <w:rsid w:val="00E06B11"/>
    <w:rsid w:val="00E07698"/>
    <w:rsid w:val="00E1018E"/>
    <w:rsid w:val="00E10434"/>
    <w:rsid w:val="00E10893"/>
    <w:rsid w:val="00E110D3"/>
    <w:rsid w:val="00E12848"/>
    <w:rsid w:val="00E12A7B"/>
    <w:rsid w:val="00E12B55"/>
    <w:rsid w:val="00E12E28"/>
    <w:rsid w:val="00E14263"/>
    <w:rsid w:val="00E14B26"/>
    <w:rsid w:val="00E14EB9"/>
    <w:rsid w:val="00E1566F"/>
    <w:rsid w:val="00E15933"/>
    <w:rsid w:val="00E15CC1"/>
    <w:rsid w:val="00E1650F"/>
    <w:rsid w:val="00E16530"/>
    <w:rsid w:val="00E168E6"/>
    <w:rsid w:val="00E16EEA"/>
    <w:rsid w:val="00E1773E"/>
    <w:rsid w:val="00E20094"/>
    <w:rsid w:val="00E20349"/>
    <w:rsid w:val="00E205A4"/>
    <w:rsid w:val="00E20DEE"/>
    <w:rsid w:val="00E20FB1"/>
    <w:rsid w:val="00E211C7"/>
    <w:rsid w:val="00E21371"/>
    <w:rsid w:val="00E21F96"/>
    <w:rsid w:val="00E22300"/>
    <w:rsid w:val="00E22567"/>
    <w:rsid w:val="00E2265C"/>
    <w:rsid w:val="00E22B09"/>
    <w:rsid w:val="00E2378F"/>
    <w:rsid w:val="00E23E08"/>
    <w:rsid w:val="00E24139"/>
    <w:rsid w:val="00E24638"/>
    <w:rsid w:val="00E24F00"/>
    <w:rsid w:val="00E24F09"/>
    <w:rsid w:val="00E25066"/>
    <w:rsid w:val="00E2557C"/>
    <w:rsid w:val="00E25B9B"/>
    <w:rsid w:val="00E25EF0"/>
    <w:rsid w:val="00E2615A"/>
    <w:rsid w:val="00E2652D"/>
    <w:rsid w:val="00E272E9"/>
    <w:rsid w:val="00E27B18"/>
    <w:rsid w:val="00E27C16"/>
    <w:rsid w:val="00E305AD"/>
    <w:rsid w:val="00E307D9"/>
    <w:rsid w:val="00E30DBD"/>
    <w:rsid w:val="00E31216"/>
    <w:rsid w:val="00E319F7"/>
    <w:rsid w:val="00E31A5D"/>
    <w:rsid w:val="00E31CBF"/>
    <w:rsid w:val="00E31E0F"/>
    <w:rsid w:val="00E32439"/>
    <w:rsid w:val="00E327B3"/>
    <w:rsid w:val="00E327F5"/>
    <w:rsid w:val="00E33478"/>
    <w:rsid w:val="00E33898"/>
    <w:rsid w:val="00E33EAB"/>
    <w:rsid w:val="00E34083"/>
    <w:rsid w:val="00E34735"/>
    <w:rsid w:val="00E349E5"/>
    <w:rsid w:val="00E34CF7"/>
    <w:rsid w:val="00E34D88"/>
    <w:rsid w:val="00E35AF8"/>
    <w:rsid w:val="00E35CF8"/>
    <w:rsid w:val="00E35D74"/>
    <w:rsid w:val="00E362F4"/>
    <w:rsid w:val="00E36627"/>
    <w:rsid w:val="00E3687E"/>
    <w:rsid w:val="00E36EBD"/>
    <w:rsid w:val="00E37A58"/>
    <w:rsid w:val="00E37D29"/>
    <w:rsid w:val="00E40267"/>
    <w:rsid w:val="00E40617"/>
    <w:rsid w:val="00E411D2"/>
    <w:rsid w:val="00E41760"/>
    <w:rsid w:val="00E4184C"/>
    <w:rsid w:val="00E41CBC"/>
    <w:rsid w:val="00E41F76"/>
    <w:rsid w:val="00E42048"/>
    <w:rsid w:val="00E42153"/>
    <w:rsid w:val="00E425DA"/>
    <w:rsid w:val="00E427AD"/>
    <w:rsid w:val="00E428F9"/>
    <w:rsid w:val="00E42E9A"/>
    <w:rsid w:val="00E44180"/>
    <w:rsid w:val="00E44350"/>
    <w:rsid w:val="00E44368"/>
    <w:rsid w:val="00E45457"/>
    <w:rsid w:val="00E45724"/>
    <w:rsid w:val="00E4573A"/>
    <w:rsid w:val="00E460EA"/>
    <w:rsid w:val="00E46148"/>
    <w:rsid w:val="00E46879"/>
    <w:rsid w:val="00E4706A"/>
    <w:rsid w:val="00E476B4"/>
    <w:rsid w:val="00E47B84"/>
    <w:rsid w:val="00E504B4"/>
    <w:rsid w:val="00E50B05"/>
    <w:rsid w:val="00E50C8D"/>
    <w:rsid w:val="00E5132B"/>
    <w:rsid w:val="00E51377"/>
    <w:rsid w:val="00E514CD"/>
    <w:rsid w:val="00E515E0"/>
    <w:rsid w:val="00E51696"/>
    <w:rsid w:val="00E5170F"/>
    <w:rsid w:val="00E51B94"/>
    <w:rsid w:val="00E51E26"/>
    <w:rsid w:val="00E51E2D"/>
    <w:rsid w:val="00E51F31"/>
    <w:rsid w:val="00E522C4"/>
    <w:rsid w:val="00E52558"/>
    <w:rsid w:val="00E52DEF"/>
    <w:rsid w:val="00E53100"/>
    <w:rsid w:val="00E54139"/>
    <w:rsid w:val="00E54FEA"/>
    <w:rsid w:val="00E55ED3"/>
    <w:rsid w:val="00E561DE"/>
    <w:rsid w:val="00E56930"/>
    <w:rsid w:val="00E56C76"/>
    <w:rsid w:val="00E56D44"/>
    <w:rsid w:val="00E56F5A"/>
    <w:rsid w:val="00E57840"/>
    <w:rsid w:val="00E60572"/>
    <w:rsid w:val="00E613D6"/>
    <w:rsid w:val="00E61F55"/>
    <w:rsid w:val="00E62042"/>
    <w:rsid w:val="00E62757"/>
    <w:rsid w:val="00E62B59"/>
    <w:rsid w:val="00E63FB2"/>
    <w:rsid w:val="00E64383"/>
    <w:rsid w:val="00E64D5F"/>
    <w:rsid w:val="00E64F44"/>
    <w:rsid w:val="00E66E72"/>
    <w:rsid w:val="00E670ED"/>
    <w:rsid w:val="00E674CE"/>
    <w:rsid w:val="00E6767D"/>
    <w:rsid w:val="00E6784B"/>
    <w:rsid w:val="00E67DA8"/>
    <w:rsid w:val="00E71015"/>
    <w:rsid w:val="00E729BA"/>
    <w:rsid w:val="00E72CE6"/>
    <w:rsid w:val="00E72D7F"/>
    <w:rsid w:val="00E7322F"/>
    <w:rsid w:val="00E732EB"/>
    <w:rsid w:val="00E7334E"/>
    <w:rsid w:val="00E739F8"/>
    <w:rsid w:val="00E74177"/>
    <w:rsid w:val="00E74224"/>
    <w:rsid w:val="00E7429C"/>
    <w:rsid w:val="00E742A0"/>
    <w:rsid w:val="00E743C9"/>
    <w:rsid w:val="00E7519A"/>
    <w:rsid w:val="00E75265"/>
    <w:rsid w:val="00E76283"/>
    <w:rsid w:val="00E770C6"/>
    <w:rsid w:val="00E80382"/>
    <w:rsid w:val="00E808DF"/>
    <w:rsid w:val="00E80CB1"/>
    <w:rsid w:val="00E80DA4"/>
    <w:rsid w:val="00E80E4F"/>
    <w:rsid w:val="00E81BE9"/>
    <w:rsid w:val="00E833B2"/>
    <w:rsid w:val="00E83A9D"/>
    <w:rsid w:val="00E83CCC"/>
    <w:rsid w:val="00E8637D"/>
    <w:rsid w:val="00E86701"/>
    <w:rsid w:val="00E86AD3"/>
    <w:rsid w:val="00E86B65"/>
    <w:rsid w:val="00E86D28"/>
    <w:rsid w:val="00E87292"/>
    <w:rsid w:val="00E87673"/>
    <w:rsid w:val="00E87920"/>
    <w:rsid w:val="00E87EF5"/>
    <w:rsid w:val="00E904D2"/>
    <w:rsid w:val="00E90531"/>
    <w:rsid w:val="00E90768"/>
    <w:rsid w:val="00E907B8"/>
    <w:rsid w:val="00E90E1E"/>
    <w:rsid w:val="00E91557"/>
    <w:rsid w:val="00E916BA"/>
    <w:rsid w:val="00E91852"/>
    <w:rsid w:val="00E9211C"/>
    <w:rsid w:val="00E921B3"/>
    <w:rsid w:val="00E927B3"/>
    <w:rsid w:val="00E92EE3"/>
    <w:rsid w:val="00E930A9"/>
    <w:rsid w:val="00E931CF"/>
    <w:rsid w:val="00E942D4"/>
    <w:rsid w:val="00E95238"/>
    <w:rsid w:val="00E953B4"/>
    <w:rsid w:val="00E957E1"/>
    <w:rsid w:val="00E95849"/>
    <w:rsid w:val="00E959F0"/>
    <w:rsid w:val="00E95A4D"/>
    <w:rsid w:val="00E95B49"/>
    <w:rsid w:val="00E9675D"/>
    <w:rsid w:val="00E97BFE"/>
    <w:rsid w:val="00EA0076"/>
    <w:rsid w:val="00EA116E"/>
    <w:rsid w:val="00EA1259"/>
    <w:rsid w:val="00EA16C0"/>
    <w:rsid w:val="00EA1773"/>
    <w:rsid w:val="00EA2347"/>
    <w:rsid w:val="00EA2E54"/>
    <w:rsid w:val="00EA2F21"/>
    <w:rsid w:val="00EA3521"/>
    <w:rsid w:val="00EA3635"/>
    <w:rsid w:val="00EA3A9A"/>
    <w:rsid w:val="00EA3AF1"/>
    <w:rsid w:val="00EA4089"/>
    <w:rsid w:val="00EA4165"/>
    <w:rsid w:val="00EA45DB"/>
    <w:rsid w:val="00EA4635"/>
    <w:rsid w:val="00EA48B1"/>
    <w:rsid w:val="00EA4FB1"/>
    <w:rsid w:val="00EA52E5"/>
    <w:rsid w:val="00EA54B5"/>
    <w:rsid w:val="00EA5C81"/>
    <w:rsid w:val="00EA69F0"/>
    <w:rsid w:val="00EA6F41"/>
    <w:rsid w:val="00EA7139"/>
    <w:rsid w:val="00EA732B"/>
    <w:rsid w:val="00EA75A3"/>
    <w:rsid w:val="00EA78AB"/>
    <w:rsid w:val="00EB0352"/>
    <w:rsid w:val="00EB0601"/>
    <w:rsid w:val="00EB08F6"/>
    <w:rsid w:val="00EB0BA5"/>
    <w:rsid w:val="00EB0C9B"/>
    <w:rsid w:val="00EB108D"/>
    <w:rsid w:val="00EB1BE1"/>
    <w:rsid w:val="00EB2734"/>
    <w:rsid w:val="00EB2BA9"/>
    <w:rsid w:val="00EB3621"/>
    <w:rsid w:val="00EB4DCB"/>
    <w:rsid w:val="00EB5C7C"/>
    <w:rsid w:val="00EB5DBD"/>
    <w:rsid w:val="00EB6086"/>
    <w:rsid w:val="00EB6BC0"/>
    <w:rsid w:val="00EB6F69"/>
    <w:rsid w:val="00EB7068"/>
    <w:rsid w:val="00EB75EB"/>
    <w:rsid w:val="00EB7B13"/>
    <w:rsid w:val="00EC0130"/>
    <w:rsid w:val="00EC07E5"/>
    <w:rsid w:val="00EC0963"/>
    <w:rsid w:val="00EC0D52"/>
    <w:rsid w:val="00EC15EC"/>
    <w:rsid w:val="00EC1796"/>
    <w:rsid w:val="00EC280B"/>
    <w:rsid w:val="00EC2B73"/>
    <w:rsid w:val="00EC2DD2"/>
    <w:rsid w:val="00EC2E2E"/>
    <w:rsid w:val="00EC2E82"/>
    <w:rsid w:val="00EC4C20"/>
    <w:rsid w:val="00EC5765"/>
    <w:rsid w:val="00EC5918"/>
    <w:rsid w:val="00EC5B2A"/>
    <w:rsid w:val="00EC6811"/>
    <w:rsid w:val="00EC6E4C"/>
    <w:rsid w:val="00EC7F26"/>
    <w:rsid w:val="00ED0957"/>
    <w:rsid w:val="00ED1081"/>
    <w:rsid w:val="00ED1579"/>
    <w:rsid w:val="00ED15EF"/>
    <w:rsid w:val="00ED1D4E"/>
    <w:rsid w:val="00ED2249"/>
    <w:rsid w:val="00ED2C02"/>
    <w:rsid w:val="00ED31CD"/>
    <w:rsid w:val="00ED33CD"/>
    <w:rsid w:val="00ED38F5"/>
    <w:rsid w:val="00ED3C91"/>
    <w:rsid w:val="00ED408F"/>
    <w:rsid w:val="00ED520D"/>
    <w:rsid w:val="00ED5BE3"/>
    <w:rsid w:val="00ED5E62"/>
    <w:rsid w:val="00ED603E"/>
    <w:rsid w:val="00ED611D"/>
    <w:rsid w:val="00ED6CC2"/>
    <w:rsid w:val="00ED7DC2"/>
    <w:rsid w:val="00ED7F4A"/>
    <w:rsid w:val="00EE082D"/>
    <w:rsid w:val="00EE0838"/>
    <w:rsid w:val="00EE093F"/>
    <w:rsid w:val="00EE1978"/>
    <w:rsid w:val="00EE233D"/>
    <w:rsid w:val="00EE2AE8"/>
    <w:rsid w:val="00EE323E"/>
    <w:rsid w:val="00EE3F38"/>
    <w:rsid w:val="00EE441A"/>
    <w:rsid w:val="00EE4D7F"/>
    <w:rsid w:val="00EE545F"/>
    <w:rsid w:val="00EE596D"/>
    <w:rsid w:val="00EE6165"/>
    <w:rsid w:val="00EE688F"/>
    <w:rsid w:val="00EE68B6"/>
    <w:rsid w:val="00EE6CF2"/>
    <w:rsid w:val="00EF0427"/>
    <w:rsid w:val="00EF07C9"/>
    <w:rsid w:val="00EF1349"/>
    <w:rsid w:val="00EF19FC"/>
    <w:rsid w:val="00EF1C19"/>
    <w:rsid w:val="00EF1F87"/>
    <w:rsid w:val="00EF227D"/>
    <w:rsid w:val="00EF300F"/>
    <w:rsid w:val="00EF3478"/>
    <w:rsid w:val="00EF3486"/>
    <w:rsid w:val="00EF36A4"/>
    <w:rsid w:val="00EF3ACF"/>
    <w:rsid w:val="00EF3D9F"/>
    <w:rsid w:val="00EF4C39"/>
    <w:rsid w:val="00EF4F4B"/>
    <w:rsid w:val="00EF516B"/>
    <w:rsid w:val="00EF551E"/>
    <w:rsid w:val="00EF588D"/>
    <w:rsid w:val="00EF5C1D"/>
    <w:rsid w:val="00EF768F"/>
    <w:rsid w:val="00EF78CD"/>
    <w:rsid w:val="00EF7F8E"/>
    <w:rsid w:val="00F001A9"/>
    <w:rsid w:val="00F0026A"/>
    <w:rsid w:val="00F008E8"/>
    <w:rsid w:val="00F00A2F"/>
    <w:rsid w:val="00F0226B"/>
    <w:rsid w:val="00F02368"/>
    <w:rsid w:val="00F027CF"/>
    <w:rsid w:val="00F0353B"/>
    <w:rsid w:val="00F03E45"/>
    <w:rsid w:val="00F04129"/>
    <w:rsid w:val="00F048FD"/>
    <w:rsid w:val="00F050A9"/>
    <w:rsid w:val="00F0512C"/>
    <w:rsid w:val="00F058DC"/>
    <w:rsid w:val="00F062CF"/>
    <w:rsid w:val="00F06B44"/>
    <w:rsid w:val="00F06C6F"/>
    <w:rsid w:val="00F06D02"/>
    <w:rsid w:val="00F071B6"/>
    <w:rsid w:val="00F079A8"/>
    <w:rsid w:val="00F07D7E"/>
    <w:rsid w:val="00F10F07"/>
    <w:rsid w:val="00F12262"/>
    <w:rsid w:val="00F122AF"/>
    <w:rsid w:val="00F12489"/>
    <w:rsid w:val="00F12AEB"/>
    <w:rsid w:val="00F13B84"/>
    <w:rsid w:val="00F14635"/>
    <w:rsid w:val="00F14BE3"/>
    <w:rsid w:val="00F14C2C"/>
    <w:rsid w:val="00F14CA6"/>
    <w:rsid w:val="00F151FB"/>
    <w:rsid w:val="00F159E4"/>
    <w:rsid w:val="00F1630C"/>
    <w:rsid w:val="00F1651E"/>
    <w:rsid w:val="00F169BB"/>
    <w:rsid w:val="00F16AD4"/>
    <w:rsid w:val="00F16E3D"/>
    <w:rsid w:val="00F17853"/>
    <w:rsid w:val="00F20482"/>
    <w:rsid w:val="00F20729"/>
    <w:rsid w:val="00F20AC5"/>
    <w:rsid w:val="00F20F80"/>
    <w:rsid w:val="00F21B9B"/>
    <w:rsid w:val="00F21DD2"/>
    <w:rsid w:val="00F22206"/>
    <w:rsid w:val="00F227A9"/>
    <w:rsid w:val="00F22CF1"/>
    <w:rsid w:val="00F22E5E"/>
    <w:rsid w:val="00F23377"/>
    <w:rsid w:val="00F23845"/>
    <w:rsid w:val="00F23CDD"/>
    <w:rsid w:val="00F245B5"/>
    <w:rsid w:val="00F25345"/>
    <w:rsid w:val="00F2562B"/>
    <w:rsid w:val="00F256C2"/>
    <w:rsid w:val="00F25B6C"/>
    <w:rsid w:val="00F2637D"/>
    <w:rsid w:val="00F26A3B"/>
    <w:rsid w:val="00F272DE"/>
    <w:rsid w:val="00F273B5"/>
    <w:rsid w:val="00F27521"/>
    <w:rsid w:val="00F30693"/>
    <w:rsid w:val="00F307A6"/>
    <w:rsid w:val="00F30AA5"/>
    <w:rsid w:val="00F31861"/>
    <w:rsid w:val="00F321D4"/>
    <w:rsid w:val="00F32BF8"/>
    <w:rsid w:val="00F339AD"/>
    <w:rsid w:val="00F33B4E"/>
    <w:rsid w:val="00F34260"/>
    <w:rsid w:val="00F34695"/>
    <w:rsid w:val="00F34BBA"/>
    <w:rsid w:val="00F359CD"/>
    <w:rsid w:val="00F3613D"/>
    <w:rsid w:val="00F361EB"/>
    <w:rsid w:val="00F36528"/>
    <w:rsid w:val="00F36ACB"/>
    <w:rsid w:val="00F37625"/>
    <w:rsid w:val="00F37A9A"/>
    <w:rsid w:val="00F40118"/>
    <w:rsid w:val="00F40144"/>
    <w:rsid w:val="00F4020C"/>
    <w:rsid w:val="00F40F6A"/>
    <w:rsid w:val="00F4111E"/>
    <w:rsid w:val="00F41252"/>
    <w:rsid w:val="00F415E2"/>
    <w:rsid w:val="00F41805"/>
    <w:rsid w:val="00F423E6"/>
    <w:rsid w:val="00F425B3"/>
    <w:rsid w:val="00F4280D"/>
    <w:rsid w:val="00F428A5"/>
    <w:rsid w:val="00F42A73"/>
    <w:rsid w:val="00F42B2E"/>
    <w:rsid w:val="00F42C67"/>
    <w:rsid w:val="00F432B2"/>
    <w:rsid w:val="00F435AD"/>
    <w:rsid w:val="00F436A8"/>
    <w:rsid w:val="00F43792"/>
    <w:rsid w:val="00F43F82"/>
    <w:rsid w:val="00F4427F"/>
    <w:rsid w:val="00F44FC2"/>
    <w:rsid w:val="00F458A2"/>
    <w:rsid w:val="00F45AF4"/>
    <w:rsid w:val="00F46210"/>
    <w:rsid w:val="00F46C42"/>
    <w:rsid w:val="00F477CF"/>
    <w:rsid w:val="00F502B5"/>
    <w:rsid w:val="00F50468"/>
    <w:rsid w:val="00F50690"/>
    <w:rsid w:val="00F509A3"/>
    <w:rsid w:val="00F50E0D"/>
    <w:rsid w:val="00F512F0"/>
    <w:rsid w:val="00F520AC"/>
    <w:rsid w:val="00F522DE"/>
    <w:rsid w:val="00F522F7"/>
    <w:rsid w:val="00F52459"/>
    <w:rsid w:val="00F528F7"/>
    <w:rsid w:val="00F52F57"/>
    <w:rsid w:val="00F52FAC"/>
    <w:rsid w:val="00F53419"/>
    <w:rsid w:val="00F54630"/>
    <w:rsid w:val="00F54A45"/>
    <w:rsid w:val="00F55B94"/>
    <w:rsid w:val="00F56A36"/>
    <w:rsid w:val="00F56EA9"/>
    <w:rsid w:val="00F574F8"/>
    <w:rsid w:val="00F57566"/>
    <w:rsid w:val="00F60077"/>
    <w:rsid w:val="00F60259"/>
    <w:rsid w:val="00F6046F"/>
    <w:rsid w:val="00F60BEF"/>
    <w:rsid w:val="00F61140"/>
    <w:rsid w:val="00F619D1"/>
    <w:rsid w:val="00F61A42"/>
    <w:rsid w:val="00F6224D"/>
    <w:rsid w:val="00F62323"/>
    <w:rsid w:val="00F62660"/>
    <w:rsid w:val="00F640E7"/>
    <w:rsid w:val="00F647B9"/>
    <w:rsid w:val="00F658D9"/>
    <w:rsid w:val="00F65E40"/>
    <w:rsid w:val="00F663AB"/>
    <w:rsid w:val="00F66477"/>
    <w:rsid w:val="00F66941"/>
    <w:rsid w:val="00F674DC"/>
    <w:rsid w:val="00F675E4"/>
    <w:rsid w:val="00F679C0"/>
    <w:rsid w:val="00F67AB4"/>
    <w:rsid w:val="00F710F7"/>
    <w:rsid w:val="00F71148"/>
    <w:rsid w:val="00F71B7E"/>
    <w:rsid w:val="00F7207F"/>
    <w:rsid w:val="00F72197"/>
    <w:rsid w:val="00F725AB"/>
    <w:rsid w:val="00F72BD1"/>
    <w:rsid w:val="00F72CDE"/>
    <w:rsid w:val="00F72CF2"/>
    <w:rsid w:val="00F72DBD"/>
    <w:rsid w:val="00F72F54"/>
    <w:rsid w:val="00F732D7"/>
    <w:rsid w:val="00F73436"/>
    <w:rsid w:val="00F735A8"/>
    <w:rsid w:val="00F739AC"/>
    <w:rsid w:val="00F74367"/>
    <w:rsid w:val="00F74D33"/>
    <w:rsid w:val="00F74E73"/>
    <w:rsid w:val="00F75071"/>
    <w:rsid w:val="00F752DE"/>
    <w:rsid w:val="00F754D4"/>
    <w:rsid w:val="00F75562"/>
    <w:rsid w:val="00F75CF6"/>
    <w:rsid w:val="00F767E3"/>
    <w:rsid w:val="00F76ED7"/>
    <w:rsid w:val="00F77615"/>
    <w:rsid w:val="00F77B9F"/>
    <w:rsid w:val="00F80E1E"/>
    <w:rsid w:val="00F81417"/>
    <w:rsid w:val="00F81AF3"/>
    <w:rsid w:val="00F8235F"/>
    <w:rsid w:val="00F828E4"/>
    <w:rsid w:val="00F82AC2"/>
    <w:rsid w:val="00F83B50"/>
    <w:rsid w:val="00F8421F"/>
    <w:rsid w:val="00F84416"/>
    <w:rsid w:val="00F846B1"/>
    <w:rsid w:val="00F848DD"/>
    <w:rsid w:val="00F849B5"/>
    <w:rsid w:val="00F864B1"/>
    <w:rsid w:val="00F86BDC"/>
    <w:rsid w:val="00F86EB7"/>
    <w:rsid w:val="00F87015"/>
    <w:rsid w:val="00F87723"/>
    <w:rsid w:val="00F87CE2"/>
    <w:rsid w:val="00F906C7"/>
    <w:rsid w:val="00F9085C"/>
    <w:rsid w:val="00F90C35"/>
    <w:rsid w:val="00F91920"/>
    <w:rsid w:val="00F91D92"/>
    <w:rsid w:val="00F91E97"/>
    <w:rsid w:val="00F92290"/>
    <w:rsid w:val="00F9242F"/>
    <w:rsid w:val="00F927D5"/>
    <w:rsid w:val="00F927DE"/>
    <w:rsid w:val="00F92C2D"/>
    <w:rsid w:val="00F93AE3"/>
    <w:rsid w:val="00F93C44"/>
    <w:rsid w:val="00F94188"/>
    <w:rsid w:val="00F9462C"/>
    <w:rsid w:val="00F94645"/>
    <w:rsid w:val="00F94953"/>
    <w:rsid w:val="00F94CE1"/>
    <w:rsid w:val="00F9588D"/>
    <w:rsid w:val="00F95A9B"/>
    <w:rsid w:val="00F96672"/>
    <w:rsid w:val="00F96749"/>
    <w:rsid w:val="00F96818"/>
    <w:rsid w:val="00F96AE2"/>
    <w:rsid w:val="00F97EBE"/>
    <w:rsid w:val="00FA0625"/>
    <w:rsid w:val="00FA074C"/>
    <w:rsid w:val="00FA0D60"/>
    <w:rsid w:val="00FA0D8F"/>
    <w:rsid w:val="00FA0EB1"/>
    <w:rsid w:val="00FA13DA"/>
    <w:rsid w:val="00FA2F28"/>
    <w:rsid w:val="00FA31A7"/>
    <w:rsid w:val="00FA34CC"/>
    <w:rsid w:val="00FA3890"/>
    <w:rsid w:val="00FA3AFF"/>
    <w:rsid w:val="00FA4072"/>
    <w:rsid w:val="00FA4742"/>
    <w:rsid w:val="00FA4CCF"/>
    <w:rsid w:val="00FA4D06"/>
    <w:rsid w:val="00FA4F86"/>
    <w:rsid w:val="00FA5D75"/>
    <w:rsid w:val="00FA6526"/>
    <w:rsid w:val="00FA6BAA"/>
    <w:rsid w:val="00FA7343"/>
    <w:rsid w:val="00FA77FD"/>
    <w:rsid w:val="00FB0BC1"/>
    <w:rsid w:val="00FB0DB8"/>
    <w:rsid w:val="00FB1555"/>
    <w:rsid w:val="00FB1576"/>
    <w:rsid w:val="00FB1D3E"/>
    <w:rsid w:val="00FB29C1"/>
    <w:rsid w:val="00FB2C84"/>
    <w:rsid w:val="00FB2D7B"/>
    <w:rsid w:val="00FB3666"/>
    <w:rsid w:val="00FB389F"/>
    <w:rsid w:val="00FB3961"/>
    <w:rsid w:val="00FB3C34"/>
    <w:rsid w:val="00FB3D60"/>
    <w:rsid w:val="00FB3DE8"/>
    <w:rsid w:val="00FB3FDE"/>
    <w:rsid w:val="00FB4980"/>
    <w:rsid w:val="00FB4ADB"/>
    <w:rsid w:val="00FB4FF0"/>
    <w:rsid w:val="00FB50E6"/>
    <w:rsid w:val="00FB5C34"/>
    <w:rsid w:val="00FB6896"/>
    <w:rsid w:val="00FB6D7D"/>
    <w:rsid w:val="00FB736F"/>
    <w:rsid w:val="00FB7711"/>
    <w:rsid w:val="00FC0C9A"/>
    <w:rsid w:val="00FC1B32"/>
    <w:rsid w:val="00FC2009"/>
    <w:rsid w:val="00FC2507"/>
    <w:rsid w:val="00FC3839"/>
    <w:rsid w:val="00FC42B4"/>
    <w:rsid w:val="00FC4348"/>
    <w:rsid w:val="00FC4C04"/>
    <w:rsid w:val="00FC4ED3"/>
    <w:rsid w:val="00FC50F6"/>
    <w:rsid w:val="00FC5D2C"/>
    <w:rsid w:val="00FC5D86"/>
    <w:rsid w:val="00FC6541"/>
    <w:rsid w:val="00FC6A83"/>
    <w:rsid w:val="00FC6BFB"/>
    <w:rsid w:val="00FC7230"/>
    <w:rsid w:val="00FC74ED"/>
    <w:rsid w:val="00FC7579"/>
    <w:rsid w:val="00FC77B3"/>
    <w:rsid w:val="00FC7858"/>
    <w:rsid w:val="00FC7AAA"/>
    <w:rsid w:val="00FC7C0A"/>
    <w:rsid w:val="00FC7F70"/>
    <w:rsid w:val="00FD12FC"/>
    <w:rsid w:val="00FD28B4"/>
    <w:rsid w:val="00FD2A2C"/>
    <w:rsid w:val="00FD2D1A"/>
    <w:rsid w:val="00FD318D"/>
    <w:rsid w:val="00FD4104"/>
    <w:rsid w:val="00FD4480"/>
    <w:rsid w:val="00FD45B9"/>
    <w:rsid w:val="00FD4620"/>
    <w:rsid w:val="00FD4648"/>
    <w:rsid w:val="00FD4793"/>
    <w:rsid w:val="00FD4A5B"/>
    <w:rsid w:val="00FD4DED"/>
    <w:rsid w:val="00FD4E55"/>
    <w:rsid w:val="00FD517A"/>
    <w:rsid w:val="00FD527C"/>
    <w:rsid w:val="00FD59E9"/>
    <w:rsid w:val="00FD60A2"/>
    <w:rsid w:val="00FD60A5"/>
    <w:rsid w:val="00FD60C1"/>
    <w:rsid w:val="00FD6204"/>
    <w:rsid w:val="00FD6252"/>
    <w:rsid w:val="00FD64B7"/>
    <w:rsid w:val="00FD7255"/>
    <w:rsid w:val="00FD7722"/>
    <w:rsid w:val="00FD7B05"/>
    <w:rsid w:val="00FE00F0"/>
    <w:rsid w:val="00FE2036"/>
    <w:rsid w:val="00FE26AC"/>
    <w:rsid w:val="00FE2810"/>
    <w:rsid w:val="00FE2A1D"/>
    <w:rsid w:val="00FE2C68"/>
    <w:rsid w:val="00FE2E10"/>
    <w:rsid w:val="00FE2FB3"/>
    <w:rsid w:val="00FE3440"/>
    <w:rsid w:val="00FE3744"/>
    <w:rsid w:val="00FE4A83"/>
    <w:rsid w:val="00FE5157"/>
    <w:rsid w:val="00FE5281"/>
    <w:rsid w:val="00FE59D2"/>
    <w:rsid w:val="00FE63B3"/>
    <w:rsid w:val="00FE6C93"/>
    <w:rsid w:val="00FE70F3"/>
    <w:rsid w:val="00FE7BAE"/>
    <w:rsid w:val="00FF0164"/>
    <w:rsid w:val="00FF1128"/>
    <w:rsid w:val="00FF11D9"/>
    <w:rsid w:val="00FF178D"/>
    <w:rsid w:val="00FF1D64"/>
    <w:rsid w:val="00FF3615"/>
    <w:rsid w:val="00FF4097"/>
    <w:rsid w:val="00FF411E"/>
    <w:rsid w:val="00FF49F9"/>
    <w:rsid w:val="00FF4E5F"/>
    <w:rsid w:val="00FF4EE0"/>
    <w:rsid w:val="00FF4FFD"/>
    <w:rsid w:val="00FF54AF"/>
    <w:rsid w:val="00FF5D3B"/>
    <w:rsid w:val="00FF5ECA"/>
    <w:rsid w:val="00FF6400"/>
    <w:rsid w:val="00FF66AE"/>
    <w:rsid w:val="00FF6A86"/>
    <w:rsid w:val="00FF6C0A"/>
    <w:rsid w:val="00FF71A2"/>
    <w:rsid w:val="00FF7D6B"/>
    <w:rsid w:val="00FF7F00"/>
  </w:rsids>
  <m:mathPr>
    <m:mathFont m:val="Cambria Math"/>
    <m:brkBin m:val="before"/>
    <m:brkBinSub m:val="--"/>
    <m:smallFrac m:val="0"/>
    <m:dispDef/>
    <m:lMargin m:val="0"/>
    <m:rMargin m:val="0"/>
    <m:defJc m:val="centerGroup"/>
    <m:wrapIndent m:val="1440"/>
    <m:intLim m:val="subSup"/>
    <m:naryLim m:val="undOvr"/>
  </m:mathPr>
  <w:themeFontLang w:val="es-SV"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5:chartTrackingRefBased/>
  <w15:docId w15:val="{8398C36F-9DF6-44B6-9527-2B88E9B2D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SV" w:eastAsia="en-US" w:bidi="ar-SA"/>
      </w:rPr>
    </w:rPrDefault>
    <w:pPrDefault/>
  </w:docDefaults>
  <w:latentStyles w:defLockedState="0" w:defUIPriority="0" w:defSemiHidden="0" w:defUnhideWhenUsed="0" w:defQFormat="0" w:count="375">
    <w:lsdException w:name="Normal" w:locked="1"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nhideWhenUsed="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uiPriority="99"/>
    <w:lsdException w:name="toc 1" w:locked="1" w:uiPriority="39"/>
    <w:lsdException w:name="toc 2" w:locked="1" w:uiPriority="39"/>
    <w:lsdException w:name="toc 3" w:locked="1" w:uiPriority="39"/>
    <w:lsdException w:name="toc 4" w:locked="1"/>
    <w:lsdException w:name="toc 5" w:locked="1"/>
    <w:lsdException w:name="toc 6" w:locked="1"/>
    <w:lsdException w:name="toc 7" w:locked="1"/>
    <w:lsdException w:name="toc 8" w:locked="1"/>
    <w:lsdException w:name="toc 9" w:locked="1"/>
    <w:lsdException w:name="annotation text" w:uiPriority="99"/>
    <w:lsdException w:name="header" w:locked="1" w:uiPriority="99"/>
    <w:lsdException w:name="footer" w:uiPriority="99"/>
    <w:lsdException w:name="caption" w:locked="1" w:semiHidden="1" w:unhideWhenUsed="1" w:qFormat="1"/>
    <w:lsdException w:name="annotation reference" w:uiPriority="99"/>
    <w:lsdException w:name="Title" w:locked="1" w:uiPriority="10"/>
    <w:lsdException w:name="Default Paragraph Font" w:locked="1"/>
    <w:lsdException w:name="Body Text" w:uiPriority="99"/>
    <w:lsdException w:name="Subtitle" w:locked="1" w:qFormat="1"/>
    <w:lsdException w:name="Body Text First Indent" w:uiPriority="99"/>
    <w:lsdException w:name="Hyperlink" w:uiPriority="99"/>
    <w:lsdException w:name="Strong" w:locked="1" w:uiPriority="22" w:qFormat="1"/>
    <w:lsdException w:name="Emphasis" w:locked="1" w:qFormat="1"/>
    <w:lsdException w:name="Normal (Web)" w:uiPriority="99"/>
    <w:lsdException w:name="HTML Preformatted" w:semiHidden="1" w:unhideWhenUsed="1"/>
    <w:lsdException w:name="Normal Table" w:semiHidden="1" w:unhideWhenUsed="1"/>
    <w:lsdException w:name="annotation subject" w:uiPriority="99"/>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509A3"/>
    <w:pPr>
      <w:jc w:val="both"/>
    </w:pPr>
    <w:rPr>
      <w:rFonts w:ascii="Museo Sans 100" w:hAnsi="Museo Sans 100"/>
      <w:szCs w:val="24"/>
      <w:lang w:eastAsia="es-ES"/>
    </w:rPr>
  </w:style>
  <w:style w:type="paragraph" w:styleId="Ttulo1">
    <w:name w:val="heading 1"/>
    <w:aliases w:val="Título 1 para Capitulos y apartado general"/>
    <w:basedOn w:val="Normal"/>
    <w:next w:val="Normal"/>
    <w:link w:val="Ttulo1Car"/>
    <w:uiPriority w:val="9"/>
    <w:qFormat/>
    <w:locked/>
    <w:rsid w:val="00874B3C"/>
    <w:pPr>
      <w:tabs>
        <w:tab w:val="left" w:pos="4820"/>
      </w:tabs>
      <w:outlineLvl w:val="0"/>
    </w:pPr>
    <w:rPr>
      <w:rFonts w:eastAsiaTheme="minorEastAsia" w:cstheme="minorBidi"/>
      <w:b/>
      <w:noProof/>
      <w:color w:val="000000" w:themeColor="text1"/>
      <w:sz w:val="24"/>
      <w:szCs w:val="20"/>
      <w:lang w:eastAsia="es-SV"/>
    </w:rPr>
  </w:style>
  <w:style w:type="paragraph" w:styleId="Ttulo2">
    <w:name w:val="heading 2"/>
    <w:basedOn w:val="Ttulo1"/>
    <w:next w:val="Normal"/>
    <w:link w:val="Ttulo2Car"/>
    <w:uiPriority w:val="9"/>
    <w:unhideWhenUsed/>
    <w:qFormat/>
    <w:locked/>
    <w:rsid w:val="00874B3C"/>
    <w:pPr>
      <w:outlineLvl w:val="1"/>
    </w:pPr>
    <w:rPr>
      <w:sz w:val="22"/>
    </w:rPr>
  </w:style>
  <w:style w:type="paragraph" w:styleId="Ttulo3">
    <w:name w:val="heading 3"/>
    <w:basedOn w:val="Normal"/>
    <w:next w:val="Normal"/>
    <w:link w:val="Ttulo3Car"/>
    <w:uiPriority w:val="9"/>
    <w:qFormat/>
    <w:locked/>
    <w:rsid w:val="00545417"/>
    <w:pPr>
      <w:keepNext/>
      <w:numPr>
        <w:ilvl w:val="2"/>
        <w:numId w:val="2"/>
      </w:numPr>
      <w:outlineLvl w:val="2"/>
    </w:pPr>
    <w:rPr>
      <w:rFonts w:asciiTheme="minorHAnsi" w:eastAsiaTheme="minorEastAsia" w:hAnsiTheme="minorHAnsi" w:cstheme="minorBidi"/>
      <w:b/>
      <w:noProof/>
      <w:color w:val="000000" w:themeColor="text1"/>
      <w:szCs w:val="20"/>
      <w:lang w:eastAsia="es-SV"/>
    </w:rPr>
  </w:style>
  <w:style w:type="paragraph" w:styleId="Ttulo4">
    <w:name w:val="heading 4"/>
    <w:basedOn w:val="Normal"/>
    <w:next w:val="Normal"/>
    <w:link w:val="Ttulo4Car"/>
    <w:unhideWhenUsed/>
    <w:locked/>
    <w:rsid w:val="007C2A96"/>
    <w:pPr>
      <w:keepNext/>
      <w:keepLines/>
      <w:numPr>
        <w:ilvl w:val="3"/>
        <w:numId w:val="2"/>
      </w:numPr>
      <w:spacing w:before="40"/>
      <w:outlineLvl w:val="3"/>
    </w:pPr>
    <w:rPr>
      <w:rFonts w:asciiTheme="majorHAnsi" w:eastAsiaTheme="majorEastAsia" w:hAnsiTheme="majorHAnsi" w:cstheme="majorBidi"/>
      <w:i/>
      <w:iCs/>
      <w:color w:val="18345C" w:themeColor="accent1" w:themeShade="BF"/>
    </w:rPr>
  </w:style>
  <w:style w:type="paragraph" w:styleId="Ttulo5">
    <w:name w:val="heading 5"/>
    <w:basedOn w:val="Normal"/>
    <w:next w:val="Normal"/>
    <w:link w:val="Ttulo5Car"/>
    <w:semiHidden/>
    <w:unhideWhenUsed/>
    <w:qFormat/>
    <w:locked/>
    <w:rsid w:val="007C2A96"/>
    <w:pPr>
      <w:keepNext/>
      <w:keepLines/>
      <w:numPr>
        <w:ilvl w:val="4"/>
        <w:numId w:val="2"/>
      </w:numPr>
      <w:spacing w:before="40"/>
      <w:outlineLvl w:val="4"/>
    </w:pPr>
    <w:rPr>
      <w:rFonts w:asciiTheme="majorHAnsi" w:eastAsiaTheme="majorEastAsia" w:hAnsiTheme="majorHAnsi" w:cstheme="majorBidi"/>
      <w:color w:val="18345C" w:themeColor="accent1" w:themeShade="BF"/>
    </w:rPr>
  </w:style>
  <w:style w:type="paragraph" w:styleId="Ttulo6">
    <w:name w:val="heading 6"/>
    <w:basedOn w:val="Normal"/>
    <w:next w:val="Normal"/>
    <w:link w:val="Ttulo6Car"/>
    <w:semiHidden/>
    <w:unhideWhenUsed/>
    <w:qFormat/>
    <w:locked/>
    <w:rsid w:val="007C2A96"/>
    <w:pPr>
      <w:keepNext/>
      <w:keepLines/>
      <w:numPr>
        <w:ilvl w:val="5"/>
        <w:numId w:val="2"/>
      </w:numPr>
      <w:spacing w:before="40"/>
      <w:outlineLvl w:val="5"/>
    </w:pPr>
    <w:rPr>
      <w:rFonts w:asciiTheme="majorHAnsi" w:eastAsiaTheme="majorEastAsia" w:hAnsiTheme="majorHAnsi" w:cstheme="majorBidi"/>
      <w:color w:val="10223D" w:themeColor="accent1" w:themeShade="7F"/>
    </w:rPr>
  </w:style>
  <w:style w:type="paragraph" w:styleId="Ttulo7">
    <w:name w:val="heading 7"/>
    <w:basedOn w:val="Normal"/>
    <w:next w:val="Normal"/>
    <w:link w:val="Ttulo7Car"/>
    <w:semiHidden/>
    <w:unhideWhenUsed/>
    <w:qFormat/>
    <w:locked/>
    <w:rsid w:val="007C2A96"/>
    <w:pPr>
      <w:keepNext/>
      <w:keepLines/>
      <w:numPr>
        <w:ilvl w:val="6"/>
        <w:numId w:val="2"/>
      </w:numPr>
      <w:spacing w:before="40"/>
      <w:outlineLvl w:val="6"/>
    </w:pPr>
    <w:rPr>
      <w:rFonts w:asciiTheme="majorHAnsi" w:eastAsiaTheme="majorEastAsia" w:hAnsiTheme="majorHAnsi" w:cstheme="majorBidi"/>
      <w:i/>
      <w:iCs/>
      <w:color w:val="10223D" w:themeColor="accent1" w:themeShade="7F"/>
    </w:rPr>
  </w:style>
  <w:style w:type="paragraph" w:styleId="Ttulo8">
    <w:name w:val="heading 8"/>
    <w:basedOn w:val="Normal"/>
    <w:next w:val="Normal"/>
    <w:link w:val="Ttulo8Car"/>
    <w:semiHidden/>
    <w:unhideWhenUsed/>
    <w:qFormat/>
    <w:locked/>
    <w:rsid w:val="007C2A96"/>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semiHidden/>
    <w:unhideWhenUsed/>
    <w:qFormat/>
    <w:locked/>
    <w:rsid w:val="007C2A96"/>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
    <w:name w:val="P"/>
    <w:basedOn w:val="Encabezado"/>
    <w:rsid w:val="00600EEE"/>
    <w:pPr>
      <w:tabs>
        <w:tab w:val="left" w:pos="7160"/>
      </w:tabs>
    </w:pPr>
  </w:style>
  <w:style w:type="paragraph" w:styleId="Encabezado">
    <w:name w:val="header"/>
    <w:basedOn w:val="Normal"/>
    <w:link w:val="EncabezadoCar"/>
    <w:uiPriority w:val="99"/>
    <w:rsid w:val="00600EEE"/>
    <w:pPr>
      <w:tabs>
        <w:tab w:val="center" w:pos="4320"/>
        <w:tab w:val="right" w:pos="8640"/>
      </w:tabs>
    </w:pPr>
    <w:rPr>
      <w:rFonts w:ascii="New York" w:hAnsi="New York"/>
      <w:noProof/>
      <w:szCs w:val="20"/>
    </w:rPr>
  </w:style>
  <w:style w:type="character" w:customStyle="1" w:styleId="EncabezadoCar">
    <w:name w:val="Encabezado Car"/>
    <w:link w:val="Encabezado"/>
    <w:uiPriority w:val="99"/>
    <w:locked/>
    <w:rsid w:val="00600EEE"/>
    <w:rPr>
      <w:rFonts w:ascii="New York" w:hAnsi="New York" w:cs="Times New Roman"/>
      <w:noProof/>
      <w:sz w:val="20"/>
      <w:szCs w:val="20"/>
      <w:lang w:val="es-ES_tradnl" w:eastAsia="es-ES"/>
    </w:rPr>
  </w:style>
  <w:style w:type="paragraph" w:customStyle="1" w:styleId="W">
    <w:name w:val="W"/>
    <w:basedOn w:val="Normal"/>
    <w:rsid w:val="00600EEE"/>
    <w:pPr>
      <w:tabs>
        <w:tab w:val="left" w:pos="7840"/>
      </w:tabs>
      <w:spacing w:line="480" w:lineRule="atLeast"/>
      <w:ind w:right="-51"/>
    </w:pPr>
    <w:rPr>
      <w:rFonts w:ascii="Geneva" w:hAnsi="Geneva"/>
      <w:noProof/>
      <w:szCs w:val="20"/>
    </w:rPr>
  </w:style>
  <w:style w:type="paragraph" w:customStyle="1" w:styleId="a">
    <w:name w:val="Ñ"/>
    <w:basedOn w:val="W"/>
    <w:rsid w:val="00600EEE"/>
    <w:pPr>
      <w:tabs>
        <w:tab w:val="clear" w:pos="7840"/>
        <w:tab w:val="left" w:pos="2280"/>
        <w:tab w:val="left" w:pos="7680"/>
      </w:tabs>
      <w:spacing w:line="360" w:lineRule="atLeast"/>
    </w:pPr>
    <w:rPr>
      <w:rFonts w:ascii="Helvetica" w:hAnsi="Helvetica"/>
    </w:rPr>
  </w:style>
  <w:style w:type="paragraph" w:customStyle="1" w:styleId="sangrado-1">
    <w:name w:val="sangrado-1"/>
    <w:basedOn w:val="Normal"/>
    <w:rsid w:val="00AF13FD"/>
    <w:pPr>
      <w:tabs>
        <w:tab w:val="left" w:pos="6220"/>
      </w:tabs>
    </w:pPr>
    <w:rPr>
      <w:rFonts w:ascii="Geneva" w:eastAsia="Times New Roman" w:hAnsi="Geneva"/>
      <w:noProof/>
      <w:szCs w:val="20"/>
      <w:lang w:val="es-ES"/>
    </w:rPr>
  </w:style>
  <w:style w:type="paragraph" w:styleId="Textoindependiente2">
    <w:name w:val="Body Text 2"/>
    <w:basedOn w:val="Normal"/>
    <w:link w:val="Textoindependiente2Car"/>
    <w:rsid w:val="00AF13FD"/>
    <w:pPr>
      <w:tabs>
        <w:tab w:val="left" w:pos="744"/>
        <w:tab w:val="left" w:pos="1464"/>
        <w:tab w:val="left" w:pos="2184"/>
        <w:tab w:val="left" w:pos="2904"/>
        <w:tab w:val="left" w:pos="3624"/>
        <w:tab w:val="left" w:pos="4344"/>
        <w:tab w:val="left" w:pos="5064"/>
        <w:tab w:val="left" w:pos="5784"/>
        <w:tab w:val="left" w:pos="6504"/>
        <w:tab w:val="left" w:pos="7224"/>
        <w:tab w:val="left" w:pos="7944"/>
        <w:tab w:val="left" w:pos="8664"/>
      </w:tabs>
    </w:pPr>
    <w:rPr>
      <w:rFonts w:ascii="Arial Narrow" w:eastAsia="Times New Roman" w:hAnsi="Arial Narrow"/>
      <w:szCs w:val="20"/>
      <w:lang w:eastAsia="x-none"/>
    </w:rPr>
  </w:style>
  <w:style w:type="character" w:customStyle="1" w:styleId="Textoindependiente2Car">
    <w:name w:val="Texto independiente 2 Car"/>
    <w:link w:val="Textoindependiente2"/>
    <w:rsid w:val="00AF13FD"/>
    <w:rPr>
      <w:rFonts w:ascii="Arial Narrow" w:eastAsia="Times New Roman" w:hAnsi="Arial Narrow"/>
      <w:sz w:val="24"/>
      <w:lang w:val="es-ES_tradnl"/>
    </w:rPr>
  </w:style>
  <w:style w:type="paragraph" w:styleId="Prrafodelista">
    <w:name w:val="List Paragraph"/>
    <w:basedOn w:val="Normal"/>
    <w:qFormat/>
    <w:rsid w:val="00F509A3"/>
    <w:pPr>
      <w:contextualSpacing/>
    </w:pPr>
    <w:rPr>
      <w:szCs w:val="20"/>
      <w:lang w:val="es-ES" w:eastAsia="en-US"/>
    </w:rPr>
  </w:style>
  <w:style w:type="paragraph" w:styleId="Piedepgina">
    <w:name w:val="footer"/>
    <w:basedOn w:val="Normal"/>
    <w:link w:val="PiedepginaCar"/>
    <w:uiPriority w:val="99"/>
    <w:rsid w:val="006E41FC"/>
    <w:pPr>
      <w:tabs>
        <w:tab w:val="center" w:pos="4252"/>
        <w:tab w:val="right" w:pos="8504"/>
      </w:tabs>
    </w:pPr>
    <w:rPr>
      <w:lang w:eastAsia="x-none"/>
    </w:rPr>
  </w:style>
  <w:style w:type="character" w:customStyle="1" w:styleId="PiedepginaCar">
    <w:name w:val="Pie de página Car"/>
    <w:link w:val="Piedepgina"/>
    <w:uiPriority w:val="99"/>
    <w:rsid w:val="006E41FC"/>
    <w:rPr>
      <w:rFonts w:ascii="Times New Roman" w:hAnsi="Times New Roman"/>
      <w:sz w:val="24"/>
      <w:szCs w:val="24"/>
      <w:lang w:val="es-ES_tradnl"/>
    </w:rPr>
  </w:style>
  <w:style w:type="paragraph" w:styleId="Textoindependiente">
    <w:name w:val="Body Text"/>
    <w:basedOn w:val="Normal"/>
    <w:link w:val="TextoindependienteCar"/>
    <w:uiPriority w:val="99"/>
    <w:rsid w:val="0088367C"/>
    <w:pPr>
      <w:spacing w:after="120"/>
    </w:pPr>
    <w:rPr>
      <w:lang w:eastAsia="x-none"/>
    </w:rPr>
  </w:style>
  <w:style w:type="character" w:customStyle="1" w:styleId="TextoindependienteCar">
    <w:name w:val="Texto independiente Car"/>
    <w:link w:val="Textoindependiente"/>
    <w:uiPriority w:val="99"/>
    <w:rsid w:val="0088367C"/>
    <w:rPr>
      <w:rFonts w:ascii="Times New Roman" w:hAnsi="Times New Roman"/>
      <w:sz w:val="24"/>
      <w:szCs w:val="24"/>
      <w:lang w:val="es-ES_tradnl"/>
    </w:rPr>
  </w:style>
  <w:style w:type="character" w:customStyle="1" w:styleId="Ttulo3Car">
    <w:name w:val="Título 3 Car"/>
    <w:link w:val="Ttulo3"/>
    <w:uiPriority w:val="9"/>
    <w:rsid w:val="00545417"/>
    <w:rPr>
      <w:rFonts w:asciiTheme="minorHAnsi" w:eastAsiaTheme="minorEastAsia" w:hAnsiTheme="minorHAnsi" w:cstheme="minorBidi"/>
      <w:b/>
      <w:noProof/>
      <w:color w:val="000000" w:themeColor="text1"/>
      <w:lang w:eastAsia="es-SV"/>
    </w:rPr>
  </w:style>
  <w:style w:type="paragraph" w:customStyle="1" w:styleId="Estilo1">
    <w:name w:val="Estilo1"/>
    <w:basedOn w:val="Normal"/>
    <w:link w:val="Estilo1Car"/>
    <w:qFormat/>
    <w:rsid w:val="008236B4"/>
    <w:pPr>
      <w:tabs>
        <w:tab w:val="left" w:pos="3535"/>
      </w:tabs>
      <w:spacing w:after="160" w:line="360" w:lineRule="auto"/>
      <w:jc w:val="center"/>
    </w:pPr>
    <w:rPr>
      <w:rFonts w:ascii="Bembo Std" w:eastAsiaTheme="minorEastAsia" w:hAnsi="Bembo Std" w:cstheme="minorBidi"/>
      <w:b/>
      <w:color w:val="FFFFFF" w:themeColor="background1"/>
      <w:sz w:val="48"/>
      <w:szCs w:val="44"/>
      <w:lang w:eastAsia="es-SV"/>
    </w:rPr>
  </w:style>
  <w:style w:type="character" w:customStyle="1" w:styleId="Estilo1Car">
    <w:name w:val="Estilo1 Car"/>
    <w:link w:val="Estilo1"/>
    <w:rsid w:val="008236B4"/>
    <w:rPr>
      <w:rFonts w:ascii="Bembo Std" w:eastAsiaTheme="minorEastAsia" w:hAnsi="Bembo Std" w:cstheme="minorBidi"/>
      <w:b/>
      <w:color w:val="FFFFFF" w:themeColor="background1"/>
      <w:sz w:val="48"/>
      <w:szCs w:val="44"/>
      <w:lang w:eastAsia="es-SV"/>
    </w:rPr>
  </w:style>
  <w:style w:type="paragraph" w:styleId="Ttulo">
    <w:name w:val="Title"/>
    <w:basedOn w:val="Normal"/>
    <w:link w:val="TtuloCar"/>
    <w:uiPriority w:val="10"/>
    <w:locked/>
    <w:rsid w:val="0023148A"/>
    <w:pPr>
      <w:jc w:val="center"/>
    </w:pPr>
    <w:rPr>
      <w:rFonts w:ascii="Arial" w:eastAsia="Times New Roman" w:hAnsi="Arial"/>
      <w:b/>
      <w:sz w:val="36"/>
      <w:szCs w:val="20"/>
      <w:lang w:val="x-none" w:eastAsia="x-none"/>
    </w:rPr>
  </w:style>
  <w:style w:type="character" w:customStyle="1" w:styleId="TtuloCar">
    <w:name w:val="Título Car"/>
    <w:link w:val="Ttulo"/>
    <w:uiPriority w:val="10"/>
    <w:rsid w:val="0023148A"/>
    <w:rPr>
      <w:rFonts w:ascii="Arial" w:eastAsia="Times New Roman" w:hAnsi="Arial"/>
      <w:b/>
      <w:sz w:val="36"/>
    </w:rPr>
  </w:style>
  <w:style w:type="paragraph" w:styleId="Sangradetextonormal">
    <w:name w:val="Body Text Indent"/>
    <w:basedOn w:val="Normal"/>
    <w:link w:val="SangradetextonormalCar"/>
    <w:rsid w:val="00B83B9B"/>
    <w:pPr>
      <w:spacing w:after="120"/>
      <w:ind w:left="283"/>
    </w:pPr>
    <w:rPr>
      <w:lang w:eastAsia="x-none"/>
    </w:rPr>
  </w:style>
  <w:style w:type="character" w:customStyle="1" w:styleId="SangradetextonormalCar">
    <w:name w:val="Sangría de texto normal Car"/>
    <w:link w:val="Sangradetextonormal"/>
    <w:rsid w:val="00B83B9B"/>
    <w:rPr>
      <w:rFonts w:ascii="Times New Roman" w:hAnsi="Times New Roman"/>
      <w:sz w:val="24"/>
      <w:szCs w:val="24"/>
      <w:lang w:val="es-ES_tradnl"/>
    </w:rPr>
  </w:style>
  <w:style w:type="character" w:styleId="Refdecomentario">
    <w:name w:val="annotation reference"/>
    <w:uiPriority w:val="99"/>
    <w:rsid w:val="00D82F5A"/>
    <w:rPr>
      <w:sz w:val="16"/>
      <w:szCs w:val="16"/>
    </w:rPr>
  </w:style>
  <w:style w:type="paragraph" w:styleId="Textocomentario">
    <w:name w:val="annotation text"/>
    <w:basedOn w:val="Normal"/>
    <w:link w:val="TextocomentarioCar"/>
    <w:uiPriority w:val="99"/>
    <w:rsid w:val="00D82F5A"/>
    <w:rPr>
      <w:szCs w:val="20"/>
    </w:rPr>
  </w:style>
  <w:style w:type="character" w:customStyle="1" w:styleId="TextocomentarioCar">
    <w:name w:val="Texto comentario Car"/>
    <w:link w:val="Textocomentario"/>
    <w:uiPriority w:val="99"/>
    <w:rsid w:val="00D82F5A"/>
    <w:rPr>
      <w:rFonts w:ascii="Times New Roman" w:hAnsi="Times New Roman"/>
      <w:lang w:val="es-ES_tradnl" w:eastAsia="es-ES"/>
    </w:rPr>
  </w:style>
  <w:style w:type="paragraph" w:styleId="Asuntodelcomentario">
    <w:name w:val="annotation subject"/>
    <w:basedOn w:val="Textocomentario"/>
    <w:next w:val="Textocomentario"/>
    <w:link w:val="AsuntodelcomentarioCar"/>
    <w:uiPriority w:val="99"/>
    <w:rsid w:val="00D82F5A"/>
    <w:rPr>
      <w:b/>
      <w:bCs/>
    </w:rPr>
  </w:style>
  <w:style w:type="character" w:customStyle="1" w:styleId="AsuntodelcomentarioCar">
    <w:name w:val="Asunto del comentario Car"/>
    <w:link w:val="Asuntodelcomentario"/>
    <w:uiPriority w:val="99"/>
    <w:rsid w:val="00D82F5A"/>
    <w:rPr>
      <w:rFonts w:ascii="Times New Roman" w:hAnsi="Times New Roman"/>
      <w:b/>
      <w:bCs/>
      <w:lang w:val="es-ES_tradnl" w:eastAsia="es-ES"/>
    </w:rPr>
  </w:style>
  <w:style w:type="paragraph" w:styleId="Textodeglobo">
    <w:name w:val="Balloon Text"/>
    <w:basedOn w:val="Normal"/>
    <w:link w:val="TextodegloboCar"/>
    <w:uiPriority w:val="99"/>
    <w:rsid w:val="00D82F5A"/>
    <w:rPr>
      <w:rFonts w:ascii="Tahoma" w:hAnsi="Tahoma"/>
      <w:sz w:val="16"/>
      <w:szCs w:val="16"/>
    </w:rPr>
  </w:style>
  <w:style w:type="character" w:customStyle="1" w:styleId="TextodegloboCar">
    <w:name w:val="Texto de globo Car"/>
    <w:link w:val="Textodeglobo"/>
    <w:uiPriority w:val="99"/>
    <w:rsid w:val="00D82F5A"/>
    <w:rPr>
      <w:rFonts w:ascii="Tahoma" w:hAnsi="Tahoma" w:cs="Tahoma"/>
      <w:sz w:val="16"/>
      <w:szCs w:val="16"/>
      <w:lang w:val="es-ES_tradnl" w:eastAsia="es-ES"/>
    </w:rPr>
  </w:style>
  <w:style w:type="table" w:styleId="Tablaconcuadrcula">
    <w:name w:val="Table Grid"/>
    <w:basedOn w:val="Tablanormal"/>
    <w:uiPriority w:val="39"/>
    <w:locked/>
    <w:rsid w:val="008D2CD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clara-nfasis11">
    <w:name w:val="Tabla con cuadrícula 1 clara - Énfasis 11"/>
    <w:basedOn w:val="Tablanormal"/>
    <w:uiPriority w:val="46"/>
    <w:rsid w:val="00156F09"/>
    <w:rPr>
      <w:rFonts w:ascii="Arial Narrow" w:eastAsia="Arial Narrow" w:hAnsi="Arial Narrow"/>
      <w:sz w:val="22"/>
      <w:szCs w:val="22"/>
      <w:lang w:val="en-US"/>
    </w:rPr>
    <w:tblPr>
      <w:tblStyleRowBandSize w:val="1"/>
      <w:tblStyleColBandSize w:val="1"/>
      <w:tblBorders>
        <w:top w:val="single" w:sz="4" w:space="0" w:color="F1F1F1"/>
        <w:left w:val="single" w:sz="4" w:space="0" w:color="F1F1F1"/>
        <w:bottom w:val="single" w:sz="4" w:space="0" w:color="F1F1F1"/>
        <w:right w:val="single" w:sz="4" w:space="0" w:color="F1F1F1"/>
        <w:insideH w:val="single" w:sz="4" w:space="0" w:color="F1F1F1"/>
        <w:insideV w:val="single" w:sz="4" w:space="0" w:color="F1F1F1"/>
      </w:tblBorders>
    </w:tblPr>
    <w:tblStylePr w:type="firstRow">
      <w:rPr>
        <w:b/>
        <w:bCs/>
      </w:rPr>
      <w:tblPr/>
      <w:tcPr>
        <w:tcBorders>
          <w:bottom w:val="single" w:sz="12" w:space="0" w:color="EAEAEA"/>
        </w:tcBorders>
      </w:tcPr>
    </w:tblStylePr>
    <w:tblStylePr w:type="lastRow">
      <w:rPr>
        <w:b/>
        <w:bCs/>
      </w:rPr>
      <w:tblPr/>
      <w:tcPr>
        <w:tcBorders>
          <w:top w:val="double" w:sz="2" w:space="0" w:color="EAEAEA"/>
        </w:tcBorders>
      </w:tcPr>
    </w:tblStylePr>
    <w:tblStylePr w:type="firstCol">
      <w:rPr>
        <w:b/>
        <w:bCs/>
      </w:rPr>
    </w:tblStylePr>
    <w:tblStylePr w:type="lastCol">
      <w:rPr>
        <w:b/>
        <w:bCs/>
      </w:rPr>
    </w:tblStylePr>
  </w:style>
  <w:style w:type="character" w:customStyle="1" w:styleId="Ttulo1Car">
    <w:name w:val="Título 1 Car"/>
    <w:aliases w:val="Título 1 para Capitulos y apartado general Car"/>
    <w:link w:val="Ttulo1"/>
    <w:uiPriority w:val="9"/>
    <w:rsid w:val="00874B3C"/>
    <w:rPr>
      <w:rFonts w:ascii="Museo Sans 100" w:eastAsiaTheme="minorEastAsia" w:hAnsi="Museo Sans 100" w:cstheme="minorBidi"/>
      <w:b/>
      <w:noProof/>
      <w:color w:val="000000" w:themeColor="text1"/>
      <w:sz w:val="24"/>
      <w:lang w:eastAsia="es-SV"/>
    </w:rPr>
  </w:style>
  <w:style w:type="paragraph" w:styleId="NormalWeb">
    <w:name w:val="Normal (Web)"/>
    <w:basedOn w:val="Normal"/>
    <w:uiPriority w:val="99"/>
    <w:unhideWhenUsed/>
    <w:rsid w:val="00721C29"/>
    <w:pPr>
      <w:spacing w:before="100" w:beforeAutospacing="1" w:after="100" w:afterAutospacing="1"/>
    </w:pPr>
    <w:rPr>
      <w:rFonts w:eastAsia="Times New Roman"/>
      <w:lang w:eastAsia="es-SV"/>
    </w:rPr>
  </w:style>
  <w:style w:type="character" w:styleId="Hipervnculo">
    <w:name w:val="Hyperlink"/>
    <w:uiPriority w:val="99"/>
    <w:rsid w:val="0039716F"/>
    <w:rPr>
      <w:color w:val="0563C1"/>
      <w:u w:val="single"/>
    </w:rPr>
  </w:style>
  <w:style w:type="character" w:customStyle="1" w:styleId="Mencinsinresolver1">
    <w:name w:val="Mención sin resolver1"/>
    <w:uiPriority w:val="99"/>
    <w:semiHidden/>
    <w:unhideWhenUsed/>
    <w:rsid w:val="0039716F"/>
    <w:rPr>
      <w:color w:val="605E5C"/>
      <w:shd w:val="clear" w:color="auto" w:fill="E1DFDD"/>
    </w:rPr>
  </w:style>
  <w:style w:type="character" w:customStyle="1" w:styleId="Ttulo2Car">
    <w:name w:val="Título 2 Car"/>
    <w:basedOn w:val="Fuentedeprrafopredeter"/>
    <w:link w:val="Ttulo2"/>
    <w:uiPriority w:val="9"/>
    <w:rsid w:val="00874B3C"/>
    <w:rPr>
      <w:rFonts w:ascii="Museo Sans 100" w:eastAsiaTheme="minorEastAsia" w:hAnsi="Museo Sans 100" w:cstheme="minorBidi"/>
      <w:b/>
      <w:noProof/>
      <w:color w:val="000000" w:themeColor="text1"/>
      <w:sz w:val="22"/>
      <w:lang w:eastAsia="es-SV"/>
    </w:rPr>
  </w:style>
  <w:style w:type="paragraph" w:styleId="Textoindependienteprimerasangra">
    <w:name w:val="Body Text First Indent"/>
    <w:basedOn w:val="Textoindependiente"/>
    <w:link w:val="TextoindependienteprimerasangraCar"/>
    <w:uiPriority w:val="99"/>
    <w:rsid w:val="00052568"/>
    <w:pPr>
      <w:spacing w:after="0"/>
      <w:ind w:firstLine="360"/>
    </w:pPr>
    <w:rPr>
      <w:lang w:eastAsia="es-ES"/>
    </w:rPr>
  </w:style>
  <w:style w:type="character" w:customStyle="1" w:styleId="TextoindependienteprimerasangraCar">
    <w:name w:val="Texto independiente primera sangría Car"/>
    <w:basedOn w:val="TextoindependienteCar"/>
    <w:link w:val="Textoindependienteprimerasangra"/>
    <w:uiPriority w:val="99"/>
    <w:rsid w:val="00052568"/>
    <w:rPr>
      <w:rFonts w:ascii="Times New Roman" w:hAnsi="Times New Roman"/>
      <w:sz w:val="24"/>
      <w:szCs w:val="24"/>
      <w:lang w:val="es-ES_tradnl" w:eastAsia="es-ES"/>
    </w:rPr>
  </w:style>
  <w:style w:type="character" w:styleId="Textoennegrita">
    <w:name w:val="Strong"/>
    <w:uiPriority w:val="22"/>
    <w:qFormat/>
    <w:locked/>
    <w:rsid w:val="00052568"/>
    <w:rPr>
      <w:b/>
      <w:sz w:val="16"/>
    </w:rPr>
  </w:style>
  <w:style w:type="paragraph" w:styleId="TtuloTDC">
    <w:name w:val="TOC Heading"/>
    <w:basedOn w:val="Ttulo1"/>
    <w:next w:val="Normal"/>
    <w:uiPriority w:val="39"/>
    <w:unhideWhenUsed/>
    <w:qFormat/>
    <w:rsid w:val="00052568"/>
    <w:pPr>
      <w:keepLines/>
      <w:outlineLvl w:val="9"/>
    </w:pPr>
    <w:rPr>
      <w:rFonts w:asciiTheme="majorHAnsi" w:eastAsiaTheme="majorEastAsia" w:hAnsiTheme="majorHAnsi" w:cstheme="majorBidi"/>
      <w:b w:val="0"/>
      <w:bCs/>
      <w:color w:val="18345C" w:themeColor="accent1" w:themeShade="BF"/>
    </w:rPr>
  </w:style>
  <w:style w:type="paragraph" w:styleId="TDC1">
    <w:name w:val="toc 1"/>
    <w:basedOn w:val="Normal"/>
    <w:next w:val="Normal"/>
    <w:autoRedefine/>
    <w:uiPriority w:val="39"/>
    <w:unhideWhenUsed/>
    <w:locked/>
    <w:rsid w:val="005409F0"/>
    <w:pPr>
      <w:jc w:val="left"/>
    </w:pPr>
    <w:rPr>
      <w:rFonts w:asciiTheme="minorHAnsi" w:hAnsiTheme="minorHAnsi"/>
      <w:b/>
      <w:bCs/>
      <w:szCs w:val="20"/>
    </w:rPr>
  </w:style>
  <w:style w:type="paragraph" w:styleId="TDC2">
    <w:name w:val="toc 2"/>
    <w:basedOn w:val="Normal"/>
    <w:next w:val="Normal"/>
    <w:autoRedefine/>
    <w:uiPriority w:val="39"/>
    <w:unhideWhenUsed/>
    <w:locked/>
    <w:rsid w:val="003E1B4F"/>
    <w:pPr>
      <w:spacing w:before="120" w:after="120"/>
      <w:ind w:left="200"/>
      <w:jc w:val="left"/>
    </w:pPr>
    <w:rPr>
      <w:rFonts w:asciiTheme="minorHAnsi" w:hAnsiTheme="minorHAnsi"/>
      <w:i/>
      <w:iCs/>
      <w:szCs w:val="20"/>
    </w:rPr>
  </w:style>
  <w:style w:type="paragraph" w:styleId="Sinespaciado">
    <w:name w:val="No Spacing"/>
    <w:link w:val="SinespaciadoCar"/>
    <w:uiPriority w:val="1"/>
    <w:qFormat/>
    <w:rsid w:val="00052568"/>
    <w:rPr>
      <w:rFonts w:asciiTheme="minorHAnsi" w:eastAsiaTheme="minorEastAsia" w:hAnsiTheme="minorHAnsi" w:cstheme="minorBidi"/>
      <w:sz w:val="22"/>
      <w:szCs w:val="22"/>
    </w:rPr>
  </w:style>
  <w:style w:type="character" w:customStyle="1" w:styleId="SinespaciadoCar">
    <w:name w:val="Sin espaciado Car"/>
    <w:basedOn w:val="Fuentedeprrafopredeter"/>
    <w:link w:val="Sinespaciado"/>
    <w:uiPriority w:val="1"/>
    <w:rsid w:val="00052568"/>
    <w:rPr>
      <w:rFonts w:asciiTheme="minorHAnsi" w:eastAsiaTheme="minorEastAsia" w:hAnsiTheme="minorHAnsi" w:cstheme="minorBidi"/>
      <w:sz w:val="22"/>
      <w:szCs w:val="22"/>
    </w:rPr>
  </w:style>
  <w:style w:type="table" w:customStyle="1" w:styleId="Tablaconcuadrcula1">
    <w:name w:val="Tabla con cuadrícula1"/>
    <w:basedOn w:val="Tablanormal"/>
    <w:next w:val="Tablaconcuadrcula"/>
    <w:uiPriority w:val="39"/>
    <w:rsid w:val="00D273B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
    <w:name w:val="Mención sin resolver2"/>
    <w:basedOn w:val="Fuentedeprrafopredeter"/>
    <w:uiPriority w:val="99"/>
    <w:semiHidden/>
    <w:unhideWhenUsed/>
    <w:rsid w:val="00B76649"/>
    <w:rPr>
      <w:color w:val="605E5C"/>
      <w:shd w:val="clear" w:color="auto" w:fill="E1DFDD"/>
    </w:rPr>
  </w:style>
  <w:style w:type="table" w:customStyle="1" w:styleId="Tablaconcuadrcula2">
    <w:name w:val="Tabla con cuadrícula2"/>
    <w:basedOn w:val="Tablanormal"/>
    <w:next w:val="Tablaconcuadrcula"/>
    <w:uiPriority w:val="39"/>
    <w:rsid w:val="00023DD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1clara-nfasis6">
    <w:name w:val="Grid Table 1 Light Accent 6"/>
    <w:basedOn w:val="Tablanormal"/>
    <w:uiPriority w:val="46"/>
    <w:rsid w:val="00127459"/>
    <w:rPr>
      <w:rFonts w:asciiTheme="minorHAnsi" w:eastAsiaTheme="minorHAnsi" w:hAnsiTheme="minorHAnsi" w:cstheme="minorBidi"/>
      <w:sz w:val="22"/>
      <w:szCs w:val="22"/>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styleId="TDC3">
    <w:name w:val="toc 3"/>
    <w:basedOn w:val="Normal"/>
    <w:next w:val="Normal"/>
    <w:autoRedefine/>
    <w:uiPriority w:val="39"/>
    <w:locked/>
    <w:rsid w:val="003E1B4F"/>
    <w:pPr>
      <w:spacing w:before="120" w:after="120"/>
      <w:ind w:left="400"/>
      <w:jc w:val="left"/>
    </w:pPr>
    <w:rPr>
      <w:rFonts w:asciiTheme="minorHAnsi" w:hAnsiTheme="minorHAnsi"/>
      <w:szCs w:val="20"/>
    </w:rPr>
  </w:style>
  <w:style w:type="character" w:styleId="nfasis">
    <w:name w:val="Emphasis"/>
    <w:qFormat/>
    <w:locked/>
    <w:rsid w:val="00B249DA"/>
    <w:rPr>
      <w:rFonts w:ascii="Museo Sans 100" w:hAnsi="Museo Sans 100"/>
      <w:b/>
      <w:sz w:val="20"/>
      <w:szCs w:val="20"/>
      <w:u w:val="single"/>
    </w:rPr>
  </w:style>
  <w:style w:type="paragraph" w:customStyle="1" w:styleId="mcntmsonormal2">
    <w:name w:val="mcntmsonormal2"/>
    <w:basedOn w:val="Normal"/>
    <w:rsid w:val="007442E0"/>
    <w:rPr>
      <w:rFonts w:ascii="Calibri" w:eastAsiaTheme="minorHAnsi" w:hAnsi="Calibri" w:cs="Calibri"/>
      <w:sz w:val="22"/>
      <w:szCs w:val="22"/>
      <w:lang w:eastAsia="es-SV"/>
    </w:rPr>
  </w:style>
  <w:style w:type="paragraph" w:styleId="Subttulo">
    <w:name w:val="Subtitle"/>
    <w:basedOn w:val="Ttulo3"/>
    <w:next w:val="Normal"/>
    <w:link w:val="SubttuloCar"/>
    <w:qFormat/>
    <w:locked/>
    <w:rsid w:val="00D07006"/>
    <w:pPr>
      <w:ind w:left="424" w:hanging="424"/>
    </w:pPr>
  </w:style>
  <w:style w:type="character" w:customStyle="1" w:styleId="SubttuloCar">
    <w:name w:val="Subtítulo Car"/>
    <w:basedOn w:val="Fuentedeprrafopredeter"/>
    <w:link w:val="Subttulo"/>
    <w:rsid w:val="00D07006"/>
    <w:rPr>
      <w:rFonts w:asciiTheme="minorHAnsi" w:eastAsiaTheme="minorEastAsia" w:hAnsiTheme="minorHAnsi" w:cstheme="minorBidi"/>
      <w:b/>
      <w:noProof/>
      <w:color w:val="000000" w:themeColor="text1"/>
      <w:lang w:eastAsia="es-SV"/>
    </w:rPr>
  </w:style>
  <w:style w:type="character" w:customStyle="1" w:styleId="Mencinsinresolver3">
    <w:name w:val="Mención sin resolver3"/>
    <w:basedOn w:val="Fuentedeprrafopredeter"/>
    <w:uiPriority w:val="99"/>
    <w:semiHidden/>
    <w:unhideWhenUsed/>
    <w:rsid w:val="009507DD"/>
    <w:rPr>
      <w:color w:val="605E5C"/>
      <w:shd w:val="clear" w:color="auto" w:fill="E1DFDD"/>
    </w:rPr>
  </w:style>
  <w:style w:type="table" w:customStyle="1" w:styleId="EstilodeInformeDC">
    <w:name w:val="Estilo de Informe DC"/>
    <w:basedOn w:val="Tablanormal"/>
    <w:uiPriority w:val="99"/>
    <w:rsid w:val="00D95E7F"/>
    <w:rPr>
      <w:rFonts w:ascii="Museo Sans 100" w:hAnsi="Museo Sans 100"/>
      <w:sz w:val="18"/>
    </w:rPr>
    <w:tblPr/>
    <w:tcPr>
      <w:shd w:val="clear" w:color="auto" w:fill="FFFFFF" w:themeFill="background1"/>
    </w:tcPr>
  </w:style>
  <w:style w:type="table" w:styleId="Tablaconcuadrcula1clara-nfasis1">
    <w:name w:val="Grid Table 1 Light Accent 1"/>
    <w:basedOn w:val="Tablanormal"/>
    <w:uiPriority w:val="46"/>
    <w:rsid w:val="00D95E7F"/>
    <w:tblPr>
      <w:tblStyleRowBandSize w:val="1"/>
      <w:tblStyleColBandSize w:val="1"/>
      <w:tblBorders>
        <w:top w:val="single" w:sz="4" w:space="0" w:color="8FB0E1" w:themeColor="accent1" w:themeTint="66"/>
        <w:left w:val="single" w:sz="4" w:space="0" w:color="8FB0E1" w:themeColor="accent1" w:themeTint="66"/>
        <w:bottom w:val="single" w:sz="4" w:space="0" w:color="8FB0E1" w:themeColor="accent1" w:themeTint="66"/>
        <w:right w:val="single" w:sz="4" w:space="0" w:color="8FB0E1" w:themeColor="accent1" w:themeTint="66"/>
        <w:insideH w:val="single" w:sz="4" w:space="0" w:color="8FB0E1" w:themeColor="accent1" w:themeTint="66"/>
        <w:insideV w:val="single" w:sz="4" w:space="0" w:color="8FB0E1" w:themeColor="accent1" w:themeTint="66"/>
      </w:tblBorders>
    </w:tblPr>
    <w:tblStylePr w:type="firstRow">
      <w:rPr>
        <w:b/>
        <w:bCs/>
      </w:rPr>
      <w:tblPr/>
      <w:tcPr>
        <w:tcBorders>
          <w:bottom w:val="single" w:sz="12" w:space="0" w:color="5789D2" w:themeColor="accent1" w:themeTint="99"/>
        </w:tcBorders>
      </w:tcPr>
    </w:tblStylePr>
    <w:tblStylePr w:type="lastRow">
      <w:rPr>
        <w:b/>
        <w:bCs/>
      </w:rPr>
      <w:tblPr/>
      <w:tcPr>
        <w:tcBorders>
          <w:top w:val="double" w:sz="2" w:space="0" w:color="5789D2" w:themeColor="accent1" w:themeTint="99"/>
        </w:tcBorders>
      </w:tcPr>
    </w:tblStylePr>
    <w:tblStylePr w:type="firstCol">
      <w:rPr>
        <w:b/>
        <w:bCs/>
      </w:rPr>
    </w:tblStylePr>
    <w:tblStylePr w:type="lastCol">
      <w:rPr>
        <w:b/>
        <w:bCs/>
      </w:rPr>
    </w:tblStylePr>
  </w:style>
  <w:style w:type="table" w:styleId="Tablanormal4">
    <w:name w:val="Plain Table 4"/>
    <w:basedOn w:val="Tablanormal"/>
    <w:uiPriority w:val="44"/>
    <w:rsid w:val="00D95E7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1Claro-nfasis2">
    <w:name w:val="Grid Table 1 Light Accent 2"/>
    <w:basedOn w:val="Tablanormal"/>
    <w:uiPriority w:val="46"/>
    <w:rsid w:val="00D95E7F"/>
    <w:tblPr>
      <w:tblStyleRowBandSize w:val="1"/>
      <w:tblStyleColBandSize w:val="1"/>
      <w:tblBorders>
        <w:top w:val="single" w:sz="4" w:space="0" w:color="A3B9E0" w:themeColor="accent2" w:themeTint="66"/>
        <w:left w:val="single" w:sz="4" w:space="0" w:color="A3B9E0" w:themeColor="accent2" w:themeTint="66"/>
        <w:bottom w:val="single" w:sz="4" w:space="0" w:color="A3B9E0" w:themeColor="accent2" w:themeTint="66"/>
        <w:right w:val="single" w:sz="4" w:space="0" w:color="A3B9E0" w:themeColor="accent2" w:themeTint="66"/>
        <w:insideH w:val="single" w:sz="4" w:space="0" w:color="A3B9E0" w:themeColor="accent2" w:themeTint="66"/>
        <w:insideV w:val="single" w:sz="4" w:space="0" w:color="A3B9E0" w:themeColor="accent2" w:themeTint="66"/>
      </w:tblBorders>
    </w:tblPr>
    <w:tblStylePr w:type="firstRow">
      <w:rPr>
        <w:b/>
        <w:bCs/>
      </w:rPr>
      <w:tblPr/>
      <w:tcPr>
        <w:tcBorders>
          <w:bottom w:val="single" w:sz="12" w:space="0" w:color="7597D1" w:themeColor="accent2" w:themeTint="99"/>
        </w:tcBorders>
      </w:tcPr>
    </w:tblStylePr>
    <w:tblStylePr w:type="lastRow">
      <w:rPr>
        <w:b/>
        <w:bCs/>
      </w:rPr>
      <w:tblPr/>
      <w:tcPr>
        <w:tcBorders>
          <w:top w:val="double" w:sz="2" w:space="0" w:color="7597D1" w:themeColor="accent2" w:themeTint="99"/>
        </w:tcBorders>
      </w:tcPr>
    </w:tblStylePr>
    <w:tblStylePr w:type="firstCol">
      <w:rPr>
        <w:b/>
        <w:bCs/>
      </w:rPr>
    </w:tblStylePr>
    <w:tblStylePr w:type="lastCol">
      <w:rPr>
        <w:b/>
        <w:bCs/>
      </w:rPr>
    </w:tblStylePr>
  </w:style>
  <w:style w:type="table" w:styleId="Tabladelista6concolores-nfasis5">
    <w:name w:val="List Table 6 Colorful Accent 5"/>
    <w:basedOn w:val="Tablanormal"/>
    <w:uiPriority w:val="51"/>
    <w:rsid w:val="00D95E7F"/>
    <w:rPr>
      <w:color w:val="6683C0" w:themeColor="accent5" w:themeShade="BF"/>
    </w:rPr>
    <w:tblPr>
      <w:tblStyleRowBandSize w:val="1"/>
      <w:tblStyleColBandSize w:val="1"/>
      <w:tblBorders>
        <w:top w:val="single" w:sz="4" w:space="0" w:color="ACBCDD" w:themeColor="accent5"/>
        <w:bottom w:val="single" w:sz="4" w:space="0" w:color="ACBCDD" w:themeColor="accent5"/>
      </w:tblBorders>
    </w:tblPr>
    <w:tblStylePr w:type="firstRow">
      <w:rPr>
        <w:b/>
        <w:bCs/>
      </w:rPr>
      <w:tblPr/>
      <w:tcPr>
        <w:tcBorders>
          <w:bottom w:val="single" w:sz="4" w:space="0" w:color="ACBCDD" w:themeColor="accent5"/>
        </w:tcBorders>
      </w:tcPr>
    </w:tblStylePr>
    <w:tblStylePr w:type="lastRow">
      <w:rPr>
        <w:b/>
        <w:bCs/>
      </w:rPr>
      <w:tblPr/>
      <w:tcPr>
        <w:tcBorders>
          <w:top w:val="double" w:sz="4" w:space="0" w:color="ACBCDD" w:themeColor="accent5"/>
        </w:tcBorders>
      </w:tcPr>
    </w:tblStylePr>
    <w:tblStylePr w:type="firstCol">
      <w:rPr>
        <w:b/>
        <w:bCs/>
      </w:rPr>
    </w:tblStylePr>
    <w:tblStylePr w:type="lastCol">
      <w:rPr>
        <w:b/>
        <w:bCs/>
      </w:rPr>
    </w:tblStylePr>
    <w:tblStylePr w:type="band1Vert">
      <w:tblPr/>
      <w:tcPr>
        <w:shd w:val="clear" w:color="auto" w:fill="EEF1F8" w:themeFill="accent5" w:themeFillTint="33"/>
      </w:tcPr>
    </w:tblStylePr>
    <w:tblStylePr w:type="band1Horz">
      <w:tblPr/>
      <w:tcPr>
        <w:shd w:val="clear" w:color="auto" w:fill="EEF1F8" w:themeFill="accent5" w:themeFillTint="33"/>
      </w:tcPr>
    </w:tblStylePr>
  </w:style>
  <w:style w:type="paragraph" w:styleId="Textonotaalfinal">
    <w:name w:val="endnote text"/>
    <w:basedOn w:val="Normal"/>
    <w:link w:val="TextonotaalfinalCar"/>
    <w:rsid w:val="008905F2"/>
    <w:rPr>
      <w:szCs w:val="20"/>
    </w:rPr>
  </w:style>
  <w:style w:type="character" w:customStyle="1" w:styleId="TextonotaalfinalCar">
    <w:name w:val="Texto nota al final Car"/>
    <w:basedOn w:val="Fuentedeprrafopredeter"/>
    <w:link w:val="Textonotaalfinal"/>
    <w:rsid w:val="008905F2"/>
    <w:rPr>
      <w:rFonts w:ascii="Times New Roman" w:hAnsi="Times New Roman"/>
      <w:lang w:val="es-ES_tradnl" w:eastAsia="es-ES"/>
    </w:rPr>
  </w:style>
  <w:style w:type="character" w:styleId="Refdenotaalfinal">
    <w:name w:val="endnote reference"/>
    <w:basedOn w:val="Fuentedeprrafopredeter"/>
    <w:rsid w:val="008905F2"/>
    <w:rPr>
      <w:vertAlign w:val="superscript"/>
    </w:rPr>
  </w:style>
  <w:style w:type="paragraph" w:styleId="Textonotapie">
    <w:name w:val="footnote text"/>
    <w:basedOn w:val="Normal"/>
    <w:link w:val="TextonotapieCar"/>
    <w:rsid w:val="008905F2"/>
    <w:rPr>
      <w:szCs w:val="20"/>
    </w:rPr>
  </w:style>
  <w:style w:type="character" w:customStyle="1" w:styleId="TextonotapieCar">
    <w:name w:val="Texto nota pie Car"/>
    <w:basedOn w:val="Fuentedeprrafopredeter"/>
    <w:link w:val="Textonotapie"/>
    <w:rsid w:val="008905F2"/>
    <w:rPr>
      <w:rFonts w:ascii="Times New Roman" w:hAnsi="Times New Roman"/>
      <w:lang w:val="es-ES_tradnl" w:eastAsia="es-ES"/>
    </w:rPr>
  </w:style>
  <w:style w:type="character" w:styleId="Refdenotaalpie">
    <w:name w:val="footnote reference"/>
    <w:basedOn w:val="Fuentedeprrafopredeter"/>
    <w:rsid w:val="008905F2"/>
    <w:rPr>
      <w:vertAlign w:val="superscript"/>
    </w:rPr>
  </w:style>
  <w:style w:type="character" w:styleId="Textodelmarcadordeposicin">
    <w:name w:val="Placeholder Text"/>
    <w:basedOn w:val="Fuentedeprrafopredeter"/>
    <w:uiPriority w:val="99"/>
    <w:semiHidden/>
    <w:rsid w:val="007E1CE6"/>
    <w:rPr>
      <w:color w:val="808080"/>
    </w:rPr>
  </w:style>
  <w:style w:type="character" w:styleId="nfasissutil">
    <w:name w:val="Subtle Emphasis"/>
    <w:aliases w:val="Énfasis sutil para pie de página"/>
    <w:basedOn w:val="Fuentedeprrafopredeter"/>
    <w:uiPriority w:val="19"/>
    <w:qFormat/>
    <w:rsid w:val="00837498"/>
    <w:rPr>
      <w:rFonts w:asciiTheme="minorHAnsi" w:hAnsiTheme="minorHAnsi"/>
      <w:b/>
      <w:i/>
      <w:iCs/>
      <w:color w:val="404040" w:themeColor="text1" w:themeTint="BF"/>
      <w:sz w:val="14"/>
    </w:rPr>
  </w:style>
  <w:style w:type="character" w:customStyle="1" w:styleId="Ttulo4Car">
    <w:name w:val="Título 4 Car"/>
    <w:basedOn w:val="Fuentedeprrafopredeter"/>
    <w:link w:val="Ttulo4"/>
    <w:rsid w:val="007C2A96"/>
    <w:rPr>
      <w:rFonts w:asciiTheme="majorHAnsi" w:eastAsiaTheme="majorEastAsia" w:hAnsiTheme="majorHAnsi" w:cstheme="majorBidi"/>
      <w:i/>
      <w:iCs/>
      <w:color w:val="18345C" w:themeColor="accent1" w:themeShade="BF"/>
      <w:szCs w:val="24"/>
      <w:lang w:eastAsia="es-ES"/>
    </w:rPr>
  </w:style>
  <w:style w:type="character" w:customStyle="1" w:styleId="Ttulo5Car">
    <w:name w:val="Título 5 Car"/>
    <w:basedOn w:val="Fuentedeprrafopredeter"/>
    <w:link w:val="Ttulo5"/>
    <w:semiHidden/>
    <w:rsid w:val="007C2A96"/>
    <w:rPr>
      <w:rFonts w:asciiTheme="majorHAnsi" w:eastAsiaTheme="majorEastAsia" w:hAnsiTheme="majorHAnsi" w:cstheme="majorBidi"/>
      <w:color w:val="18345C" w:themeColor="accent1" w:themeShade="BF"/>
      <w:szCs w:val="24"/>
      <w:lang w:eastAsia="es-ES"/>
    </w:rPr>
  </w:style>
  <w:style w:type="character" w:customStyle="1" w:styleId="Ttulo6Car">
    <w:name w:val="Título 6 Car"/>
    <w:basedOn w:val="Fuentedeprrafopredeter"/>
    <w:link w:val="Ttulo6"/>
    <w:semiHidden/>
    <w:rsid w:val="007C2A96"/>
    <w:rPr>
      <w:rFonts w:asciiTheme="majorHAnsi" w:eastAsiaTheme="majorEastAsia" w:hAnsiTheme="majorHAnsi" w:cstheme="majorBidi"/>
      <w:color w:val="10223D" w:themeColor="accent1" w:themeShade="7F"/>
      <w:szCs w:val="24"/>
      <w:lang w:eastAsia="es-ES"/>
    </w:rPr>
  </w:style>
  <w:style w:type="character" w:customStyle="1" w:styleId="Ttulo7Car">
    <w:name w:val="Título 7 Car"/>
    <w:basedOn w:val="Fuentedeprrafopredeter"/>
    <w:link w:val="Ttulo7"/>
    <w:semiHidden/>
    <w:rsid w:val="007C2A96"/>
    <w:rPr>
      <w:rFonts w:asciiTheme="majorHAnsi" w:eastAsiaTheme="majorEastAsia" w:hAnsiTheme="majorHAnsi" w:cstheme="majorBidi"/>
      <w:i/>
      <w:iCs/>
      <w:color w:val="10223D" w:themeColor="accent1" w:themeShade="7F"/>
      <w:szCs w:val="24"/>
      <w:lang w:eastAsia="es-ES"/>
    </w:rPr>
  </w:style>
  <w:style w:type="character" w:customStyle="1" w:styleId="Ttulo8Car">
    <w:name w:val="Título 8 Car"/>
    <w:basedOn w:val="Fuentedeprrafopredeter"/>
    <w:link w:val="Ttulo8"/>
    <w:semiHidden/>
    <w:rsid w:val="007C2A96"/>
    <w:rPr>
      <w:rFonts w:asciiTheme="majorHAnsi" w:eastAsiaTheme="majorEastAsia" w:hAnsiTheme="majorHAnsi" w:cstheme="majorBidi"/>
      <w:color w:val="272727" w:themeColor="text1" w:themeTint="D8"/>
      <w:sz w:val="21"/>
      <w:szCs w:val="21"/>
      <w:lang w:eastAsia="es-ES"/>
    </w:rPr>
  </w:style>
  <w:style w:type="character" w:customStyle="1" w:styleId="Ttulo9Car">
    <w:name w:val="Título 9 Car"/>
    <w:basedOn w:val="Fuentedeprrafopredeter"/>
    <w:link w:val="Ttulo9"/>
    <w:semiHidden/>
    <w:rsid w:val="007C2A96"/>
    <w:rPr>
      <w:rFonts w:asciiTheme="majorHAnsi" w:eastAsiaTheme="majorEastAsia" w:hAnsiTheme="majorHAnsi" w:cstheme="majorBidi"/>
      <w:i/>
      <w:iCs/>
      <w:color w:val="272727" w:themeColor="text1" w:themeTint="D8"/>
      <w:sz w:val="21"/>
      <w:szCs w:val="21"/>
      <w:lang w:eastAsia="es-ES"/>
    </w:rPr>
  </w:style>
  <w:style w:type="character" w:customStyle="1" w:styleId="Estilo2">
    <w:name w:val="Estilo2"/>
    <w:basedOn w:val="Fuentedeprrafopredeter"/>
    <w:uiPriority w:val="1"/>
    <w:rsid w:val="00D94EE5"/>
  </w:style>
  <w:style w:type="table" w:customStyle="1" w:styleId="MH">
    <w:name w:val="MH"/>
    <w:basedOn w:val="Tablanormal"/>
    <w:uiPriority w:val="99"/>
    <w:rsid w:val="00CA3C54"/>
    <w:rPr>
      <w:rFonts w:asciiTheme="minorHAnsi" w:hAnsiTheme="minorHAnsi"/>
      <w:sz w:val="18"/>
    </w:rPr>
    <w:tblPr>
      <w:tblStyleRowBandSize w:val="1"/>
      <w:tblBorders>
        <w:top w:val="single" w:sz="4" w:space="0" w:color="CCCCCC" w:themeColor="text2"/>
        <w:left w:val="single" w:sz="4" w:space="0" w:color="CCCCCC" w:themeColor="text2"/>
        <w:bottom w:val="single" w:sz="4" w:space="0" w:color="CCCCCC" w:themeColor="text2"/>
        <w:right w:val="single" w:sz="4" w:space="0" w:color="CCCCCC" w:themeColor="text2"/>
        <w:insideH w:val="single" w:sz="4" w:space="0" w:color="CCCCCC" w:themeColor="text2"/>
        <w:insideV w:val="single" w:sz="4" w:space="0" w:color="CCCCCC" w:themeColor="text2"/>
      </w:tblBorders>
    </w:tblPr>
    <w:tcPr>
      <w:shd w:val="clear" w:color="auto" w:fill="FFFFFF" w:themeFill="background1"/>
      <w:vAlign w:val="center"/>
    </w:tcPr>
    <w:tblStylePr w:type="firstRow">
      <w:rPr>
        <w:b/>
        <w:color w:val="auto"/>
      </w:rPr>
      <w:tblPr/>
      <w:tcPr>
        <w:shd w:val="clear" w:color="auto" w:fill="FFFFFF" w:themeFill="background1"/>
      </w:tcPr>
    </w:tblStylePr>
    <w:tblStylePr w:type="lastRow">
      <w:rPr>
        <w:b/>
        <w:color w:val="auto"/>
      </w:rPr>
      <w:tblPr/>
      <w:tcPr>
        <w:shd w:val="clear" w:color="auto" w:fill="FFFFFF" w:themeFill="background1"/>
      </w:tcPr>
    </w:tblStylePr>
    <w:tblStylePr w:type="firstCol">
      <w:rPr>
        <w:b w:val="0"/>
      </w:rPr>
    </w:tblStylePr>
  </w:style>
  <w:style w:type="table" w:styleId="Tabladelista3-nfasis4">
    <w:name w:val="List Table 3 Accent 4"/>
    <w:basedOn w:val="Tablanormal"/>
    <w:uiPriority w:val="48"/>
    <w:rsid w:val="004B74A1"/>
    <w:tblPr>
      <w:tblStyleRowBandSize w:val="1"/>
      <w:tblStyleColBandSize w:val="1"/>
      <w:tblBorders>
        <w:top w:val="single" w:sz="4" w:space="0" w:color="7A8EC7" w:themeColor="accent4"/>
        <w:left w:val="single" w:sz="4" w:space="0" w:color="7A8EC7" w:themeColor="accent4"/>
        <w:bottom w:val="single" w:sz="4" w:space="0" w:color="7A8EC7" w:themeColor="accent4"/>
        <w:right w:val="single" w:sz="4" w:space="0" w:color="7A8EC7" w:themeColor="accent4"/>
      </w:tblBorders>
    </w:tblPr>
    <w:tblStylePr w:type="firstRow">
      <w:rPr>
        <w:b/>
        <w:bCs/>
        <w:color w:val="FFFFFF" w:themeColor="background1"/>
      </w:rPr>
      <w:tblPr/>
      <w:tcPr>
        <w:shd w:val="clear" w:color="auto" w:fill="7A8EC7" w:themeFill="accent4"/>
      </w:tcPr>
    </w:tblStylePr>
    <w:tblStylePr w:type="lastRow">
      <w:rPr>
        <w:b/>
        <w:bCs/>
      </w:rPr>
      <w:tblPr/>
      <w:tcPr>
        <w:tcBorders>
          <w:top w:val="double" w:sz="4" w:space="0" w:color="7A8EC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A8EC7" w:themeColor="accent4"/>
          <w:right w:val="single" w:sz="4" w:space="0" w:color="7A8EC7" w:themeColor="accent4"/>
        </w:tcBorders>
      </w:tcPr>
    </w:tblStylePr>
    <w:tblStylePr w:type="band1Horz">
      <w:tblPr/>
      <w:tcPr>
        <w:tcBorders>
          <w:top w:val="single" w:sz="4" w:space="0" w:color="7A8EC7" w:themeColor="accent4"/>
          <w:bottom w:val="single" w:sz="4" w:space="0" w:color="7A8EC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A8EC7" w:themeColor="accent4"/>
          <w:left w:val="nil"/>
        </w:tcBorders>
      </w:tcPr>
    </w:tblStylePr>
    <w:tblStylePr w:type="swCell">
      <w:tblPr/>
      <w:tcPr>
        <w:tcBorders>
          <w:top w:val="double" w:sz="4" w:space="0" w:color="7A8EC7" w:themeColor="accent4"/>
          <w:right w:val="nil"/>
        </w:tcBorders>
      </w:tcPr>
    </w:tblStylePr>
  </w:style>
  <w:style w:type="table" w:customStyle="1" w:styleId="Estilo3">
    <w:name w:val="Estilo3"/>
    <w:basedOn w:val="MH"/>
    <w:uiPriority w:val="99"/>
    <w:rsid w:val="004B74A1"/>
    <w:tblPr/>
    <w:tcPr>
      <w:shd w:val="clear" w:color="auto" w:fill="FFFFFF" w:themeFill="background1"/>
    </w:tcPr>
    <w:tblStylePr w:type="firstRow">
      <w:rPr>
        <w:b/>
        <w:color w:val="auto"/>
      </w:rPr>
      <w:tblPr/>
      <w:tcPr>
        <w:shd w:val="clear" w:color="auto" w:fill="FFFFFF" w:themeFill="background1"/>
      </w:tcPr>
    </w:tblStylePr>
    <w:tblStylePr w:type="lastRow">
      <w:rPr>
        <w:b/>
        <w:color w:val="auto"/>
      </w:rPr>
      <w:tblPr/>
      <w:tcPr>
        <w:shd w:val="clear" w:color="auto" w:fill="FFFFFF" w:themeFill="background1"/>
      </w:tcPr>
    </w:tblStylePr>
    <w:tblStylePr w:type="firstCol">
      <w:rPr>
        <w:b w:val="0"/>
      </w:rPr>
    </w:tblStylePr>
  </w:style>
  <w:style w:type="table" w:styleId="Tabladelista3-nfasis5">
    <w:name w:val="List Table 3 Accent 5"/>
    <w:aliases w:val="tabla MH"/>
    <w:basedOn w:val="Tablanormal"/>
    <w:uiPriority w:val="48"/>
    <w:rsid w:val="004B74A1"/>
    <w:rPr>
      <w:rFonts w:asciiTheme="minorHAnsi" w:hAnsiTheme="minorHAnsi"/>
      <w:sz w:val="18"/>
    </w:rPr>
    <w:tblPr>
      <w:tblStyleRowBandSize w:val="1"/>
      <w:tblStyleColBandSize w:val="1"/>
      <w:tblBorders>
        <w:top w:val="single" w:sz="4" w:space="0" w:color="EDEDED" w:themeColor="background2"/>
        <w:left w:val="single" w:sz="4" w:space="0" w:color="EDEDED" w:themeColor="background2"/>
        <w:bottom w:val="single" w:sz="4" w:space="0" w:color="EDEDED" w:themeColor="background2"/>
        <w:right w:val="single" w:sz="4" w:space="0" w:color="EDEDED" w:themeColor="background2"/>
        <w:insideH w:val="single" w:sz="4" w:space="0" w:color="EDEDED" w:themeColor="background2"/>
        <w:insideV w:val="single" w:sz="4" w:space="0" w:color="EDEDED" w:themeColor="background2"/>
      </w:tblBorders>
    </w:tblPr>
    <w:tcPr>
      <w:shd w:val="clear" w:color="auto" w:fill="EDEDED" w:themeFill="background2"/>
    </w:tcPr>
    <w:tblStylePr w:type="firstRow">
      <w:pPr>
        <w:jc w:val="center"/>
      </w:pPr>
      <w:rPr>
        <w:rFonts w:asciiTheme="minorHAnsi" w:hAnsiTheme="minorHAnsi"/>
        <w:b/>
        <w:bCs/>
        <w:color w:val="auto"/>
        <w:sz w:val="18"/>
      </w:rPr>
      <w:tblPr/>
      <w:tcPr>
        <w:tcBorders>
          <w:top w:val="nil"/>
          <w:left w:val="nil"/>
          <w:bottom w:val="nil"/>
          <w:right w:val="nil"/>
          <w:insideH w:val="nil"/>
          <w:insideV w:val="nil"/>
        </w:tcBorders>
        <w:shd w:val="clear" w:color="auto" w:fill="CCCCCC" w:themeFill="text2"/>
        <w:vAlign w:val="center"/>
      </w:tcPr>
    </w:tblStylePr>
    <w:tblStylePr w:type="lastRow">
      <w:pPr>
        <w:jc w:val="center"/>
      </w:pPr>
      <w:rPr>
        <w:rFonts w:asciiTheme="minorHAnsi" w:hAnsiTheme="minorHAnsi"/>
        <w:b/>
        <w:bCs/>
        <w:color w:val="auto"/>
        <w:sz w:val="18"/>
      </w:rPr>
      <w:tblPr/>
      <w:tcPr>
        <w:tcBorders>
          <w:top w:val="single" w:sz="4" w:space="0" w:color="EDEDED" w:themeColor="background2"/>
          <w:left w:val="single" w:sz="4" w:space="0" w:color="EDEDED" w:themeColor="background2"/>
          <w:bottom w:val="single" w:sz="4" w:space="0" w:color="EDEDED" w:themeColor="background2"/>
          <w:right w:val="single" w:sz="4" w:space="0" w:color="EDEDED" w:themeColor="background2"/>
          <w:insideH w:val="single" w:sz="4" w:space="0" w:color="EDEDED" w:themeColor="background2"/>
          <w:insideV w:val="single" w:sz="4" w:space="0" w:color="EDEDED" w:themeColor="background2"/>
        </w:tcBorders>
        <w:shd w:val="clear" w:color="auto" w:fill="CCCCCC" w:themeFill="text2"/>
        <w:vAlign w:val="center"/>
      </w:tcPr>
    </w:tblStylePr>
    <w:tblStylePr w:type="firstCol">
      <w:rPr>
        <w:rFonts w:asciiTheme="minorHAnsi" w:hAnsiTheme="minorHAnsi"/>
        <w:b w:val="0"/>
        <w:bCs/>
        <w:color w:val="auto"/>
        <w:sz w:val="18"/>
      </w:rPr>
      <w:tblPr/>
      <w:tcPr>
        <w:tcBorders>
          <w:right w:val="nil"/>
        </w:tcBorders>
        <w:shd w:val="clear" w:color="auto" w:fill="FFFFFF" w:themeFill="background1"/>
      </w:tcPr>
    </w:tblStylePr>
    <w:tblStylePr w:type="lastCol">
      <w:pPr>
        <w:jc w:val="center"/>
      </w:pPr>
      <w:rPr>
        <w:rFonts w:asciiTheme="minorHAnsi" w:hAnsiTheme="minorHAnsi"/>
        <w:b w:val="0"/>
        <w:bCs/>
        <w:sz w:val="18"/>
      </w:rPr>
      <w:tblPr/>
      <w:tcPr>
        <w:tcBorders>
          <w:top w:val="single" w:sz="4" w:space="0" w:color="EDEDED" w:themeColor="background2"/>
          <w:left w:val="single" w:sz="4" w:space="0" w:color="EDEDED" w:themeColor="background2"/>
          <w:bottom w:val="single" w:sz="4" w:space="0" w:color="EDEDED" w:themeColor="background2"/>
          <w:right w:val="single" w:sz="4" w:space="0" w:color="EDEDED" w:themeColor="background2"/>
          <w:insideH w:val="single" w:sz="4" w:space="0" w:color="EDEDED" w:themeColor="background2"/>
          <w:insideV w:val="single" w:sz="4" w:space="0" w:color="EDEDED" w:themeColor="background2"/>
        </w:tcBorders>
        <w:shd w:val="clear" w:color="auto" w:fill="FFFFFF" w:themeFill="background1"/>
      </w:tcPr>
    </w:tblStylePr>
    <w:tblStylePr w:type="band1Vert">
      <w:tblPr/>
      <w:tcPr>
        <w:tcBorders>
          <w:left w:val="single" w:sz="4" w:space="0" w:color="ACBCDD" w:themeColor="accent5"/>
          <w:right w:val="single" w:sz="4" w:space="0" w:color="ACBCDD" w:themeColor="accent5"/>
        </w:tcBorders>
      </w:tcPr>
    </w:tblStylePr>
    <w:tblStylePr w:type="band1Horz">
      <w:pPr>
        <w:jc w:val="center"/>
      </w:pPr>
      <w:rPr>
        <w:rFonts w:asciiTheme="minorHAnsi" w:hAnsiTheme="minorHAnsi"/>
        <w:color w:val="auto"/>
        <w:sz w:val="18"/>
      </w:rPr>
      <w:tblPr/>
      <w:tcPr>
        <w:shd w:val="clear" w:color="auto" w:fill="FFFFFF" w:themeFill="background1"/>
        <w:vAlign w:val="center"/>
      </w:tcPr>
    </w:tblStylePr>
    <w:tblStylePr w:type="band2Horz">
      <w:pPr>
        <w:jc w:val="center"/>
      </w:pPr>
      <w:rPr>
        <w:rFonts w:asciiTheme="minorHAnsi" w:hAnsiTheme="minorHAnsi"/>
        <w:color w:val="auto"/>
        <w:sz w:val="18"/>
      </w:rPr>
      <w:tblPr/>
      <w:tcPr>
        <w:shd w:val="clear" w:color="auto" w:fill="FFFFFF" w:themeFill="background1"/>
        <w:vAlign w:val="center"/>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CBCDD" w:themeColor="accent5"/>
          <w:left w:val="nil"/>
        </w:tcBorders>
      </w:tcPr>
    </w:tblStylePr>
    <w:tblStylePr w:type="swCell">
      <w:tblPr/>
      <w:tcPr>
        <w:tcBorders>
          <w:top w:val="double" w:sz="4" w:space="0" w:color="ACBCDD" w:themeColor="accent5"/>
          <w:right w:val="nil"/>
        </w:tcBorders>
      </w:tcPr>
    </w:tblStylePr>
  </w:style>
  <w:style w:type="character" w:customStyle="1" w:styleId="Textonormalennegrita">
    <w:name w:val="Texto normal en negrita"/>
    <w:basedOn w:val="SangradetextonormalCar"/>
    <w:uiPriority w:val="1"/>
    <w:rsid w:val="00716F23"/>
    <w:rPr>
      <w:rFonts w:ascii="Museo Sans 100" w:hAnsi="Museo Sans 100"/>
      <w:b/>
      <w:color w:val="auto"/>
      <w:sz w:val="20"/>
      <w:szCs w:val="24"/>
      <w:lang w:val="es-ES_tradnl"/>
    </w:rPr>
  </w:style>
  <w:style w:type="table" w:styleId="Tablaconcuadrcula1clara">
    <w:name w:val="Grid Table 1 Light"/>
    <w:basedOn w:val="Tablanormal"/>
    <w:uiPriority w:val="46"/>
    <w:rsid w:val="00E942D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concuadrcula11">
    <w:name w:val="Tabla con cuadrícula11"/>
    <w:basedOn w:val="Tablanormal"/>
    <w:next w:val="Tablaconcuadrcula"/>
    <w:uiPriority w:val="39"/>
    <w:rsid w:val="005E220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rsid w:val="002642C4"/>
    <w:rPr>
      <w:color w:val="954F72" w:themeColor="followedHyperlink"/>
      <w:u w:val="single"/>
    </w:rPr>
  </w:style>
  <w:style w:type="paragraph" w:styleId="TDC4">
    <w:name w:val="toc 4"/>
    <w:basedOn w:val="Normal"/>
    <w:next w:val="Normal"/>
    <w:autoRedefine/>
    <w:locked/>
    <w:rsid w:val="003E1B4F"/>
    <w:pPr>
      <w:spacing w:before="120" w:after="120"/>
      <w:ind w:left="600"/>
      <w:jc w:val="left"/>
    </w:pPr>
    <w:rPr>
      <w:rFonts w:asciiTheme="minorHAnsi" w:hAnsiTheme="minorHAnsi"/>
      <w:szCs w:val="20"/>
    </w:rPr>
  </w:style>
  <w:style w:type="paragraph" w:styleId="TDC5">
    <w:name w:val="toc 5"/>
    <w:basedOn w:val="Normal"/>
    <w:next w:val="Normal"/>
    <w:autoRedefine/>
    <w:locked/>
    <w:rsid w:val="003E1B4F"/>
    <w:pPr>
      <w:spacing w:before="120" w:after="120"/>
      <w:ind w:left="800"/>
      <w:jc w:val="left"/>
    </w:pPr>
    <w:rPr>
      <w:rFonts w:asciiTheme="minorHAnsi" w:hAnsiTheme="minorHAnsi"/>
      <w:szCs w:val="20"/>
    </w:rPr>
  </w:style>
  <w:style w:type="paragraph" w:styleId="TDC6">
    <w:name w:val="toc 6"/>
    <w:basedOn w:val="Normal"/>
    <w:next w:val="Normal"/>
    <w:autoRedefine/>
    <w:locked/>
    <w:rsid w:val="003E1B4F"/>
    <w:pPr>
      <w:spacing w:before="120" w:after="120"/>
      <w:ind w:left="1000"/>
      <w:jc w:val="left"/>
    </w:pPr>
    <w:rPr>
      <w:rFonts w:asciiTheme="minorHAnsi" w:hAnsiTheme="minorHAnsi"/>
      <w:szCs w:val="20"/>
    </w:rPr>
  </w:style>
  <w:style w:type="paragraph" w:styleId="TDC7">
    <w:name w:val="toc 7"/>
    <w:basedOn w:val="Normal"/>
    <w:next w:val="Normal"/>
    <w:autoRedefine/>
    <w:locked/>
    <w:rsid w:val="003E1B4F"/>
    <w:pPr>
      <w:spacing w:before="120" w:after="120"/>
      <w:ind w:left="1200"/>
      <w:jc w:val="left"/>
    </w:pPr>
    <w:rPr>
      <w:rFonts w:asciiTheme="minorHAnsi" w:hAnsiTheme="minorHAnsi"/>
      <w:szCs w:val="20"/>
    </w:rPr>
  </w:style>
  <w:style w:type="paragraph" w:styleId="TDC8">
    <w:name w:val="toc 8"/>
    <w:basedOn w:val="Normal"/>
    <w:next w:val="Normal"/>
    <w:autoRedefine/>
    <w:locked/>
    <w:rsid w:val="003E1B4F"/>
    <w:pPr>
      <w:spacing w:before="120" w:after="120"/>
      <w:ind w:left="1400"/>
      <w:jc w:val="left"/>
    </w:pPr>
    <w:rPr>
      <w:rFonts w:asciiTheme="minorHAnsi" w:hAnsiTheme="minorHAnsi"/>
      <w:szCs w:val="20"/>
    </w:rPr>
  </w:style>
  <w:style w:type="paragraph" w:styleId="TDC9">
    <w:name w:val="toc 9"/>
    <w:basedOn w:val="Normal"/>
    <w:next w:val="Normal"/>
    <w:autoRedefine/>
    <w:locked/>
    <w:rsid w:val="003E1B4F"/>
    <w:pPr>
      <w:spacing w:before="120" w:after="120"/>
      <w:ind w:left="1600"/>
      <w:jc w:val="left"/>
    </w:pPr>
    <w:rPr>
      <w:rFonts w:asciiTheme="minorHAnsi" w:hAnsiTheme="minorHAnsi"/>
      <w:szCs w:val="20"/>
    </w:rPr>
  </w:style>
  <w:style w:type="paragraph" w:styleId="ndice1">
    <w:name w:val="index 1"/>
    <w:basedOn w:val="Normal"/>
    <w:next w:val="Normal"/>
    <w:autoRedefine/>
    <w:uiPriority w:val="99"/>
    <w:rsid w:val="00940B93"/>
    <w:pPr>
      <w:ind w:left="200" w:hanging="200"/>
    </w:pPr>
  </w:style>
  <w:style w:type="paragraph" w:styleId="ndice6">
    <w:name w:val="index 6"/>
    <w:basedOn w:val="Normal"/>
    <w:next w:val="Normal"/>
    <w:autoRedefine/>
    <w:rsid w:val="00940B93"/>
    <w:pPr>
      <w:ind w:left="1200" w:hanging="200"/>
    </w:pPr>
  </w:style>
  <w:style w:type="paragraph" w:customStyle="1" w:styleId="TableParagraph">
    <w:name w:val="Table Paragraph"/>
    <w:basedOn w:val="Normal"/>
    <w:uiPriority w:val="1"/>
    <w:qFormat/>
    <w:rsid w:val="00BF6801"/>
    <w:pPr>
      <w:widowControl w:val="0"/>
      <w:autoSpaceDE w:val="0"/>
      <w:autoSpaceDN w:val="0"/>
      <w:jc w:val="left"/>
    </w:pPr>
    <w:rPr>
      <w:rFonts w:ascii="Calibri" w:hAnsi="Calibri" w:cs="Calibri"/>
      <w:sz w:val="22"/>
      <w:szCs w:val="22"/>
      <w:lang w:val="es-ES" w:eastAsia="en-US"/>
    </w:rPr>
  </w:style>
  <w:style w:type="table" w:customStyle="1" w:styleId="Tablaconcuadrcula4-nfasis31">
    <w:name w:val="Tabla con cuadrícula 4 - Énfasis 31"/>
    <w:basedOn w:val="Tablanormal"/>
    <w:next w:val="Tablaconcuadrcula4-nfasis3"/>
    <w:uiPriority w:val="49"/>
    <w:rsid w:val="00AA555E"/>
    <w:tblPr>
      <w:tblStyleRowBandSize w:val="1"/>
      <w:tblStyleColBandSize w:val="1"/>
      <w:tblBorders>
        <w:top w:val="single" w:sz="4" w:space="0" w:color="8AA5D3"/>
        <w:left w:val="single" w:sz="4" w:space="0" w:color="8AA5D3"/>
        <w:bottom w:val="single" w:sz="4" w:space="0" w:color="8AA5D3"/>
        <w:right w:val="single" w:sz="4" w:space="0" w:color="8AA5D3"/>
        <w:insideH w:val="single" w:sz="4" w:space="0" w:color="8AA5D3"/>
        <w:insideV w:val="single" w:sz="4" w:space="0" w:color="8AA5D3"/>
      </w:tblBorders>
    </w:tblPr>
    <w:tblStylePr w:type="firstRow">
      <w:rPr>
        <w:b/>
        <w:bCs/>
        <w:color w:val="FFFFFF"/>
      </w:rPr>
      <w:tblPr/>
      <w:tcPr>
        <w:tcBorders>
          <w:top w:val="single" w:sz="4" w:space="0" w:color="426BB1"/>
          <w:left w:val="single" w:sz="4" w:space="0" w:color="426BB1"/>
          <w:bottom w:val="single" w:sz="4" w:space="0" w:color="426BB1"/>
          <w:right w:val="single" w:sz="4" w:space="0" w:color="426BB1"/>
          <w:insideH w:val="nil"/>
          <w:insideV w:val="nil"/>
        </w:tcBorders>
        <w:shd w:val="clear" w:color="auto" w:fill="426BB1"/>
      </w:tcPr>
    </w:tblStylePr>
    <w:tblStylePr w:type="lastRow">
      <w:rPr>
        <w:b/>
        <w:bCs/>
      </w:rPr>
      <w:tblPr/>
      <w:tcPr>
        <w:tcBorders>
          <w:top w:val="double" w:sz="4" w:space="0" w:color="426BB1"/>
        </w:tcBorders>
      </w:tcPr>
    </w:tblStylePr>
    <w:tblStylePr w:type="firstCol">
      <w:rPr>
        <w:b/>
        <w:bCs/>
      </w:rPr>
    </w:tblStylePr>
    <w:tblStylePr w:type="lastCol">
      <w:rPr>
        <w:b/>
        <w:bCs/>
      </w:rPr>
    </w:tblStylePr>
    <w:tblStylePr w:type="band1Vert">
      <w:tblPr/>
      <w:tcPr>
        <w:shd w:val="clear" w:color="auto" w:fill="D7E0F0"/>
      </w:tcPr>
    </w:tblStylePr>
    <w:tblStylePr w:type="band1Horz">
      <w:tblPr/>
      <w:tcPr>
        <w:shd w:val="clear" w:color="auto" w:fill="D7E0F0"/>
      </w:tcPr>
    </w:tblStylePr>
  </w:style>
  <w:style w:type="table" w:styleId="Tablaconcuadrcula4-nfasis3">
    <w:name w:val="Grid Table 4 Accent 3"/>
    <w:basedOn w:val="Tablanormal"/>
    <w:uiPriority w:val="49"/>
    <w:rsid w:val="00AA555E"/>
    <w:tblPr>
      <w:tblStyleRowBandSize w:val="1"/>
      <w:tblStyleColBandSize w:val="1"/>
      <w:tblBorders>
        <w:top w:val="single" w:sz="4" w:space="0" w:color="8AA5D3" w:themeColor="accent3" w:themeTint="99"/>
        <w:left w:val="single" w:sz="4" w:space="0" w:color="8AA5D3" w:themeColor="accent3" w:themeTint="99"/>
        <w:bottom w:val="single" w:sz="4" w:space="0" w:color="8AA5D3" w:themeColor="accent3" w:themeTint="99"/>
        <w:right w:val="single" w:sz="4" w:space="0" w:color="8AA5D3" w:themeColor="accent3" w:themeTint="99"/>
        <w:insideH w:val="single" w:sz="4" w:space="0" w:color="8AA5D3" w:themeColor="accent3" w:themeTint="99"/>
        <w:insideV w:val="single" w:sz="4" w:space="0" w:color="8AA5D3" w:themeColor="accent3" w:themeTint="99"/>
      </w:tblBorders>
    </w:tblPr>
    <w:tblStylePr w:type="firstRow">
      <w:rPr>
        <w:b/>
        <w:bCs/>
        <w:color w:val="FFFFFF" w:themeColor="background1"/>
      </w:rPr>
      <w:tblPr/>
      <w:tcPr>
        <w:tcBorders>
          <w:top w:val="single" w:sz="4" w:space="0" w:color="426BB1" w:themeColor="accent3"/>
          <w:left w:val="single" w:sz="4" w:space="0" w:color="426BB1" w:themeColor="accent3"/>
          <w:bottom w:val="single" w:sz="4" w:space="0" w:color="426BB1" w:themeColor="accent3"/>
          <w:right w:val="single" w:sz="4" w:space="0" w:color="426BB1" w:themeColor="accent3"/>
          <w:insideH w:val="nil"/>
          <w:insideV w:val="nil"/>
        </w:tcBorders>
        <w:shd w:val="clear" w:color="auto" w:fill="426BB1" w:themeFill="accent3"/>
      </w:tcPr>
    </w:tblStylePr>
    <w:tblStylePr w:type="lastRow">
      <w:rPr>
        <w:b/>
        <w:bCs/>
      </w:rPr>
      <w:tblPr/>
      <w:tcPr>
        <w:tcBorders>
          <w:top w:val="double" w:sz="4" w:space="0" w:color="426BB1" w:themeColor="accent3"/>
        </w:tcBorders>
      </w:tcPr>
    </w:tblStylePr>
    <w:tblStylePr w:type="firstCol">
      <w:rPr>
        <w:b/>
        <w:bCs/>
      </w:rPr>
    </w:tblStylePr>
    <w:tblStylePr w:type="lastCol">
      <w:rPr>
        <w:b/>
        <w:bCs/>
      </w:rPr>
    </w:tblStylePr>
    <w:tblStylePr w:type="band1Vert">
      <w:tblPr/>
      <w:tcPr>
        <w:shd w:val="clear" w:color="auto" w:fill="D7E0F0" w:themeFill="accent3" w:themeFillTint="33"/>
      </w:tcPr>
    </w:tblStylePr>
    <w:tblStylePr w:type="band1Horz">
      <w:tblPr/>
      <w:tcPr>
        <w:shd w:val="clear" w:color="auto" w:fill="D7E0F0"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88151">
      <w:bodyDiv w:val="1"/>
      <w:marLeft w:val="0"/>
      <w:marRight w:val="0"/>
      <w:marTop w:val="0"/>
      <w:marBottom w:val="0"/>
      <w:divBdr>
        <w:top w:val="none" w:sz="0" w:space="0" w:color="auto"/>
        <w:left w:val="none" w:sz="0" w:space="0" w:color="auto"/>
        <w:bottom w:val="none" w:sz="0" w:space="0" w:color="auto"/>
        <w:right w:val="none" w:sz="0" w:space="0" w:color="auto"/>
      </w:divBdr>
    </w:div>
    <w:div w:id="15278570">
      <w:bodyDiv w:val="1"/>
      <w:marLeft w:val="0"/>
      <w:marRight w:val="0"/>
      <w:marTop w:val="0"/>
      <w:marBottom w:val="0"/>
      <w:divBdr>
        <w:top w:val="none" w:sz="0" w:space="0" w:color="auto"/>
        <w:left w:val="none" w:sz="0" w:space="0" w:color="auto"/>
        <w:bottom w:val="none" w:sz="0" w:space="0" w:color="auto"/>
        <w:right w:val="none" w:sz="0" w:space="0" w:color="auto"/>
      </w:divBdr>
    </w:div>
    <w:div w:id="29455178">
      <w:bodyDiv w:val="1"/>
      <w:marLeft w:val="0"/>
      <w:marRight w:val="0"/>
      <w:marTop w:val="0"/>
      <w:marBottom w:val="0"/>
      <w:divBdr>
        <w:top w:val="none" w:sz="0" w:space="0" w:color="auto"/>
        <w:left w:val="none" w:sz="0" w:space="0" w:color="auto"/>
        <w:bottom w:val="none" w:sz="0" w:space="0" w:color="auto"/>
        <w:right w:val="none" w:sz="0" w:space="0" w:color="auto"/>
      </w:divBdr>
    </w:div>
    <w:div w:id="35742986">
      <w:bodyDiv w:val="1"/>
      <w:marLeft w:val="0"/>
      <w:marRight w:val="0"/>
      <w:marTop w:val="0"/>
      <w:marBottom w:val="0"/>
      <w:divBdr>
        <w:top w:val="none" w:sz="0" w:space="0" w:color="auto"/>
        <w:left w:val="none" w:sz="0" w:space="0" w:color="auto"/>
        <w:bottom w:val="none" w:sz="0" w:space="0" w:color="auto"/>
        <w:right w:val="none" w:sz="0" w:space="0" w:color="auto"/>
      </w:divBdr>
    </w:div>
    <w:div w:id="38478675">
      <w:bodyDiv w:val="1"/>
      <w:marLeft w:val="0"/>
      <w:marRight w:val="0"/>
      <w:marTop w:val="0"/>
      <w:marBottom w:val="0"/>
      <w:divBdr>
        <w:top w:val="none" w:sz="0" w:space="0" w:color="auto"/>
        <w:left w:val="none" w:sz="0" w:space="0" w:color="auto"/>
        <w:bottom w:val="none" w:sz="0" w:space="0" w:color="auto"/>
        <w:right w:val="none" w:sz="0" w:space="0" w:color="auto"/>
      </w:divBdr>
    </w:div>
    <w:div w:id="39134858">
      <w:bodyDiv w:val="1"/>
      <w:marLeft w:val="0"/>
      <w:marRight w:val="0"/>
      <w:marTop w:val="0"/>
      <w:marBottom w:val="0"/>
      <w:divBdr>
        <w:top w:val="none" w:sz="0" w:space="0" w:color="auto"/>
        <w:left w:val="none" w:sz="0" w:space="0" w:color="auto"/>
        <w:bottom w:val="none" w:sz="0" w:space="0" w:color="auto"/>
        <w:right w:val="none" w:sz="0" w:space="0" w:color="auto"/>
      </w:divBdr>
    </w:div>
    <w:div w:id="39518833">
      <w:bodyDiv w:val="1"/>
      <w:marLeft w:val="0"/>
      <w:marRight w:val="0"/>
      <w:marTop w:val="0"/>
      <w:marBottom w:val="0"/>
      <w:divBdr>
        <w:top w:val="none" w:sz="0" w:space="0" w:color="auto"/>
        <w:left w:val="none" w:sz="0" w:space="0" w:color="auto"/>
        <w:bottom w:val="none" w:sz="0" w:space="0" w:color="auto"/>
        <w:right w:val="none" w:sz="0" w:space="0" w:color="auto"/>
      </w:divBdr>
    </w:div>
    <w:div w:id="41171776">
      <w:bodyDiv w:val="1"/>
      <w:marLeft w:val="0"/>
      <w:marRight w:val="0"/>
      <w:marTop w:val="0"/>
      <w:marBottom w:val="0"/>
      <w:divBdr>
        <w:top w:val="none" w:sz="0" w:space="0" w:color="auto"/>
        <w:left w:val="none" w:sz="0" w:space="0" w:color="auto"/>
        <w:bottom w:val="none" w:sz="0" w:space="0" w:color="auto"/>
        <w:right w:val="none" w:sz="0" w:space="0" w:color="auto"/>
      </w:divBdr>
    </w:div>
    <w:div w:id="44720016">
      <w:bodyDiv w:val="1"/>
      <w:marLeft w:val="0"/>
      <w:marRight w:val="0"/>
      <w:marTop w:val="0"/>
      <w:marBottom w:val="0"/>
      <w:divBdr>
        <w:top w:val="none" w:sz="0" w:space="0" w:color="auto"/>
        <w:left w:val="none" w:sz="0" w:space="0" w:color="auto"/>
        <w:bottom w:val="none" w:sz="0" w:space="0" w:color="auto"/>
        <w:right w:val="none" w:sz="0" w:space="0" w:color="auto"/>
      </w:divBdr>
    </w:div>
    <w:div w:id="46883186">
      <w:bodyDiv w:val="1"/>
      <w:marLeft w:val="0"/>
      <w:marRight w:val="0"/>
      <w:marTop w:val="0"/>
      <w:marBottom w:val="0"/>
      <w:divBdr>
        <w:top w:val="none" w:sz="0" w:space="0" w:color="auto"/>
        <w:left w:val="none" w:sz="0" w:space="0" w:color="auto"/>
        <w:bottom w:val="none" w:sz="0" w:space="0" w:color="auto"/>
        <w:right w:val="none" w:sz="0" w:space="0" w:color="auto"/>
      </w:divBdr>
    </w:div>
    <w:div w:id="50662863">
      <w:bodyDiv w:val="1"/>
      <w:marLeft w:val="0"/>
      <w:marRight w:val="0"/>
      <w:marTop w:val="0"/>
      <w:marBottom w:val="0"/>
      <w:divBdr>
        <w:top w:val="none" w:sz="0" w:space="0" w:color="auto"/>
        <w:left w:val="none" w:sz="0" w:space="0" w:color="auto"/>
        <w:bottom w:val="none" w:sz="0" w:space="0" w:color="auto"/>
        <w:right w:val="none" w:sz="0" w:space="0" w:color="auto"/>
      </w:divBdr>
    </w:div>
    <w:div w:id="53547553">
      <w:bodyDiv w:val="1"/>
      <w:marLeft w:val="0"/>
      <w:marRight w:val="0"/>
      <w:marTop w:val="0"/>
      <w:marBottom w:val="0"/>
      <w:divBdr>
        <w:top w:val="none" w:sz="0" w:space="0" w:color="auto"/>
        <w:left w:val="none" w:sz="0" w:space="0" w:color="auto"/>
        <w:bottom w:val="none" w:sz="0" w:space="0" w:color="auto"/>
        <w:right w:val="none" w:sz="0" w:space="0" w:color="auto"/>
      </w:divBdr>
    </w:div>
    <w:div w:id="62799754">
      <w:bodyDiv w:val="1"/>
      <w:marLeft w:val="0"/>
      <w:marRight w:val="0"/>
      <w:marTop w:val="0"/>
      <w:marBottom w:val="0"/>
      <w:divBdr>
        <w:top w:val="none" w:sz="0" w:space="0" w:color="auto"/>
        <w:left w:val="none" w:sz="0" w:space="0" w:color="auto"/>
        <w:bottom w:val="none" w:sz="0" w:space="0" w:color="auto"/>
        <w:right w:val="none" w:sz="0" w:space="0" w:color="auto"/>
      </w:divBdr>
    </w:div>
    <w:div w:id="65496384">
      <w:bodyDiv w:val="1"/>
      <w:marLeft w:val="0"/>
      <w:marRight w:val="0"/>
      <w:marTop w:val="0"/>
      <w:marBottom w:val="0"/>
      <w:divBdr>
        <w:top w:val="none" w:sz="0" w:space="0" w:color="auto"/>
        <w:left w:val="none" w:sz="0" w:space="0" w:color="auto"/>
        <w:bottom w:val="none" w:sz="0" w:space="0" w:color="auto"/>
        <w:right w:val="none" w:sz="0" w:space="0" w:color="auto"/>
      </w:divBdr>
    </w:div>
    <w:div w:id="66155295">
      <w:bodyDiv w:val="1"/>
      <w:marLeft w:val="0"/>
      <w:marRight w:val="0"/>
      <w:marTop w:val="0"/>
      <w:marBottom w:val="0"/>
      <w:divBdr>
        <w:top w:val="none" w:sz="0" w:space="0" w:color="auto"/>
        <w:left w:val="none" w:sz="0" w:space="0" w:color="auto"/>
        <w:bottom w:val="none" w:sz="0" w:space="0" w:color="auto"/>
        <w:right w:val="none" w:sz="0" w:space="0" w:color="auto"/>
      </w:divBdr>
    </w:div>
    <w:div w:id="77023523">
      <w:bodyDiv w:val="1"/>
      <w:marLeft w:val="0"/>
      <w:marRight w:val="0"/>
      <w:marTop w:val="0"/>
      <w:marBottom w:val="0"/>
      <w:divBdr>
        <w:top w:val="none" w:sz="0" w:space="0" w:color="auto"/>
        <w:left w:val="none" w:sz="0" w:space="0" w:color="auto"/>
        <w:bottom w:val="none" w:sz="0" w:space="0" w:color="auto"/>
        <w:right w:val="none" w:sz="0" w:space="0" w:color="auto"/>
      </w:divBdr>
    </w:div>
    <w:div w:id="78452978">
      <w:bodyDiv w:val="1"/>
      <w:marLeft w:val="0"/>
      <w:marRight w:val="0"/>
      <w:marTop w:val="0"/>
      <w:marBottom w:val="0"/>
      <w:divBdr>
        <w:top w:val="none" w:sz="0" w:space="0" w:color="auto"/>
        <w:left w:val="none" w:sz="0" w:space="0" w:color="auto"/>
        <w:bottom w:val="none" w:sz="0" w:space="0" w:color="auto"/>
        <w:right w:val="none" w:sz="0" w:space="0" w:color="auto"/>
      </w:divBdr>
    </w:div>
    <w:div w:id="93789974">
      <w:bodyDiv w:val="1"/>
      <w:marLeft w:val="0"/>
      <w:marRight w:val="0"/>
      <w:marTop w:val="0"/>
      <w:marBottom w:val="0"/>
      <w:divBdr>
        <w:top w:val="none" w:sz="0" w:space="0" w:color="auto"/>
        <w:left w:val="none" w:sz="0" w:space="0" w:color="auto"/>
        <w:bottom w:val="none" w:sz="0" w:space="0" w:color="auto"/>
        <w:right w:val="none" w:sz="0" w:space="0" w:color="auto"/>
      </w:divBdr>
    </w:div>
    <w:div w:id="97213463">
      <w:bodyDiv w:val="1"/>
      <w:marLeft w:val="0"/>
      <w:marRight w:val="0"/>
      <w:marTop w:val="0"/>
      <w:marBottom w:val="0"/>
      <w:divBdr>
        <w:top w:val="none" w:sz="0" w:space="0" w:color="auto"/>
        <w:left w:val="none" w:sz="0" w:space="0" w:color="auto"/>
        <w:bottom w:val="none" w:sz="0" w:space="0" w:color="auto"/>
        <w:right w:val="none" w:sz="0" w:space="0" w:color="auto"/>
      </w:divBdr>
    </w:div>
    <w:div w:id="98989404">
      <w:bodyDiv w:val="1"/>
      <w:marLeft w:val="0"/>
      <w:marRight w:val="0"/>
      <w:marTop w:val="0"/>
      <w:marBottom w:val="0"/>
      <w:divBdr>
        <w:top w:val="none" w:sz="0" w:space="0" w:color="auto"/>
        <w:left w:val="none" w:sz="0" w:space="0" w:color="auto"/>
        <w:bottom w:val="none" w:sz="0" w:space="0" w:color="auto"/>
        <w:right w:val="none" w:sz="0" w:space="0" w:color="auto"/>
      </w:divBdr>
    </w:div>
    <w:div w:id="99766522">
      <w:bodyDiv w:val="1"/>
      <w:marLeft w:val="0"/>
      <w:marRight w:val="0"/>
      <w:marTop w:val="0"/>
      <w:marBottom w:val="0"/>
      <w:divBdr>
        <w:top w:val="none" w:sz="0" w:space="0" w:color="auto"/>
        <w:left w:val="none" w:sz="0" w:space="0" w:color="auto"/>
        <w:bottom w:val="none" w:sz="0" w:space="0" w:color="auto"/>
        <w:right w:val="none" w:sz="0" w:space="0" w:color="auto"/>
      </w:divBdr>
    </w:div>
    <w:div w:id="101464040">
      <w:bodyDiv w:val="1"/>
      <w:marLeft w:val="0"/>
      <w:marRight w:val="0"/>
      <w:marTop w:val="0"/>
      <w:marBottom w:val="0"/>
      <w:divBdr>
        <w:top w:val="none" w:sz="0" w:space="0" w:color="auto"/>
        <w:left w:val="none" w:sz="0" w:space="0" w:color="auto"/>
        <w:bottom w:val="none" w:sz="0" w:space="0" w:color="auto"/>
        <w:right w:val="none" w:sz="0" w:space="0" w:color="auto"/>
      </w:divBdr>
    </w:div>
    <w:div w:id="103039106">
      <w:bodyDiv w:val="1"/>
      <w:marLeft w:val="0"/>
      <w:marRight w:val="0"/>
      <w:marTop w:val="0"/>
      <w:marBottom w:val="0"/>
      <w:divBdr>
        <w:top w:val="none" w:sz="0" w:space="0" w:color="auto"/>
        <w:left w:val="none" w:sz="0" w:space="0" w:color="auto"/>
        <w:bottom w:val="none" w:sz="0" w:space="0" w:color="auto"/>
        <w:right w:val="none" w:sz="0" w:space="0" w:color="auto"/>
      </w:divBdr>
    </w:div>
    <w:div w:id="104159831">
      <w:bodyDiv w:val="1"/>
      <w:marLeft w:val="0"/>
      <w:marRight w:val="0"/>
      <w:marTop w:val="0"/>
      <w:marBottom w:val="0"/>
      <w:divBdr>
        <w:top w:val="none" w:sz="0" w:space="0" w:color="auto"/>
        <w:left w:val="none" w:sz="0" w:space="0" w:color="auto"/>
        <w:bottom w:val="none" w:sz="0" w:space="0" w:color="auto"/>
        <w:right w:val="none" w:sz="0" w:space="0" w:color="auto"/>
      </w:divBdr>
    </w:div>
    <w:div w:id="109129981">
      <w:bodyDiv w:val="1"/>
      <w:marLeft w:val="0"/>
      <w:marRight w:val="0"/>
      <w:marTop w:val="0"/>
      <w:marBottom w:val="0"/>
      <w:divBdr>
        <w:top w:val="none" w:sz="0" w:space="0" w:color="auto"/>
        <w:left w:val="none" w:sz="0" w:space="0" w:color="auto"/>
        <w:bottom w:val="none" w:sz="0" w:space="0" w:color="auto"/>
        <w:right w:val="none" w:sz="0" w:space="0" w:color="auto"/>
      </w:divBdr>
    </w:div>
    <w:div w:id="121773300">
      <w:bodyDiv w:val="1"/>
      <w:marLeft w:val="0"/>
      <w:marRight w:val="0"/>
      <w:marTop w:val="0"/>
      <w:marBottom w:val="0"/>
      <w:divBdr>
        <w:top w:val="none" w:sz="0" w:space="0" w:color="auto"/>
        <w:left w:val="none" w:sz="0" w:space="0" w:color="auto"/>
        <w:bottom w:val="none" w:sz="0" w:space="0" w:color="auto"/>
        <w:right w:val="none" w:sz="0" w:space="0" w:color="auto"/>
      </w:divBdr>
    </w:div>
    <w:div w:id="126315919">
      <w:bodyDiv w:val="1"/>
      <w:marLeft w:val="0"/>
      <w:marRight w:val="0"/>
      <w:marTop w:val="0"/>
      <w:marBottom w:val="0"/>
      <w:divBdr>
        <w:top w:val="none" w:sz="0" w:space="0" w:color="auto"/>
        <w:left w:val="none" w:sz="0" w:space="0" w:color="auto"/>
        <w:bottom w:val="none" w:sz="0" w:space="0" w:color="auto"/>
        <w:right w:val="none" w:sz="0" w:space="0" w:color="auto"/>
      </w:divBdr>
    </w:div>
    <w:div w:id="127628690">
      <w:bodyDiv w:val="1"/>
      <w:marLeft w:val="0"/>
      <w:marRight w:val="0"/>
      <w:marTop w:val="0"/>
      <w:marBottom w:val="0"/>
      <w:divBdr>
        <w:top w:val="none" w:sz="0" w:space="0" w:color="auto"/>
        <w:left w:val="none" w:sz="0" w:space="0" w:color="auto"/>
        <w:bottom w:val="none" w:sz="0" w:space="0" w:color="auto"/>
        <w:right w:val="none" w:sz="0" w:space="0" w:color="auto"/>
      </w:divBdr>
    </w:div>
    <w:div w:id="137840517">
      <w:bodyDiv w:val="1"/>
      <w:marLeft w:val="0"/>
      <w:marRight w:val="0"/>
      <w:marTop w:val="0"/>
      <w:marBottom w:val="0"/>
      <w:divBdr>
        <w:top w:val="none" w:sz="0" w:space="0" w:color="auto"/>
        <w:left w:val="none" w:sz="0" w:space="0" w:color="auto"/>
        <w:bottom w:val="none" w:sz="0" w:space="0" w:color="auto"/>
        <w:right w:val="none" w:sz="0" w:space="0" w:color="auto"/>
      </w:divBdr>
    </w:div>
    <w:div w:id="143670810">
      <w:bodyDiv w:val="1"/>
      <w:marLeft w:val="0"/>
      <w:marRight w:val="0"/>
      <w:marTop w:val="0"/>
      <w:marBottom w:val="0"/>
      <w:divBdr>
        <w:top w:val="none" w:sz="0" w:space="0" w:color="auto"/>
        <w:left w:val="none" w:sz="0" w:space="0" w:color="auto"/>
        <w:bottom w:val="none" w:sz="0" w:space="0" w:color="auto"/>
        <w:right w:val="none" w:sz="0" w:space="0" w:color="auto"/>
      </w:divBdr>
    </w:div>
    <w:div w:id="174854120">
      <w:bodyDiv w:val="1"/>
      <w:marLeft w:val="0"/>
      <w:marRight w:val="0"/>
      <w:marTop w:val="0"/>
      <w:marBottom w:val="0"/>
      <w:divBdr>
        <w:top w:val="none" w:sz="0" w:space="0" w:color="auto"/>
        <w:left w:val="none" w:sz="0" w:space="0" w:color="auto"/>
        <w:bottom w:val="none" w:sz="0" w:space="0" w:color="auto"/>
        <w:right w:val="none" w:sz="0" w:space="0" w:color="auto"/>
      </w:divBdr>
    </w:div>
    <w:div w:id="179584458">
      <w:bodyDiv w:val="1"/>
      <w:marLeft w:val="0"/>
      <w:marRight w:val="0"/>
      <w:marTop w:val="0"/>
      <w:marBottom w:val="0"/>
      <w:divBdr>
        <w:top w:val="none" w:sz="0" w:space="0" w:color="auto"/>
        <w:left w:val="none" w:sz="0" w:space="0" w:color="auto"/>
        <w:bottom w:val="none" w:sz="0" w:space="0" w:color="auto"/>
        <w:right w:val="none" w:sz="0" w:space="0" w:color="auto"/>
      </w:divBdr>
    </w:div>
    <w:div w:id="191849199">
      <w:bodyDiv w:val="1"/>
      <w:marLeft w:val="0"/>
      <w:marRight w:val="0"/>
      <w:marTop w:val="0"/>
      <w:marBottom w:val="0"/>
      <w:divBdr>
        <w:top w:val="none" w:sz="0" w:space="0" w:color="auto"/>
        <w:left w:val="none" w:sz="0" w:space="0" w:color="auto"/>
        <w:bottom w:val="none" w:sz="0" w:space="0" w:color="auto"/>
        <w:right w:val="none" w:sz="0" w:space="0" w:color="auto"/>
      </w:divBdr>
    </w:div>
    <w:div w:id="192690956">
      <w:bodyDiv w:val="1"/>
      <w:marLeft w:val="0"/>
      <w:marRight w:val="0"/>
      <w:marTop w:val="0"/>
      <w:marBottom w:val="0"/>
      <w:divBdr>
        <w:top w:val="none" w:sz="0" w:space="0" w:color="auto"/>
        <w:left w:val="none" w:sz="0" w:space="0" w:color="auto"/>
        <w:bottom w:val="none" w:sz="0" w:space="0" w:color="auto"/>
        <w:right w:val="none" w:sz="0" w:space="0" w:color="auto"/>
      </w:divBdr>
    </w:div>
    <w:div w:id="200868076">
      <w:bodyDiv w:val="1"/>
      <w:marLeft w:val="0"/>
      <w:marRight w:val="0"/>
      <w:marTop w:val="0"/>
      <w:marBottom w:val="0"/>
      <w:divBdr>
        <w:top w:val="none" w:sz="0" w:space="0" w:color="auto"/>
        <w:left w:val="none" w:sz="0" w:space="0" w:color="auto"/>
        <w:bottom w:val="none" w:sz="0" w:space="0" w:color="auto"/>
        <w:right w:val="none" w:sz="0" w:space="0" w:color="auto"/>
      </w:divBdr>
    </w:div>
    <w:div w:id="202981732">
      <w:bodyDiv w:val="1"/>
      <w:marLeft w:val="0"/>
      <w:marRight w:val="0"/>
      <w:marTop w:val="0"/>
      <w:marBottom w:val="0"/>
      <w:divBdr>
        <w:top w:val="none" w:sz="0" w:space="0" w:color="auto"/>
        <w:left w:val="none" w:sz="0" w:space="0" w:color="auto"/>
        <w:bottom w:val="none" w:sz="0" w:space="0" w:color="auto"/>
        <w:right w:val="none" w:sz="0" w:space="0" w:color="auto"/>
      </w:divBdr>
    </w:div>
    <w:div w:id="208689419">
      <w:bodyDiv w:val="1"/>
      <w:marLeft w:val="0"/>
      <w:marRight w:val="0"/>
      <w:marTop w:val="0"/>
      <w:marBottom w:val="0"/>
      <w:divBdr>
        <w:top w:val="none" w:sz="0" w:space="0" w:color="auto"/>
        <w:left w:val="none" w:sz="0" w:space="0" w:color="auto"/>
        <w:bottom w:val="none" w:sz="0" w:space="0" w:color="auto"/>
        <w:right w:val="none" w:sz="0" w:space="0" w:color="auto"/>
      </w:divBdr>
    </w:div>
    <w:div w:id="209654896">
      <w:bodyDiv w:val="1"/>
      <w:marLeft w:val="0"/>
      <w:marRight w:val="0"/>
      <w:marTop w:val="0"/>
      <w:marBottom w:val="0"/>
      <w:divBdr>
        <w:top w:val="none" w:sz="0" w:space="0" w:color="auto"/>
        <w:left w:val="none" w:sz="0" w:space="0" w:color="auto"/>
        <w:bottom w:val="none" w:sz="0" w:space="0" w:color="auto"/>
        <w:right w:val="none" w:sz="0" w:space="0" w:color="auto"/>
      </w:divBdr>
    </w:div>
    <w:div w:id="216018357">
      <w:bodyDiv w:val="1"/>
      <w:marLeft w:val="0"/>
      <w:marRight w:val="0"/>
      <w:marTop w:val="0"/>
      <w:marBottom w:val="0"/>
      <w:divBdr>
        <w:top w:val="none" w:sz="0" w:space="0" w:color="auto"/>
        <w:left w:val="none" w:sz="0" w:space="0" w:color="auto"/>
        <w:bottom w:val="none" w:sz="0" w:space="0" w:color="auto"/>
        <w:right w:val="none" w:sz="0" w:space="0" w:color="auto"/>
      </w:divBdr>
    </w:div>
    <w:div w:id="216597823">
      <w:bodyDiv w:val="1"/>
      <w:marLeft w:val="0"/>
      <w:marRight w:val="0"/>
      <w:marTop w:val="0"/>
      <w:marBottom w:val="0"/>
      <w:divBdr>
        <w:top w:val="none" w:sz="0" w:space="0" w:color="auto"/>
        <w:left w:val="none" w:sz="0" w:space="0" w:color="auto"/>
        <w:bottom w:val="none" w:sz="0" w:space="0" w:color="auto"/>
        <w:right w:val="none" w:sz="0" w:space="0" w:color="auto"/>
      </w:divBdr>
    </w:div>
    <w:div w:id="218975502">
      <w:bodyDiv w:val="1"/>
      <w:marLeft w:val="0"/>
      <w:marRight w:val="0"/>
      <w:marTop w:val="0"/>
      <w:marBottom w:val="0"/>
      <w:divBdr>
        <w:top w:val="none" w:sz="0" w:space="0" w:color="auto"/>
        <w:left w:val="none" w:sz="0" w:space="0" w:color="auto"/>
        <w:bottom w:val="none" w:sz="0" w:space="0" w:color="auto"/>
        <w:right w:val="none" w:sz="0" w:space="0" w:color="auto"/>
      </w:divBdr>
    </w:div>
    <w:div w:id="223755462">
      <w:bodyDiv w:val="1"/>
      <w:marLeft w:val="0"/>
      <w:marRight w:val="0"/>
      <w:marTop w:val="0"/>
      <w:marBottom w:val="0"/>
      <w:divBdr>
        <w:top w:val="none" w:sz="0" w:space="0" w:color="auto"/>
        <w:left w:val="none" w:sz="0" w:space="0" w:color="auto"/>
        <w:bottom w:val="none" w:sz="0" w:space="0" w:color="auto"/>
        <w:right w:val="none" w:sz="0" w:space="0" w:color="auto"/>
      </w:divBdr>
    </w:div>
    <w:div w:id="229267021">
      <w:bodyDiv w:val="1"/>
      <w:marLeft w:val="0"/>
      <w:marRight w:val="0"/>
      <w:marTop w:val="0"/>
      <w:marBottom w:val="0"/>
      <w:divBdr>
        <w:top w:val="none" w:sz="0" w:space="0" w:color="auto"/>
        <w:left w:val="none" w:sz="0" w:space="0" w:color="auto"/>
        <w:bottom w:val="none" w:sz="0" w:space="0" w:color="auto"/>
        <w:right w:val="none" w:sz="0" w:space="0" w:color="auto"/>
      </w:divBdr>
    </w:div>
    <w:div w:id="231081408">
      <w:bodyDiv w:val="1"/>
      <w:marLeft w:val="0"/>
      <w:marRight w:val="0"/>
      <w:marTop w:val="0"/>
      <w:marBottom w:val="0"/>
      <w:divBdr>
        <w:top w:val="none" w:sz="0" w:space="0" w:color="auto"/>
        <w:left w:val="none" w:sz="0" w:space="0" w:color="auto"/>
        <w:bottom w:val="none" w:sz="0" w:space="0" w:color="auto"/>
        <w:right w:val="none" w:sz="0" w:space="0" w:color="auto"/>
      </w:divBdr>
    </w:div>
    <w:div w:id="235406185">
      <w:bodyDiv w:val="1"/>
      <w:marLeft w:val="0"/>
      <w:marRight w:val="0"/>
      <w:marTop w:val="0"/>
      <w:marBottom w:val="0"/>
      <w:divBdr>
        <w:top w:val="none" w:sz="0" w:space="0" w:color="auto"/>
        <w:left w:val="none" w:sz="0" w:space="0" w:color="auto"/>
        <w:bottom w:val="none" w:sz="0" w:space="0" w:color="auto"/>
        <w:right w:val="none" w:sz="0" w:space="0" w:color="auto"/>
      </w:divBdr>
    </w:div>
    <w:div w:id="236552140">
      <w:bodyDiv w:val="1"/>
      <w:marLeft w:val="0"/>
      <w:marRight w:val="0"/>
      <w:marTop w:val="0"/>
      <w:marBottom w:val="0"/>
      <w:divBdr>
        <w:top w:val="none" w:sz="0" w:space="0" w:color="auto"/>
        <w:left w:val="none" w:sz="0" w:space="0" w:color="auto"/>
        <w:bottom w:val="none" w:sz="0" w:space="0" w:color="auto"/>
        <w:right w:val="none" w:sz="0" w:space="0" w:color="auto"/>
      </w:divBdr>
      <w:divsChild>
        <w:div w:id="894203132">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48612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954702">
      <w:bodyDiv w:val="1"/>
      <w:marLeft w:val="0"/>
      <w:marRight w:val="0"/>
      <w:marTop w:val="0"/>
      <w:marBottom w:val="0"/>
      <w:divBdr>
        <w:top w:val="none" w:sz="0" w:space="0" w:color="auto"/>
        <w:left w:val="none" w:sz="0" w:space="0" w:color="auto"/>
        <w:bottom w:val="none" w:sz="0" w:space="0" w:color="auto"/>
        <w:right w:val="none" w:sz="0" w:space="0" w:color="auto"/>
      </w:divBdr>
    </w:div>
    <w:div w:id="249899481">
      <w:bodyDiv w:val="1"/>
      <w:marLeft w:val="0"/>
      <w:marRight w:val="0"/>
      <w:marTop w:val="0"/>
      <w:marBottom w:val="0"/>
      <w:divBdr>
        <w:top w:val="none" w:sz="0" w:space="0" w:color="auto"/>
        <w:left w:val="none" w:sz="0" w:space="0" w:color="auto"/>
        <w:bottom w:val="none" w:sz="0" w:space="0" w:color="auto"/>
        <w:right w:val="none" w:sz="0" w:space="0" w:color="auto"/>
      </w:divBdr>
    </w:div>
    <w:div w:id="269778664">
      <w:bodyDiv w:val="1"/>
      <w:marLeft w:val="0"/>
      <w:marRight w:val="0"/>
      <w:marTop w:val="0"/>
      <w:marBottom w:val="0"/>
      <w:divBdr>
        <w:top w:val="none" w:sz="0" w:space="0" w:color="auto"/>
        <w:left w:val="none" w:sz="0" w:space="0" w:color="auto"/>
        <w:bottom w:val="none" w:sz="0" w:space="0" w:color="auto"/>
        <w:right w:val="none" w:sz="0" w:space="0" w:color="auto"/>
      </w:divBdr>
    </w:div>
    <w:div w:id="275523649">
      <w:bodyDiv w:val="1"/>
      <w:marLeft w:val="0"/>
      <w:marRight w:val="0"/>
      <w:marTop w:val="0"/>
      <w:marBottom w:val="0"/>
      <w:divBdr>
        <w:top w:val="none" w:sz="0" w:space="0" w:color="auto"/>
        <w:left w:val="none" w:sz="0" w:space="0" w:color="auto"/>
        <w:bottom w:val="none" w:sz="0" w:space="0" w:color="auto"/>
        <w:right w:val="none" w:sz="0" w:space="0" w:color="auto"/>
      </w:divBdr>
    </w:div>
    <w:div w:id="287207279">
      <w:bodyDiv w:val="1"/>
      <w:marLeft w:val="0"/>
      <w:marRight w:val="0"/>
      <w:marTop w:val="0"/>
      <w:marBottom w:val="0"/>
      <w:divBdr>
        <w:top w:val="none" w:sz="0" w:space="0" w:color="auto"/>
        <w:left w:val="none" w:sz="0" w:space="0" w:color="auto"/>
        <w:bottom w:val="none" w:sz="0" w:space="0" w:color="auto"/>
        <w:right w:val="none" w:sz="0" w:space="0" w:color="auto"/>
      </w:divBdr>
    </w:div>
    <w:div w:id="287590875">
      <w:bodyDiv w:val="1"/>
      <w:marLeft w:val="0"/>
      <w:marRight w:val="0"/>
      <w:marTop w:val="0"/>
      <w:marBottom w:val="0"/>
      <w:divBdr>
        <w:top w:val="none" w:sz="0" w:space="0" w:color="auto"/>
        <w:left w:val="none" w:sz="0" w:space="0" w:color="auto"/>
        <w:bottom w:val="none" w:sz="0" w:space="0" w:color="auto"/>
        <w:right w:val="none" w:sz="0" w:space="0" w:color="auto"/>
      </w:divBdr>
    </w:div>
    <w:div w:id="288048654">
      <w:bodyDiv w:val="1"/>
      <w:marLeft w:val="0"/>
      <w:marRight w:val="0"/>
      <w:marTop w:val="0"/>
      <w:marBottom w:val="0"/>
      <w:divBdr>
        <w:top w:val="none" w:sz="0" w:space="0" w:color="auto"/>
        <w:left w:val="none" w:sz="0" w:space="0" w:color="auto"/>
        <w:bottom w:val="none" w:sz="0" w:space="0" w:color="auto"/>
        <w:right w:val="none" w:sz="0" w:space="0" w:color="auto"/>
      </w:divBdr>
    </w:div>
    <w:div w:id="289481221">
      <w:bodyDiv w:val="1"/>
      <w:marLeft w:val="0"/>
      <w:marRight w:val="0"/>
      <w:marTop w:val="0"/>
      <w:marBottom w:val="0"/>
      <w:divBdr>
        <w:top w:val="none" w:sz="0" w:space="0" w:color="auto"/>
        <w:left w:val="none" w:sz="0" w:space="0" w:color="auto"/>
        <w:bottom w:val="none" w:sz="0" w:space="0" w:color="auto"/>
        <w:right w:val="none" w:sz="0" w:space="0" w:color="auto"/>
      </w:divBdr>
    </w:div>
    <w:div w:id="293491310">
      <w:bodyDiv w:val="1"/>
      <w:marLeft w:val="0"/>
      <w:marRight w:val="0"/>
      <w:marTop w:val="0"/>
      <w:marBottom w:val="0"/>
      <w:divBdr>
        <w:top w:val="none" w:sz="0" w:space="0" w:color="auto"/>
        <w:left w:val="none" w:sz="0" w:space="0" w:color="auto"/>
        <w:bottom w:val="none" w:sz="0" w:space="0" w:color="auto"/>
        <w:right w:val="none" w:sz="0" w:space="0" w:color="auto"/>
      </w:divBdr>
    </w:div>
    <w:div w:id="293754650">
      <w:bodyDiv w:val="1"/>
      <w:marLeft w:val="0"/>
      <w:marRight w:val="0"/>
      <w:marTop w:val="0"/>
      <w:marBottom w:val="0"/>
      <w:divBdr>
        <w:top w:val="none" w:sz="0" w:space="0" w:color="auto"/>
        <w:left w:val="none" w:sz="0" w:space="0" w:color="auto"/>
        <w:bottom w:val="none" w:sz="0" w:space="0" w:color="auto"/>
        <w:right w:val="none" w:sz="0" w:space="0" w:color="auto"/>
      </w:divBdr>
    </w:div>
    <w:div w:id="294915054">
      <w:bodyDiv w:val="1"/>
      <w:marLeft w:val="0"/>
      <w:marRight w:val="0"/>
      <w:marTop w:val="0"/>
      <w:marBottom w:val="0"/>
      <w:divBdr>
        <w:top w:val="none" w:sz="0" w:space="0" w:color="auto"/>
        <w:left w:val="none" w:sz="0" w:space="0" w:color="auto"/>
        <w:bottom w:val="none" w:sz="0" w:space="0" w:color="auto"/>
        <w:right w:val="none" w:sz="0" w:space="0" w:color="auto"/>
      </w:divBdr>
    </w:div>
    <w:div w:id="298847464">
      <w:bodyDiv w:val="1"/>
      <w:marLeft w:val="0"/>
      <w:marRight w:val="0"/>
      <w:marTop w:val="0"/>
      <w:marBottom w:val="0"/>
      <w:divBdr>
        <w:top w:val="none" w:sz="0" w:space="0" w:color="auto"/>
        <w:left w:val="none" w:sz="0" w:space="0" w:color="auto"/>
        <w:bottom w:val="none" w:sz="0" w:space="0" w:color="auto"/>
        <w:right w:val="none" w:sz="0" w:space="0" w:color="auto"/>
      </w:divBdr>
    </w:div>
    <w:div w:id="310602442">
      <w:bodyDiv w:val="1"/>
      <w:marLeft w:val="0"/>
      <w:marRight w:val="0"/>
      <w:marTop w:val="0"/>
      <w:marBottom w:val="0"/>
      <w:divBdr>
        <w:top w:val="none" w:sz="0" w:space="0" w:color="auto"/>
        <w:left w:val="none" w:sz="0" w:space="0" w:color="auto"/>
        <w:bottom w:val="none" w:sz="0" w:space="0" w:color="auto"/>
        <w:right w:val="none" w:sz="0" w:space="0" w:color="auto"/>
      </w:divBdr>
    </w:div>
    <w:div w:id="314333490">
      <w:bodyDiv w:val="1"/>
      <w:marLeft w:val="0"/>
      <w:marRight w:val="0"/>
      <w:marTop w:val="0"/>
      <w:marBottom w:val="0"/>
      <w:divBdr>
        <w:top w:val="none" w:sz="0" w:space="0" w:color="auto"/>
        <w:left w:val="none" w:sz="0" w:space="0" w:color="auto"/>
        <w:bottom w:val="none" w:sz="0" w:space="0" w:color="auto"/>
        <w:right w:val="none" w:sz="0" w:space="0" w:color="auto"/>
      </w:divBdr>
    </w:div>
    <w:div w:id="315308633">
      <w:bodyDiv w:val="1"/>
      <w:marLeft w:val="0"/>
      <w:marRight w:val="0"/>
      <w:marTop w:val="0"/>
      <w:marBottom w:val="0"/>
      <w:divBdr>
        <w:top w:val="none" w:sz="0" w:space="0" w:color="auto"/>
        <w:left w:val="none" w:sz="0" w:space="0" w:color="auto"/>
        <w:bottom w:val="none" w:sz="0" w:space="0" w:color="auto"/>
        <w:right w:val="none" w:sz="0" w:space="0" w:color="auto"/>
      </w:divBdr>
    </w:div>
    <w:div w:id="325590525">
      <w:bodyDiv w:val="1"/>
      <w:marLeft w:val="0"/>
      <w:marRight w:val="0"/>
      <w:marTop w:val="0"/>
      <w:marBottom w:val="0"/>
      <w:divBdr>
        <w:top w:val="none" w:sz="0" w:space="0" w:color="auto"/>
        <w:left w:val="none" w:sz="0" w:space="0" w:color="auto"/>
        <w:bottom w:val="none" w:sz="0" w:space="0" w:color="auto"/>
        <w:right w:val="none" w:sz="0" w:space="0" w:color="auto"/>
      </w:divBdr>
    </w:div>
    <w:div w:id="329061816">
      <w:bodyDiv w:val="1"/>
      <w:marLeft w:val="0"/>
      <w:marRight w:val="0"/>
      <w:marTop w:val="0"/>
      <w:marBottom w:val="0"/>
      <w:divBdr>
        <w:top w:val="none" w:sz="0" w:space="0" w:color="auto"/>
        <w:left w:val="none" w:sz="0" w:space="0" w:color="auto"/>
        <w:bottom w:val="none" w:sz="0" w:space="0" w:color="auto"/>
        <w:right w:val="none" w:sz="0" w:space="0" w:color="auto"/>
      </w:divBdr>
    </w:div>
    <w:div w:id="331109843">
      <w:bodyDiv w:val="1"/>
      <w:marLeft w:val="0"/>
      <w:marRight w:val="0"/>
      <w:marTop w:val="0"/>
      <w:marBottom w:val="0"/>
      <w:divBdr>
        <w:top w:val="none" w:sz="0" w:space="0" w:color="auto"/>
        <w:left w:val="none" w:sz="0" w:space="0" w:color="auto"/>
        <w:bottom w:val="none" w:sz="0" w:space="0" w:color="auto"/>
        <w:right w:val="none" w:sz="0" w:space="0" w:color="auto"/>
      </w:divBdr>
    </w:div>
    <w:div w:id="332726714">
      <w:bodyDiv w:val="1"/>
      <w:marLeft w:val="0"/>
      <w:marRight w:val="0"/>
      <w:marTop w:val="0"/>
      <w:marBottom w:val="0"/>
      <w:divBdr>
        <w:top w:val="none" w:sz="0" w:space="0" w:color="auto"/>
        <w:left w:val="none" w:sz="0" w:space="0" w:color="auto"/>
        <w:bottom w:val="none" w:sz="0" w:space="0" w:color="auto"/>
        <w:right w:val="none" w:sz="0" w:space="0" w:color="auto"/>
      </w:divBdr>
    </w:div>
    <w:div w:id="333142647">
      <w:bodyDiv w:val="1"/>
      <w:marLeft w:val="0"/>
      <w:marRight w:val="0"/>
      <w:marTop w:val="0"/>
      <w:marBottom w:val="0"/>
      <w:divBdr>
        <w:top w:val="none" w:sz="0" w:space="0" w:color="auto"/>
        <w:left w:val="none" w:sz="0" w:space="0" w:color="auto"/>
        <w:bottom w:val="none" w:sz="0" w:space="0" w:color="auto"/>
        <w:right w:val="none" w:sz="0" w:space="0" w:color="auto"/>
      </w:divBdr>
    </w:div>
    <w:div w:id="350765541">
      <w:bodyDiv w:val="1"/>
      <w:marLeft w:val="0"/>
      <w:marRight w:val="0"/>
      <w:marTop w:val="0"/>
      <w:marBottom w:val="0"/>
      <w:divBdr>
        <w:top w:val="none" w:sz="0" w:space="0" w:color="auto"/>
        <w:left w:val="none" w:sz="0" w:space="0" w:color="auto"/>
        <w:bottom w:val="none" w:sz="0" w:space="0" w:color="auto"/>
        <w:right w:val="none" w:sz="0" w:space="0" w:color="auto"/>
      </w:divBdr>
    </w:div>
    <w:div w:id="356659310">
      <w:bodyDiv w:val="1"/>
      <w:marLeft w:val="0"/>
      <w:marRight w:val="0"/>
      <w:marTop w:val="0"/>
      <w:marBottom w:val="0"/>
      <w:divBdr>
        <w:top w:val="none" w:sz="0" w:space="0" w:color="auto"/>
        <w:left w:val="none" w:sz="0" w:space="0" w:color="auto"/>
        <w:bottom w:val="none" w:sz="0" w:space="0" w:color="auto"/>
        <w:right w:val="none" w:sz="0" w:space="0" w:color="auto"/>
      </w:divBdr>
    </w:div>
    <w:div w:id="361825308">
      <w:bodyDiv w:val="1"/>
      <w:marLeft w:val="0"/>
      <w:marRight w:val="0"/>
      <w:marTop w:val="0"/>
      <w:marBottom w:val="0"/>
      <w:divBdr>
        <w:top w:val="none" w:sz="0" w:space="0" w:color="auto"/>
        <w:left w:val="none" w:sz="0" w:space="0" w:color="auto"/>
        <w:bottom w:val="none" w:sz="0" w:space="0" w:color="auto"/>
        <w:right w:val="none" w:sz="0" w:space="0" w:color="auto"/>
      </w:divBdr>
    </w:div>
    <w:div w:id="363603311">
      <w:bodyDiv w:val="1"/>
      <w:marLeft w:val="0"/>
      <w:marRight w:val="0"/>
      <w:marTop w:val="0"/>
      <w:marBottom w:val="0"/>
      <w:divBdr>
        <w:top w:val="none" w:sz="0" w:space="0" w:color="auto"/>
        <w:left w:val="none" w:sz="0" w:space="0" w:color="auto"/>
        <w:bottom w:val="none" w:sz="0" w:space="0" w:color="auto"/>
        <w:right w:val="none" w:sz="0" w:space="0" w:color="auto"/>
      </w:divBdr>
    </w:div>
    <w:div w:id="363872264">
      <w:bodyDiv w:val="1"/>
      <w:marLeft w:val="0"/>
      <w:marRight w:val="0"/>
      <w:marTop w:val="0"/>
      <w:marBottom w:val="0"/>
      <w:divBdr>
        <w:top w:val="none" w:sz="0" w:space="0" w:color="auto"/>
        <w:left w:val="none" w:sz="0" w:space="0" w:color="auto"/>
        <w:bottom w:val="none" w:sz="0" w:space="0" w:color="auto"/>
        <w:right w:val="none" w:sz="0" w:space="0" w:color="auto"/>
      </w:divBdr>
    </w:div>
    <w:div w:id="373770639">
      <w:bodyDiv w:val="1"/>
      <w:marLeft w:val="0"/>
      <w:marRight w:val="0"/>
      <w:marTop w:val="0"/>
      <w:marBottom w:val="0"/>
      <w:divBdr>
        <w:top w:val="none" w:sz="0" w:space="0" w:color="auto"/>
        <w:left w:val="none" w:sz="0" w:space="0" w:color="auto"/>
        <w:bottom w:val="none" w:sz="0" w:space="0" w:color="auto"/>
        <w:right w:val="none" w:sz="0" w:space="0" w:color="auto"/>
      </w:divBdr>
    </w:div>
    <w:div w:id="384523709">
      <w:bodyDiv w:val="1"/>
      <w:marLeft w:val="0"/>
      <w:marRight w:val="0"/>
      <w:marTop w:val="0"/>
      <w:marBottom w:val="0"/>
      <w:divBdr>
        <w:top w:val="none" w:sz="0" w:space="0" w:color="auto"/>
        <w:left w:val="none" w:sz="0" w:space="0" w:color="auto"/>
        <w:bottom w:val="none" w:sz="0" w:space="0" w:color="auto"/>
        <w:right w:val="none" w:sz="0" w:space="0" w:color="auto"/>
      </w:divBdr>
    </w:div>
    <w:div w:id="396981067">
      <w:bodyDiv w:val="1"/>
      <w:marLeft w:val="0"/>
      <w:marRight w:val="0"/>
      <w:marTop w:val="0"/>
      <w:marBottom w:val="0"/>
      <w:divBdr>
        <w:top w:val="none" w:sz="0" w:space="0" w:color="auto"/>
        <w:left w:val="none" w:sz="0" w:space="0" w:color="auto"/>
        <w:bottom w:val="none" w:sz="0" w:space="0" w:color="auto"/>
        <w:right w:val="none" w:sz="0" w:space="0" w:color="auto"/>
      </w:divBdr>
    </w:div>
    <w:div w:id="402946546">
      <w:bodyDiv w:val="1"/>
      <w:marLeft w:val="0"/>
      <w:marRight w:val="0"/>
      <w:marTop w:val="0"/>
      <w:marBottom w:val="0"/>
      <w:divBdr>
        <w:top w:val="none" w:sz="0" w:space="0" w:color="auto"/>
        <w:left w:val="none" w:sz="0" w:space="0" w:color="auto"/>
        <w:bottom w:val="none" w:sz="0" w:space="0" w:color="auto"/>
        <w:right w:val="none" w:sz="0" w:space="0" w:color="auto"/>
      </w:divBdr>
    </w:div>
    <w:div w:id="414134299">
      <w:bodyDiv w:val="1"/>
      <w:marLeft w:val="0"/>
      <w:marRight w:val="0"/>
      <w:marTop w:val="0"/>
      <w:marBottom w:val="0"/>
      <w:divBdr>
        <w:top w:val="none" w:sz="0" w:space="0" w:color="auto"/>
        <w:left w:val="none" w:sz="0" w:space="0" w:color="auto"/>
        <w:bottom w:val="none" w:sz="0" w:space="0" w:color="auto"/>
        <w:right w:val="none" w:sz="0" w:space="0" w:color="auto"/>
      </w:divBdr>
    </w:div>
    <w:div w:id="419528425">
      <w:bodyDiv w:val="1"/>
      <w:marLeft w:val="0"/>
      <w:marRight w:val="0"/>
      <w:marTop w:val="0"/>
      <w:marBottom w:val="0"/>
      <w:divBdr>
        <w:top w:val="none" w:sz="0" w:space="0" w:color="auto"/>
        <w:left w:val="none" w:sz="0" w:space="0" w:color="auto"/>
        <w:bottom w:val="none" w:sz="0" w:space="0" w:color="auto"/>
        <w:right w:val="none" w:sz="0" w:space="0" w:color="auto"/>
      </w:divBdr>
    </w:div>
    <w:div w:id="431249159">
      <w:bodyDiv w:val="1"/>
      <w:marLeft w:val="0"/>
      <w:marRight w:val="0"/>
      <w:marTop w:val="0"/>
      <w:marBottom w:val="0"/>
      <w:divBdr>
        <w:top w:val="none" w:sz="0" w:space="0" w:color="auto"/>
        <w:left w:val="none" w:sz="0" w:space="0" w:color="auto"/>
        <w:bottom w:val="none" w:sz="0" w:space="0" w:color="auto"/>
        <w:right w:val="none" w:sz="0" w:space="0" w:color="auto"/>
      </w:divBdr>
    </w:div>
    <w:div w:id="432014327">
      <w:bodyDiv w:val="1"/>
      <w:marLeft w:val="0"/>
      <w:marRight w:val="0"/>
      <w:marTop w:val="0"/>
      <w:marBottom w:val="0"/>
      <w:divBdr>
        <w:top w:val="none" w:sz="0" w:space="0" w:color="auto"/>
        <w:left w:val="none" w:sz="0" w:space="0" w:color="auto"/>
        <w:bottom w:val="none" w:sz="0" w:space="0" w:color="auto"/>
        <w:right w:val="none" w:sz="0" w:space="0" w:color="auto"/>
      </w:divBdr>
    </w:div>
    <w:div w:id="446660341">
      <w:bodyDiv w:val="1"/>
      <w:marLeft w:val="0"/>
      <w:marRight w:val="0"/>
      <w:marTop w:val="0"/>
      <w:marBottom w:val="0"/>
      <w:divBdr>
        <w:top w:val="none" w:sz="0" w:space="0" w:color="auto"/>
        <w:left w:val="none" w:sz="0" w:space="0" w:color="auto"/>
        <w:bottom w:val="none" w:sz="0" w:space="0" w:color="auto"/>
        <w:right w:val="none" w:sz="0" w:space="0" w:color="auto"/>
      </w:divBdr>
    </w:div>
    <w:div w:id="452553968">
      <w:bodyDiv w:val="1"/>
      <w:marLeft w:val="0"/>
      <w:marRight w:val="0"/>
      <w:marTop w:val="0"/>
      <w:marBottom w:val="0"/>
      <w:divBdr>
        <w:top w:val="none" w:sz="0" w:space="0" w:color="auto"/>
        <w:left w:val="none" w:sz="0" w:space="0" w:color="auto"/>
        <w:bottom w:val="none" w:sz="0" w:space="0" w:color="auto"/>
        <w:right w:val="none" w:sz="0" w:space="0" w:color="auto"/>
      </w:divBdr>
    </w:div>
    <w:div w:id="454640791">
      <w:bodyDiv w:val="1"/>
      <w:marLeft w:val="0"/>
      <w:marRight w:val="0"/>
      <w:marTop w:val="0"/>
      <w:marBottom w:val="0"/>
      <w:divBdr>
        <w:top w:val="none" w:sz="0" w:space="0" w:color="auto"/>
        <w:left w:val="none" w:sz="0" w:space="0" w:color="auto"/>
        <w:bottom w:val="none" w:sz="0" w:space="0" w:color="auto"/>
        <w:right w:val="none" w:sz="0" w:space="0" w:color="auto"/>
      </w:divBdr>
    </w:div>
    <w:div w:id="462699390">
      <w:bodyDiv w:val="1"/>
      <w:marLeft w:val="0"/>
      <w:marRight w:val="0"/>
      <w:marTop w:val="0"/>
      <w:marBottom w:val="0"/>
      <w:divBdr>
        <w:top w:val="none" w:sz="0" w:space="0" w:color="auto"/>
        <w:left w:val="none" w:sz="0" w:space="0" w:color="auto"/>
        <w:bottom w:val="none" w:sz="0" w:space="0" w:color="auto"/>
        <w:right w:val="none" w:sz="0" w:space="0" w:color="auto"/>
      </w:divBdr>
    </w:div>
    <w:div w:id="472723654">
      <w:bodyDiv w:val="1"/>
      <w:marLeft w:val="0"/>
      <w:marRight w:val="0"/>
      <w:marTop w:val="0"/>
      <w:marBottom w:val="0"/>
      <w:divBdr>
        <w:top w:val="none" w:sz="0" w:space="0" w:color="auto"/>
        <w:left w:val="none" w:sz="0" w:space="0" w:color="auto"/>
        <w:bottom w:val="none" w:sz="0" w:space="0" w:color="auto"/>
        <w:right w:val="none" w:sz="0" w:space="0" w:color="auto"/>
      </w:divBdr>
    </w:div>
    <w:div w:id="485364609">
      <w:bodyDiv w:val="1"/>
      <w:marLeft w:val="0"/>
      <w:marRight w:val="0"/>
      <w:marTop w:val="0"/>
      <w:marBottom w:val="0"/>
      <w:divBdr>
        <w:top w:val="none" w:sz="0" w:space="0" w:color="auto"/>
        <w:left w:val="none" w:sz="0" w:space="0" w:color="auto"/>
        <w:bottom w:val="none" w:sz="0" w:space="0" w:color="auto"/>
        <w:right w:val="none" w:sz="0" w:space="0" w:color="auto"/>
      </w:divBdr>
    </w:div>
    <w:div w:id="500661384">
      <w:bodyDiv w:val="1"/>
      <w:marLeft w:val="0"/>
      <w:marRight w:val="0"/>
      <w:marTop w:val="0"/>
      <w:marBottom w:val="0"/>
      <w:divBdr>
        <w:top w:val="none" w:sz="0" w:space="0" w:color="auto"/>
        <w:left w:val="none" w:sz="0" w:space="0" w:color="auto"/>
        <w:bottom w:val="none" w:sz="0" w:space="0" w:color="auto"/>
        <w:right w:val="none" w:sz="0" w:space="0" w:color="auto"/>
      </w:divBdr>
    </w:div>
    <w:div w:id="502890058">
      <w:bodyDiv w:val="1"/>
      <w:marLeft w:val="0"/>
      <w:marRight w:val="0"/>
      <w:marTop w:val="0"/>
      <w:marBottom w:val="0"/>
      <w:divBdr>
        <w:top w:val="none" w:sz="0" w:space="0" w:color="auto"/>
        <w:left w:val="none" w:sz="0" w:space="0" w:color="auto"/>
        <w:bottom w:val="none" w:sz="0" w:space="0" w:color="auto"/>
        <w:right w:val="none" w:sz="0" w:space="0" w:color="auto"/>
      </w:divBdr>
    </w:div>
    <w:div w:id="502941645">
      <w:bodyDiv w:val="1"/>
      <w:marLeft w:val="0"/>
      <w:marRight w:val="0"/>
      <w:marTop w:val="0"/>
      <w:marBottom w:val="0"/>
      <w:divBdr>
        <w:top w:val="none" w:sz="0" w:space="0" w:color="auto"/>
        <w:left w:val="none" w:sz="0" w:space="0" w:color="auto"/>
        <w:bottom w:val="none" w:sz="0" w:space="0" w:color="auto"/>
        <w:right w:val="none" w:sz="0" w:space="0" w:color="auto"/>
      </w:divBdr>
    </w:div>
    <w:div w:id="509879562">
      <w:bodyDiv w:val="1"/>
      <w:marLeft w:val="0"/>
      <w:marRight w:val="0"/>
      <w:marTop w:val="0"/>
      <w:marBottom w:val="0"/>
      <w:divBdr>
        <w:top w:val="none" w:sz="0" w:space="0" w:color="auto"/>
        <w:left w:val="none" w:sz="0" w:space="0" w:color="auto"/>
        <w:bottom w:val="none" w:sz="0" w:space="0" w:color="auto"/>
        <w:right w:val="none" w:sz="0" w:space="0" w:color="auto"/>
      </w:divBdr>
    </w:div>
    <w:div w:id="515389363">
      <w:bodyDiv w:val="1"/>
      <w:marLeft w:val="0"/>
      <w:marRight w:val="0"/>
      <w:marTop w:val="0"/>
      <w:marBottom w:val="0"/>
      <w:divBdr>
        <w:top w:val="none" w:sz="0" w:space="0" w:color="auto"/>
        <w:left w:val="none" w:sz="0" w:space="0" w:color="auto"/>
        <w:bottom w:val="none" w:sz="0" w:space="0" w:color="auto"/>
        <w:right w:val="none" w:sz="0" w:space="0" w:color="auto"/>
      </w:divBdr>
    </w:div>
    <w:div w:id="526986673">
      <w:bodyDiv w:val="1"/>
      <w:marLeft w:val="0"/>
      <w:marRight w:val="0"/>
      <w:marTop w:val="0"/>
      <w:marBottom w:val="0"/>
      <w:divBdr>
        <w:top w:val="none" w:sz="0" w:space="0" w:color="auto"/>
        <w:left w:val="none" w:sz="0" w:space="0" w:color="auto"/>
        <w:bottom w:val="none" w:sz="0" w:space="0" w:color="auto"/>
        <w:right w:val="none" w:sz="0" w:space="0" w:color="auto"/>
      </w:divBdr>
    </w:div>
    <w:div w:id="528565815">
      <w:bodyDiv w:val="1"/>
      <w:marLeft w:val="0"/>
      <w:marRight w:val="0"/>
      <w:marTop w:val="0"/>
      <w:marBottom w:val="0"/>
      <w:divBdr>
        <w:top w:val="none" w:sz="0" w:space="0" w:color="auto"/>
        <w:left w:val="none" w:sz="0" w:space="0" w:color="auto"/>
        <w:bottom w:val="none" w:sz="0" w:space="0" w:color="auto"/>
        <w:right w:val="none" w:sz="0" w:space="0" w:color="auto"/>
      </w:divBdr>
    </w:div>
    <w:div w:id="533882871">
      <w:bodyDiv w:val="1"/>
      <w:marLeft w:val="0"/>
      <w:marRight w:val="0"/>
      <w:marTop w:val="0"/>
      <w:marBottom w:val="0"/>
      <w:divBdr>
        <w:top w:val="none" w:sz="0" w:space="0" w:color="auto"/>
        <w:left w:val="none" w:sz="0" w:space="0" w:color="auto"/>
        <w:bottom w:val="none" w:sz="0" w:space="0" w:color="auto"/>
        <w:right w:val="none" w:sz="0" w:space="0" w:color="auto"/>
      </w:divBdr>
    </w:div>
    <w:div w:id="546837502">
      <w:bodyDiv w:val="1"/>
      <w:marLeft w:val="0"/>
      <w:marRight w:val="0"/>
      <w:marTop w:val="0"/>
      <w:marBottom w:val="0"/>
      <w:divBdr>
        <w:top w:val="none" w:sz="0" w:space="0" w:color="auto"/>
        <w:left w:val="none" w:sz="0" w:space="0" w:color="auto"/>
        <w:bottom w:val="none" w:sz="0" w:space="0" w:color="auto"/>
        <w:right w:val="none" w:sz="0" w:space="0" w:color="auto"/>
      </w:divBdr>
    </w:div>
    <w:div w:id="557130705">
      <w:bodyDiv w:val="1"/>
      <w:marLeft w:val="0"/>
      <w:marRight w:val="0"/>
      <w:marTop w:val="0"/>
      <w:marBottom w:val="0"/>
      <w:divBdr>
        <w:top w:val="none" w:sz="0" w:space="0" w:color="auto"/>
        <w:left w:val="none" w:sz="0" w:space="0" w:color="auto"/>
        <w:bottom w:val="none" w:sz="0" w:space="0" w:color="auto"/>
        <w:right w:val="none" w:sz="0" w:space="0" w:color="auto"/>
      </w:divBdr>
    </w:div>
    <w:div w:id="557672624">
      <w:bodyDiv w:val="1"/>
      <w:marLeft w:val="0"/>
      <w:marRight w:val="0"/>
      <w:marTop w:val="0"/>
      <w:marBottom w:val="0"/>
      <w:divBdr>
        <w:top w:val="none" w:sz="0" w:space="0" w:color="auto"/>
        <w:left w:val="none" w:sz="0" w:space="0" w:color="auto"/>
        <w:bottom w:val="none" w:sz="0" w:space="0" w:color="auto"/>
        <w:right w:val="none" w:sz="0" w:space="0" w:color="auto"/>
      </w:divBdr>
    </w:div>
    <w:div w:id="563956031">
      <w:bodyDiv w:val="1"/>
      <w:marLeft w:val="0"/>
      <w:marRight w:val="0"/>
      <w:marTop w:val="0"/>
      <w:marBottom w:val="0"/>
      <w:divBdr>
        <w:top w:val="none" w:sz="0" w:space="0" w:color="auto"/>
        <w:left w:val="none" w:sz="0" w:space="0" w:color="auto"/>
        <w:bottom w:val="none" w:sz="0" w:space="0" w:color="auto"/>
        <w:right w:val="none" w:sz="0" w:space="0" w:color="auto"/>
      </w:divBdr>
    </w:div>
    <w:div w:id="580021831">
      <w:bodyDiv w:val="1"/>
      <w:marLeft w:val="0"/>
      <w:marRight w:val="0"/>
      <w:marTop w:val="0"/>
      <w:marBottom w:val="0"/>
      <w:divBdr>
        <w:top w:val="none" w:sz="0" w:space="0" w:color="auto"/>
        <w:left w:val="none" w:sz="0" w:space="0" w:color="auto"/>
        <w:bottom w:val="none" w:sz="0" w:space="0" w:color="auto"/>
        <w:right w:val="none" w:sz="0" w:space="0" w:color="auto"/>
      </w:divBdr>
    </w:div>
    <w:div w:id="580716577">
      <w:bodyDiv w:val="1"/>
      <w:marLeft w:val="0"/>
      <w:marRight w:val="0"/>
      <w:marTop w:val="0"/>
      <w:marBottom w:val="0"/>
      <w:divBdr>
        <w:top w:val="none" w:sz="0" w:space="0" w:color="auto"/>
        <w:left w:val="none" w:sz="0" w:space="0" w:color="auto"/>
        <w:bottom w:val="none" w:sz="0" w:space="0" w:color="auto"/>
        <w:right w:val="none" w:sz="0" w:space="0" w:color="auto"/>
      </w:divBdr>
    </w:div>
    <w:div w:id="580875109">
      <w:bodyDiv w:val="1"/>
      <w:marLeft w:val="0"/>
      <w:marRight w:val="0"/>
      <w:marTop w:val="0"/>
      <w:marBottom w:val="0"/>
      <w:divBdr>
        <w:top w:val="none" w:sz="0" w:space="0" w:color="auto"/>
        <w:left w:val="none" w:sz="0" w:space="0" w:color="auto"/>
        <w:bottom w:val="none" w:sz="0" w:space="0" w:color="auto"/>
        <w:right w:val="none" w:sz="0" w:space="0" w:color="auto"/>
      </w:divBdr>
    </w:div>
    <w:div w:id="596907148">
      <w:bodyDiv w:val="1"/>
      <w:marLeft w:val="0"/>
      <w:marRight w:val="0"/>
      <w:marTop w:val="0"/>
      <w:marBottom w:val="0"/>
      <w:divBdr>
        <w:top w:val="none" w:sz="0" w:space="0" w:color="auto"/>
        <w:left w:val="none" w:sz="0" w:space="0" w:color="auto"/>
        <w:bottom w:val="none" w:sz="0" w:space="0" w:color="auto"/>
        <w:right w:val="none" w:sz="0" w:space="0" w:color="auto"/>
      </w:divBdr>
    </w:div>
    <w:div w:id="600575385">
      <w:bodyDiv w:val="1"/>
      <w:marLeft w:val="0"/>
      <w:marRight w:val="0"/>
      <w:marTop w:val="0"/>
      <w:marBottom w:val="0"/>
      <w:divBdr>
        <w:top w:val="none" w:sz="0" w:space="0" w:color="auto"/>
        <w:left w:val="none" w:sz="0" w:space="0" w:color="auto"/>
        <w:bottom w:val="none" w:sz="0" w:space="0" w:color="auto"/>
        <w:right w:val="none" w:sz="0" w:space="0" w:color="auto"/>
      </w:divBdr>
    </w:div>
    <w:div w:id="603997172">
      <w:bodyDiv w:val="1"/>
      <w:marLeft w:val="0"/>
      <w:marRight w:val="0"/>
      <w:marTop w:val="0"/>
      <w:marBottom w:val="0"/>
      <w:divBdr>
        <w:top w:val="none" w:sz="0" w:space="0" w:color="auto"/>
        <w:left w:val="none" w:sz="0" w:space="0" w:color="auto"/>
        <w:bottom w:val="none" w:sz="0" w:space="0" w:color="auto"/>
        <w:right w:val="none" w:sz="0" w:space="0" w:color="auto"/>
      </w:divBdr>
    </w:div>
    <w:div w:id="613175405">
      <w:bodyDiv w:val="1"/>
      <w:marLeft w:val="0"/>
      <w:marRight w:val="0"/>
      <w:marTop w:val="0"/>
      <w:marBottom w:val="0"/>
      <w:divBdr>
        <w:top w:val="none" w:sz="0" w:space="0" w:color="auto"/>
        <w:left w:val="none" w:sz="0" w:space="0" w:color="auto"/>
        <w:bottom w:val="none" w:sz="0" w:space="0" w:color="auto"/>
        <w:right w:val="none" w:sz="0" w:space="0" w:color="auto"/>
      </w:divBdr>
    </w:div>
    <w:div w:id="613559433">
      <w:bodyDiv w:val="1"/>
      <w:marLeft w:val="0"/>
      <w:marRight w:val="0"/>
      <w:marTop w:val="0"/>
      <w:marBottom w:val="0"/>
      <w:divBdr>
        <w:top w:val="none" w:sz="0" w:space="0" w:color="auto"/>
        <w:left w:val="none" w:sz="0" w:space="0" w:color="auto"/>
        <w:bottom w:val="none" w:sz="0" w:space="0" w:color="auto"/>
        <w:right w:val="none" w:sz="0" w:space="0" w:color="auto"/>
      </w:divBdr>
    </w:div>
    <w:div w:id="616790935">
      <w:bodyDiv w:val="1"/>
      <w:marLeft w:val="0"/>
      <w:marRight w:val="0"/>
      <w:marTop w:val="0"/>
      <w:marBottom w:val="0"/>
      <w:divBdr>
        <w:top w:val="none" w:sz="0" w:space="0" w:color="auto"/>
        <w:left w:val="none" w:sz="0" w:space="0" w:color="auto"/>
        <w:bottom w:val="none" w:sz="0" w:space="0" w:color="auto"/>
        <w:right w:val="none" w:sz="0" w:space="0" w:color="auto"/>
      </w:divBdr>
    </w:div>
    <w:div w:id="645669295">
      <w:bodyDiv w:val="1"/>
      <w:marLeft w:val="0"/>
      <w:marRight w:val="0"/>
      <w:marTop w:val="0"/>
      <w:marBottom w:val="0"/>
      <w:divBdr>
        <w:top w:val="none" w:sz="0" w:space="0" w:color="auto"/>
        <w:left w:val="none" w:sz="0" w:space="0" w:color="auto"/>
        <w:bottom w:val="none" w:sz="0" w:space="0" w:color="auto"/>
        <w:right w:val="none" w:sz="0" w:space="0" w:color="auto"/>
      </w:divBdr>
    </w:div>
    <w:div w:id="653223080">
      <w:bodyDiv w:val="1"/>
      <w:marLeft w:val="0"/>
      <w:marRight w:val="0"/>
      <w:marTop w:val="0"/>
      <w:marBottom w:val="0"/>
      <w:divBdr>
        <w:top w:val="none" w:sz="0" w:space="0" w:color="auto"/>
        <w:left w:val="none" w:sz="0" w:space="0" w:color="auto"/>
        <w:bottom w:val="none" w:sz="0" w:space="0" w:color="auto"/>
        <w:right w:val="none" w:sz="0" w:space="0" w:color="auto"/>
      </w:divBdr>
    </w:div>
    <w:div w:id="655913281">
      <w:bodyDiv w:val="1"/>
      <w:marLeft w:val="0"/>
      <w:marRight w:val="0"/>
      <w:marTop w:val="0"/>
      <w:marBottom w:val="0"/>
      <w:divBdr>
        <w:top w:val="none" w:sz="0" w:space="0" w:color="auto"/>
        <w:left w:val="none" w:sz="0" w:space="0" w:color="auto"/>
        <w:bottom w:val="none" w:sz="0" w:space="0" w:color="auto"/>
        <w:right w:val="none" w:sz="0" w:space="0" w:color="auto"/>
      </w:divBdr>
    </w:div>
    <w:div w:id="672032356">
      <w:bodyDiv w:val="1"/>
      <w:marLeft w:val="0"/>
      <w:marRight w:val="0"/>
      <w:marTop w:val="0"/>
      <w:marBottom w:val="0"/>
      <w:divBdr>
        <w:top w:val="none" w:sz="0" w:space="0" w:color="auto"/>
        <w:left w:val="none" w:sz="0" w:space="0" w:color="auto"/>
        <w:bottom w:val="none" w:sz="0" w:space="0" w:color="auto"/>
        <w:right w:val="none" w:sz="0" w:space="0" w:color="auto"/>
      </w:divBdr>
    </w:div>
    <w:div w:id="672411530">
      <w:bodyDiv w:val="1"/>
      <w:marLeft w:val="0"/>
      <w:marRight w:val="0"/>
      <w:marTop w:val="0"/>
      <w:marBottom w:val="0"/>
      <w:divBdr>
        <w:top w:val="none" w:sz="0" w:space="0" w:color="auto"/>
        <w:left w:val="none" w:sz="0" w:space="0" w:color="auto"/>
        <w:bottom w:val="none" w:sz="0" w:space="0" w:color="auto"/>
        <w:right w:val="none" w:sz="0" w:space="0" w:color="auto"/>
      </w:divBdr>
    </w:div>
    <w:div w:id="674648152">
      <w:bodyDiv w:val="1"/>
      <w:marLeft w:val="0"/>
      <w:marRight w:val="0"/>
      <w:marTop w:val="0"/>
      <w:marBottom w:val="0"/>
      <w:divBdr>
        <w:top w:val="none" w:sz="0" w:space="0" w:color="auto"/>
        <w:left w:val="none" w:sz="0" w:space="0" w:color="auto"/>
        <w:bottom w:val="none" w:sz="0" w:space="0" w:color="auto"/>
        <w:right w:val="none" w:sz="0" w:space="0" w:color="auto"/>
      </w:divBdr>
    </w:div>
    <w:div w:id="678192974">
      <w:bodyDiv w:val="1"/>
      <w:marLeft w:val="0"/>
      <w:marRight w:val="0"/>
      <w:marTop w:val="0"/>
      <w:marBottom w:val="0"/>
      <w:divBdr>
        <w:top w:val="none" w:sz="0" w:space="0" w:color="auto"/>
        <w:left w:val="none" w:sz="0" w:space="0" w:color="auto"/>
        <w:bottom w:val="none" w:sz="0" w:space="0" w:color="auto"/>
        <w:right w:val="none" w:sz="0" w:space="0" w:color="auto"/>
      </w:divBdr>
    </w:div>
    <w:div w:id="679042600">
      <w:bodyDiv w:val="1"/>
      <w:marLeft w:val="0"/>
      <w:marRight w:val="0"/>
      <w:marTop w:val="0"/>
      <w:marBottom w:val="0"/>
      <w:divBdr>
        <w:top w:val="none" w:sz="0" w:space="0" w:color="auto"/>
        <w:left w:val="none" w:sz="0" w:space="0" w:color="auto"/>
        <w:bottom w:val="none" w:sz="0" w:space="0" w:color="auto"/>
        <w:right w:val="none" w:sz="0" w:space="0" w:color="auto"/>
      </w:divBdr>
    </w:div>
    <w:div w:id="681980378">
      <w:bodyDiv w:val="1"/>
      <w:marLeft w:val="0"/>
      <w:marRight w:val="0"/>
      <w:marTop w:val="0"/>
      <w:marBottom w:val="0"/>
      <w:divBdr>
        <w:top w:val="none" w:sz="0" w:space="0" w:color="auto"/>
        <w:left w:val="none" w:sz="0" w:space="0" w:color="auto"/>
        <w:bottom w:val="none" w:sz="0" w:space="0" w:color="auto"/>
        <w:right w:val="none" w:sz="0" w:space="0" w:color="auto"/>
      </w:divBdr>
    </w:div>
    <w:div w:id="684937421">
      <w:bodyDiv w:val="1"/>
      <w:marLeft w:val="0"/>
      <w:marRight w:val="0"/>
      <w:marTop w:val="0"/>
      <w:marBottom w:val="0"/>
      <w:divBdr>
        <w:top w:val="none" w:sz="0" w:space="0" w:color="auto"/>
        <w:left w:val="none" w:sz="0" w:space="0" w:color="auto"/>
        <w:bottom w:val="none" w:sz="0" w:space="0" w:color="auto"/>
        <w:right w:val="none" w:sz="0" w:space="0" w:color="auto"/>
      </w:divBdr>
    </w:div>
    <w:div w:id="692726705">
      <w:bodyDiv w:val="1"/>
      <w:marLeft w:val="0"/>
      <w:marRight w:val="0"/>
      <w:marTop w:val="0"/>
      <w:marBottom w:val="0"/>
      <w:divBdr>
        <w:top w:val="none" w:sz="0" w:space="0" w:color="auto"/>
        <w:left w:val="none" w:sz="0" w:space="0" w:color="auto"/>
        <w:bottom w:val="none" w:sz="0" w:space="0" w:color="auto"/>
        <w:right w:val="none" w:sz="0" w:space="0" w:color="auto"/>
      </w:divBdr>
    </w:div>
    <w:div w:id="695740468">
      <w:bodyDiv w:val="1"/>
      <w:marLeft w:val="0"/>
      <w:marRight w:val="0"/>
      <w:marTop w:val="0"/>
      <w:marBottom w:val="0"/>
      <w:divBdr>
        <w:top w:val="none" w:sz="0" w:space="0" w:color="auto"/>
        <w:left w:val="none" w:sz="0" w:space="0" w:color="auto"/>
        <w:bottom w:val="none" w:sz="0" w:space="0" w:color="auto"/>
        <w:right w:val="none" w:sz="0" w:space="0" w:color="auto"/>
      </w:divBdr>
    </w:div>
    <w:div w:id="706099594">
      <w:bodyDiv w:val="1"/>
      <w:marLeft w:val="0"/>
      <w:marRight w:val="0"/>
      <w:marTop w:val="0"/>
      <w:marBottom w:val="0"/>
      <w:divBdr>
        <w:top w:val="none" w:sz="0" w:space="0" w:color="auto"/>
        <w:left w:val="none" w:sz="0" w:space="0" w:color="auto"/>
        <w:bottom w:val="none" w:sz="0" w:space="0" w:color="auto"/>
        <w:right w:val="none" w:sz="0" w:space="0" w:color="auto"/>
      </w:divBdr>
    </w:div>
    <w:div w:id="706568830">
      <w:bodyDiv w:val="1"/>
      <w:marLeft w:val="0"/>
      <w:marRight w:val="0"/>
      <w:marTop w:val="0"/>
      <w:marBottom w:val="0"/>
      <w:divBdr>
        <w:top w:val="none" w:sz="0" w:space="0" w:color="auto"/>
        <w:left w:val="none" w:sz="0" w:space="0" w:color="auto"/>
        <w:bottom w:val="none" w:sz="0" w:space="0" w:color="auto"/>
        <w:right w:val="none" w:sz="0" w:space="0" w:color="auto"/>
      </w:divBdr>
    </w:div>
    <w:div w:id="717389027">
      <w:bodyDiv w:val="1"/>
      <w:marLeft w:val="0"/>
      <w:marRight w:val="0"/>
      <w:marTop w:val="0"/>
      <w:marBottom w:val="0"/>
      <w:divBdr>
        <w:top w:val="none" w:sz="0" w:space="0" w:color="auto"/>
        <w:left w:val="none" w:sz="0" w:space="0" w:color="auto"/>
        <w:bottom w:val="none" w:sz="0" w:space="0" w:color="auto"/>
        <w:right w:val="none" w:sz="0" w:space="0" w:color="auto"/>
      </w:divBdr>
    </w:div>
    <w:div w:id="719599697">
      <w:bodyDiv w:val="1"/>
      <w:marLeft w:val="0"/>
      <w:marRight w:val="0"/>
      <w:marTop w:val="0"/>
      <w:marBottom w:val="0"/>
      <w:divBdr>
        <w:top w:val="none" w:sz="0" w:space="0" w:color="auto"/>
        <w:left w:val="none" w:sz="0" w:space="0" w:color="auto"/>
        <w:bottom w:val="none" w:sz="0" w:space="0" w:color="auto"/>
        <w:right w:val="none" w:sz="0" w:space="0" w:color="auto"/>
      </w:divBdr>
    </w:div>
    <w:div w:id="725876917">
      <w:bodyDiv w:val="1"/>
      <w:marLeft w:val="0"/>
      <w:marRight w:val="0"/>
      <w:marTop w:val="0"/>
      <w:marBottom w:val="0"/>
      <w:divBdr>
        <w:top w:val="none" w:sz="0" w:space="0" w:color="auto"/>
        <w:left w:val="none" w:sz="0" w:space="0" w:color="auto"/>
        <w:bottom w:val="none" w:sz="0" w:space="0" w:color="auto"/>
        <w:right w:val="none" w:sz="0" w:space="0" w:color="auto"/>
      </w:divBdr>
    </w:div>
    <w:div w:id="732779362">
      <w:bodyDiv w:val="1"/>
      <w:marLeft w:val="0"/>
      <w:marRight w:val="0"/>
      <w:marTop w:val="0"/>
      <w:marBottom w:val="0"/>
      <w:divBdr>
        <w:top w:val="none" w:sz="0" w:space="0" w:color="auto"/>
        <w:left w:val="none" w:sz="0" w:space="0" w:color="auto"/>
        <w:bottom w:val="none" w:sz="0" w:space="0" w:color="auto"/>
        <w:right w:val="none" w:sz="0" w:space="0" w:color="auto"/>
      </w:divBdr>
    </w:div>
    <w:div w:id="736559921">
      <w:bodyDiv w:val="1"/>
      <w:marLeft w:val="0"/>
      <w:marRight w:val="0"/>
      <w:marTop w:val="0"/>
      <w:marBottom w:val="0"/>
      <w:divBdr>
        <w:top w:val="none" w:sz="0" w:space="0" w:color="auto"/>
        <w:left w:val="none" w:sz="0" w:space="0" w:color="auto"/>
        <w:bottom w:val="none" w:sz="0" w:space="0" w:color="auto"/>
        <w:right w:val="none" w:sz="0" w:space="0" w:color="auto"/>
      </w:divBdr>
    </w:div>
    <w:div w:id="744182482">
      <w:bodyDiv w:val="1"/>
      <w:marLeft w:val="0"/>
      <w:marRight w:val="0"/>
      <w:marTop w:val="0"/>
      <w:marBottom w:val="0"/>
      <w:divBdr>
        <w:top w:val="none" w:sz="0" w:space="0" w:color="auto"/>
        <w:left w:val="none" w:sz="0" w:space="0" w:color="auto"/>
        <w:bottom w:val="none" w:sz="0" w:space="0" w:color="auto"/>
        <w:right w:val="none" w:sz="0" w:space="0" w:color="auto"/>
      </w:divBdr>
    </w:div>
    <w:div w:id="757944127">
      <w:bodyDiv w:val="1"/>
      <w:marLeft w:val="0"/>
      <w:marRight w:val="0"/>
      <w:marTop w:val="0"/>
      <w:marBottom w:val="0"/>
      <w:divBdr>
        <w:top w:val="none" w:sz="0" w:space="0" w:color="auto"/>
        <w:left w:val="none" w:sz="0" w:space="0" w:color="auto"/>
        <w:bottom w:val="none" w:sz="0" w:space="0" w:color="auto"/>
        <w:right w:val="none" w:sz="0" w:space="0" w:color="auto"/>
      </w:divBdr>
    </w:div>
    <w:div w:id="758141846">
      <w:bodyDiv w:val="1"/>
      <w:marLeft w:val="0"/>
      <w:marRight w:val="0"/>
      <w:marTop w:val="0"/>
      <w:marBottom w:val="0"/>
      <w:divBdr>
        <w:top w:val="none" w:sz="0" w:space="0" w:color="auto"/>
        <w:left w:val="none" w:sz="0" w:space="0" w:color="auto"/>
        <w:bottom w:val="none" w:sz="0" w:space="0" w:color="auto"/>
        <w:right w:val="none" w:sz="0" w:space="0" w:color="auto"/>
      </w:divBdr>
    </w:div>
    <w:div w:id="759254500">
      <w:bodyDiv w:val="1"/>
      <w:marLeft w:val="0"/>
      <w:marRight w:val="0"/>
      <w:marTop w:val="0"/>
      <w:marBottom w:val="0"/>
      <w:divBdr>
        <w:top w:val="none" w:sz="0" w:space="0" w:color="auto"/>
        <w:left w:val="none" w:sz="0" w:space="0" w:color="auto"/>
        <w:bottom w:val="none" w:sz="0" w:space="0" w:color="auto"/>
        <w:right w:val="none" w:sz="0" w:space="0" w:color="auto"/>
      </w:divBdr>
    </w:div>
    <w:div w:id="761610492">
      <w:bodyDiv w:val="1"/>
      <w:marLeft w:val="0"/>
      <w:marRight w:val="0"/>
      <w:marTop w:val="0"/>
      <w:marBottom w:val="0"/>
      <w:divBdr>
        <w:top w:val="none" w:sz="0" w:space="0" w:color="auto"/>
        <w:left w:val="none" w:sz="0" w:space="0" w:color="auto"/>
        <w:bottom w:val="none" w:sz="0" w:space="0" w:color="auto"/>
        <w:right w:val="none" w:sz="0" w:space="0" w:color="auto"/>
      </w:divBdr>
    </w:div>
    <w:div w:id="761880112">
      <w:bodyDiv w:val="1"/>
      <w:marLeft w:val="0"/>
      <w:marRight w:val="0"/>
      <w:marTop w:val="0"/>
      <w:marBottom w:val="0"/>
      <w:divBdr>
        <w:top w:val="none" w:sz="0" w:space="0" w:color="auto"/>
        <w:left w:val="none" w:sz="0" w:space="0" w:color="auto"/>
        <w:bottom w:val="none" w:sz="0" w:space="0" w:color="auto"/>
        <w:right w:val="none" w:sz="0" w:space="0" w:color="auto"/>
      </w:divBdr>
    </w:div>
    <w:div w:id="765419278">
      <w:bodyDiv w:val="1"/>
      <w:marLeft w:val="0"/>
      <w:marRight w:val="0"/>
      <w:marTop w:val="0"/>
      <w:marBottom w:val="0"/>
      <w:divBdr>
        <w:top w:val="none" w:sz="0" w:space="0" w:color="auto"/>
        <w:left w:val="none" w:sz="0" w:space="0" w:color="auto"/>
        <w:bottom w:val="none" w:sz="0" w:space="0" w:color="auto"/>
        <w:right w:val="none" w:sz="0" w:space="0" w:color="auto"/>
      </w:divBdr>
    </w:div>
    <w:div w:id="769928413">
      <w:bodyDiv w:val="1"/>
      <w:marLeft w:val="0"/>
      <w:marRight w:val="0"/>
      <w:marTop w:val="0"/>
      <w:marBottom w:val="0"/>
      <w:divBdr>
        <w:top w:val="none" w:sz="0" w:space="0" w:color="auto"/>
        <w:left w:val="none" w:sz="0" w:space="0" w:color="auto"/>
        <w:bottom w:val="none" w:sz="0" w:space="0" w:color="auto"/>
        <w:right w:val="none" w:sz="0" w:space="0" w:color="auto"/>
      </w:divBdr>
    </w:div>
    <w:div w:id="779371041">
      <w:bodyDiv w:val="1"/>
      <w:marLeft w:val="0"/>
      <w:marRight w:val="0"/>
      <w:marTop w:val="0"/>
      <w:marBottom w:val="0"/>
      <w:divBdr>
        <w:top w:val="none" w:sz="0" w:space="0" w:color="auto"/>
        <w:left w:val="none" w:sz="0" w:space="0" w:color="auto"/>
        <w:bottom w:val="none" w:sz="0" w:space="0" w:color="auto"/>
        <w:right w:val="none" w:sz="0" w:space="0" w:color="auto"/>
      </w:divBdr>
    </w:div>
    <w:div w:id="780876001">
      <w:bodyDiv w:val="1"/>
      <w:marLeft w:val="0"/>
      <w:marRight w:val="0"/>
      <w:marTop w:val="0"/>
      <w:marBottom w:val="0"/>
      <w:divBdr>
        <w:top w:val="none" w:sz="0" w:space="0" w:color="auto"/>
        <w:left w:val="none" w:sz="0" w:space="0" w:color="auto"/>
        <w:bottom w:val="none" w:sz="0" w:space="0" w:color="auto"/>
        <w:right w:val="none" w:sz="0" w:space="0" w:color="auto"/>
      </w:divBdr>
    </w:div>
    <w:div w:id="795105423">
      <w:bodyDiv w:val="1"/>
      <w:marLeft w:val="0"/>
      <w:marRight w:val="0"/>
      <w:marTop w:val="0"/>
      <w:marBottom w:val="0"/>
      <w:divBdr>
        <w:top w:val="none" w:sz="0" w:space="0" w:color="auto"/>
        <w:left w:val="none" w:sz="0" w:space="0" w:color="auto"/>
        <w:bottom w:val="none" w:sz="0" w:space="0" w:color="auto"/>
        <w:right w:val="none" w:sz="0" w:space="0" w:color="auto"/>
      </w:divBdr>
    </w:div>
    <w:div w:id="824778540">
      <w:bodyDiv w:val="1"/>
      <w:marLeft w:val="0"/>
      <w:marRight w:val="0"/>
      <w:marTop w:val="0"/>
      <w:marBottom w:val="0"/>
      <w:divBdr>
        <w:top w:val="none" w:sz="0" w:space="0" w:color="auto"/>
        <w:left w:val="none" w:sz="0" w:space="0" w:color="auto"/>
        <w:bottom w:val="none" w:sz="0" w:space="0" w:color="auto"/>
        <w:right w:val="none" w:sz="0" w:space="0" w:color="auto"/>
      </w:divBdr>
    </w:div>
    <w:div w:id="828403731">
      <w:bodyDiv w:val="1"/>
      <w:marLeft w:val="0"/>
      <w:marRight w:val="0"/>
      <w:marTop w:val="0"/>
      <w:marBottom w:val="0"/>
      <w:divBdr>
        <w:top w:val="none" w:sz="0" w:space="0" w:color="auto"/>
        <w:left w:val="none" w:sz="0" w:space="0" w:color="auto"/>
        <w:bottom w:val="none" w:sz="0" w:space="0" w:color="auto"/>
        <w:right w:val="none" w:sz="0" w:space="0" w:color="auto"/>
      </w:divBdr>
    </w:div>
    <w:div w:id="833371593">
      <w:bodyDiv w:val="1"/>
      <w:marLeft w:val="0"/>
      <w:marRight w:val="0"/>
      <w:marTop w:val="0"/>
      <w:marBottom w:val="0"/>
      <w:divBdr>
        <w:top w:val="none" w:sz="0" w:space="0" w:color="auto"/>
        <w:left w:val="none" w:sz="0" w:space="0" w:color="auto"/>
        <w:bottom w:val="none" w:sz="0" w:space="0" w:color="auto"/>
        <w:right w:val="none" w:sz="0" w:space="0" w:color="auto"/>
      </w:divBdr>
    </w:div>
    <w:div w:id="835650282">
      <w:bodyDiv w:val="1"/>
      <w:marLeft w:val="0"/>
      <w:marRight w:val="0"/>
      <w:marTop w:val="0"/>
      <w:marBottom w:val="0"/>
      <w:divBdr>
        <w:top w:val="none" w:sz="0" w:space="0" w:color="auto"/>
        <w:left w:val="none" w:sz="0" w:space="0" w:color="auto"/>
        <w:bottom w:val="none" w:sz="0" w:space="0" w:color="auto"/>
        <w:right w:val="none" w:sz="0" w:space="0" w:color="auto"/>
      </w:divBdr>
    </w:div>
    <w:div w:id="837160372">
      <w:bodyDiv w:val="1"/>
      <w:marLeft w:val="0"/>
      <w:marRight w:val="0"/>
      <w:marTop w:val="0"/>
      <w:marBottom w:val="0"/>
      <w:divBdr>
        <w:top w:val="none" w:sz="0" w:space="0" w:color="auto"/>
        <w:left w:val="none" w:sz="0" w:space="0" w:color="auto"/>
        <w:bottom w:val="none" w:sz="0" w:space="0" w:color="auto"/>
        <w:right w:val="none" w:sz="0" w:space="0" w:color="auto"/>
      </w:divBdr>
    </w:div>
    <w:div w:id="843282687">
      <w:bodyDiv w:val="1"/>
      <w:marLeft w:val="0"/>
      <w:marRight w:val="0"/>
      <w:marTop w:val="0"/>
      <w:marBottom w:val="0"/>
      <w:divBdr>
        <w:top w:val="none" w:sz="0" w:space="0" w:color="auto"/>
        <w:left w:val="none" w:sz="0" w:space="0" w:color="auto"/>
        <w:bottom w:val="none" w:sz="0" w:space="0" w:color="auto"/>
        <w:right w:val="none" w:sz="0" w:space="0" w:color="auto"/>
      </w:divBdr>
    </w:div>
    <w:div w:id="847910114">
      <w:bodyDiv w:val="1"/>
      <w:marLeft w:val="0"/>
      <w:marRight w:val="0"/>
      <w:marTop w:val="0"/>
      <w:marBottom w:val="0"/>
      <w:divBdr>
        <w:top w:val="none" w:sz="0" w:space="0" w:color="auto"/>
        <w:left w:val="none" w:sz="0" w:space="0" w:color="auto"/>
        <w:bottom w:val="none" w:sz="0" w:space="0" w:color="auto"/>
        <w:right w:val="none" w:sz="0" w:space="0" w:color="auto"/>
      </w:divBdr>
    </w:div>
    <w:div w:id="853148954">
      <w:bodyDiv w:val="1"/>
      <w:marLeft w:val="0"/>
      <w:marRight w:val="0"/>
      <w:marTop w:val="0"/>
      <w:marBottom w:val="0"/>
      <w:divBdr>
        <w:top w:val="none" w:sz="0" w:space="0" w:color="auto"/>
        <w:left w:val="none" w:sz="0" w:space="0" w:color="auto"/>
        <w:bottom w:val="none" w:sz="0" w:space="0" w:color="auto"/>
        <w:right w:val="none" w:sz="0" w:space="0" w:color="auto"/>
      </w:divBdr>
    </w:div>
    <w:div w:id="856502962">
      <w:bodyDiv w:val="1"/>
      <w:marLeft w:val="0"/>
      <w:marRight w:val="0"/>
      <w:marTop w:val="0"/>
      <w:marBottom w:val="0"/>
      <w:divBdr>
        <w:top w:val="none" w:sz="0" w:space="0" w:color="auto"/>
        <w:left w:val="none" w:sz="0" w:space="0" w:color="auto"/>
        <w:bottom w:val="none" w:sz="0" w:space="0" w:color="auto"/>
        <w:right w:val="none" w:sz="0" w:space="0" w:color="auto"/>
      </w:divBdr>
    </w:div>
    <w:div w:id="862062311">
      <w:bodyDiv w:val="1"/>
      <w:marLeft w:val="0"/>
      <w:marRight w:val="0"/>
      <w:marTop w:val="0"/>
      <w:marBottom w:val="0"/>
      <w:divBdr>
        <w:top w:val="none" w:sz="0" w:space="0" w:color="auto"/>
        <w:left w:val="none" w:sz="0" w:space="0" w:color="auto"/>
        <w:bottom w:val="none" w:sz="0" w:space="0" w:color="auto"/>
        <w:right w:val="none" w:sz="0" w:space="0" w:color="auto"/>
      </w:divBdr>
    </w:div>
    <w:div w:id="870143943">
      <w:bodyDiv w:val="1"/>
      <w:marLeft w:val="0"/>
      <w:marRight w:val="0"/>
      <w:marTop w:val="0"/>
      <w:marBottom w:val="0"/>
      <w:divBdr>
        <w:top w:val="none" w:sz="0" w:space="0" w:color="auto"/>
        <w:left w:val="none" w:sz="0" w:space="0" w:color="auto"/>
        <w:bottom w:val="none" w:sz="0" w:space="0" w:color="auto"/>
        <w:right w:val="none" w:sz="0" w:space="0" w:color="auto"/>
      </w:divBdr>
    </w:div>
    <w:div w:id="876044422">
      <w:bodyDiv w:val="1"/>
      <w:marLeft w:val="0"/>
      <w:marRight w:val="0"/>
      <w:marTop w:val="0"/>
      <w:marBottom w:val="0"/>
      <w:divBdr>
        <w:top w:val="none" w:sz="0" w:space="0" w:color="auto"/>
        <w:left w:val="none" w:sz="0" w:space="0" w:color="auto"/>
        <w:bottom w:val="none" w:sz="0" w:space="0" w:color="auto"/>
        <w:right w:val="none" w:sz="0" w:space="0" w:color="auto"/>
      </w:divBdr>
    </w:div>
    <w:div w:id="876355942">
      <w:bodyDiv w:val="1"/>
      <w:marLeft w:val="0"/>
      <w:marRight w:val="0"/>
      <w:marTop w:val="0"/>
      <w:marBottom w:val="0"/>
      <w:divBdr>
        <w:top w:val="none" w:sz="0" w:space="0" w:color="auto"/>
        <w:left w:val="none" w:sz="0" w:space="0" w:color="auto"/>
        <w:bottom w:val="none" w:sz="0" w:space="0" w:color="auto"/>
        <w:right w:val="none" w:sz="0" w:space="0" w:color="auto"/>
      </w:divBdr>
    </w:div>
    <w:div w:id="879241912">
      <w:bodyDiv w:val="1"/>
      <w:marLeft w:val="0"/>
      <w:marRight w:val="0"/>
      <w:marTop w:val="0"/>
      <w:marBottom w:val="0"/>
      <w:divBdr>
        <w:top w:val="none" w:sz="0" w:space="0" w:color="auto"/>
        <w:left w:val="none" w:sz="0" w:space="0" w:color="auto"/>
        <w:bottom w:val="none" w:sz="0" w:space="0" w:color="auto"/>
        <w:right w:val="none" w:sz="0" w:space="0" w:color="auto"/>
      </w:divBdr>
    </w:div>
    <w:div w:id="880092834">
      <w:bodyDiv w:val="1"/>
      <w:marLeft w:val="0"/>
      <w:marRight w:val="0"/>
      <w:marTop w:val="0"/>
      <w:marBottom w:val="0"/>
      <w:divBdr>
        <w:top w:val="none" w:sz="0" w:space="0" w:color="auto"/>
        <w:left w:val="none" w:sz="0" w:space="0" w:color="auto"/>
        <w:bottom w:val="none" w:sz="0" w:space="0" w:color="auto"/>
        <w:right w:val="none" w:sz="0" w:space="0" w:color="auto"/>
      </w:divBdr>
    </w:div>
    <w:div w:id="887569973">
      <w:bodyDiv w:val="1"/>
      <w:marLeft w:val="0"/>
      <w:marRight w:val="0"/>
      <w:marTop w:val="0"/>
      <w:marBottom w:val="0"/>
      <w:divBdr>
        <w:top w:val="none" w:sz="0" w:space="0" w:color="auto"/>
        <w:left w:val="none" w:sz="0" w:space="0" w:color="auto"/>
        <w:bottom w:val="none" w:sz="0" w:space="0" w:color="auto"/>
        <w:right w:val="none" w:sz="0" w:space="0" w:color="auto"/>
      </w:divBdr>
    </w:div>
    <w:div w:id="895891051">
      <w:bodyDiv w:val="1"/>
      <w:marLeft w:val="0"/>
      <w:marRight w:val="0"/>
      <w:marTop w:val="0"/>
      <w:marBottom w:val="0"/>
      <w:divBdr>
        <w:top w:val="none" w:sz="0" w:space="0" w:color="auto"/>
        <w:left w:val="none" w:sz="0" w:space="0" w:color="auto"/>
        <w:bottom w:val="none" w:sz="0" w:space="0" w:color="auto"/>
        <w:right w:val="none" w:sz="0" w:space="0" w:color="auto"/>
      </w:divBdr>
    </w:div>
    <w:div w:id="896013983">
      <w:bodyDiv w:val="1"/>
      <w:marLeft w:val="0"/>
      <w:marRight w:val="0"/>
      <w:marTop w:val="0"/>
      <w:marBottom w:val="0"/>
      <w:divBdr>
        <w:top w:val="none" w:sz="0" w:space="0" w:color="auto"/>
        <w:left w:val="none" w:sz="0" w:space="0" w:color="auto"/>
        <w:bottom w:val="none" w:sz="0" w:space="0" w:color="auto"/>
        <w:right w:val="none" w:sz="0" w:space="0" w:color="auto"/>
      </w:divBdr>
    </w:div>
    <w:div w:id="897203873">
      <w:bodyDiv w:val="1"/>
      <w:marLeft w:val="0"/>
      <w:marRight w:val="0"/>
      <w:marTop w:val="0"/>
      <w:marBottom w:val="0"/>
      <w:divBdr>
        <w:top w:val="none" w:sz="0" w:space="0" w:color="auto"/>
        <w:left w:val="none" w:sz="0" w:space="0" w:color="auto"/>
        <w:bottom w:val="none" w:sz="0" w:space="0" w:color="auto"/>
        <w:right w:val="none" w:sz="0" w:space="0" w:color="auto"/>
      </w:divBdr>
    </w:div>
    <w:div w:id="907768961">
      <w:bodyDiv w:val="1"/>
      <w:marLeft w:val="0"/>
      <w:marRight w:val="0"/>
      <w:marTop w:val="0"/>
      <w:marBottom w:val="0"/>
      <w:divBdr>
        <w:top w:val="none" w:sz="0" w:space="0" w:color="auto"/>
        <w:left w:val="none" w:sz="0" w:space="0" w:color="auto"/>
        <w:bottom w:val="none" w:sz="0" w:space="0" w:color="auto"/>
        <w:right w:val="none" w:sz="0" w:space="0" w:color="auto"/>
      </w:divBdr>
    </w:div>
    <w:div w:id="921795897">
      <w:bodyDiv w:val="1"/>
      <w:marLeft w:val="0"/>
      <w:marRight w:val="0"/>
      <w:marTop w:val="0"/>
      <w:marBottom w:val="0"/>
      <w:divBdr>
        <w:top w:val="none" w:sz="0" w:space="0" w:color="auto"/>
        <w:left w:val="none" w:sz="0" w:space="0" w:color="auto"/>
        <w:bottom w:val="none" w:sz="0" w:space="0" w:color="auto"/>
        <w:right w:val="none" w:sz="0" w:space="0" w:color="auto"/>
      </w:divBdr>
    </w:div>
    <w:div w:id="939485697">
      <w:bodyDiv w:val="1"/>
      <w:marLeft w:val="0"/>
      <w:marRight w:val="0"/>
      <w:marTop w:val="0"/>
      <w:marBottom w:val="0"/>
      <w:divBdr>
        <w:top w:val="none" w:sz="0" w:space="0" w:color="auto"/>
        <w:left w:val="none" w:sz="0" w:space="0" w:color="auto"/>
        <w:bottom w:val="none" w:sz="0" w:space="0" w:color="auto"/>
        <w:right w:val="none" w:sz="0" w:space="0" w:color="auto"/>
      </w:divBdr>
    </w:div>
    <w:div w:id="940531504">
      <w:bodyDiv w:val="1"/>
      <w:marLeft w:val="0"/>
      <w:marRight w:val="0"/>
      <w:marTop w:val="0"/>
      <w:marBottom w:val="0"/>
      <w:divBdr>
        <w:top w:val="none" w:sz="0" w:space="0" w:color="auto"/>
        <w:left w:val="none" w:sz="0" w:space="0" w:color="auto"/>
        <w:bottom w:val="none" w:sz="0" w:space="0" w:color="auto"/>
        <w:right w:val="none" w:sz="0" w:space="0" w:color="auto"/>
      </w:divBdr>
    </w:div>
    <w:div w:id="942080520">
      <w:bodyDiv w:val="1"/>
      <w:marLeft w:val="0"/>
      <w:marRight w:val="0"/>
      <w:marTop w:val="0"/>
      <w:marBottom w:val="0"/>
      <w:divBdr>
        <w:top w:val="none" w:sz="0" w:space="0" w:color="auto"/>
        <w:left w:val="none" w:sz="0" w:space="0" w:color="auto"/>
        <w:bottom w:val="none" w:sz="0" w:space="0" w:color="auto"/>
        <w:right w:val="none" w:sz="0" w:space="0" w:color="auto"/>
      </w:divBdr>
    </w:div>
    <w:div w:id="947126660">
      <w:bodyDiv w:val="1"/>
      <w:marLeft w:val="0"/>
      <w:marRight w:val="0"/>
      <w:marTop w:val="0"/>
      <w:marBottom w:val="0"/>
      <w:divBdr>
        <w:top w:val="none" w:sz="0" w:space="0" w:color="auto"/>
        <w:left w:val="none" w:sz="0" w:space="0" w:color="auto"/>
        <w:bottom w:val="none" w:sz="0" w:space="0" w:color="auto"/>
        <w:right w:val="none" w:sz="0" w:space="0" w:color="auto"/>
      </w:divBdr>
    </w:div>
    <w:div w:id="964313158">
      <w:bodyDiv w:val="1"/>
      <w:marLeft w:val="0"/>
      <w:marRight w:val="0"/>
      <w:marTop w:val="0"/>
      <w:marBottom w:val="0"/>
      <w:divBdr>
        <w:top w:val="none" w:sz="0" w:space="0" w:color="auto"/>
        <w:left w:val="none" w:sz="0" w:space="0" w:color="auto"/>
        <w:bottom w:val="none" w:sz="0" w:space="0" w:color="auto"/>
        <w:right w:val="none" w:sz="0" w:space="0" w:color="auto"/>
      </w:divBdr>
    </w:div>
    <w:div w:id="975913372">
      <w:bodyDiv w:val="1"/>
      <w:marLeft w:val="0"/>
      <w:marRight w:val="0"/>
      <w:marTop w:val="0"/>
      <w:marBottom w:val="0"/>
      <w:divBdr>
        <w:top w:val="none" w:sz="0" w:space="0" w:color="auto"/>
        <w:left w:val="none" w:sz="0" w:space="0" w:color="auto"/>
        <w:bottom w:val="none" w:sz="0" w:space="0" w:color="auto"/>
        <w:right w:val="none" w:sz="0" w:space="0" w:color="auto"/>
      </w:divBdr>
    </w:div>
    <w:div w:id="977492728">
      <w:bodyDiv w:val="1"/>
      <w:marLeft w:val="0"/>
      <w:marRight w:val="0"/>
      <w:marTop w:val="0"/>
      <w:marBottom w:val="0"/>
      <w:divBdr>
        <w:top w:val="none" w:sz="0" w:space="0" w:color="auto"/>
        <w:left w:val="none" w:sz="0" w:space="0" w:color="auto"/>
        <w:bottom w:val="none" w:sz="0" w:space="0" w:color="auto"/>
        <w:right w:val="none" w:sz="0" w:space="0" w:color="auto"/>
      </w:divBdr>
    </w:div>
    <w:div w:id="994914885">
      <w:bodyDiv w:val="1"/>
      <w:marLeft w:val="0"/>
      <w:marRight w:val="0"/>
      <w:marTop w:val="0"/>
      <w:marBottom w:val="0"/>
      <w:divBdr>
        <w:top w:val="none" w:sz="0" w:space="0" w:color="auto"/>
        <w:left w:val="none" w:sz="0" w:space="0" w:color="auto"/>
        <w:bottom w:val="none" w:sz="0" w:space="0" w:color="auto"/>
        <w:right w:val="none" w:sz="0" w:space="0" w:color="auto"/>
      </w:divBdr>
    </w:div>
    <w:div w:id="996500665">
      <w:bodyDiv w:val="1"/>
      <w:marLeft w:val="0"/>
      <w:marRight w:val="0"/>
      <w:marTop w:val="0"/>
      <w:marBottom w:val="0"/>
      <w:divBdr>
        <w:top w:val="none" w:sz="0" w:space="0" w:color="auto"/>
        <w:left w:val="none" w:sz="0" w:space="0" w:color="auto"/>
        <w:bottom w:val="none" w:sz="0" w:space="0" w:color="auto"/>
        <w:right w:val="none" w:sz="0" w:space="0" w:color="auto"/>
      </w:divBdr>
    </w:div>
    <w:div w:id="996958963">
      <w:bodyDiv w:val="1"/>
      <w:marLeft w:val="0"/>
      <w:marRight w:val="0"/>
      <w:marTop w:val="0"/>
      <w:marBottom w:val="0"/>
      <w:divBdr>
        <w:top w:val="none" w:sz="0" w:space="0" w:color="auto"/>
        <w:left w:val="none" w:sz="0" w:space="0" w:color="auto"/>
        <w:bottom w:val="none" w:sz="0" w:space="0" w:color="auto"/>
        <w:right w:val="none" w:sz="0" w:space="0" w:color="auto"/>
      </w:divBdr>
    </w:div>
    <w:div w:id="997221784">
      <w:bodyDiv w:val="1"/>
      <w:marLeft w:val="0"/>
      <w:marRight w:val="0"/>
      <w:marTop w:val="0"/>
      <w:marBottom w:val="0"/>
      <w:divBdr>
        <w:top w:val="none" w:sz="0" w:space="0" w:color="auto"/>
        <w:left w:val="none" w:sz="0" w:space="0" w:color="auto"/>
        <w:bottom w:val="none" w:sz="0" w:space="0" w:color="auto"/>
        <w:right w:val="none" w:sz="0" w:space="0" w:color="auto"/>
      </w:divBdr>
    </w:div>
    <w:div w:id="1000816878">
      <w:bodyDiv w:val="1"/>
      <w:marLeft w:val="0"/>
      <w:marRight w:val="0"/>
      <w:marTop w:val="0"/>
      <w:marBottom w:val="0"/>
      <w:divBdr>
        <w:top w:val="none" w:sz="0" w:space="0" w:color="auto"/>
        <w:left w:val="none" w:sz="0" w:space="0" w:color="auto"/>
        <w:bottom w:val="none" w:sz="0" w:space="0" w:color="auto"/>
        <w:right w:val="none" w:sz="0" w:space="0" w:color="auto"/>
      </w:divBdr>
    </w:div>
    <w:div w:id="1002929651">
      <w:bodyDiv w:val="1"/>
      <w:marLeft w:val="0"/>
      <w:marRight w:val="0"/>
      <w:marTop w:val="0"/>
      <w:marBottom w:val="0"/>
      <w:divBdr>
        <w:top w:val="none" w:sz="0" w:space="0" w:color="auto"/>
        <w:left w:val="none" w:sz="0" w:space="0" w:color="auto"/>
        <w:bottom w:val="none" w:sz="0" w:space="0" w:color="auto"/>
        <w:right w:val="none" w:sz="0" w:space="0" w:color="auto"/>
      </w:divBdr>
    </w:div>
    <w:div w:id="1011447938">
      <w:bodyDiv w:val="1"/>
      <w:marLeft w:val="0"/>
      <w:marRight w:val="0"/>
      <w:marTop w:val="0"/>
      <w:marBottom w:val="0"/>
      <w:divBdr>
        <w:top w:val="none" w:sz="0" w:space="0" w:color="auto"/>
        <w:left w:val="none" w:sz="0" w:space="0" w:color="auto"/>
        <w:bottom w:val="none" w:sz="0" w:space="0" w:color="auto"/>
        <w:right w:val="none" w:sz="0" w:space="0" w:color="auto"/>
      </w:divBdr>
    </w:div>
    <w:div w:id="1015108419">
      <w:bodyDiv w:val="1"/>
      <w:marLeft w:val="0"/>
      <w:marRight w:val="0"/>
      <w:marTop w:val="0"/>
      <w:marBottom w:val="0"/>
      <w:divBdr>
        <w:top w:val="none" w:sz="0" w:space="0" w:color="auto"/>
        <w:left w:val="none" w:sz="0" w:space="0" w:color="auto"/>
        <w:bottom w:val="none" w:sz="0" w:space="0" w:color="auto"/>
        <w:right w:val="none" w:sz="0" w:space="0" w:color="auto"/>
      </w:divBdr>
    </w:div>
    <w:div w:id="1016888132">
      <w:bodyDiv w:val="1"/>
      <w:marLeft w:val="0"/>
      <w:marRight w:val="0"/>
      <w:marTop w:val="0"/>
      <w:marBottom w:val="0"/>
      <w:divBdr>
        <w:top w:val="none" w:sz="0" w:space="0" w:color="auto"/>
        <w:left w:val="none" w:sz="0" w:space="0" w:color="auto"/>
        <w:bottom w:val="none" w:sz="0" w:space="0" w:color="auto"/>
        <w:right w:val="none" w:sz="0" w:space="0" w:color="auto"/>
      </w:divBdr>
    </w:div>
    <w:div w:id="1020547018">
      <w:bodyDiv w:val="1"/>
      <w:marLeft w:val="0"/>
      <w:marRight w:val="0"/>
      <w:marTop w:val="0"/>
      <w:marBottom w:val="0"/>
      <w:divBdr>
        <w:top w:val="none" w:sz="0" w:space="0" w:color="auto"/>
        <w:left w:val="none" w:sz="0" w:space="0" w:color="auto"/>
        <w:bottom w:val="none" w:sz="0" w:space="0" w:color="auto"/>
        <w:right w:val="none" w:sz="0" w:space="0" w:color="auto"/>
      </w:divBdr>
    </w:div>
    <w:div w:id="1034355009">
      <w:bodyDiv w:val="1"/>
      <w:marLeft w:val="0"/>
      <w:marRight w:val="0"/>
      <w:marTop w:val="0"/>
      <w:marBottom w:val="0"/>
      <w:divBdr>
        <w:top w:val="none" w:sz="0" w:space="0" w:color="auto"/>
        <w:left w:val="none" w:sz="0" w:space="0" w:color="auto"/>
        <w:bottom w:val="none" w:sz="0" w:space="0" w:color="auto"/>
        <w:right w:val="none" w:sz="0" w:space="0" w:color="auto"/>
      </w:divBdr>
    </w:div>
    <w:div w:id="1035886571">
      <w:bodyDiv w:val="1"/>
      <w:marLeft w:val="0"/>
      <w:marRight w:val="0"/>
      <w:marTop w:val="0"/>
      <w:marBottom w:val="0"/>
      <w:divBdr>
        <w:top w:val="none" w:sz="0" w:space="0" w:color="auto"/>
        <w:left w:val="none" w:sz="0" w:space="0" w:color="auto"/>
        <w:bottom w:val="none" w:sz="0" w:space="0" w:color="auto"/>
        <w:right w:val="none" w:sz="0" w:space="0" w:color="auto"/>
      </w:divBdr>
    </w:div>
    <w:div w:id="1038552012">
      <w:bodyDiv w:val="1"/>
      <w:marLeft w:val="0"/>
      <w:marRight w:val="0"/>
      <w:marTop w:val="0"/>
      <w:marBottom w:val="0"/>
      <w:divBdr>
        <w:top w:val="none" w:sz="0" w:space="0" w:color="auto"/>
        <w:left w:val="none" w:sz="0" w:space="0" w:color="auto"/>
        <w:bottom w:val="none" w:sz="0" w:space="0" w:color="auto"/>
        <w:right w:val="none" w:sz="0" w:space="0" w:color="auto"/>
      </w:divBdr>
    </w:div>
    <w:div w:id="1042678059">
      <w:bodyDiv w:val="1"/>
      <w:marLeft w:val="0"/>
      <w:marRight w:val="0"/>
      <w:marTop w:val="0"/>
      <w:marBottom w:val="0"/>
      <w:divBdr>
        <w:top w:val="none" w:sz="0" w:space="0" w:color="auto"/>
        <w:left w:val="none" w:sz="0" w:space="0" w:color="auto"/>
        <w:bottom w:val="none" w:sz="0" w:space="0" w:color="auto"/>
        <w:right w:val="none" w:sz="0" w:space="0" w:color="auto"/>
      </w:divBdr>
    </w:div>
    <w:div w:id="1043363580">
      <w:bodyDiv w:val="1"/>
      <w:marLeft w:val="0"/>
      <w:marRight w:val="0"/>
      <w:marTop w:val="0"/>
      <w:marBottom w:val="0"/>
      <w:divBdr>
        <w:top w:val="none" w:sz="0" w:space="0" w:color="auto"/>
        <w:left w:val="none" w:sz="0" w:space="0" w:color="auto"/>
        <w:bottom w:val="none" w:sz="0" w:space="0" w:color="auto"/>
        <w:right w:val="none" w:sz="0" w:space="0" w:color="auto"/>
      </w:divBdr>
    </w:div>
    <w:div w:id="1049301827">
      <w:bodyDiv w:val="1"/>
      <w:marLeft w:val="0"/>
      <w:marRight w:val="0"/>
      <w:marTop w:val="0"/>
      <w:marBottom w:val="0"/>
      <w:divBdr>
        <w:top w:val="none" w:sz="0" w:space="0" w:color="auto"/>
        <w:left w:val="none" w:sz="0" w:space="0" w:color="auto"/>
        <w:bottom w:val="none" w:sz="0" w:space="0" w:color="auto"/>
        <w:right w:val="none" w:sz="0" w:space="0" w:color="auto"/>
      </w:divBdr>
    </w:div>
    <w:div w:id="1058356989">
      <w:bodyDiv w:val="1"/>
      <w:marLeft w:val="0"/>
      <w:marRight w:val="0"/>
      <w:marTop w:val="0"/>
      <w:marBottom w:val="0"/>
      <w:divBdr>
        <w:top w:val="none" w:sz="0" w:space="0" w:color="auto"/>
        <w:left w:val="none" w:sz="0" w:space="0" w:color="auto"/>
        <w:bottom w:val="none" w:sz="0" w:space="0" w:color="auto"/>
        <w:right w:val="none" w:sz="0" w:space="0" w:color="auto"/>
      </w:divBdr>
    </w:div>
    <w:div w:id="1065180755">
      <w:bodyDiv w:val="1"/>
      <w:marLeft w:val="0"/>
      <w:marRight w:val="0"/>
      <w:marTop w:val="0"/>
      <w:marBottom w:val="0"/>
      <w:divBdr>
        <w:top w:val="none" w:sz="0" w:space="0" w:color="auto"/>
        <w:left w:val="none" w:sz="0" w:space="0" w:color="auto"/>
        <w:bottom w:val="none" w:sz="0" w:space="0" w:color="auto"/>
        <w:right w:val="none" w:sz="0" w:space="0" w:color="auto"/>
      </w:divBdr>
    </w:div>
    <w:div w:id="1066412981">
      <w:bodyDiv w:val="1"/>
      <w:marLeft w:val="0"/>
      <w:marRight w:val="0"/>
      <w:marTop w:val="0"/>
      <w:marBottom w:val="0"/>
      <w:divBdr>
        <w:top w:val="none" w:sz="0" w:space="0" w:color="auto"/>
        <w:left w:val="none" w:sz="0" w:space="0" w:color="auto"/>
        <w:bottom w:val="none" w:sz="0" w:space="0" w:color="auto"/>
        <w:right w:val="none" w:sz="0" w:space="0" w:color="auto"/>
      </w:divBdr>
    </w:div>
    <w:div w:id="1070033728">
      <w:bodyDiv w:val="1"/>
      <w:marLeft w:val="0"/>
      <w:marRight w:val="0"/>
      <w:marTop w:val="0"/>
      <w:marBottom w:val="0"/>
      <w:divBdr>
        <w:top w:val="none" w:sz="0" w:space="0" w:color="auto"/>
        <w:left w:val="none" w:sz="0" w:space="0" w:color="auto"/>
        <w:bottom w:val="none" w:sz="0" w:space="0" w:color="auto"/>
        <w:right w:val="none" w:sz="0" w:space="0" w:color="auto"/>
      </w:divBdr>
    </w:div>
    <w:div w:id="1070272379">
      <w:bodyDiv w:val="1"/>
      <w:marLeft w:val="0"/>
      <w:marRight w:val="0"/>
      <w:marTop w:val="0"/>
      <w:marBottom w:val="0"/>
      <w:divBdr>
        <w:top w:val="none" w:sz="0" w:space="0" w:color="auto"/>
        <w:left w:val="none" w:sz="0" w:space="0" w:color="auto"/>
        <w:bottom w:val="none" w:sz="0" w:space="0" w:color="auto"/>
        <w:right w:val="none" w:sz="0" w:space="0" w:color="auto"/>
      </w:divBdr>
    </w:div>
    <w:div w:id="1072660124">
      <w:bodyDiv w:val="1"/>
      <w:marLeft w:val="0"/>
      <w:marRight w:val="0"/>
      <w:marTop w:val="0"/>
      <w:marBottom w:val="0"/>
      <w:divBdr>
        <w:top w:val="none" w:sz="0" w:space="0" w:color="auto"/>
        <w:left w:val="none" w:sz="0" w:space="0" w:color="auto"/>
        <w:bottom w:val="none" w:sz="0" w:space="0" w:color="auto"/>
        <w:right w:val="none" w:sz="0" w:space="0" w:color="auto"/>
      </w:divBdr>
    </w:div>
    <w:div w:id="1081416244">
      <w:bodyDiv w:val="1"/>
      <w:marLeft w:val="0"/>
      <w:marRight w:val="0"/>
      <w:marTop w:val="0"/>
      <w:marBottom w:val="0"/>
      <w:divBdr>
        <w:top w:val="none" w:sz="0" w:space="0" w:color="auto"/>
        <w:left w:val="none" w:sz="0" w:space="0" w:color="auto"/>
        <w:bottom w:val="none" w:sz="0" w:space="0" w:color="auto"/>
        <w:right w:val="none" w:sz="0" w:space="0" w:color="auto"/>
      </w:divBdr>
    </w:div>
    <w:div w:id="1084107480">
      <w:bodyDiv w:val="1"/>
      <w:marLeft w:val="0"/>
      <w:marRight w:val="0"/>
      <w:marTop w:val="0"/>
      <w:marBottom w:val="0"/>
      <w:divBdr>
        <w:top w:val="none" w:sz="0" w:space="0" w:color="auto"/>
        <w:left w:val="none" w:sz="0" w:space="0" w:color="auto"/>
        <w:bottom w:val="none" w:sz="0" w:space="0" w:color="auto"/>
        <w:right w:val="none" w:sz="0" w:space="0" w:color="auto"/>
      </w:divBdr>
    </w:div>
    <w:div w:id="1086536267">
      <w:bodyDiv w:val="1"/>
      <w:marLeft w:val="0"/>
      <w:marRight w:val="0"/>
      <w:marTop w:val="0"/>
      <w:marBottom w:val="0"/>
      <w:divBdr>
        <w:top w:val="none" w:sz="0" w:space="0" w:color="auto"/>
        <w:left w:val="none" w:sz="0" w:space="0" w:color="auto"/>
        <w:bottom w:val="none" w:sz="0" w:space="0" w:color="auto"/>
        <w:right w:val="none" w:sz="0" w:space="0" w:color="auto"/>
      </w:divBdr>
    </w:div>
    <w:div w:id="1097406991">
      <w:bodyDiv w:val="1"/>
      <w:marLeft w:val="0"/>
      <w:marRight w:val="0"/>
      <w:marTop w:val="0"/>
      <w:marBottom w:val="0"/>
      <w:divBdr>
        <w:top w:val="none" w:sz="0" w:space="0" w:color="auto"/>
        <w:left w:val="none" w:sz="0" w:space="0" w:color="auto"/>
        <w:bottom w:val="none" w:sz="0" w:space="0" w:color="auto"/>
        <w:right w:val="none" w:sz="0" w:space="0" w:color="auto"/>
      </w:divBdr>
    </w:div>
    <w:div w:id="1107888812">
      <w:bodyDiv w:val="1"/>
      <w:marLeft w:val="0"/>
      <w:marRight w:val="0"/>
      <w:marTop w:val="0"/>
      <w:marBottom w:val="0"/>
      <w:divBdr>
        <w:top w:val="none" w:sz="0" w:space="0" w:color="auto"/>
        <w:left w:val="none" w:sz="0" w:space="0" w:color="auto"/>
        <w:bottom w:val="none" w:sz="0" w:space="0" w:color="auto"/>
        <w:right w:val="none" w:sz="0" w:space="0" w:color="auto"/>
      </w:divBdr>
    </w:div>
    <w:div w:id="1111827576">
      <w:bodyDiv w:val="1"/>
      <w:marLeft w:val="0"/>
      <w:marRight w:val="0"/>
      <w:marTop w:val="0"/>
      <w:marBottom w:val="0"/>
      <w:divBdr>
        <w:top w:val="none" w:sz="0" w:space="0" w:color="auto"/>
        <w:left w:val="none" w:sz="0" w:space="0" w:color="auto"/>
        <w:bottom w:val="none" w:sz="0" w:space="0" w:color="auto"/>
        <w:right w:val="none" w:sz="0" w:space="0" w:color="auto"/>
      </w:divBdr>
    </w:div>
    <w:div w:id="1114131341">
      <w:bodyDiv w:val="1"/>
      <w:marLeft w:val="0"/>
      <w:marRight w:val="0"/>
      <w:marTop w:val="0"/>
      <w:marBottom w:val="0"/>
      <w:divBdr>
        <w:top w:val="none" w:sz="0" w:space="0" w:color="auto"/>
        <w:left w:val="none" w:sz="0" w:space="0" w:color="auto"/>
        <w:bottom w:val="none" w:sz="0" w:space="0" w:color="auto"/>
        <w:right w:val="none" w:sz="0" w:space="0" w:color="auto"/>
      </w:divBdr>
    </w:div>
    <w:div w:id="1117673310">
      <w:bodyDiv w:val="1"/>
      <w:marLeft w:val="0"/>
      <w:marRight w:val="0"/>
      <w:marTop w:val="0"/>
      <w:marBottom w:val="0"/>
      <w:divBdr>
        <w:top w:val="none" w:sz="0" w:space="0" w:color="auto"/>
        <w:left w:val="none" w:sz="0" w:space="0" w:color="auto"/>
        <w:bottom w:val="none" w:sz="0" w:space="0" w:color="auto"/>
        <w:right w:val="none" w:sz="0" w:space="0" w:color="auto"/>
      </w:divBdr>
    </w:div>
    <w:div w:id="1133670447">
      <w:bodyDiv w:val="1"/>
      <w:marLeft w:val="0"/>
      <w:marRight w:val="0"/>
      <w:marTop w:val="0"/>
      <w:marBottom w:val="0"/>
      <w:divBdr>
        <w:top w:val="none" w:sz="0" w:space="0" w:color="auto"/>
        <w:left w:val="none" w:sz="0" w:space="0" w:color="auto"/>
        <w:bottom w:val="none" w:sz="0" w:space="0" w:color="auto"/>
        <w:right w:val="none" w:sz="0" w:space="0" w:color="auto"/>
      </w:divBdr>
    </w:div>
    <w:div w:id="1134181874">
      <w:bodyDiv w:val="1"/>
      <w:marLeft w:val="0"/>
      <w:marRight w:val="0"/>
      <w:marTop w:val="0"/>
      <w:marBottom w:val="0"/>
      <w:divBdr>
        <w:top w:val="none" w:sz="0" w:space="0" w:color="auto"/>
        <w:left w:val="none" w:sz="0" w:space="0" w:color="auto"/>
        <w:bottom w:val="none" w:sz="0" w:space="0" w:color="auto"/>
        <w:right w:val="none" w:sz="0" w:space="0" w:color="auto"/>
      </w:divBdr>
    </w:div>
    <w:div w:id="1138033792">
      <w:bodyDiv w:val="1"/>
      <w:marLeft w:val="0"/>
      <w:marRight w:val="0"/>
      <w:marTop w:val="0"/>
      <w:marBottom w:val="0"/>
      <w:divBdr>
        <w:top w:val="none" w:sz="0" w:space="0" w:color="auto"/>
        <w:left w:val="none" w:sz="0" w:space="0" w:color="auto"/>
        <w:bottom w:val="none" w:sz="0" w:space="0" w:color="auto"/>
        <w:right w:val="none" w:sz="0" w:space="0" w:color="auto"/>
      </w:divBdr>
    </w:div>
    <w:div w:id="1142962170">
      <w:bodyDiv w:val="1"/>
      <w:marLeft w:val="0"/>
      <w:marRight w:val="0"/>
      <w:marTop w:val="0"/>
      <w:marBottom w:val="0"/>
      <w:divBdr>
        <w:top w:val="none" w:sz="0" w:space="0" w:color="auto"/>
        <w:left w:val="none" w:sz="0" w:space="0" w:color="auto"/>
        <w:bottom w:val="none" w:sz="0" w:space="0" w:color="auto"/>
        <w:right w:val="none" w:sz="0" w:space="0" w:color="auto"/>
      </w:divBdr>
    </w:div>
    <w:div w:id="1145243416">
      <w:bodyDiv w:val="1"/>
      <w:marLeft w:val="0"/>
      <w:marRight w:val="0"/>
      <w:marTop w:val="0"/>
      <w:marBottom w:val="0"/>
      <w:divBdr>
        <w:top w:val="none" w:sz="0" w:space="0" w:color="auto"/>
        <w:left w:val="none" w:sz="0" w:space="0" w:color="auto"/>
        <w:bottom w:val="none" w:sz="0" w:space="0" w:color="auto"/>
        <w:right w:val="none" w:sz="0" w:space="0" w:color="auto"/>
      </w:divBdr>
    </w:div>
    <w:div w:id="1151403889">
      <w:bodyDiv w:val="1"/>
      <w:marLeft w:val="0"/>
      <w:marRight w:val="0"/>
      <w:marTop w:val="0"/>
      <w:marBottom w:val="0"/>
      <w:divBdr>
        <w:top w:val="none" w:sz="0" w:space="0" w:color="auto"/>
        <w:left w:val="none" w:sz="0" w:space="0" w:color="auto"/>
        <w:bottom w:val="none" w:sz="0" w:space="0" w:color="auto"/>
        <w:right w:val="none" w:sz="0" w:space="0" w:color="auto"/>
      </w:divBdr>
    </w:div>
    <w:div w:id="1155339949">
      <w:bodyDiv w:val="1"/>
      <w:marLeft w:val="0"/>
      <w:marRight w:val="0"/>
      <w:marTop w:val="0"/>
      <w:marBottom w:val="0"/>
      <w:divBdr>
        <w:top w:val="none" w:sz="0" w:space="0" w:color="auto"/>
        <w:left w:val="none" w:sz="0" w:space="0" w:color="auto"/>
        <w:bottom w:val="none" w:sz="0" w:space="0" w:color="auto"/>
        <w:right w:val="none" w:sz="0" w:space="0" w:color="auto"/>
      </w:divBdr>
    </w:div>
    <w:div w:id="1163469484">
      <w:bodyDiv w:val="1"/>
      <w:marLeft w:val="0"/>
      <w:marRight w:val="0"/>
      <w:marTop w:val="0"/>
      <w:marBottom w:val="0"/>
      <w:divBdr>
        <w:top w:val="none" w:sz="0" w:space="0" w:color="auto"/>
        <w:left w:val="none" w:sz="0" w:space="0" w:color="auto"/>
        <w:bottom w:val="none" w:sz="0" w:space="0" w:color="auto"/>
        <w:right w:val="none" w:sz="0" w:space="0" w:color="auto"/>
      </w:divBdr>
    </w:div>
    <w:div w:id="1164592595">
      <w:bodyDiv w:val="1"/>
      <w:marLeft w:val="0"/>
      <w:marRight w:val="0"/>
      <w:marTop w:val="0"/>
      <w:marBottom w:val="0"/>
      <w:divBdr>
        <w:top w:val="none" w:sz="0" w:space="0" w:color="auto"/>
        <w:left w:val="none" w:sz="0" w:space="0" w:color="auto"/>
        <w:bottom w:val="none" w:sz="0" w:space="0" w:color="auto"/>
        <w:right w:val="none" w:sz="0" w:space="0" w:color="auto"/>
      </w:divBdr>
    </w:div>
    <w:div w:id="1164666333">
      <w:bodyDiv w:val="1"/>
      <w:marLeft w:val="0"/>
      <w:marRight w:val="0"/>
      <w:marTop w:val="0"/>
      <w:marBottom w:val="0"/>
      <w:divBdr>
        <w:top w:val="none" w:sz="0" w:space="0" w:color="auto"/>
        <w:left w:val="none" w:sz="0" w:space="0" w:color="auto"/>
        <w:bottom w:val="none" w:sz="0" w:space="0" w:color="auto"/>
        <w:right w:val="none" w:sz="0" w:space="0" w:color="auto"/>
      </w:divBdr>
    </w:div>
    <w:div w:id="1172181215">
      <w:bodyDiv w:val="1"/>
      <w:marLeft w:val="0"/>
      <w:marRight w:val="0"/>
      <w:marTop w:val="0"/>
      <w:marBottom w:val="0"/>
      <w:divBdr>
        <w:top w:val="none" w:sz="0" w:space="0" w:color="auto"/>
        <w:left w:val="none" w:sz="0" w:space="0" w:color="auto"/>
        <w:bottom w:val="none" w:sz="0" w:space="0" w:color="auto"/>
        <w:right w:val="none" w:sz="0" w:space="0" w:color="auto"/>
      </w:divBdr>
    </w:div>
    <w:div w:id="1172455812">
      <w:bodyDiv w:val="1"/>
      <w:marLeft w:val="0"/>
      <w:marRight w:val="0"/>
      <w:marTop w:val="0"/>
      <w:marBottom w:val="0"/>
      <w:divBdr>
        <w:top w:val="none" w:sz="0" w:space="0" w:color="auto"/>
        <w:left w:val="none" w:sz="0" w:space="0" w:color="auto"/>
        <w:bottom w:val="none" w:sz="0" w:space="0" w:color="auto"/>
        <w:right w:val="none" w:sz="0" w:space="0" w:color="auto"/>
      </w:divBdr>
    </w:div>
    <w:div w:id="1172525834">
      <w:bodyDiv w:val="1"/>
      <w:marLeft w:val="0"/>
      <w:marRight w:val="0"/>
      <w:marTop w:val="0"/>
      <w:marBottom w:val="0"/>
      <w:divBdr>
        <w:top w:val="none" w:sz="0" w:space="0" w:color="auto"/>
        <w:left w:val="none" w:sz="0" w:space="0" w:color="auto"/>
        <w:bottom w:val="none" w:sz="0" w:space="0" w:color="auto"/>
        <w:right w:val="none" w:sz="0" w:space="0" w:color="auto"/>
      </w:divBdr>
    </w:div>
    <w:div w:id="1182552542">
      <w:bodyDiv w:val="1"/>
      <w:marLeft w:val="0"/>
      <w:marRight w:val="0"/>
      <w:marTop w:val="0"/>
      <w:marBottom w:val="0"/>
      <w:divBdr>
        <w:top w:val="none" w:sz="0" w:space="0" w:color="auto"/>
        <w:left w:val="none" w:sz="0" w:space="0" w:color="auto"/>
        <w:bottom w:val="none" w:sz="0" w:space="0" w:color="auto"/>
        <w:right w:val="none" w:sz="0" w:space="0" w:color="auto"/>
      </w:divBdr>
    </w:div>
    <w:div w:id="1201287568">
      <w:bodyDiv w:val="1"/>
      <w:marLeft w:val="0"/>
      <w:marRight w:val="0"/>
      <w:marTop w:val="0"/>
      <w:marBottom w:val="0"/>
      <w:divBdr>
        <w:top w:val="none" w:sz="0" w:space="0" w:color="auto"/>
        <w:left w:val="none" w:sz="0" w:space="0" w:color="auto"/>
        <w:bottom w:val="none" w:sz="0" w:space="0" w:color="auto"/>
        <w:right w:val="none" w:sz="0" w:space="0" w:color="auto"/>
      </w:divBdr>
    </w:div>
    <w:div w:id="1203980975">
      <w:bodyDiv w:val="1"/>
      <w:marLeft w:val="0"/>
      <w:marRight w:val="0"/>
      <w:marTop w:val="0"/>
      <w:marBottom w:val="0"/>
      <w:divBdr>
        <w:top w:val="none" w:sz="0" w:space="0" w:color="auto"/>
        <w:left w:val="none" w:sz="0" w:space="0" w:color="auto"/>
        <w:bottom w:val="none" w:sz="0" w:space="0" w:color="auto"/>
        <w:right w:val="none" w:sz="0" w:space="0" w:color="auto"/>
      </w:divBdr>
    </w:div>
    <w:div w:id="1208948963">
      <w:bodyDiv w:val="1"/>
      <w:marLeft w:val="0"/>
      <w:marRight w:val="0"/>
      <w:marTop w:val="0"/>
      <w:marBottom w:val="0"/>
      <w:divBdr>
        <w:top w:val="none" w:sz="0" w:space="0" w:color="auto"/>
        <w:left w:val="none" w:sz="0" w:space="0" w:color="auto"/>
        <w:bottom w:val="none" w:sz="0" w:space="0" w:color="auto"/>
        <w:right w:val="none" w:sz="0" w:space="0" w:color="auto"/>
      </w:divBdr>
    </w:div>
    <w:div w:id="1211066418">
      <w:bodyDiv w:val="1"/>
      <w:marLeft w:val="0"/>
      <w:marRight w:val="0"/>
      <w:marTop w:val="0"/>
      <w:marBottom w:val="0"/>
      <w:divBdr>
        <w:top w:val="none" w:sz="0" w:space="0" w:color="auto"/>
        <w:left w:val="none" w:sz="0" w:space="0" w:color="auto"/>
        <w:bottom w:val="none" w:sz="0" w:space="0" w:color="auto"/>
        <w:right w:val="none" w:sz="0" w:space="0" w:color="auto"/>
      </w:divBdr>
    </w:div>
    <w:div w:id="1211770944">
      <w:bodyDiv w:val="1"/>
      <w:marLeft w:val="0"/>
      <w:marRight w:val="0"/>
      <w:marTop w:val="0"/>
      <w:marBottom w:val="0"/>
      <w:divBdr>
        <w:top w:val="none" w:sz="0" w:space="0" w:color="auto"/>
        <w:left w:val="none" w:sz="0" w:space="0" w:color="auto"/>
        <w:bottom w:val="none" w:sz="0" w:space="0" w:color="auto"/>
        <w:right w:val="none" w:sz="0" w:space="0" w:color="auto"/>
      </w:divBdr>
    </w:div>
    <w:div w:id="1218853913">
      <w:bodyDiv w:val="1"/>
      <w:marLeft w:val="0"/>
      <w:marRight w:val="0"/>
      <w:marTop w:val="0"/>
      <w:marBottom w:val="0"/>
      <w:divBdr>
        <w:top w:val="none" w:sz="0" w:space="0" w:color="auto"/>
        <w:left w:val="none" w:sz="0" w:space="0" w:color="auto"/>
        <w:bottom w:val="none" w:sz="0" w:space="0" w:color="auto"/>
        <w:right w:val="none" w:sz="0" w:space="0" w:color="auto"/>
      </w:divBdr>
    </w:div>
    <w:div w:id="1220244493">
      <w:bodyDiv w:val="1"/>
      <w:marLeft w:val="0"/>
      <w:marRight w:val="0"/>
      <w:marTop w:val="0"/>
      <w:marBottom w:val="0"/>
      <w:divBdr>
        <w:top w:val="none" w:sz="0" w:space="0" w:color="auto"/>
        <w:left w:val="none" w:sz="0" w:space="0" w:color="auto"/>
        <w:bottom w:val="none" w:sz="0" w:space="0" w:color="auto"/>
        <w:right w:val="none" w:sz="0" w:space="0" w:color="auto"/>
      </w:divBdr>
    </w:div>
    <w:div w:id="1224296988">
      <w:bodyDiv w:val="1"/>
      <w:marLeft w:val="0"/>
      <w:marRight w:val="0"/>
      <w:marTop w:val="0"/>
      <w:marBottom w:val="0"/>
      <w:divBdr>
        <w:top w:val="none" w:sz="0" w:space="0" w:color="auto"/>
        <w:left w:val="none" w:sz="0" w:space="0" w:color="auto"/>
        <w:bottom w:val="none" w:sz="0" w:space="0" w:color="auto"/>
        <w:right w:val="none" w:sz="0" w:space="0" w:color="auto"/>
      </w:divBdr>
    </w:div>
    <w:div w:id="1225214898">
      <w:bodyDiv w:val="1"/>
      <w:marLeft w:val="0"/>
      <w:marRight w:val="0"/>
      <w:marTop w:val="0"/>
      <w:marBottom w:val="0"/>
      <w:divBdr>
        <w:top w:val="none" w:sz="0" w:space="0" w:color="auto"/>
        <w:left w:val="none" w:sz="0" w:space="0" w:color="auto"/>
        <w:bottom w:val="none" w:sz="0" w:space="0" w:color="auto"/>
        <w:right w:val="none" w:sz="0" w:space="0" w:color="auto"/>
      </w:divBdr>
    </w:div>
    <w:div w:id="1227228379">
      <w:bodyDiv w:val="1"/>
      <w:marLeft w:val="0"/>
      <w:marRight w:val="0"/>
      <w:marTop w:val="0"/>
      <w:marBottom w:val="0"/>
      <w:divBdr>
        <w:top w:val="none" w:sz="0" w:space="0" w:color="auto"/>
        <w:left w:val="none" w:sz="0" w:space="0" w:color="auto"/>
        <w:bottom w:val="none" w:sz="0" w:space="0" w:color="auto"/>
        <w:right w:val="none" w:sz="0" w:space="0" w:color="auto"/>
      </w:divBdr>
    </w:div>
    <w:div w:id="1242568056">
      <w:bodyDiv w:val="1"/>
      <w:marLeft w:val="0"/>
      <w:marRight w:val="0"/>
      <w:marTop w:val="0"/>
      <w:marBottom w:val="0"/>
      <w:divBdr>
        <w:top w:val="none" w:sz="0" w:space="0" w:color="auto"/>
        <w:left w:val="none" w:sz="0" w:space="0" w:color="auto"/>
        <w:bottom w:val="none" w:sz="0" w:space="0" w:color="auto"/>
        <w:right w:val="none" w:sz="0" w:space="0" w:color="auto"/>
      </w:divBdr>
    </w:div>
    <w:div w:id="1244991818">
      <w:bodyDiv w:val="1"/>
      <w:marLeft w:val="0"/>
      <w:marRight w:val="0"/>
      <w:marTop w:val="0"/>
      <w:marBottom w:val="0"/>
      <w:divBdr>
        <w:top w:val="none" w:sz="0" w:space="0" w:color="auto"/>
        <w:left w:val="none" w:sz="0" w:space="0" w:color="auto"/>
        <w:bottom w:val="none" w:sz="0" w:space="0" w:color="auto"/>
        <w:right w:val="none" w:sz="0" w:space="0" w:color="auto"/>
      </w:divBdr>
    </w:div>
    <w:div w:id="1246454709">
      <w:bodyDiv w:val="1"/>
      <w:marLeft w:val="0"/>
      <w:marRight w:val="0"/>
      <w:marTop w:val="0"/>
      <w:marBottom w:val="0"/>
      <w:divBdr>
        <w:top w:val="none" w:sz="0" w:space="0" w:color="auto"/>
        <w:left w:val="none" w:sz="0" w:space="0" w:color="auto"/>
        <w:bottom w:val="none" w:sz="0" w:space="0" w:color="auto"/>
        <w:right w:val="none" w:sz="0" w:space="0" w:color="auto"/>
      </w:divBdr>
    </w:div>
    <w:div w:id="1256205456">
      <w:bodyDiv w:val="1"/>
      <w:marLeft w:val="0"/>
      <w:marRight w:val="0"/>
      <w:marTop w:val="0"/>
      <w:marBottom w:val="0"/>
      <w:divBdr>
        <w:top w:val="none" w:sz="0" w:space="0" w:color="auto"/>
        <w:left w:val="none" w:sz="0" w:space="0" w:color="auto"/>
        <w:bottom w:val="none" w:sz="0" w:space="0" w:color="auto"/>
        <w:right w:val="none" w:sz="0" w:space="0" w:color="auto"/>
      </w:divBdr>
    </w:div>
    <w:div w:id="1259173143">
      <w:bodyDiv w:val="1"/>
      <w:marLeft w:val="0"/>
      <w:marRight w:val="0"/>
      <w:marTop w:val="0"/>
      <w:marBottom w:val="0"/>
      <w:divBdr>
        <w:top w:val="none" w:sz="0" w:space="0" w:color="auto"/>
        <w:left w:val="none" w:sz="0" w:space="0" w:color="auto"/>
        <w:bottom w:val="none" w:sz="0" w:space="0" w:color="auto"/>
        <w:right w:val="none" w:sz="0" w:space="0" w:color="auto"/>
      </w:divBdr>
    </w:div>
    <w:div w:id="1268583916">
      <w:bodyDiv w:val="1"/>
      <w:marLeft w:val="0"/>
      <w:marRight w:val="0"/>
      <w:marTop w:val="0"/>
      <w:marBottom w:val="0"/>
      <w:divBdr>
        <w:top w:val="none" w:sz="0" w:space="0" w:color="auto"/>
        <w:left w:val="none" w:sz="0" w:space="0" w:color="auto"/>
        <w:bottom w:val="none" w:sz="0" w:space="0" w:color="auto"/>
        <w:right w:val="none" w:sz="0" w:space="0" w:color="auto"/>
      </w:divBdr>
    </w:div>
    <w:div w:id="1268925538">
      <w:bodyDiv w:val="1"/>
      <w:marLeft w:val="0"/>
      <w:marRight w:val="0"/>
      <w:marTop w:val="0"/>
      <w:marBottom w:val="0"/>
      <w:divBdr>
        <w:top w:val="none" w:sz="0" w:space="0" w:color="auto"/>
        <w:left w:val="none" w:sz="0" w:space="0" w:color="auto"/>
        <w:bottom w:val="none" w:sz="0" w:space="0" w:color="auto"/>
        <w:right w:val="none" w:sz="0" w:space="0" w:color="auto"/>
      </w:divBdr>
    </w:div>
    <w:div w:id="1276910520">
      <w:bodyDiv w:val="1"/>
      <w:marLeft w:val="0"/>
      <w:marRight w:val="0"/>
      <w:marTop w:val="0"/>
      <w:marBottom w:val="0"/>
      <w:divBdr>
        <w:top w:val="none" w:sz="0" w:space="0" w:color="auto"/>
        <w:left w:val="none" w:sz="0" w:space="0" w:color="auto"/>
        <w:bottom w:val="none" w:sz="0" w:space="0" w:color="auto"/>
        <w:right w:val="none" w:sz="0" w:space="0" w:color="auto"/>
      </w:divBdr>
    </w:div>
    <w:div w:id="1284193926">
      <w:bodyDiv w:val="1"/>
      <w:marLeft w:val="0"/>
      <w:marRight w:val="0"/>
      <w:marTop w:val="0"/>
      <w:marBottom w:val="0"/>
      <w:divBdr>
        <w:top w:val="none" w:sz="0" w:space="0" w:color="auto"/>
        <w:left w:val="none" w:sz="0" w:space="0" w:color="auto"/>
        <w:bottom w:val="none" w:sz="0" w:space="0" w:color="auto"/>
        <w:right w:val="none" w:sz="0" w:space="0" w:color="auto"/>
      </w:divBdr>
    </w:div>
    <w:div w:id="1285845624">
      <w:bodyDiv w:val="1"/>
      <w:marLeft w:val="0"/>
      <w:marRight w:val="0"/>
      <w:marTop w:val="0"/>
      <w:marBottom w:val="0"/>
      <w:divBdr>
        <w:top w:val="none" w:sz="0" w:space="0" w:color="auto"/>
        <w:left w:val="none" w:sz="0" w:space="0" w:color="auto"/>
        <w:bottom w:val="none" w:sz="0" w:space="0" w:color="auto"/>
        <w:right w:val="none" w:sz="0" w:space="0" w:color="auto"/>
      </w:divBdr>
    </w:div>
    <w:div w:id="1288396831">
      <w:bodyDiv w:val="1"/>
      <w:marLeft w:val="0"/>
      <w:marRight w:val="0"/>
      <w:marTop w:val="0"/>
      <w:marBottom w:val="0"/>
      <w:divBdr>
        <w:top w:val="none" w:sz="0" w:space="0" w:color="auto"/>
        <w:left w:val="none" w:sz="0" w:space="0" w:color="auto"/>
        <w:bottom w:val="none" w:sz="0" w:space="0" w:color="auto"/>
        <w:right w:val="none" w:sz="0" w:space="0" w:color="auto"/>
      </w:divBdr>
    </w:div>
    <w:div w:id="1292174117">
      <w:bodyDiv w:val="1"/>
      <w:marLeft w:val="0"/>
      <w:marRight w:val="0"/>
      <w:marTop w:val="0"/>
      <w:marBottom w:val="0"/>
      <w:divBdr>
        <w:top w:val="none" w:sz="0" w:space="0" w:color="auto"/>
        <w:left w:val="none" w:sz="0" w:space="0" w:color="auto"/>
        <w:bottom w:val="none" w:sz="0" w:space="0" w:color="auto"/>
        <w:right w:val="none" w:sz="0" w:space="0" w:color="auto"/>
      </w:divBdr>
    </w:div>
    <w:div w:id="1293436026">
      <w:bodyDiv w:val="1"/>
      <w:marLeft w:val="0"/>
      <w:marRight w:val="0"/>
      <w:marTop w:val="0"/>
      <w:marBottom w:val="0"/>
      <w:divBdr>
        <w:top w:val="none" w:sz="0" w:space="0" w:color="auto"/>
        <w:left w:val="none" w:sz="0" w:space="0" w:color="auto"/>
        <w:bottom w:val="none" w:sz="0" w:space="0" w:color="auto"/>
        <w:right w:val="none" w:sz="0" w:space="0" w:color="auto"/>
      </w:divBdr>
    </w:div>
    <w:div w:id="1294873496">
      <w:bodyDiv w:val="1"/>
      <w:marLeft w:val="0"/>
      <w:marRight w:val="0"/>
      <w:marTop w:val="0"/>
      <w:marBottom w:val="0"/>
      <w:divBdr>
        <w:top w:val="none" w:sz="0" w:space="0" w:color="auto"/>
        <w:left w:val="none" w:sz="0" w:space="0" w:color="auto"/>
        <w:bottom w:val="none" w:sz="0" w:space="0" w:color="auto"/>
        <w:right w:val="none" w:sz="0" w:space="0" w:color="auto"/>
      </w:divBdr>
    </w:div>
    <w:div w:id="1301836766">
      <w:bodyDiv w:val="1"/>
      <w:marLeft w:val="0"/>
      <w:marRight w:val="0"/>
      <w:marTop w:val="0"/>
      <w:marBottom w:val="0"/>
      <w:divBdr>
        <w:top w:val="none" w:sz="0" w:space="0" w:color="auto"/>
        <w:left w:val="none" w:sz="0" w:space="0" w:color="auto"/>
        <w:bottom w:val="none" w:sz="0" w:space="0" w:color="auto"/>
        <w:right w:val="none" w:sz="0" w:space="0" w:color="auto"/>
      </w:divBdr>
    </w:div>
    <w:div w:id="1308704984">
      <w:bodyDiv w:val="1"/>
      <w:marLeft w:val="0"/>
      <w:marRight w:val="0"/>
      <w:marTop w:val="0"/>
      <w:marBottom w:val="0"/>
      <w:divBdr>
        <w:top w:val="none" w:sz="0" w:space="0" w:color="auto"/>
        <w:left w:val="none" w:sz="0" w:space="0" w:color="auto"/>
        <w:bottom w:val="none" w:sz="0" w:space="0" w:color="auto"/>
        <w:right w:val="none" w:sz="0" w:space="0" w:color="auto"/>
      </w:divBdr>
    </w:div>
    <w:div w:id="1318680765">
      <w:bodyDiv w:val="1"/>
      <w:marLeft w:val="0"/>
      <w:marRight w:val="0"/>
      <w:marTop w:val="0"/>
      <w:marBottom w:val="0"/>
      <w:divBdr>
        <w:top w:val="none" w:sz="0" w:space="0" w:color="auto"/>
        <w:left w:val="none" w:sz="0" w:space="0" w:color="auto"/>
        <w:bottom w:val="none" w:sz="0" w:space="0" w:color="auto"/>
        <w:right w:val="none" w:sz="0" w:space="0" w:color="auto"/>
      </w:divBdr>
    </w:div>
    <w:div w:id="1323578785">
      <w:bodyDiv w:val="1"/>
      <w:marLeft w:val="0"/>
      <w:marRight w:val="0"/>
      <w:marTop w:val="0"/>
      <w:marBottom w:val="0"/>
      <w:divBdr>
        <w:top w:val="none" w:sz="0" w:space="0" w:color="auto"/>
        <w:left w:val="none" w:sz="0" w:space="0" w:color="auto"/>
        <w:bottom w:val="none" w:sz="0" w:space="0" w:color="auto"/>
        <w:right w:val="none" w:sz="0" w:space="0" w:color="auto"/>
      </w:divBdr>
    </w:div>
    <w:div w:id="1325086733">
      <w:bodyDiv w:val="1"/>
      <w:marLeft w:val="0"/>
      <w:marRight w:val="0"/>
      <w:marTop w:val="0"/>
      <w:marBottom w:val="0"/>
      <w:divBdr>
        <w:top w:val="none" w:sz="0" w:space="0" w:color="auto"/>
        <w:left w:val="none" w:sz="0" w:space="0" w:color="auto"/>
        <w:bottom w:val="none" w:sz="0" w:space="0" w:color="auto"/>
        <w:right w:val="none" w:sz="0" w:space="0" w:color="auto"/>
      </w:divBdr>
    </w:div>
    <w:div w:id="1327392484">
      <w:bodyDiv w:val="1"/>
      <w:marLeft w:val="0"/>
      <w:marRight w:val="0"/>
      <w:marTop w:val="0"/>
      <w:marBottom w:val="0"/>
      <w:divBdr>
        <w:top w:val="none" w:sz="0" w:space="0" w:color="auto"/>
        <w:left w:val="none" w:sz="0" w:space="0" w:color="auto"/>
        <w:bottom w:val="none" w:sz="0" w:space="0" w:color="auto"/>
        <w:right w:val="none" w:sz="0" w:space="0" w:color="auto"/>
      </w:divBdr>
    </w:div>
    <w:div w:id="1334261998">
      <w:bodyDiv w:val="1"/>
      <w:marLeft w:val="0"/>
      <w:marRight w:val="0"/>
      <w:marTop w:val="0"/>
      <w:marBottom w:val="0"/>
      <w:divBdr>
        <w:top w:val="none" w:sz="0" w:space="0" w:color="auto"/>
        <w:left w:val="none" w:sz="0" w:space="0" w:color="auto"/>
        <w:bottom w:val="none" w:sz="0" w:space="0" w:color="auto"/>
        <w:right w:val="none" w:sz="0" w:space="0" w:color="auto"/>
      </w:divBdr>
    </w:div>
    <w:div w:id="1337687835">
      <w:bodyDiv w:val="1"/>
      <w:marLeft w:val="0"/>
      <w:marRight w:val="0"/>
      <w:marTop w:val="0"/>
      <w:marBottom w:val="0"/>
      <w:divBdr>
        <w:top w:val="none" w:sz="0" w:space="0" w:color="auto"/>
        <w:left w:val="none" w:sz="0" w:space="0" w:color="auto"/>
        <w:bottom w:val="none" w:sz="0" w:space="0" w:color="auto"/>
        <w:right w:val="none" w:sz="0" w:space="0" w:color="auto"/>
      </w:divBdr>
    </w:div>
    <w:div w:id="1338994452">
      <w:bodyDiv w:val="1"/>
      <w:marLeft w:val="0"/>
      <w:marRight w:val="0"/>
      <w:marTop w:val="0"/>
      <w:marBottom w:val="0"/>
      <w:divBdr>
        <w:top w:val="none" w:sz="0" w:space="0" w:color="auto"/>
        <w:left w:val="none" w:sz="0" w:space="0" w:color="auto"/>
        <w:bottom w:val="none" w:sz="0" w:space="0" w:color="auto"/>
        <w:right w:val="none" w:sz="0" w:space="0" w:color="auto"/>
      </w:divBdr>
    </w:div>
    <w:div w:id="1341738804">
      <w:bodyDiv w:val="1"/>
      <w:marLeft w:val="0"/>
      <w:marRight w:val="0"/>
      <w:marTop w:val="0"/>
      <w:marBottom w:val="0"/>
      <w:divBdr>
        <w:top w:val="none" w:sz="0" w:space="0" w:color="auto"/>
        <w:left w:val="none" w:sz="0" w:space="0" w:color="auto"/>
        <w:bottom w:val="none" w:sz="0" w:space="0" w:color="auto"/>
        <w:right w:val="none" w:sz="0" w:space="0" w:color="auto"/>
      </w:divBdr>
    </w:div>
    <w:div w:id="1350644773">
      <w:bodyDiv w:val="1"/>
      <w:marLeft w:val="0"/>
      <w:marRight w:val="0"/>
      <w:marTop w:val="0"/>
      <w:marBottom w:val="0"/>
      <w:divBdr>
        <w:top w:val="none" w:sz="0" w:space="0" w:color="auto"/>
        <w:left w:val="none" w:sz="0" w:space="0" w:color="auto"/>
        <w:bottom w:val="none" w:sz="0" w:space="0" w:color="auto"/>
        <w:right w:val="none" w:sz="0" w:space="0" w:color="auto"/>
      </w:divBdr>
    </w:div>
    <w:div w:id="1360928802">
      <w:bodyDiv w:val="1"/>
      <w:marLeft w:val="0"/>
      <w:marRight w:val="0"/>
      <w:marTop w:val="0"/>
      <w:marBottom w:val="0"/>
      <w:divBdr>
        <w:top w:val="none" w:sz="0" w:space="0" w:color="auto"/>
        <w:left w:val="none" w:sz="0" w:space="0" w:color="auto"/>
        <w:bottom w:val="none" w:sz="0" w:space="0" w:color="auto"/>
        <w:right w:val="none" w:sz="0" w:space="0" w:color="auto"/>
      </w:divBdr>
    </w:div>
    <w:div w:id="1362625952">
      <w:bodyDiv w:val="1"/>
      <w:marLeft w:val="0"/>
      <w:marRight w:val="0"/>
      <w:marTop w:val="0"/>
      <w:marBottom w:val="0"/>
      <w:divBdr>
        <w:top w:val="none" w:sz="0" w:space="0" w:color="auto"/>
        <w:left w:val="none" w:sz="0" w:space="0" w:color="auto"/>
        <w:bottom w:val="none" w:sz="0" w:space="0" w:color="auto"/>
        <w:right w:val="none" w:sz="0" w:space="0" w:color="auto"/>
      </w:divBdr>
    </w:div>
    <w:div w:id="1366366055">
      <w:bodyDiv w:val="1"/>
      <w:marLeft w:val="0"/>
      <w:marRight w:val="0"/>
      <w:marTop w:val="0"/>
      <w:marBottom w:val="0"/>
      <w:divBdr>
        <w:top w:val="none" w:sz="0" w:space="0" w:color="auto"/>
        <w:left w:val="none" w:sz="0" w:space="0" w:color="auto"/>
        <w:bottom w:val="none" w:sz="0" w:space="0" w:color="auto"/>
        <w:right w:val="none" w:sz="0" w:space="0" w:color="auto"/>
      </w:divBdr>
    </w:div>
    <w:div w:id="1374424638">
      <w:bodyDiv w:val="1"/>
      <w:marLeft w:val="0"/>
      <w:marRight w:val="0"/>
      <w:marTop w:val="0"/>
      <w:marBottom w:val="0"/>
      <w:divBdr>
        <w:top w:val="none" w:sz="0" w:space="0" w:color="auto"/>
        <w:left w:val="none" w:sz="0" w:space="0" w:color="auto"/>
        <w:bottom w:val="none" w:sz="0" w:space="0" w:color="auto"/>
        <w:right w:val="none" w:sz="0" w:space="0" w:color="auto"/>
      </w:divBdr>
    </w:div>
    <w:div w:id="1376351721">
      <w:bodyDiv w:val="1"/>
      <w:marLeft w:val="0"/>
      <w:marRight w:val="0"/>
      <w:marTop w:val="0"/>
      <w:marBottom w:val="0"/>
      <w:divBdr>
        <w:top w:val="none" w:sz="0" w:space="0" w:color="auto"/>
        <w:left w:val="none" w:sz="0" w:space="0" w:color="auto"/>
        <w:bottom w:val="none" w:sz="0" w:space="0" w:color="auto"/>
        <w:right w:val="none" w:sz="0" w:space="0" w:color="auto"/>
      </w:divBdr>
    </w:div>
    <w:div w:id="1378626211">
      <w:bodyDiv w:val="1"/>
      <w:marLeft w:val="0"/>
      <w:marRight w:val="0"/>
      <w:marTop w:val="0"/>
      <w:marBottom w:val="0"/>
      <w:divBdr>
        <w:top w:val="none" w:sz="0" w:space="0" w:color="auto"/>
        <w:left w:val="none" w:sz="0" w:space="0" w:color="auto"/>
        <w:bottom w:val="none" w:sz="0" w:space="0" w:color="auto"/>
        <w:right w:val="none" w:sz="0" w:space="0" w:color="auto"/>
      </w:divBdr>
    </w:div>
    <w:div w:id="1378626569">
      <w:bodyDiv w:val="1"/>
      <w:marLeft w:val="0"/>
      <w:marRight w:val="0"/>
      <w:marTop w:val="0"/>
      <w:marBottom w:val="0"/>
      <w:divBdr>
        <w:top w:val="none" w:sz="0" w:space="0" w:color="auto"/>
        <w:left w:val="none" w:sz="0" w:space="0" w:color="auto"/>
        <w:bottom w:val="none" w:sz="0" w:space="0" w:color="auto"/>
        <w:right w:val="none" w:sz="0" w:space="0" w:color="auto"/>
      </w:divBdr>
    </w:div>
    <w:div w:id="1383018109">
      <w:bodyDiv w:val="1"/>
      <w:marLeft w:val="0"/>
      <w:marRight w:val="0"/>
      <w:marTop w:val="0"/>
      <w:marBottom w:val="0"/>
      <w:divBdr>
        <w:top w:val="none" w:sz="0" w:space="0" w:color="auto"/>
        <w:left w:val="none" w:sz="0" w:space="0" w:color="auto"/>
        <w:bottom w:val="none" w:sz="0" w:space="0" w:color="auto"/>
        <w:right w:val="none" w:sz="0" w:space="0" w:color="auto"/>
      </w:divBdr>
    </w:div>
    <w:div w:id="1383676836">
      <w:bodyDiv w:val="1"/>
      <w:marLeft w:val="0"/>
      <w:marRight w:val="0"/>
      <w:marTop w:val="0"/>
      <w:marBottom w:val="0"/>
      <w:divBdr>
        <w:top w:val="none" w:sz="0" w:space="0" w:color="auto"/>
        <w:left w:val="none" w:sz="0" w:space="0" w:color="auto"/>
        <w:bottom w:val="none" w:sz="0" w:space="0" w:color="auto"/>
        <w:right w:val="none" w:sz="0" w:space="0" w:color="auto"/>
      </w:divBdr>
    </w:div>
    <w:div w:id="1387992017">
      <w:bodyDiv w:val="1"/>
      <w:marLeft w:val="0"/>
      <w:marRight w:val="0"/>
      <w:marTop w:val="0"/>
      <w:marBottom w:val="0"/>
      <w:divBdr>
        <w:top w:val="none" w:sz="0" w:space="0" w:color="auto"/>
        <w:left w:val="none" w:sz="0" w:space="0" w:color="auto"/>
        <w:bottom w:val="none" w:sz="0" w:space="0" w:color="auto"/>
        <w:right w:val="none" w:sz="0" w:space="0" w:color="auto"/>
      </w:divBdr>
    </w:div>
    <w:div w:id="1399129463">
      <w:bodyDiv w:val="1"/>
      <w:marLeft w:val="0"/>
      <w:marRight w:val="0"/>
      <w:marTop w:val="0"/>
      <w:marBottom w:val="0"/>
      <w:divBdr>
        <w:top w:val="none" w:sz="0" w:space="0" w:color="auto"/>
        <w:left w:val="none" w:sz="0" w:space="0" w:color="auto"/>
        <w:bottom w:val="none" w:sz="0" w:space="0" w:color="auto"/>
        <w:right w:val="none" w:sz="0" w:space="0" w:color="auto"/>
      </w:divBdr>
    </w:div>
    <w:div w:id="1406760149">
      <w:bodyDiv w:val="1"/>
      <w:marLeft w:val="0"/>
      <w:marRight w:val="0"/>
      <w:marTop w:val="0"/>
      <w:marBottom w:val="0"/>
      <w:divBdr>
        <w:top w:val="none" w:sz="0" w:space="0" w:color="auto"/>
        <w:left w:val="none" w:sz="0" w:space="0" w:color="auto"/>
        <w:bottom w:val="none" w:sz="0" w:space="0" w:color="auto"/>
        <w:right w:val="none" w:sz="0" w:space="0" w:color="auto"/>
      </w:divBdr>
    </w:div>
    <w:div w:id="1411585120">
      <w:bodyDiv w:val="1"/>
      <w:marLeft w:val="0"/>
      <w:marRight w:val="0"/>
      <w:marTop w:val="0"/>
      <w:marBottom w:val="0"/>
      <w:divBdr>
        <w:top w:val="none" w:sz="0" w:space="0" w:color="auto"/>
        <w:left w:val="none" w:sz="0" w:space="0" w:color="auto"/>
        <w:bottom w:val="none" w:sz="0" w:space="0" w:color="auto"/>
        <w:right w:val="none" w:sz="0" w:space="0" w:color="auto"/>
      </w:divBdr>
    </w:div>
    <w:div w:id="1413507896">
      <w:bodyDiv w:val="1"/>
      <w:marLeft w:val="0"/>
      <w:marRight w:val="0"/>
      <w:marTop w:val="0"/>
      <w:marBottom w:val="0"/>
      <w:divBdr>
        <w:top w:val="none" w:sz="0" w:space="0" w:color="auto"/>
        <w:left w:val="none" w:sz="0" w:space="0" w:color="auto"/>
        <w:bottom w:val="none" w:sz="0" w:space="0" w:color="auto"/>
        <w:right w:val="none" w:sz="0" w:space="0" w:color="auto"/>
      </w:divBdr>
    </w:div>
    <w:div w:id="1414399796">
      <w:bodyDiv w:val="1"/>
      <w:marLeft w:val="0"/>
      <w:marRight w:val="0"/>
      <w:marTop w:val="0"/>
      <w:marBottom w:val="0"/>
      <w:divBdr>
        <w:top w:val="none" w:sz="0" w:space="0" w:color="auto"/>
        <w:left w:val="none" w:sz="0" w:space="0" w:color="auto"/>
        <w:bottom w:val="none" w:sz="0" w:space="0" w:color="auto"/>
        <w:right w:val="none" w:sz="0" w:space="0" w:color="auto"/>
      </w:divBdr>
    </w:div>
    <w:div w:id="1435633290">
      <w:bodyDiv w:val="1"/>
      <w:marLeft w:val="0"/>
      <w:marRight w:val="0"/>
      <w:marTop w:val="0"/>
      <w:marBottom w:val="0"/>
      <w:divBdr>
        <w:top w:val="none" w:sz="0" w:space="0" w:color="auto"/>
        <w:left w:val="none" w:sz="0" w:space="0" w:color="auto"/>
        <w:bottom w:val="none" w:sz="0" w:space="0" w:color="auto"/>
        <w:right w:val="none" w:sz="0" w:space="0" w:color="auto"/>
      </w:divBdr>
    </w:div>
    <w:div w:id="1438407085">
      <w:bodyDiv w:val="1"/>
      <w:marLeft w:val="0"/>
      <w:marRight w:val="0"/>
      <w:marTop w:val="0"/>
      <w:marBottom w:val="0"/>
      <w:divBdr>
        <w:top w:val="none" w:sz="0" w:space="0" w:color="auto"/>
        <w:left w:val="none" w:sz="0" w:space="0" w:color="auto"/>
        <w:bottom w:val="none" w:sz="0" w:space="0" w:color="auto"/>
        <w:right w:val="none" w:sz="0" w:space="0" w:color="auto"/>
      </w:divBdr>
    </w:div>
    <w:div w:id="1441678959">
      <w:bodyDiv w:val="1"/>
      <w:marLeft w:val="0"/>
      <w:marRight w:val="0"/>
      <w:marTop w:val="0"/>
      <w:marBottom w:val="0"/>
      <w:divBdr>
        <w:top w:val="none" w:sz="0" w:space="0" w:color="auto"/>
        <w:left w:val="none" w:sz="0" w:space="0" w:color="auto"/>
        <w:bottom w:val="none" w:sz="0" w:space="0" w:color="auto"/>
        <w:right w:val="none" w:sz="0" w:space="0" w:color="auto"/>
      </w:divBdr>
    </w:div>
    <w:div w:id="1445079798">
      <w:bodyDiv w:val="1"/>
      <w:marLeft w:val="0"/>
      <w:marRight w:val="0"/>
      <w:marTop w:val="0"/>
      <w:marBottom w:val="0"/>
      <w:divBdr>
        <w:top w:val="none" w:sz="0" w:space="0" w:color="auto"/>
        <w:left w:val="none" w:sz="0" w:space="0" w:color="auto"/>
        <w:bottom w:val="none" w:sz="0" w:space="0" w:color="auto"/>
        <w:right w:val="none" w:sz="0" w:space="0" w:color="auto"/>
      </w:divBdr>
    </w:div>
    <w:div w:id="1454249165">
      <w:bodyDiv w:val="1"/>
      <w:marLeft w:val="0"/>
      <w:marRight w:val="0"/>
      <w:marTop w:val="0"/>
      <w:marBottom w:val="0"/>
      <w:divBdr>
        <w:top w:val="none" w:sz="0" w:space="0" w:color="auto"/>
        <w:left w:val="none" w:sz="0" w:space="0" w:color="auto"/>
        <w:bottom w:val="none" w:sz="0" w:space="0" w:color="auto"/>
        <w:right w:val="none" w:sz="0" w:space="0" w:color="auto"/>
      </w:divBdr>
    </w:div>
    <w:div w:id="1458446864">
      <w:bodyDiv w:val="1"/>
      <w:marLeft w:val="0"/>
      <w:marRight w:val="0"/>
      <w:marTop w:val="0"/>
      <w:marBottom w:val="0"/>
      <w:divBdr>
        <w:top w:val="none" w:sz="0" w:space="0" w:color="auto"/>
        <w:left w:val="none" w:sz="0" w:space="0" w:color="auto"/>
        <w:bottom w:val="none" w:sz="0" w:space="0" w:color="auto"/>
        <w:right w:val="none" w:sz="0" w:space="0" w:color="auto"/>
      </w:divBdr>
    </w:div>
    <w:div w:id="1482388963">
      <w:bodyDiv w:val="1"/>
      <w:marLeft w:val="0"/>
      <w:marRight w:val="0"/>
      <w:marTop w:val="0"/>
      <w:marBottom w:val="0"/>
      <w:divBdr>
        <w:top w:val="none" w:sz="0" w:space="0" w:color="auto"/>
        <w:left w:val="none" w:sz="0" w:space="0" w:color="auto"/>
        <w:bottom w:val="none" w:sz="0" w:space="0" w:color="auto"/>
        <w:right w:val="none" w:sz="0" w:space="0" w:color="auto"/>
      </w:divBdr>
    </w:div>
    <w:div w:id="1483544183">
      <w:bodyDiv w:val="1"/>
      <w:marLeft w:val="0"/>
      <w:marRight w:val="0"/>
      <w:marTop w:val="0"/>
      <w:marBottom w:val="0"/>
      <w:divBdr>
        <w:top w:val="none" w:sz="0" w:space="0" w:color="auto"/>
        <w:left w:val="none" w:sz="0" w:space="0" w:color="auto"/>
        <w:bottom w:val="none" w:sz="0" w:space="0" w:color="auto"/>
        <w:right w:val="none" w:sz="0" w:space="0" w:color="auto"/>
      </w:divBdr>
    </w:div>
    <w:div w:id="1484850192">
      <w:bodyDiv w:val="1"/>
      <w:marLeft w:val="0"/>
      <w:marRight w:val="0"/>
      <w:marTop w:val="0"/>
      <w:marBottom w:val="0"/>
      <w:divBdr>
        <w:top w:val="none" w:sz="0" w:space="0" w:color="auto"/>
        <w:left w:val="none" w:sz="0" w:space="0" w:color="auto"/>
        <w:bottom w:val="none" w:sz="0" w:space="0" w:color="auto"/>
        <w:right w:val="none" w:sz="0" w:space="0" w:color="auto"/>
      </w:divBdr>
    </w:div>
    <w:div w:id="1485314631">
      <w:bodyDiv w:val="1"/>
      <w:marLeft w:val="0"/>
      <w:marRight w:val="0"/>
      <w:marTop w:val="0"/>
      <w:marBottom w:val="0"/>
      <w:divBdr>
        <w:top w:val="none" w:sz="0" w:space="0" w:color="auto"/>
        <w:left w:val="none" w:sz="0" w:space="0" w:color="auto"/>
        <w:bottom w:val="none" w:sz="0" w:space="0" w:color="auto"/>
        <w:right w:val="none" w:sz="0" w:space="0" w:color="auto"/>
      </w:divBdr>
    </w:div>
    <w:div w:id="1488859262">
      <w:bodyDiv w:val="1"/>
      <w:marLeft w:val="0"/>
      <w:marRight w:val="0"/>
      <w:marTop w:val="0"/>
      <w:marBottom w:val="0"/>
      <w:divBdr>
        <w:top w:val="none" w:sz="0" w:space="0" w:color="auto"/>
        <w:left w:val="none" w:sz="0" w:space="0" w:color="auto"/>
        <w:bottom w:val="none" w:sz="0" w:space="0" w:color="auto"/>
        <w:right w:val="none" w:sz="0" w:space="0" w:color="auto"/>
      </w:divBdr>
    </w:div>
    <w:div w:id="1489905179">
      <w:bodyDiv w:val="1"/>
      <w:marLeft w:val="0"/>
      <w:marRight w:val="0"/>
      <w:marTop w:val="0"/>
      <w:marBottom w:val="0"/>
      <w:divBdr>
        <w:top w:val="none" w:sz="0" w:space="0" w:color="auto"/>
        <w:left w:val="none" w:sz="0" w:space="0" w:color="auto"/>
        <w:bottom w:val="none" w:sz="0" w:space="0" w:color="auto"/>
        <w:right w:val="none" w:sz="0" w:space="0" w:color="auto"/>
      </w:divBdr>
    </w:div>
    <w:div w:id="1503617363">
      <w:bodyDiv w:val="1"/>
      <w:marLeft w:val="0"/>
      <w:marRight w:val="0"/>
      <w:marTop w:val="0"/>
      <w:marBottom w:val="0"/>
      <w:divBdr>
        <w:top w:val="none" w:sz="0" w:space="0" w:color="auto"/>
        <w:left w:val="none" w:sz="0" w:space="0" w:color="auto"/>
        <w:bottom w:val="none" w:sz="0" w:space="0" w:color="auto"/>
        <w:right w:val="none" w:sz="0" w:space="0" w:color="auto"/>
      </w:divBdr>
    </w:div>
    <w:div w:id="1504708139">
      <w:bodyDiv w:val="1"/>
      <w:marLeft w:val="0"/>
      <w:marRight w:val="0"/>
      <w:marTop w:val="0"/>
      <w:marBottom w:val="0"/>
      <w:divBdr>
        <w:top w:val="none" w:sz="0" w:space="0" w:color="auto"/>
        <w:left w:val="none" w:sz="0" w:space="0" w:color="auto"/>
        <w:bottom w:val="none" w:sz="0" w:space="0" w:color="auto"/>
        <w:right w:val="none" w:sz="0" w:space="0" w:color="auto"/>
      </w:divBdr>
    </w:div>
    <w:div w:id="1504858875">
      <w:bodyDiv w:val="1"/>
      <w:marLeft w:val="0"/>
      <w:marRight w:val="0"/>
      <w:marTop w:val="0"/>
      <w:marBottom w:val="0"/>
      <w:divBdr>
        <w:top w:val="none" w:sz="0" w:space="0" w:color="auto"/>
        <w:left w:val="none" w:sz="0" w:space="0" w:color="auto"/>
        <w:bottom w:val="none" w:sz="0" w:space="0" w:color="auto"/>
        <w:right w:val="none" w:sz="0" w:space="0" w:color="auto"/>
      </w:divBdr>
    </w:div>
    <w:div w:id="1508249140">
      <w:bodyDiv w:val="1"/>
      <w:marLeft w:val="0"/>
      <w:marRight w:val="0"/>
      <w:marTop w:val="0"/>
      <w:marBottom w:val="0"/>
      <w:divBdr>
        <w:top w:val="none" w:sz="0" w:space="0" w:color="auto"/>
        <w:left w:val="none" w:sz="0" w:space="0" w:color="auto"/>
        <w:bottom w:val="none" w:sz="0" w:space="0" w:color="auto"/>
        <w:right w:val="none" w:sz="0" w:space="0" w:color="auto"/>
      </w:divBdr>
    </w:div>
    <w:div w:id="1510633605">
      <w:bodyDiv w:val="1"/>
      <w:marLeft w:val="0"/>
      <w:marRight w:val="0"/>
      <w:marTop w:val="0"/>
      <w:marBottom w:val="0"/>
      <w:divBdr>
        <w:top w:val="none" w:sz="0" w:space="0" w:color="auto"/>
        <w:left w:val="none" w:sz="0" w:space="0" w:color="auto"/>
        <w:bottom w:val="none" w:sz="0" w:space="0" w:color="auto"/>
        <w:right w:val="none" w:sz="0" w:space="0" w:color="auto"/>
      </w:divBdr>
    </w:div>
    <w:div w:id="1513254281">
      <w:bodyDiv w:val="1"/>
      <w:marLeft w:val="0"/>
      <w:marRight w:val="0"/>
      <w:marTop w:val="0"/>
      <w:marBottom w:val="0"/>
      <w:divBdr>
        <w:top w:val="none" w:sz="0" w:space="0" w:color="auto"/>
        <w:left w:val="none" w:sz="0" w:space="0" w:color="auto"/>
        <w:bottom w:val="none" w:sz="0" w:space="0" w:color="auto"/>
        <w:right w:val="none" w:sz="0" w:space="0" w:color="auto"/>
      </w:divBdr>
    </w:div>
    <w:div w:id="1514303212">
      <w:bodyDiv w:val="1"/>
      <w:marLeft w:val="0"/>
      <w:marRight w:val="0"/>
      <w:marTop w:val="0"/>
      <w:marBottom w:val="0"/>
      <w:divBdr>
        <w:top w:val="none" w:sz="0" w:space="0" w:color="auto"/>
        <w:left w:val="none" w:sz="0" w:space="0" w:color="auto"/>
        <w:bottom w:val="none" w:sz="0" w:space="0" w:color="auto"/>
        <w:right w:val="none" w:sz="0" w:space="0" w:color="auto"/>
      </w:divBdr>
    </w:div>
    <w:div w:id="1518040407">
      <w:bodyDiv w:val="1"/>
      <w:marLeft w:val="0"/>
      <w:marRight w:val="0"/>
      <w:marTop w:val="0"/>
      <w:marBottom w:val="0"/>
      <w:divBdr>
        <w:top w:val="none" w:sz="0" w:space="0" w:color="auto"/>
        <w:left w:val="none" w:sz="0" w:space="0" w:color="auto"/>
        <w:bottom w:val="none" w:sz="0" w:space="0" w:color="auto"/>
        <w:right w:val="none" w:sz="0" w:space="0" w:color="auto"/>
      </w:divBdr>
    </w:div>
    <w:div w:id="1519540380">
      <w:bodyDiv w:val="1"/>
      <w:marLeft w:val="0"/>
      <w:marRight w:val="0"/>
      <w:marTop w:val="0"/>
      <w:marBottom w:val="0"/>
      <w:divBdr>
        <w:top w:val="none" w:sz="0" w:space="0" w:color="auto"/>
        <w:left w:val="none" w:sz="0" w:space="0" w:color="auto"/>
        <w:bottom w:val="none" w:sz="0" w:space="0" w:color="auto"/>
        <w:right w:val="none" w:sz="0" w:space="0" w:color="auto"/>
      </w:divBdr>
    </w:div>
    <w:div w:id="1520196933">
      <w:bodyDiv w:val="1"/>
      <w:marLeft w:val="0"/>
      <w:marRight w:val="0"/>
      <w:marTop w:val="0"/>
      <w:marBottom w:val="0"/>
      <w:divBdr>
        <w:top w:val="none" w:sz="0" w:space="0" w:color="auto"/>
        <w:left w:val="none" w:sz="0" w:space="0" w:color="auto"/>
        <w:bottom w:val="none" w:sz="0" w:space="0" w:color="auto"/>
        <w:right w:val="none" w:sz="0" w:space="0" w:color="auto"/>
      </w:divBdr>
    </w:div>
    <w:div w:id="1520847557">
      <w:bodyDiv w:val="1"/>
      <w:marLeft w:val="0"/>
      <w:marRight w:val="0"/>
      <w:marTop w:val="0"/>
      <w:marBottom w:val="0"/>
      <w:divBdr>
        <w:top w:val="none" w:sz="0" w:space="0" w:color="auto"/>
        <w:left w:val="none" w:sz="0" w:space="0" w:color="auto"/>
        <w:bottom w:val="none" w:sz="0" w:space="0" w:color="auto"/>
        <w:right w:val="none" w:sz="0" w:space="0" w:color="auto"/>
      </w:divBdr>
    </w:div>
    <w:div w:id="1522695873">
      <w:bodyDiv w:val="1"/>
      <w:marLeft w:val="0"/>
      <w:marRight w:val="0"/>
      <w:marTop w:val="0"/>
      <w:marBottom w:val="0"/>
      <w:divBdr>
        <w:top w:val="none" w:sz="0" w:space="0" w:color="auto"/>
        <w:left w:val="none" w:sz="0" w:space="0" w:color="auto"/>
        <w:bottom w:val="none" w:sz="0" w:space="0" w:color="auto"/>
        <w:right w:val="none" w:sz="0" w:space="0" w:color="auto"/>
      </w:divBdr>
    </w:div>
    <w:div w:id="1537309027">
      <w:bodyDiv w:val="1"/>
      <w:marLeft w:val="0"/>
      <w:marRight w:val="0"/>
      <w:marTop w:val="0"/>
      <w:marBottom w:val="0"/>
      <w:divBdr>
        <w:top w:val="none" w:sz="0" w:space="0" w:color="auto"/>
        <w:left w:val="none" w:sz="0" w:space="0" w:color="auto"/>
        <w:bottom w:val="none" w:sz="0" w:space="0" w:color="auto"/>
        <w:right w:val="none" w:sz="0" w:space="0" w:color="auto"/>
      </w:divBdr>
    </w:div>
    <w:div w:id="1547373602">
      <w:bodyDiv w:val="1"/>
      <w:marLeft w:val="0"/>
      <w:marRight w:val="0"/>
      <w:marTop w:val="0"/>
      <w:marBottom w:val="0"/>
      <w:divBdr>
        <w:top w:val="none" w:sz="0" w:space="0" w:color="auto"/>
        <w:left w:val="none" w:sz="0" w:space="0" w:color="auto"/>
        <w:bottom w:val="none" w:sz="0" w:space="0" w:color="auto"/>
        <w:right w:val="none" w:sz="0" w:space="0" w:color="auto"/>
      </w:divBdr>
    </w:div>
    <w:div w:id="1548105819">
      <w:bodyDiv w:val="1"/>
      <w:marLeft w:val="0"/>
      <w:marRight w:val="0"/>
      <w:marTop w:val="0"/>
      <w:marBottom w:val="0"/>
      <w:divBdr>
        <w:top w:val="none" w:sz="0" w:space="0" w:color="auto"/>
        <w:left w:val="none" w:sz="0" w:space="0" w:color="auto"/>
        <w:bottom w:val="none" w:sz="0" w:space="0" w:color="auto"/>
        <w:right w:val="none" w:sz="0" w:space="0" w:color="auto"/>
      </w:divBdr>
    </w:div>
    <w:div w:id="1548369113">
      <w:bodyDiv w:val="1"/>
      <w:marLeft w:val="0"/>
      <w:marRight w:val="0"/>
      <w:marTop w:val="0"/>
      <w:marBottom w:val="0"/>
      <w:divBdr>
        <w:top w:val="none" w:sz="0" w:space="0" w:color="auto"/>
        <w:left w:val="none" w:sz="0" w:space="0" w:color="auto"/>
        <w:bottom w:val="none" w:sz="0" w:space="0" w:color="auto"/>
        <w:right w:val="none" w:sz="0" w:space="0" w:color="auto"/>
      </w:divBdr>
    </w:div>
    <w:div w:id="1548641179">
      <w:bodyDiv w:val="1"/>
      <w:marLeft w:val="0"/>
      <w:marRight w:val="0"/>
      <w:marTop w:val="0"/>
      <w:marBottom w:val="0"/>
      <w:divBdr>
        <w:top w:val="none" w:sz="0" w:space="0" w:color="auto"/>
        <w:left w:val="none" w:sz="0" w:space="0" w:color="auto"/>
        <w:bottom w:val="none" w:sz="0" w:space="0" w:color="auto"/>
        <w:right w:val="none" w:sz="0" w:space="0" w:color="auto"/>
      </w:divBdr>
    </w:div>
    <w:div w:id="1548836511">
      <w:bodyDiv w:val="1"/>
      <w:marLeft w:val="0"/>
      <w:marRight w:val="0"/>
      <w:marTop w:val="0"/>
      <w:marBottom w:val="0"/>
      <w:divBdr>
        <w:top w:val="none" w:sz="0" w:space="0" w:color="auto"/>
        <w:left w:val="none" w:sz="0" w:space="0" w:color="auto"/>
        <w:bottom w:val="none" w:sz="0" w:space="0" w:color="auto"/>
        <w:right w:val="none" w:sz="0" w:space="0" w:color="auto"/>
      </w:divBdr>
    </w:div>
    <w:div w:id="1553955439">
      <w:bodyDiv w:val="1"/>
      <w:marLeft w:val="0"/>
      <w:marRight w:val="0"/>
      <w:marTop w:val="0"/>
      <w:marBottom w:val="0"/>
      <w:divBdr>
        <w:top w:val="none" w:sz="0" w:space="0" w:color="auto"/>
        <w:left w:val="none" w:sz="0" w:space="0" w:color="auto"/>
        <w:bottom w:val="none" w:sz="0" w:space="0" w:color="auto"/>
        <w:right w:val="none" w:sz="0" w:space="0" w:color="auto"/>
      </w:divBdr>
    </w:div>
    <w:div w:id="1554266480">
      <w:bodyDiv w:val="1"/>
      <w:marLeft w:val="0"/>
      <w:marRight w:val="0"/>
      <w:marTop w:val="0"/>
      <w:marBottom w:val="0"/>
      <w:divBdr>
        <w:top w:val="none" w:sz="0" w:space="0" w:color="auto"/>
        <w:left w:val="none" w:sz="0" w:space="0" w:color="auto"/>
        <w:bottom w:val="none" w:sz="0" w:space="0" w:color="auto"/>
        <w:right w:val="none" w:sz="0" w:space="0" w:color="auto"/>
      </w:divBdr>
    </w:div>
    <w:div w:id="1556744134">
      <w:bodyDiv w:val="1"/>
      <w:marLeft w:val="0"/>
      <w:marRight w:val="0"/>
      <w:marTop w:val="0"/>
      <w:marBottom w:val="0"/>
      <w:divBdr>
        <w:top w:val="none" w:sz="0" w:space="0" w:color="auto"/>
        <w:left w:val="none" w:sz="0" w:space="0" w:color="auto"/>
        <w:bottom w:val="none" w:sz="0" w:space="0" w:color="auto"/>
        <w:right w:val="none" w:sz="0" w:space="0" w:color="auto"/>
      </w:divBdr>
    </w:div>
    <w:div w:id="1562906213">
      <w:bodyDiv w:val="1"/>
      <w:marLeft w:val="0"/>
      <w:marRight w:val="0"/>
      <w:marTop w:val="0"/>
      <w:marBottom w:val="0"/>
      <w:divBdr>
        <w:top w:val="none" w:sz="0" w:space="0" w:color="auto"/>
        <w:left w:val="none" w:sz="0" w:space="0" w:color="auto"/>
        <w:bottom w:val="none" w:sz="0" w:space="0" w:color="auto"/>
        <w:right w:val="none" w:sz="0" w:space="0" w:color="auto"/>
      </w:divBdr>
    </w:div>
    <w:div w:id="1567716947">
      <w:bodyDiv w:val="1"/>
      <w:marLeft w:val="0"/>
      <w:marRight w:val="0"/>
      <w:marTop w:val="0"/>
      <w:marBottom w:val="0"/>
      <w:divBdr>
        <w:top w:val="none" w:sz="0" w:space="0" w:color="auto"/>
        <w:left w:val="none" w:sz="0" w:space="0" w:color="auto"/>
        <w:bottom w:val="none" w:sz="0" w:space="0" w:color="auto"/>
        <w:right w:val="none" w:sz="0" w:space="0" w:color="auto"/>
      </w:divBdr>
    </w:div>
    <w:div w:id="1571307389">
      <w:bodyDiv w:val="1"/>
      <w:marLeft w:val="0"/>
      <w:marRight w:val="0"/>
      <w:marTop w:val="0"/>
      <w:marBottom w:val="0"/>
      <w:divBdr>
        <w:top w:val="none" w:sz="0" w:space="0" w:color="auto"/>
        <w:left w:val="none" w:sz="0" w:space="0" w:color="auto"/>
        <w:bottom w:val="none" w:sz="0" w:space="0" w:color="auto"/>
        <w:right w:val="none" w:sz="0" w:space="0" w:color="auto"/>
      </w:divBdr>
    </w:div>
    <w:div w:id="1580090582">
      <w:bodyDiv w:val="1"/>
      <w:marLeft w:val="0"/>
      <w:marRight w:val="0"/>
      <w:marTop w:val="0"/>
      <w:marBottom w:val="0"/>
      <w:divBdr>
        <w:top w:val="none" w:sz="0" w:space="0" w:color="auto"/>
        <w:left w:val="none" w:sz="0" w:space="0" w:color="auto"/>
        <w:bottom w:val="none" w:sz="0" w:space="0" w:color="auto"/>
        <w:right w:val="none" w:sz="0" w:space="0" w:color="auto"/>
      </w:divBdr>
    </w:div>
    <w:div w:id="1586190284">
      <w:bodyDiv w:val="1"/>
      <w:marLeft w:val="0"/>
      <w:marRight w:val="0"/>
      <w:marTop w:val="0"/>
      <w:marBottom w:val="0"/>
      <w:divBdr>
        <w:top w:val="none" w:sz="0" w:space="0" w:color="auto"/>
        <w:left w:val="none" w:sz="0" w:space="0" w:color="auto"/>
        <w:bottom w:val="none" w:sz="0" w:space="0" w:color="auto"/>
        <w:right w:val="none" w:sz="0" w:space="0" w:color="auto"/>
      </w:divBdr>
    </w:div>
    <w:div w:id="1593201952">
      <w:bodyDiv w:val="1"/>
      <w:marLeft w:val="0"/>
      <w:marRight w:val="0"/>
      <w:marTop w:val="0"/>
      <w:marBottom w:val="0"/>
      <w:divBdr>
        <w:top w:val="none" w:sz="0" w:space="0" w:color="auto"/>
        <w:left w:val="none" w:sz="0" w:space="0" w:color="auto"/>
        <w:bottom w:val="none" w:sz="0" w:space="0" w:color="auto"/>
        <w:right w:val="none" w:sz="0" w:space="0" w:color="auto"/>
      </w:divBdr>
    </w:div>
    <w:div w:id="1596206685">
      <w:bodyDiv w:val="1"/>
      <w:marLeft w:val="0"/>
      <w:marRight w:val="0"/>
      <w:marTop w:val="0"/>
      <w:marBottom w:val="0"/>
      <w:divBdr>
        <w:top w:val="none" w:sz="0" w:space="0" w:color="auto"/>
        <w:left w:val="none" w:sz="0" w:space="0" w:color="auto"/>
        <w:bottom w:val="none" w:sz="0" w:space="0" w:color="auto"/>
        <w:right w:val="none" w:sz="0" w:space="0" w:color="auto"/>
      </w:divBdr>
    </w:div>
    <w:div w:id="1620526492">
      <w:bodyDiv w:val="1"/>
      <w:marLeft w:val="0"/>
      <w:marRight w:val="0"/>
      <w:marTop w:val="0"/>
      <w:marBottom w:val="0"/>
      <w:divBdr>
        <w:top w:val="none" w:sz="0" w:space="0" w:color="auto"/>
        <w:left w:val="none" w:sz="0" w:space="0" w:color="auto"/>
        <w:bottom w:val="none" w:sz="0" w:space="0" w:color="auto"/>
        <w:right w:val="none" w:sz="0" w:space="0" w:color="auto"/>
      </w:divBdr>
    </w:div>
    <w:div w:id="1625039564">
      <w:bodyDiv w:val="1"/>
      <w:marLeft w:val="0"/>
      <w:marRight w:val="0"/>
      <w:marTop w:val="0"/>
      <w:marBottom w:val="0"/>
      <w:divBdr>
        <w:top w:val="none" w:sz="0" w:space="0" w:color="auto"/>
        <w:left w:val="none" w:sz="0" w:space="0" w:color="auto"/>
        <w:bottom w:val="none" w:sz="0" w:space="0" w:color="auto"/>
        <w:right w:val="none" w:sz="0" w:space="0" w:color="auto"/>
      </w:divBdr>
    </w:div>
    <w:div w:id="1628970385">
      <w:bodyDiv w:val="1"/>
      <w:marLeft w:val="0"/>
      <w:marRight w:val="0"/>
      <w:marTop w:val="0"/>
      <w:marBottom w:val="0"/>
      <w:divBdr>
        <w:top w:val="none" w:sz="0" w:space="0" w:color="auto"/>
        <w:left w:val="none" w:sz="0" w:space="0" w:color="auto"/>
        <w:bottom w:val="none" w:sz="0" w:space="0" w:color="auto"/>
        <w:right w:val="none" w:sz="0" w:space="0" w:color="auto"/>
      </w:divBdr>
    </w:div>
    <w:div w:id="1629357187">
      <w:bodyDiv w:val="1"/>
      <w:marLeft w:val="0"/>
      <w:marRight w:val="0"/>
      <w:marTop w:val="0"/>
      <w:marBottom w:val="0"/>
      <w:divBdr>
        <w:top w:val="none" w:sz="0" w:space="0" w:color="auto"/>
        <w:left w:val="none" w:sz="0" w:space="0" w:color="auto"/>
        <w:bottom w:val="none" w:sz="0" w:space="0" w:color="auto"/>
        <w:right w:val="none" w:sz="0" w:space="0" w:color="auto"/>
      </w:divBdr>
    </w:div>
    <w:div w:id="1634021290">
      <w:bodyDiv w:val="1"/>
      <w:marLeft w:val="0"/>
      <w:marRight w:val="0"/>
      <w:marTop w:val="0"/>
      <w:marBottom w:val="0"/>
      <w:divBdr>
        <w:top w:val="none" w:sz="0" w:space="0" w:color="auto"/>
        <w:left w:val="none" w:sz="0" w:space="0" w:color="auto"/>
        <w:bottom w:val="none" w:sz="0" w:space="0" w:color="auto"/>
        <w:right w:val="none" w:sz="0" w:space="0" w:color="auto"/>
      </w:divBdr>
    </w:div>
    <w:div w:id="1634601801">
      <w:bodyDiv w:val="1"/>
      <w:marLeft w:val="0"/>
      <w:marRight w:val="0"/>
      <w:marTop w:val="0"/>
      <w:marBottom w:val="0"/>
      <w:divBdr>
        <w:top w:val="none" w:sz="0" w:space="0" w:color="auto"/>
        <w:left w:val="none" w:sz="0" w:space="0" w:color="auto"/>
        <w:bottom w:val="none" w:sz="0" w:space="0" w:color="auto"/>
        <w:right w:val="none" w:sz="0" w:space="0" w:color="auto"/>
      </w:divBdr>
    </w:div>
    <w:div w:id="1636523306">
      <w:bodyDiv w:val="1"/>
      <w:marLeft w:val="0"/>
      <w:marRight w:val="0"/>
      <w:marTop w:val="0"/>
      <w:marBottom w:val="0"/>
      <w:divBdr>
        <w:top w:val="none" w:sz="0" w:space="0" w:color="auto"/>
        <w:left w:val="none" w:sz="0" w:space="0" w:color="auto"/>
        <w:bottom w:val="none" w:sz="0" w:space="0" w:color="auto"/>
        <w:right w:val="none" w:sz="0" w:space="0" w:color="auto"/>
      </w:divBdr>
    </w:div>
    <w:div w:id="1639845778">
      <w:bodyDiv w:val="1"/>
      <w:marLeft w:val="0"/>
      <w:marRight w:val="0"/>
      <w:marTop w:val="0"/>
      <w:marBottom w:val="0"/>
      <w:divBdr>
        <w:top w:val="none" w:sz="0" w:space="0" w:color="auto"/>
        <w:left w:val="none" w:sz="0" w:space="0" w:color="auto"/>
        <w:bottom w:val="none" w:sz="0" w:space="0" w:color="auto"/>
        <w:right w:val="none" w:sz="0" w:space="0" w:color="auto"/>
      </w:divBdr>
    </w:div>
    <w:div w:id="1645113049">
      <w:bodyDiv w:val="1"/>
      <w:marLeft w:val="0"/>
      <w:marRight w:val="0"/>
      <w:marTop w:val="0"/>
      <w:marBottom w:val="0"/>
      <w:divBdr>
        <w:top w:val="none" w:sz="0" w:space="0" w:color="auto"/>
        <w:left w:val="none" w:sz="0" w:space="0" w:color="auto"/>
        <w:bottom w:val="none" w:sz="0" w:space="0" w:color="auto"/>
        <w:right w:val="none" w:sz="0" w:space="0" w:color="auto"/>
      </w:divBdr>
    </w:div>
    <w:div w:id="1649044277">
      <w:bodyDiv w:val="1"/>
      <w:marLeft w:val="0"/>
      <w:marRight w:val="0"/>
      <w:marTop w:val="0"/>
      <w:marBottom w:val="0"/>
      <w:divBdr>
        <w:top w:val="none" w:sz="0" w:space="0" w:color="auto"/>
        <w:left w:val="none" w:sz="0" w:space="0" w:color="auto"/>
        <w:bottom w:val="none" w:sz="0" w:space="0" w:color="auto"/>
        <w:right w:val="none" w:sz="0" w:space="0" w:color="auto"/>
      </w:divBdr>
    </w:div>
    <w:div w:id="1653100858">
      <w:bodyDiv w:val="1"/>
      <w:marLeft w:val="0"/>
      <w:marRight w:val="0"/>
      <w:marTop w:val="0"/>
      <w:marBottom w:val="0"/>
      <w:divBdr>
        <w:top w:val="none" w:sz="0" w:space="0" w:color="auto"/>
        <w:left w:val="none" w:sz="0" w:space="0" w:color="auto"/>
        <w:bottom w:val="none" w:sz="0" w:space="0" w:color="auto"/>
        <w:right w:val="none" w:sz="0" w:space="0" w:color="auto"/>
      </w:divBdr>
    </w:div>
    <w:div w:id="1653484052">
      <w:bodyDiv w:val="1"/>
      <w:marLeft w:val="0"/>
      <w:marRight w:val="0"/>
      <w:marTop w:val="0"/>
      <w:marBottom w:val="0"/>
      <w:divBdr>
        <w:top w:val="none" w:sz="0" w:space="0" w:color="auto"/>
        <w:left w:val="none" w:sz="0" w:space="0" w:color="auto"/>
        <w:bottom w:val="none" w:sz="0" w:space="0" w:color="auto"/>
        <w:right w:val="none" w:sz="0" w:space="0" w:color="auto"/>
      </w:divBdr>
    </w:div>
    <w:div w:id="1658460395">
      <w:bodyDiv w:val="1"/>
      <w:marLeft w:val="0"/>
      <w:marRight w:val="0"/>
      <w:marTop w:val="0"/>
      <w:marBottom w:val="0"/>
      <w:divBdr>
        <w:top w:val="none" w:sz="0" w:space="0" w:color="auto"/>
        <w:left w:val="none" w:sz="0" w:space="0" w:color="auto"/>
        <w:bottom w:val="none" w:sz="0" w:space="0" w:color="auto"/>
        <w:right w:val="none" w:sz="0" w:space="0" w:color="auto"/>
      </w:divBdr>
    </w:div>
    <w:div w:id="1671634247">
      <w:bodyDiv w:val="1"/>
      <w:marLeft w:val="0"/>
      <w:marRight w:val="0"/>
      <w:marTop w:val="0"/>
      <w:marBottom w:val="0"/>
      <w:divBdr>
        <w:top w:val="none" w:sz="0" w:space="0" w:color="auto"/>
        <w:left w:val="none" w:sz="0" w:space="0" w:color="auto"/>
        <w:bottom w:val="none" w:sz="0" w:space="0" w:color="auto"/>
        <w:right w:val="none" w:sz="0" w:space="0" w:color="auto"/>
      </w:divBdr>
    </w:div>
    <w:div w:id="1674723756">
      <w:bodyDiv w:val="1"/>
      <w:marLeft w:val="0"/>
      <w:marRight w:val="0"/>
      <w:marTop w:val="0"/>
      <w:marBottom w:val="0"/>
      <w:divBdr>
        <w:top w:val="none" w:sz="0" w:space="0" w:color="auto"/>
        <w:left w:val="none" w:sz="0" w:space="0" w:color="auto"/>
        <w:bottom w:val="none" w:sz="0" w:space="0" w:color="auto"/>
        <w:right w:val="none" w:sz="0" w:space="0" w:color="auto"/>
      </w:divBdr>
    </w:div>
    <w:div w:id="1679426546">
      <w:bodyDiv w:val="1"/>
      <w:marLeft w:val="0"/>
      <w:marRight w:val="0"/>
      <w:marTop w:val="0"/>
      <w:marBottom w:val="0"/>
      <w:divBdr>
        <w:top w:val="none" w:sz="0" w:space="0" w:color="auto"/>
        <w:left w:val="none" w:sz="0" w:space="0" w:color="auto"/>
        <w:bottom w:val="none" w:sz="0" w:space="0" w:color="auto"/>
        <w:right w:val="none" w:sz="0" w:space="0" w:color="auto"/>
      </w:divBdr>
    </w:div>
    <w:div w:id="1679497667">
      <w:bodyDiv w:val="1"/>
      <w:marLeft w:val="0"/>
      <w:marRight w:val="0"/>
      <w:marTop w:val="0"/>
      <w:marBottom w:val="0"/>
      <w:divBdr>
        <w:top w:val="none" w:sz="0" w:space="0" w:color="auto"/>
        <w:left w:val="none" w:sz="0" w:space="0" w:color="auto"/>
        <w:bottom w:val="none" w:sz="0" w:space="0" w:color="auto"/>
        <w:right w:val="none" w:sz="0" w:space="0" w:color="auto"/>
      </w:divBdr>
    </w:div>
    <w:div w:id="1682968828">
      <w:bodyDiv w:val="1"/>
      <w:marLeft w:val="0"/>
      <w:marRight w:val="0"/>
      <w:marTop w:val="0"/>
      <w:marBottom w:val="0"/>
      <w:divBdr>
        <w:top w:val="none" w:sz="0" w:space="0" w:color="auto"/>
        <w:left w:val="none" w:sz="0" w:space="0" w:color="auto"/>
        <w:bottom w:val="none" w:sz="0" w:space="0" w:color="auto"/>
        <w:right w:val="none" w:sz="0" w:space="0" w:color="auto"/>
      </w:divBdr>
    </w:div>
    <w:div w:id="1685280874">
      <w:bodyDiv w:val="1"/>
      <w:marLeft w:val="0"/>
      <w:marRight w:val="0"/>
      <w:marTop w:val="0"/>
      <w:marBottom w:val="0"/>
      <w:divBdr>
        <w:top w:val="none" w:sz="0" w:space="0" w:color="auto"/>
        <w:left w:val="none" w:sz="0" w:space="0" w:color="auto"/>
        <w:bottom w:val="none" w:sz="0" w:space="0" w:color="auto"/>
        <w:right w:val="none" w:sz="0" w:space="0" w:color="auto"/>
      </w:divBdr>
    </w:div>
    <w:div w:id="1687247507">
      <w:bodyDiv w:val="1"/>
      <w:marLeft w:val="0"/>
      <w:marRight w:val="0"/>
      <w:marTop w:val="0"/>
      <w:marBottom w:val="0"/>
      <w:divBdr>
        <w:top w:val="none" w:sz="0" w:space="0" w:color="auto"/>
        <w:left w:val="none" w:sz="0" w:space="0" w:color="auto"/>
        <w:bottom w:val="none" w:sz="0" w:space="0" w:color="auto"/>
        <w:right w:val="none" w:sz="0" w:space="0" w:color="auto"/>
      </w:divBdr>
    </w:div>
    <w:div w:id="1688943962">
      <w:bodyDiv w:val="1"/>
      <w:marLeft w:val="0"/>
      <w:marRight w:val="0"/>
      <w:marTop w:val="0"/>
      <w:marBottom w:val="0"/>
      <w:divBdr>
        <w:top w:val="none" w:sz="0" w:space="0" w:color="auto"/>
        <w:left w:val="none" w:sz="0" w:space="0" w:color="auto"/>
        <w:bottom w:val="none" w:sz="0" w:space="0" w:color="auto"/>
        <w:right w:val="none" w:sz="0" w:space="0" w:color="auto"/>
      </w:divBdr>
    </w:div>
    <w:div w:id="1696230862">
      <w:bodyDiv w:val="1"/>
      <w:marLeft w:val="0"/>
      <w:marRight w:val="0"/>
      <w:marTop w:val="0"/>
      <w:marBottom w:val="0"/>
      <w:divBdr>
        <w:top w:val="none" w:sz="0" w:space="0" w:color="auto"/>
        <w:left w:val="none" w:sz="0" w:space="0" w:color="auto"/>
        <w:bottom w:val="none" w:sz="0" w:space="0" w:color="auto"/>
        <w:right w:val="none" w:sz="0" w:space="0" w:color="auto"/>
      </w:divBdr>
    </w:div>
    <w:div w:id="1706058842">
      <w:bodyDiv w:val="1"/>
      <w:marLeft w:val="0"/>
      <w:marRight w:val="0"/>
      <w:marTop w:val="0"/>
      <w:marBottom w:val="0"/>
      <w:divBdr>
        <w:top w:val="none" w:sz="0" w:space="0" w:color="auto"/>
        <w:left w:val="none" w:sz="0" w:space="0" w:color="auto"/>
        <w:bottom w:val="none" w:sz="0" w:space="0" w:color="auto"/>
        <w:right w:val="none" w:sz="0" w:space="0" w:color="auto"/>
      </w:divBdr>
    </w:div>
    <w:div w:id="1706639011">
      <w:bodyDiv w:val="1"/>
      <w:marLeft w:val="0"/>
      <w:marRight w:val="0"/>
      <w:marTop w:val="0"/>
      <w:marBottom w:val="0"/>
      <w:divBdr>
        <w:top w:val="none" w:sz="0" w:space="0" w:color="auto"/>
        <w:left w:val="none" w:sz="0" w:space="0" w:color="auto"/>
        <w:bottom w:val="none" w:sz="0" w:space="0" w:color="auto"/>
        <w:right w:val="none" w:sz="0" w:space="0" w:color="auto"/>
      </w:divBdr>
    </w:div>
    <w:div w:id="1709334128">
      <w:bodyDiv w:val="1"/>
      <w:marLeft w:val="0"/>
      <w:marRight w:val="0"/>
      <w:marTop w:val="0"/>
      <w:marBottom w:val="0"/>
      <w:divBdr>
        <w:top w:val="none" w:sz="0" w:space="0" w:color="auto"/>
        <w:left w:val="none" w:sz="0" w:space="0" w:color="auto"/>
        <w:bottom w:val="none" w:sz="0" w:space="0" w:color="auto"/>
        <w:right w:val="none" w:sz="0" w:space="0" w:color="auto"/>
      </w:divBdr>
    </w:div>
    <w:div w:id="1716663007">
      <w:bodyDiv w:val="1"/>
      <w:marLeft w:val="0"/>
      <w:marRight w:val="0"/>
      <w:marTop w:val="0"/>
      <w:marBottom w:val="0"/>
      <w:divBdr>
        <w:top w:val="none" w:sz="0" w:space="0" w:color="auto"/>
        <w:left w:val="none" w:sz="0" w:space="0" w:color="auto"/>
        <w:bottom w:val="none" w:sz="0" w:space="0" w:color="auto"/>
        <w:right w:val="none" w:sz="0" w:space="0" w:color="auto"/>
      </w:divBdr>
    </w:div>
    <w:div w:id="1717777764">
      <w:bodyDiv w:val="1"/>
      <w:marLeft w:val="0"/>
      <w:marRight w:val="0"/>
      <w:marTop w:val="0"/>
      <w:marBottom w:val="0"/>
      <w:divBdr>
        <w:top w:val="none" w:sz="0" w:space="0" w:color="auto"/>
        <w:left w:val="none" w:sz="0" w:space="0" w:color="auto"/>
        <w:bottom w:val="none" w:sz="0" w:space="0" w:color="auto"/>
        <w:right w:val="none" w:sz="0" w:space="0" w:color="auto"/>
      </w:divBdr>
    </w:div>
    <w:div w:id="1720589427">
      <w:bodyDiv w:val="1"/>
      <w:marLeft w:val="0"/>
      <w:marRight w:val="0"/>
      <w:marTop w:val="0"/>
      <w:marBottom w:val="0"/>
      <w:divBdr>
        <w:top w:val="none" w:sz="0" w:space="0" w:color="auto"/>
        <w:left w:val="none" w:sz="0" w:space="0" w:color="auto"/>
        <w:bottom w:val="none" w:sz="0" w:space="0" w:color="auto"/>
        <w:right w:val="none" w:sz="0" w:space="0" w:color="auto"/>
      </w:divBdr>
    </w:div>
    <w:div w:id="1735354146">
      <w:bodyDiv w:val="1"/>
      <w:marLeft w:val="0"/>
      <w:marRight w:val="0"/>
      <w:marTop w:val="0"/>
      <w:marBottom w:val="0"/>
      <w:divBdr>
        <w:top w:val="none" w:sz="0" w:space="0" w:color="auto"/>
        <w:left w:val="none" w:sz="0" w:space="0" w:color="auto"/>
        <w:bottom w:val="none" w:sz="0" w:space="0" w:color="auto"/>
        <w:right w:val="none" w:sz="0" w:space="0" w:color="auto"/>
      </w:divBdr>
    </w:div>
    <w:div w:id="1752047252">
      <w:bodyDiv w:val="1"/>
      <w:marLeft w:val="0"/>
      <w:marRight w:val="0"/>
      <w:marTop w:val="0"/>
      <w:marBottom w:val="0"/>
      <w:divBdr>
        <w:top w:val="none" w:sz="0" w:space="0" w:color="auto"/>
        <w:left w:val="none" w:sz="0" w:space="0" w:color="auto"/>
        <w:bottom w:val="none" w:sz="0" w:space="0" w:color="auto"/>
        <w:right w:val="none" w:sz="0" w:space="0" w:color="auto"/>
      </w:divBdr>
    </w:div>
    <w:div w:id="1764380327">
      <w:bodyDiv w:val="1"/>
      <w:marLeft w:val="0"/>
      <w:marRight w:val="0"/>
      <w:marTop w:val="0"/>
      <w:marBottom w:val="0"/>
      <w:divBdr>
        <w:top w:val="none" w:sz="0" w:space="0" w:color="auto"/>
        <w:left w:val="none" w:sz="0" w:space="0" w:color="auto"/>
        <w:bottom w:val="none" w:sz="0" w:space="0" w:color="auto"/>
        <w:right w:val="none" w:sz="0" w:space="0" w:color="auto"/>
      </w:divBdr>
    </w:div>
    <w:div w:id="1766993723">
      <w:bodyDiv w:val="1"/>
      <w:marLeft w:val="0"/>
      <w:marRight w:val="0"/>
      <w:marTop w:val="0"/>
      <w:marBottom w:val="0"/>
      <w:divBdr>
        <w:top w:val="none" w:sz="0" w:space="0" w:color="auto"/>
        <w:left w:val="none" w:sz="0" w:space="0" w:color="auto"/>
        <w:bottom w:val="none" w:sz="0" w:space="0" w:color="auto"/>
        <w:right w:val="none" w:sz="0" w:space="0" w:color="auto"/>
      </w:divBdr>
    </w:div>
    <w:div w:id="1779788164">
      <w:bodyDiv w:val="1"/>
      <w:marLeft w:val="0"/>
      <w:marRight w:val="0"/>
      <w:marTop w:val="0"/>
      <w:marBottom w:val="0"/>
      <w:divBdr>
        <w:top w:val="none" w:sz="0" w:space="0" w:color="auto"/>
        <w:left w:val="none" w:sz="0" w:space="0" w:color="auto"/>
        <w:bottom w:val="none" w:sz="0" w:space="0" w:color="auto"/>
        <w:right w:val="none" w:sz="0" w:space="0" w:color="auto"/>
      </w:divBdr>
    </w:div>
    <w:div w:id="1786070602">
      <w:bodyDiv w:val="1"/>
      <w:marLeft w:val="0"/>
      <w:marRight w:val="0"/>
      <w:marTop w:val="0"/>
      <w:marBottom w:val="0"/>
      <w:divBdr>
        <w:top w:val="none" w:sz="0" w:space="0" w:color="auto"/>
        <w:left w:val="none" w:sz="0" w:space="0" w:color="auto"/>
        <w:bottom w:val="none" w:sz="0" w:space="0" w:color="auto"/>
        <w:right w:val="none" w:sz="0" w:space="0" w:color="auto"/>
      </w:divBdr>
    </w:div>
    <w:div w:id="1786776227">
      <w:bodyDiv w:val="1"/>
      <w:marLeft w:val="0"/>
      <w:marRight w:val="0"/>
      <w:marTop w:val="0"/>
      <w:marBottom w:val="0"/>
      <w:divBdr>
        <w:top w:val="none" w:sz="0" w:space="0" w:color="auto"/>
        <w:left w:val="none" w:sz="0" w:space="0" w:color="auto"/>
        <w:bottom w:val="none" w:sz="0" w:space="0" w:color="auto"/>
        <w:right w:val="none" w:sz="0" w:space="0" w:color="auto"/>
      </w:divBdr>
    </w:div>
    <w:div w:id="1787460984">
      <w:bodyDiv w:val="1"/>
      <w:marLeft w:val="0"/>
      <w:marRight w:val="0"/>
      <w:marTop w:val="0"/>
      <w:marBottom w:val="0"/>
      <w:divBdr>
        <w:top w:val="none" w:sz="0" w:space="0" w:color="auto"/>
        <w:left w:val="none" w:sz="0" w:space="0" w:color="auto"/>
        <w:bottom w:val="none" w:sz="0" w:space="0" w:color="auto"/>
        <w:right w:val="none" w:sz="0" w:space="0" w:color="auto"/>
      </w:divBdr>
    </w:div>
    <w:div w:id="1789659895">
      <w:bodyDiv w:val="1"/>
      <w:marLeft w:val="0"/>
      <w:marRight w:val="0"/>
      <w:marTop w:val="0"/>
      <w:marBottom w:val="0"/>
      <w:divBdr>
        <w:top w:val="none" w:sz="0" w:space="0" w:color="auto"/>
        <w:left w:val="none" w:sz="0" w:space="0" w:color="auto"/>
        <w:bottom w:val="none" w:sz="0" w:space="0" w:color="auto"/>
        <w:right w:val="none" w:sz="0" w:space="0" w:color="auto"/>
      </w:divBdr>
    </w:div>
    <w:div w:id="1797291505">
      <w:bodyDiv w:val="1"/>
      <w:marLeft w:val="0"/>
      <w:marRight w:val="0"/>
      <w:marTop w:val="0"/>
      <w:marBottom w:val="0"/>
      <w:divBdr>
        <w:top w:val="none" w:sz="0" w:space="0" w:color="auto"/>
        <w:left w:val="none" w:sz="0" w:space="0" w:color="auto"/>
        <w:bottom w:val="none" w:sz="0" w:space="0" w:color="auto"/>
        <w:right w:val="none" w:sz="0" w:space="0" w:color="auto"/>
      </w:divBdr>
    </w:div>
    <w:div w:id="1801416877">
      <w:bodyDiv w:val="1"/>
      <w:marLeft w:val="0"/>
      <w:marRight w:val="0"/>
      <w:marTop w:val="0"/>
      <w:marBottom w:val="0"/>
      <w:divBdr>
        <w:top w:val="none" w:sz="0" w:space="0" w:color="auto"/>
        <w:left w:val="none" w:sz="0" w:space="0" w:color="auto"/>
        <w:bottom w:val="none" w:sz="0" w:space="0" w:color="auto"/>
        <w:right w:val="none" w:sz="0" w:space="0" w:color="auto"/>
      </w:divBdr>
    </w:div>
    <w:div w:id="1813408171">
      <w:bodyDiv w:val="1"/>
      <w:marLeft w:val="0"/>
      <w:marRight w:val="0"/>
      <w:marTop w:val="0"/>
      <w:marBottom w:val="0"/>
      <w:divBdr>
        <w:top w:val="none" w:sz="0" w:space="0" w:color="auto"/>
        <w:left w:val="none" w:sz="0" w:space="0" w:color="auto"/>
        <w:bottom w:val="none" w:sz="0" w:space="0" w:color="auto"/>
        <w:right w:val="none" w:sz="0" w:space="0" w:color="auto"/>
      </w:divBdr>
    </w:div>
    <w:div w:id="1817331426">
      <w:bodyDiv w:val="1"/>
      <w:marLeft w:val="0"/>
      <w:marRight w:val="0"/>
      <w:marTop w:val="0"/>
      <w:marBottom w:val="0"/>
      <w:divBdr>
        <w:top w:val="none" w:sz="0" w:space="0" w:color="auto"/>
        <w:left w:val="none" w:sz="0" w:space="0" w:color="auto"/>
        <w:bottom w:val="none" w:sz="0" w:space="0" w:color="auto"/>
        <w:right w:val="none" w:sz="0" w:space="0" w:color="auto"/>
      </w:divBdr>
    </w:div>
    <w:div w:id="1822428789">
      <w:bodyDiv w:val="1"/>
      <w:marLeft w:val="0"/>
      <w:marRight w:val="0"/>
      <w:marTop w:val="0"/>
      <w:marBottom w:val="0"/>
      <w:divBdr>
        <w:top w:val="none" w:sz="0" w:space="0" w:color="auto"/>
        <w:left w:val="none" w:sz="0" w:space="0" w:color="auto"/>
        <w:bottom w:val="none" w:sz="0" w:space="0" w:color="auto"/>
        <w:right w:val="none" w:sz="0" w:space="0" w:color="auto"/>
      </w:divBdr>
    </w:div>
    <w:div w:id="1827629909">
      <w:bodyDiv w:val="1"/>
      <w:marLeft w:val="0"/>
      <w:marRight w:val="0"/>
      <w:marTop w:val="0"/>
      <w:marBottom w:val="0"/>
      <w:divBdr>
        <w:top w:val="none" w:sz="0" w:space="0" w:color="auto"/>
        <w:left w:val="none" w:sz="0" w:space="0" w:color="auto"/>
        <w:bottom w:val="none" w:sz="0" w:space="0" w:color="auto"/>
        <w:right w:val="none" w:sz="0" w:space="0" w:color="auto"/>
      </w:divBdr>
    </w:div>
    <w:div w:id="1829402338">
      <w:bodyDiv w:val="1"/>
      <w:marLeft w:val="0"/>
      <w:marRight w:val="0"/>
      <w:marTop w:val="0"/>
      <w:marBottom w:val="0"/>
      <w:divBdr>
        <w:top w:val="none" w:sz="0" w:space="0" w:color="auto"/>
        <w:left w:val="none" w:sz="0" w:space="0" w:color="auto"/>
        <w:bottom w:val="none" w:sz="0" w:space="0" w:color="auto"/>
        <w:right w:val="none" w:sz="0" w:space="0" w:color="auto"/>
      </w:divBdr>
    </w:div>
    <w:div w:id="1841038595">
      <w:bodyDiv w:val="1"/>
      <w:marLeft w:val="0"/>
      <w:marRight w:val="0"/>
      <w:marTop w:val="0"/>
      <w:marBottom w:val="0"/>
      <w:divBdr>
        <w:top w:val="none" w:sz="0" w:space="0" w:color="auto"/>
        <w:left w:val="none" w:sz="0" w:space="0" w:color="auto"/>
        <w:bottom w:val="none" w:sz="0" w:space="0" w:color="auto"/>
        <w:right w:val="none" w:sz="0" w:space="0" w:color="auto"/>
      </w:divBdr>
    </w:div>
    <w:div w:id="1845591266">
      <w:bodyDiv w:val="1"/>
      <w:marLeft w:val="0"/>
      <w:marRight w:val="0"/>
      <w:marTop w:val="0"/>
      <w:marBottom w:val="0"/>
      <w:divBdr>
        <w:top w:val="none" w:sz="0" w:space="0" w:color="auto"/>
        <w:left w:val="none" w:sz="0" w:space="0" w:color="auto"/>
        <w:bottom w:val="none" w:sz="0" w:space="0" w:color="auto"/>
        <w:right w:val="none" w:sz="0" w:space="0" w:color="auto"/>
      </w:divBdr>
    </w:div>
    <w:div w:id="1860312102">
      <w:bodyDiv w:val="1"/>
      <w:marLeft w:val="0"/>
      <w:marRight w:val="0"/>
      <w:marTop w:val="0"/>
      <w:marBottom w:val="0"/>
      <w:divBdr>
        <w:top w:val="none" w:sz="0" w:space="0" w:color="auto"/>
        <w:left w:val="none" w:sz="0" w:space="0" w:color="auto"/>
        <w:bottom w:val="none" w:sz="0" w:space="0" w:color="auto"/>
        <w:right w:val="none" w:sz="0" w:space="0" w:color="auto"/>
      </w:divBdr>
    </w:div>
    <w:div w:id="1868832757">
      <w:bodyDiv w:val="1"/>
      <w:marLeft w:val="0"/>
      <w:marRight w:val="0"/>
      <w:marTop w:val="0"/>
      <w:marBottom w:val="0"/>
      <w:divBdr>
        <w:top w:val="none" w:sz="0" w:space="0" w:color="auto"/>
        <w:left w:val="none" w:sz="0" w:space="0" w:color="auto"/>
        <w:bottom w:val="none" w:sz="0" w:space="0" w:color="auto"/>
        <w:right w:val="none" w:sz="0" w:space="0" w:color="auto"/>
      </w:divBdr>
    </w:div>
    <w:div w:id="1876582089">
      <w:bodyDiv w:val="1"/>
      <w:marLeft w:val="0"/>
      <w:marRight w:val="0"/>
      <w:marTop w:val="0"/>
      <w:marBottom w:val="0"/>
      <w:divBdr>
        <w:top w:val="none" w:sz="0" w:space="0" w:color="auto"/>
        <w:left w:val="none" w:sz="0" w:space="0" w:color="auto"/>
        <w:bottom w:val="none" w:sz="0" w:space="0" w:color="auto"/>
        <w:right w:val="none" w:sz="0" w:space="0" w:color="auto"/>
      </w:divBdr>
    </w:div>
    <w:div w:id="1887449233">
      <w:bodyDiv w:val="1"/>
      <w:marLeft w:val="0"/>
      <w:marRight w:val="0"/>
      <w:marTop w:val="0"/>
      <w:marBottom w:val="0"/>
      <w:divBdr>
        <w:top w:val="none" w:sz="0" w:space="0" w:color="auto"/>
        <w:left w:val="none" w:sz="0" w:space="0" w:color="auto"/>
        <w:bottom w:val="none" w:sz="0" w:space="0" w:color="auto"/>
        <w:right w:val="none" w:sz="0" w:space="0" w:color="auto"/>
      </w:divBdr>
    </w:div>
    <w:div w:id="1893344117">
      <w:bodyDiv w:val="1"/>
      <w:marLeft w:val="0"/>
      <w:marRight w:val="0"/>
      <w:marTop w:val="0"/>
      <w:marBottom w:val="0"/>
      <w:divBdr>
        <w:top w:val="none" w:sz="0" w:space="0" w:color="auto"/>
        <w:left w:val="none" w:sz="0" w:space="0" w:color="auto"/>
        <w:bottom w:val="none" w:sz="0" w:space="0" w:color="auto"/>
        <w:right w:val="none" w:sz="0" w:space="0" w:color="auto"/>
      </w:divBdr>
    </w:div>
    <w:div w:id="1895922563">
      <w:bodyDiv w:val="1"/>
      <w:marLeft w:val="0"/>
      <w:marRight w:val="0"/>
      <w:marTop w:val="0"/>
      <w:marBottom w:val="0"/>
      <w:divBdr>
        <w:top w:val="none" w:sz="0" w:space="0" w:color="auto"/>
        <w:left w:val="none" w:sz="0" w:space="0" w:color="auto"/>
        <w:bottom w:val="none" w:sz="0" w:space="0" w:color="auto"/>
        <w:right w:val="none" w:sz="0" w:space="0" w:color="auto"/>
      </w:divBdr>
    </w:div>
    <w:div w:id="1903708218">
      <w:bodyDiv w:val="1"/>
      <w:marLeft w:val="0"/>
      <w:marRight w:val="0"/>
      <w:marTop w:val="0"/>
      <w:marBottom w:val="0"/>
      <w:divBdr>
        <w:top w:val="none" w:sz="0" w:space="0" w:color="auto"/>
        <w:left w:val="none" w:sz="0" w:space="0" w:color="auto"/>
        <w:bottom w:val="none" w:sz="0" w:space="0" w:color="auto"/>
        <w:right w:val="none" w:sz="0" w:space="0" w:color="auto"/>
      </w:divBdr>
      <w:divsChild>
        <w:div w:id="299042416">
          <w:marLeft w:val="75"/>
          <w:marRight w:val="75"/>
          <w:marTop w:val="75"/>
          <w:marBottom w:val="75"/>
          <w:divBdr>
            <w:top w:val="none" w:sz="0" w:space="0" w:color="auto"/>
            <w:left w:val="none" w:sz="0" w:space="0" w:color="auto"/>
            <w:bottom w:val="none" w:sz="0" w:space="0" w:color="auto"/>
            <w:right w:val="none" w:sz="0" w:space="0" w:color="auto"/>
          </w:divBdr>
        </w:div>
        <w:div w:id="665980562">
          <w:marLeft w:val="75"/>
          <w:marRight w:val="75"/>
          <w:marTop w:val="75"/>
          <w:marBottom w:val="75"/>
          <w:divBdr>
            <w:top w:val="none" w:sz="0" w:space="0" w:color="auto"/>
            <w:left w:val="none" w:sz="0" w:space="0" w:color="auto"/>
            <w:bottom w:val="none" w:sz="0" w:space="0" w:color="auto"/>
            <w:right w:val="none" w:sz="0" w:space="0" w:color="auto"/>
          </w:divBdr>
        </w:div>
        <w:div w:id="1155222897">
          <w:marLeft w:val="75"/>
          <w:marRight w:val="75"/>
          <w:marTop w:val="75"/>
          <w:marBottom w:val="75"/>
          <w:divBdr>
            <w:top w:val="none" w:sz="0" w:space="0" w:color="auto"/>
            <w:left w:val="none" w:sz="0" w:space="0" w:color="auto"/>
            <w:bottom w:val="none" w:sz="0" w:space="0" w:color="auto"/>
            <w:right w:val="none" w:sz="0" w:space="0" w:color="auto"/>
          </w:divBdr>
        </w:div>
        <w:div w:id="1283726668">
          <w:marLeft w:val="75"/>
          <w:marRight w:val="75"/>
          <w:marTop w:val="75"/>
          <w:marBottom w:val="75"/>
          <w:divBdr>
            <w:top w:val="none" w:sz="0" w:space="0" w:color="auto"/>
            <w:left w:val="none" w:sz="0" w:space="0" w:color="auto"/>
            <w:bottom w:val="none" w:sz="0" w:space="0" w:color="auto"/>
            <w:right w:val="none" w:sz="0" w:space="0" w:color="auto"/>
          </w:divBdr>
        </w:div>
        <w:div w:id="1963924967">
          <w:marLeft w:val="75"/>
          <w:marRight w:val="75"/>
          <w:marTop w:val="75"/>
          <w:marBottom w:val="75"/>
          <w:divBdr>
            <w:top w:val="none" w:sz="0" w:space="0" w:color="auto"/>
            <w:left w:val="none" w:sz="0" w:space="0" w:color="auto"/>
            <w:bottom w:val="none" w:sz="0" w:space="0" w:color="auto"/>
            <w:right w:val="none" w:sz="0" w:space="0" w:color="auto"/>
          </w:divBdr>
        </w:div>
        <w:div w:id="2067484486">
          <w:marLeft w:val="75"/>
          <w:marRight w:val="75"/>
          <w:marTop w:val="75"/>
          <w:marBottom w:val="75"/>
          <w:divBdr>
            <w:top w:val="none" w:sz="0" w:space="0" w:color="auto"/>
            <w:left w:val="none" w:sz="0" w:space="0" w:color="auto"/>
            <w:bottom w:val="none" w:sz="0" w:space="0" w:color="auto"/>
            <w:right w:val="none" w:sz="0" w:space="0" w:color="auto"/>
          </w:divBdr>
        </w:div>
      </w:divsChild>
    </w:div>
    <w:div w:id="1904901982">
      <w:bodyDiv w:val="1"/>
      <w:marLeft w:val="0"/>
      <w:marRight w:val="0"/>
      <w:marTop w:val="0"/>
      <w:marBottom w:val="0"/>
      <w:divBdr>
        <w:top w:val="none" w:sz="0" w:space="0" w:color="auto"/>
        <w:left w:val="none" w:sz="0" w:space="0" w:color="auto"/>
        <w:bottom w:val="none" w:sz="0" w:space="0" w:color="auto"/>
        <w:right w:val="none" w:sz="0" w:space="0" w:color="auto"/>
      </w:divBdr>
    </w:div>
    <w:div w:id="1913349696">
      <w:bodyDiv w:val="1"/>
      <w:marLeft w:val="0"/>
      <w:marRight w:val="0"/>
      <w:marTop w:val="0"/>
      <w:marBottom w:val="0"/>
      <w:divBdr>
        <w:top w:val="none" w:sz="0" w:space="0" w:color="auto"/>
        <w:left w:val="none" w:sz="0" w:space="0" w:color="auto"/>
        <w:bottom w:val="none" w:sz="0" w:space="0" w:color="auto"/>
        <w:right w:val="none" w:sz="0" w:space="0" w:color="auto"/>
      </w:divBdr>
    </w:div>
    <w:div w:id="1921599900">
      <w:bodyDiv w:val="1"/>
      <w:marLeft w:val="0"/>
      <w:marRight w:val="0"/>
      <w:marTop w:val="0"/>
      <w:marBottom w:val="0"/>
      <w:divBdr>
        <w:top w:val="none" w:sz="0" w:space="0" w:color="auto"/>
        <w:left w:val="none" w:sz="0" w:space="0" w:color="auto"/>
        <w:bottom w:val="none" w:sz="0" w:space="0" w:color="auto"/>
        <w:right w:val="none" w:sz="0" w:space="0" w:color="auto"/>
      </w:divBdr>
    </w:div>
    <w:div w:id="1933203744">
      <w:bodyDiv w:val="1"/>
      <w:marLeft w:val="0"/>
      <w:marRight w:val="0"/>
      <w:marTop w:val="0"/>
      <w:marBottom w:val="0"/>
      <w:divBdr>
        <w:top w:val="none" w:sz="0" w:space="0" w:color="auto"/>
        <w:left w:val="none" w:sz="0" w:space="0" w:color="auto"/>
        <w:bottom w:val="none" w:sz="0" w:space="0" w:color="auto"/>
        <w:right w:val="none" w:sz="0" w:space="0" w:color="auto"/>
      </w:divBdr>
    </w:div>
    <w:div w:id="1964387791">
      <w:bodyDiv w:val="1"/>
      <w:marLeft w:val="0"/>
      <w:marRight w:val="0"/>
      <w:marTop w:val="0"/>
      <w:marBottom w:val="0"/>
      <w:divBdr>
        <w:top w:val="none" w:sz="0" w:space="0" w:color="auto"/>
        <w:left w:val="none" w:sz="0" w:space="0" w:color="auto"/>
        <w:bottom w:val="none" w:sz="0" w:space="0" w:color="auto"/>
        <w:right w:val="none" w:sz="0" w:space="0" w:color="auto"/>
      </w:divBdr>
    </w:div>
    <w:div w:id="1978295072">
      <w:bodyDiv w:val="1"/>
      <w:marLeft w:val="0"/>
      <w:marRight w:val="0"/>
      <w:marTop w:val="0"/>
      <w:marBottom w:val="0"/>
      <w:divBdr>
        <w:top w:val="none" w:sz="0" w:space="0" w:color="auto"/>
        <w:left w:val="none" w:sz="0" w:space="0" w:color="auto"/>
        <w:bottom w:val="none" w:sz="0" w:space="0" w:color="auto"/>
        <w:right w:val="none" w:sz="0" w:space="0" w:color="auto"/>
      </w:divBdr>
    </w:div>
    <w:div w:id="1989286032">
      <w:bodyDiv w:val="1"/>
      <w:marLeft w:val="0"/>
      <w:marRight w:val="0"/>
      <w:marTop w:val="0"/>
      <w:marBottom w:val="0"/>
      <w:divBdr>
        <w:top w:val="none" w:sz="0" w:space="0" w:color="auto"/>
        <w:left w:val="none" w:sz="0" w:space="0" w:color="auto"/>
        <w:bottom w:val="none" w:sz="0" w:space="0" w:color="auto"/>
        <w:right w:val="none" w:sz="0" w:space="0" w:color="auto"/>
      </w:divBdr>
    </w:div>
    <w:div w:id="1996491722">
      <w:bodyDiv w:val="1"/>
      <w:marLeft w:val="0"/>
      <w:marRight w:val="0"/>
      <w:marTop w:val="0"/>
      <w:marBottom w:val="0"/>
      <w:divBdr>
        <w:top w:val="none" w:sz="0" w:space="0" w:color="auto"/>
        <w:left w:val="none" w:sz="0" w:space="0" w:color="auto"/>
        <w:bottom w:val="none" w:sz="0" w:space="0" w:color="auto"/>
        <w:right w:val="none" w:sz="0" w:space="0" w:color="auto"/>
      </w:divBdr>
    </w:div>
    <w:div w:id="1997609465">
      <w:bodyDiv w:val="1"/>
      <w:marLeft w:val="0"/>
      <w:marRight w:val="0"/>
      <w:marTop w:val="0"/>
      <w:marBottom w:val="0"/>
      <w:divBdr>
        <w:top w:val="none" w:sz="0" w:space="0" w:color="auto"/>
        <w:left w:val="none" w:sz="0" w:space="0" w:color="auto"/>
        <w:bottom w:val="none" w:sz="0" w:space="0" w:color="auto"/>
        <w:right w:val="none" w:sz="0" w:space="0" w:color="auto"/>
      </w:divBdr>
    </w:div>
    <w:div w:id="2008097621">
      <w:bodyDiv w:val="1"/>
      <w:marLeft w:val="0"/>
      <w:marRight w:val="0"/>
      <w:marTop w:val="0"/>
      <w:marBottom w:val="0"/>
      <w:divBdr>
        <w:top w:val="none" w:sz="0" w:space="0" w:color="auto"/>
        <w:left w:val="none" w:sz="0" w:space="0" w:color="auto"/>
        <w:bottom w:val="none" w:sz="0" w:space="0" w:color="auto"/>
        <w:right w:val="none" w:sz="0" w:space="0" w:color="auto"/>
      </w:divBdr>
    </w:div>
    <w:div w:id="2012682373">
      <w:bodyDiv w:val="1"/>
      <w:marLeft w:val="0"/>
      <w:marRight w:val="0"/>
      <w:marTop w:val="0"/>
      <w:marBottom w:val="0"/>
      <w:divBdr>
        <w:top w:val="none" w:sz="0" w:space="0" w:color="auto"/>
        <w:left w:val="none" w:sz="0" w:space="0" w:color="auto"/>
        <w:bottom w:val="none" w:sz="0" w:space="0" w:color="auto"/>
        <w:right w:val="none" w:sz="0" w:space="0" w:color="auto"/>
      </w:divBdr>
    </w:div>
    <w:div w:id="2021538362">
      <w:bodyDiv w:val="1"/>
      <w:marLeft w:val="0"/>
      <w:marRight w:val="0"/>
      <w:marTop w:val="0"/>
      <w:marBottom w:val="0"/>
      <w:divBdr>
        <w:top w:val="none" w:sz="0" w:space="0" w:color="auto"/>
        <w:left w:val="none" w:sz="0" w:space="0" w:color="auto"/>
        <w:bottom w:val="none" w:sz="0" w:space="0" w:color="auto"/>
        <w:right w:val="none" w:sz="0" w:space="0" w:color="auto"/>
      </w:divBdr>
    </w:div>
    <w:div w:id="2035959168">
      <w:bodyDiv w:val="1"/>
      <w:marLeft w:val="0"/>
      <w:marRight w:val="0"/>
      <w:marTop w:val="0"/>
      <w:marBottom w:val="0"/>
      <w:divBdr>
        <w:top w:val="none" w:sz="0" w:space="0" w:color="auto"/>
        <w:left w:val="none" w:sz="0" w:space="0" w:color="auto"/>
        <w:bottom w:val="none" w:sz="0" w:space="0" w:color="auto"/>
        <w:right w:val="none" w:sz="0" w:space="0" w:color="auto"/>
      </w:divBdr>
    </w:div>
    <w:div w:id="2038963769">
      <w:bodyDiv w:val="1"/>
      <w:marLeft w:val="0"/>
      <w:marRight w:val="0"/>
      <w:marTop w:val="0"/>
      <w:marBottom w:val="0"/>
      <w:divBdr>
        <w:top w:val="none" w:sz="0" w:space="0" w:color="auto"/>
        <w:left w:val="none" w:sz="0" w:space="0" w:color="auto"/>
        <w:bottom w:val="none" w:sz="0" w:space="0" w:color="auto"/>
        <w:right w:val="none" w:sz="0" w:space="0" w:color="auto"/>
      </w:divBdr>
    </w:div>
    <w:div w:id="2051413748">
      <w:bodyDiv w:val="1"/>
      <w:marLeft w:val="0"/>
      <w:marRight w:val="0"/>
      <w:marTop w:val="0"/>
      <w:marBottom w:val="0"/>
      <w:divBdr>
        <w:top w:val="none" w:sz="0" w:space="0" w:color="auto"/>
        <w:left w:val="none" w:sz="0" w:space="0" w:color="auto"/>
        <w:bottom w:val="none" w:sz="0" w:space="0" w:color="auto"/>
        <w:right w:val="none" w:sz="0" w:space="0" w:color="auto"/>
      </w:divBdr>
    </w:div>
    <w:div w:id="2060782991">
      <w:bodyDiv w:val="1"/>
      <w:marLeft w:val="0"/>
      <w:marRight w:val="0"/>
      <w:marTop w:val="0"/>
      <w:marBottom w:val="0"/>
      <w:divBdr>
        <w:top w:val="none" w:sz="0" w:space="0" w:color="auto"/>
        <w:left w:val="none" w:sz="0" w:space="0" w:color="auto"/>
        <w:bottom w:val="none" w:sz="0" w:space="0" w:color="auto"/>
        <w:right w:val="none" w:sz="0" w:space="0" w:color="auto"/>
      </w:divBdr>
    </w:div>
    <w:div w:id="2066831862">
      <w:bodyDiv w:val="1"/>
      <w:marLeft w:val="0"/>
      <w:marRight w:val="0"/>
      <w:marTop w:val="0"/>
      <w:marBottom w:val="0"/>
      <w:divBdr>
        <w:top w:val="none" w:sz="0" w:space="0" w:color="auto"/>
        <w:left w:val="none" w:sz="0" w:space="0" w:color="auto"/>
        <w:bottom w:val="none" w:sz="0" w:space="0" w:color="auto"/>
        <w:right w:val="none" w:sz="0" w:space="0" w:color="auto"/>
      </w:divBdr>
    </w:div>
    <w:div w:id="2070109799">
      <w:bodyDiv w:val="1"/>
      <w:marLeft w:val="0"/>
      <w:marRight w:val="0"/>
      <w:marTop w:val="0"/>
      <w:marBottom w:val="0"/>
      <w:divBdr>
        <w:top w:val="none" w:sz="0" w:space="0" w:color="auto"/>
        <w:left w:val="none" w:sz="0" w:space="0" w:color="auto"/>
        <w:bottom w:val="none" w:sz="0" w:space="0" w:color="auto"/>
        <w:right w:val="none" w:sz="0" w:space="0" w:color="auto"/>
      </w:divBdr>
    </w:div>
    <w:div w:id="2076931490">
      <w:bodyDiv w:val="1"/>
      <w:marLeft w:val="0"/>
      <w:marRight w:val="0"/>
      <w:marTop w:val="0"/>
      <w:marBottom w:val="0"/>
      <w:divBdr>
        <w:top w:val="none" w:sz="0" w:space="0" w:color="auto"/>
        <w:left w:val="none" w:sz="0" w:space="0" w:color="auto"/>
        <w:bottom w:val="none" w:sz="0" w:space="0" w:color="auto"/>
        <w:right w:val="none" w:sz="0" w:space="0" w:color="auto"/>
      </w:divBdr>
    </w:div>
    <w:div w:id="2080009982">
      <w:bodyDiv w:val="1"/>
      <w:marLeft w:val="0"/>
      <w:marRight w:val="0"/>
      <w:marTop w:val="0"/>
      <w:marBottom w:val="0"/>
      <w:divBdr>
        <w:top w:val="none" w:sz="0" w:space="0" w:color="auto"/>
        <w:left w:val="none" w:sz="0" w:space="0" w:color="auto"/>
        <w:bottom w:val="none" w:sz="0" w:space="0" w:color="auto"/>
        <w:right w:val="none" w:sz="0" w:space="0" w:color="auto"/>
      </w:divBdr>
    </w:div>
    <w:div w:id="2090734562">
      <w:bodyDiv w:val="1"/>
      <w:marLeft w:val="0"/>
      <w:marRight w:val="0"/>
      <w:marTop w:val="0"/>
      <w:marBottom w:val="0"/>
      <w:divBdr>
        <w:top w:val="none" w:sz="0" w:space="0" w:color="auto"/>
        <w:left w:val="none" w:sz="0" w:space="0" w:color="auto"/>
        <w:bottom w:val="none" w:sz="0" w:space="0" w:color="auto"/>
        <w:right w:val="none" w:sz="0" w:space="0" w:color="auto"/>
      </w:divBdr>
    </w:div>
    <w:div w:id="2100176178">
      <w:bodyDiv w:val="1"/>
      <w:marLeft w:val="0"/>
      <w:marRight w:val="0"/>
      <w:marTop w:val="0"/>
      <w:marBottom w:val="0"/>
      <w:divBdr>
        <w:top w:val="none" w:sz="0" w:space="0" w:color="auto"/>
        <w:left w:val="none" w:sz="0" w:space="0" w:color="auto"/>
        <w:bottom w:val="none" w:sz="0" w:space="0" w:color="auto"/>
        <w:right w:val="none" w:sz="0" w:space="0" w:color="auto"/>
      </w:divBdr>
    </w:div>
    <w:div w:id="2100785143">
      <w:bodyDiv w:val="1"/>
      <w:marLeft w:val="0"/>
      <w:marRight w:val="0"/>
      <w:marTop w:val="0"/>
      <w:marBottom w:val="0"/>
      <w:divBdr>
        <w:top w:val="none" w:sz="0" w:space="0" w:color="auto"/>
        <w:left w:val="none" w:sz="0" w:space="0" w:color="auto"/>
        <w:bottom w:val="none" w:sz="0" w:space="0" w:color="auto"/>
        <w:right w:val="none" w:sz="0" w:space="0" w:color="auto"/>
      </w:divBdr>
    </w:div>
    <w:div w:id="2112822601">
      <w:bodyDiv w:val="1"/>
      <w:marLeft w:val="0"/>
      <w:marRight w:val="0"/>
      <w:marTop w:val="0"/>
      <w:marBottom w:val="0"/>
      <w:divBdr>
        <w:top w:val="none" w:sz="0" w:space="0" w:color="auto"/>
        <w:left w:val="none" w:sz="0" w:space="0" w:color="auto"/>
        <w:bottom w:val="none" w:sz="0" w:space="0" w:color="auto"/>
        <w:right w:val="none" w:sz="0" w:space="0" w:color="auto"/>
      </w:divBdr>
    </w:div>
    <w:div w:id="2116098181">
      <w:bodyDiv w:val="1"/>
      <w:marLeft w:val="0"/>
      <w:marRight w:val="0"/>
      <w:marTop w:val="0"/>
      <w:marBottom w:val="0"/>
      <w:divBdr>
        <w:top w:val="none" w:sz="0" w:space="0" w:color="auto"/>
        <w:left w:val="none" w:sz="0" w:space="0" w:color="auto"/>
        <w:bottom w:val="none" w:sz="0" w:space="0" w:color="auto"/>
        <w:right w:val="none" w:sz="0" w:space="0" w:color="auto"/>
      </w:divBdr>
    </w:div>
    <w:div w:id="2121872502">
      <w:bodyDiv w:val="1"/>
      <w:marLeft w:val="0"/>
      <w:marRight w:val="0"/>
      <w:marTop w:val="0"/>
      <w:marBottom w:val="0"/>
      <w:divBdr>
        <w:top w:val="none" w:sz="0" w:space="0" w:color="auto"/>
        <w:left w:val="none" w:sz="0" w:space="0" w:color="auto"/>
        <w:bottom w:val="none" w:sz="0" w:space="0" w:color="auto"/>
        <w:right w:val="none" w:sz="0" w:space="0" w:color="auto"/>
      </w:divBdr>
    </w:div>
    <w:div w:id="2126342638">
      <w:bodyDiv w:val="1"/>
      <w:marLeft w:val="0"/>
      <w:marRight w:val="0"/>
      <w:marTop w:val="0"/>
      <w:marBottom w:val="0"/>
      <w:divBdr>
        <w:top w:val="none" w:sz="0" w:space="0" w:color="auto"/>
        <w:left w:val="none" w:sz="0" w:space="0" w:color="auto"/>
        <w:bottom w:val="none" w:sz="0" w:space="0" w:color="auto"/>
        <w:right w:val="none" w:sz="0" w:space="0" w:color="auto"/>
      </w:divBdr>
    </w:div>
    <w:div w:id="2127964017">
      <w:bodyDiv w:val="1"/>
      <w:marLeft w:val="0"/>
      <w:marRight w:val="0"/>
      <w:marTop w:val="0"/>
      <w:marBottom w:val="0"/>
      <w:divBdr>
        <w:top w:val="none" w:sz="0" w:space="0" w:color="auto"/>
        <w:left w:val="none" w:sz="0" w:space="0" w:color="auto"/>
        <w:bottom w:val="none" w:sz="0" w:space="0" w:color="auto"/>
        <w:right w:val="none" w:sz="0" w:space="0" w:color="auto"/>
      </w:divBdr>
    </w:div>
    <w:div w:id="2135050860">
      <w:bodyDiv w:val="1"/>
      <w:marLeft w:val="0"/>
      <w:marRight w:val="0"/>
      <w:marTop w:val="0"/>
      <w:marBottom w:val="0"/>
      <w:divBdr>
        <w:top w:val="none" w:sz="0" w:space="0" w:color="auto"/>
        <w:left w:val="none" w:sz="0" w:space="0" w:color="auto"/>
        <w:bottom w:val="none" w:sz="0" w:space="0" w:color="auto"/>
        <w:right w:val="none" w:sz="0" w:space="0" w:color="auto"/>
      </w:divBdr>
    </w:div>
    <w:div w:id="2136830253">
      <w:bodyDiv w:val="1"/>
      <w:marLeft w:val="0"/>
      <w:marRight w:val="0"/>
      <w:marTop w:val="0"/>
      <w:marBottom w:val="0"/>
      <w:divBdr>
        <w:top w:val="none" w:sz="0" w:space="0" w:color="auto"/>
        <w:left w:val="none" w:sz="0" w:space="0" w:color="auto"/>
        <w:bottom w:val="none" w:sz="0" w:space="0" w:color="auto"/>
        <w:right w:val="none" w:sz="0" w:space="0" w:color="auto"/>
      </w:divBdr>
    </w:div>
    <w:div w:id="2136948369">
      <w:bodyDiv w:val="1"/>
      <w:marLeft w:val="0"/>
      <w:marRight w:val="0"/>
      <w:marTop w:val="0"/>
      <w:marBottom w:val="0"/>
      <w:divBdr>
        <w:top w:val="none" w:sz="0" w:space="0" w:color="auto"/>
        <w:left w:val="none" w:sz="0" w:space="0" w:color="auto"/>
        <w:bottom w:val="none" w:sz="0" w:space="0" w:color="auto"/>
        <w:right w:val="none" w:sz="0" w:space="0" w:color="auto"/>
      </w:divBdr>
    </w:div>
    <w:div w:id="2140950689">
      <w:bodyDiv w:val="1"/>
      <w:marLeft w:val="0"/>
      <w:marRight w:val="0"/>
      <w:marTop w:val="0"/>
      <w:marBottom w:val="0"/>
      <w:divBdr>
        <w:top w:val="none" w:sz="0" w:space="0" w:color="auto"/>
        <w:left w:val="none" w:sz="0" w:space="0" w:color="auto"/>
        <w:bottom w:val="none" w:sz="0" w:space="0" w:color="auto"/>
        <w:right w:val="none" w:sz="0" w:space="0" w:color="auto"/>
      </w:divBdr>
    </w:div>
    <w:div w:id="2141877969">
      <w:bodyDiv w:val="1"/>
      <w:marLeft w:val="0"/>
      <w:marRight w:val="0"/>
      <w:marTop w:val="0"/>
      <w:marBottom w:val="0"/>
      <w:divBdr>
        <w:top w:val="none" w:sz="0" w:space="0" w:color="auto"/>
        <w:left w:val="none" w:sz="0" w:space="0" w:color="auto"/>
        <w:bottom w:val="none" w:sz="0" w:space="0" w:color="auto"/>
        <w:right w:val="none" w:sz="0" w:space="0" w:color="auto"/>
      </w:divBdr>
    </w:div>
    <w:div w:id="2143384181">
      <w:bodyDiv w:val="1"/>
      <w:marLeft w:val="0"/>
      <w:marRight w:val="0"/>
      <w:marTop w:val="0"/>
      <w:marBottom w:val="0"/>
      <w:divBdr>
        <w:top w:val="none" w:sz="0" w:space="0" w:color="auto"/>
        <w:left w:val="none" w:sz="0" w:space="0" w:color="auto"/>
        <w:bottom w:val="none" w:sz="0" w:space="0" w:color="auto"/>
        <w:right w:val="none" w:sz="0" w:space="0" w:color="auto"/>
      </w:divBdr>
    </w:div>
    <w:div w:id="2145389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18" Type="http://schemas.openxmlformats.org/officeDocument/2006/relationships/chart" Target="charts/chart3.xml"/><Relationship Id="rId26" Type="http://schemas.openxmlformats.org/officeDocument/2006/relationships/chart" Target="charts/chart9.xml"/><Relationship Id="rId3" Type="http://schemas.openxmlformats.org/officeDocument/2006/relationships/styles" Target="styles.xml"/><Relationship Id="rId21" Type="http://schemas.microsoft.com/office/2007/relationships/hdphoto" Target="media/hdphoto1.wdp"/><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hart" Target="charts/chart2.xml"/><Relationship Id="rId25" Type="http://schemas.openxmlformats.org/officeDocument/2006/relationships/chart" Target="charts/chart8.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image" Target="media/image3.png"/><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chart" Target="charts/chart7.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chart" Target="charts/chart6.xml"/><Relationship Id="rId28" Type="http://schemas.openxmlformats.org/officeDocument/2006/relationships/header" Target="header5.xml"/><Relationship Id="rId10" Type="http://schemas.openxmlformats.org/officeDocument/2006/relationships/footer" Target="footer1.xml"/><Relationship Id="rId19" Type="http://schemas.openxmlformats.org/officeDocument/2006/relationships/chart" Target="charts/chart4.xml"/><Relationship Id="rId31"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chart" Target="charts/chart5.xml"/><Relationship Id="rId27" Type="http://schemas.openxmlformats.org/officeDocument/2006/relationships/chart" Target="charts/chart10.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V3TADMINSE\Calidad\Area%20Atencion%20al%20cliente\Informes%20en%20Revision\ESTUDIOS%202026\Proceso%203.4%20Cierre%20y%20Elaboraci&#243;n%20de%20Informes%20(OBenitez)\3.%20Ejecuci&#243;n\3.2%20Procesamiento%20de%20datos\2.%20Data%20Procesada.xlsx" TargetMode="External"/><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V3TADMINSE\Calidad\Area%20Atencion%20al%20cliente\Informes%20en%20Revision\ESTUDIOS%202026\Proceso%203.4%20Cierre%20y%20Elaboraci&#243;n%20de%20Informes%20(OBenitez)\3.%20Ejecuci&#243;n\3.2%20Procesamiento%20de%20datos\2.%20Data%20Procesada.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chemeClr val="tx1">
                    <a:lumMod val="65000"/>
                    <a:lumOff val="35000"/>
                  </a:schemeClr>
                </a:solidFill>
                <a:latin typeface="Museo Sans 100" panose="02000000000000000000" pitchFamily="50" charset="0"/>
                <a:ea typeface="+mn-ea"/>
                <a:cs typeface="+mn-cs"/>
              </a:defRPr>
            </a:pPr>
            <a:r>
              <a:rPr lang="es-SV" sz="800"/>
              <a:t>Gráfico</a:t>
            </a:r>
            <a:r>
              <a:rPr lang="es-SV" sz="800" baseline="0"/>
              <a:t> 1.1: Índice de Satisfacción del Proceso 3.4, años 2023, 2025 y 2026</a:t>
            </a:r>
            <a:endParaRPr lang="es-SV" sz="800"/>
          </a:p>
        </c:rich>
      </c:tx>
      <c:layout>
        <c:manualLayout>
          <c:xMode val="edge"/>
          <c:yMode val="edge"/>
          <c:x val="0.12021969080553295"/>
          <c:y val="2.1171489061397319E-2"/>
        </c:manualLayout>
      </c:layout>
      <c:overlay val="0"/>
      <c:spPr>
        <a:noFill/>
        <a:ln>
          <a:noFill/>
        </a:ln>
        <a:effectLst/>
      </c:spPr>
      <c:txPr>
        <a:bodyPr rot="0" spcFirstLastPara="1" vertOverflow="ellipsis" vert="horz" wrap="square" anchor="ctr" anchorCtr="1"/>
        <a:lstStyle/>
        <a:p>
          <a:pPr>
            <a:defRPr sz="800" b="0" i="0" u="none" strike="noStrike" kern="1200" spc="0" baseline="0">
              <a:solidFill>
                <a:schemeClr val="tx1">
                  <a:lumMod val="65000"/>
                  <a:lumOff val="35000"/>
                </a:schemeClr>
              </a:solidFill>
              <a:latin typeface="Museo Sans 100" panose="02000000000000000000" pitchFamily="50" charset="0"/>
              <a:ea typeface="+mn-ea"/>
              <a:cs typeface="+mn-cs"/>
            </a:defRPr>
          </a:pPr>
          <a:endParaRPr lang="es-SV"/>
        </a:p>
      </c:txPr>
    </c:title>
    <c:autoTitleDeleted val="0"/>
    <c:plotArea>
      <c:layout>
        <c:manualLayout>
          <c:layoutTarget val="inner"/>
          <c:xMode val="edge"/>
          <c:yMode val="edge"/>
          <c:x val="9.9308380797396262E-2"/>
          <c:y val="0.21312632321806638"/>
          <c:w val="0.85593978844589091"/>
          <c:h val="0.5921809967826005"/>
        </c:manualLayout>
      </c:layout>
      <c:lineChart>
        <c:grouping val="standard"/>
        <c:varyColors val="0"/>
        <c:ser>
          <c:idx val="0"/>
          <c:order val="0"/>
          <c:tx>
            <c:strRef>
              <c:f>ISP!$E$12</c:f>
              <c:strCache>
                <c:ptCount val="1"/>
                <c:pt idx="0">
                  <c:v>Índice de Satisfacción del Proceso</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Museo Sans 100" panose="02000000000000000000" pitchFamily="50" charset="0"/>
                    <a:ea typeface="+mn-ea"/>
                    <a:cs typeface="+mn-cs"/>
                  </a:defRPr>
                </a:pPr>
                <a:endParaRPr lang="es-S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ISP!$D$13:$D$15</c:f>
              <c:numCache>
                <c:formatCode>0</c:formatCode>
                <c:ptCount val="3"/>
                <c:pt idx="0">
                  <c:v>2023</c:v>
                </c:pt>
                <c:pt idx="1">
                  <c:v>2025</c:v>
                </c:pt>
                <c:pt idx="2">
                  <c:v>2026</c:v>
                </c:pt>
              </c:numCache>
            </c:numRef>
          </c:cat>
          <c:val>
            <c:numRef>
              <c:f>ISP!$E$13:$E$15</c:f>
              <c:numCache>
                <c:formatCode>0.00</c:formatCode>
                <c:ptCount val="3"/>
                <c:pt idx="0">
                  <c:v>9.0399999999999991</c:v>
                </c:pt>
                <c:pt idx="1">
                  <c:v>9.66</c:v>
                </c:pt>
                <c:pt idx="2">
                  <c:v>9.2529232804232802</c:v>
                </c:pt>
              </c:numCache>
            </c:numRef>
          </c:val>
          <c:smooth val="0"/>
          <c:extLst>
            <c:ext xmlns:c16="http://schemas.microsoft.com/office/drawing/2014/chart" uri="{C3380CC4-5D6E-409C-BE32-E72D297353CC}">
              <c16:uniqueId val="{00000000-6C51-48B1-A2DF-DF981C83DD9D}"/>
            </c:ext>
          </c:extLst>
        </c:ser>
        <c:ser>
          <c:idx val="1"/>
          <c:order val="1"/>
          <c:tx>
            <c:strRef>
              <c:f>ISP!$F$12</c:f>
              <c:strCache>
                <c:ptCount val="1"/>
                <c:pt idx="0">
                  <c:v>Meta PEI</c:v>
                </c:pt>
              </c:strCache>
            </c:strRef>
          </c:tx>
          <c:spPr>
            <a:ln w="28575" cap="rnd">
              <a:solidFill>
                <a:schemeClr val="accent5"/>
              </a:solidFill>
              <a:prstDash val="sysDot"/>
              <a:round/>
            </a:ln>
            <a:effectLst/>
          </c:spPr>
          <c:marker>
            <c:symbol val="none"/>
          </c:marker>
          <c:dLbls>
            <c:dLbl>
              <c:idx val="0"/>
              <c:layout>
                <c:manualLayout>
                  <c:x val="-6.2276481103002893E-2"/>
                  <c:y val="5.44201734839601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C51-48B1-A2DF-DF981C83DD9D}"/>
                </c:ext>
              </c:extLst>
            </c:dLbl>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Museo Sans 100" panose="02000000000000000000" pitchFamily="50" charset="0"/>
                    <a:ea typeface="+mn-ea"/>
                    <a:cs typeface="+mn-cs"/>
                  </a:defRPr>
                </a:pPr>
                <a:endParaRPr lang="es-S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ISP!$D$13:$D$15</c:f>
              <c:numCache>
                <c:formatCode>0</c:formatCode>
                <c:ptCount val="3"/>
                <c:pt idx="0">
                  <c:v>2023</c:v>
                </c:pt>
                <c:pt idx="1">
                  <c:v>2025</c:v>
                </c:pt>
                <c:pt idx="2">
                  <c:v>2026</c:v>
                </c:pt>
              </c:numCache>
            </c:numRef>
          </c:cat>
          <c:val>
            <c:numRef>
              <c:f>ISP!$F$13:$F$15</c:f>
              <c:numCache>
                <c:formatCode>0.00</c:formatCode>
                <c:ptCount val="3"/>
                <c:pt idx="0">
                  <c:v>8.9700000000000006</c:v>
                </c:pt>
                <c:pt idx="1">
                  <c:v>9.06</c:v>
                </c:pt>
                <c:pt idx="2">
                  <c:v>9.1</c:v>
                </c:pt>
              </c:numCache>
            </c:numRef>
          </c:val>
          <c:smooth val="0"/>
          <c:extLst>
            <c:ext xmlns:c16="http://schemas.microsoft.com/office/drawing/2014/chart" uri="{C3380CC4-5D6E-409C-BE32-E72D297353CC}">
              <c16:uniqueId val="{00000001-6C51-48B1-A2DF-DF981C83DD9D}"/>
            </c:ext>
          </c:extLst>
        </c:ser>
        <c:dLbls>
          <c:showLegendKey val="0"/>
          <c:showVal val="0"/>
          <c:showCatName val="0"/>
          <c:showSerName val="0"/>
          <c:showPercent val="0"/>
          <c:showBubbleSize val="0"/>
        </c:dLbls>
        <c:smooth val="0"/>
        <c:axId val="51086975"/>
        <c:axId val="134963199"/>
      </c:lineChart>
      <c:catAx>
        <c:axId val="51086975"/>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useo Sans 100" panose="02000000000000000000" pitchFamily="50" charset="0"/>
                <a:ea typeface="+mn-ea"/>
                <a:cs typeface="+mn-cs"/>
              </a:defRPr>
            </a:pPr>
            <a:endParaRPr lang="es-SV"/>
          </a:p>
        </c:txPr>
        <c:crossAx val="134963199"/>
        <c:crosses val="autoZero"/>
        <c:auto val="1"/>
        <c:lblAlgn val="ctr"/>
        <c:lblOffset val="100"/>
        <c:noMultiLvlLbl val="0"/>
      </c:catAx>
      <c:valAx>
        <c:axId val="134963199"/>
        <c:scaling>
          <c:orientation val="minMax"/>
          <c:min val="8.8000000000000007"/>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useo Sans 100" panose="02000000000000000000" pitchFamily="50" charset="0"/>
                <a:ea typeface="+mn-ea"/>
                <a:cs typeface="+mn-cs"/>
              </a:defRPr>
            </a:pPr>
            <a:endParaRPr lang="es-SV"/>
          </a:p>
        </c:txPr>
        <c:crossAx val="51086975"/>
        <c:crosses val="autoZero"/>
        <c:crossBetween val="between"/>
        <c:majorUnit val="0.2"/>
      </c:valAx>
      <c:spPr>
        <a:noFill/>
        <a:ln>
          <a:noFill/>
        </a:ln>
        <a:effectLst/>
      </c:spPr>
    </c:plotArea>
    <c:legend>
      <c:legendPos val="b"/>
      <c:layout>
        <c:manualLayout>
          <c:xMode val="edge"/>
          <c:yMode val="edge"/>
          <c:x val="6.6943549265454913E-2"/>
          <c:y val="0.90735389727660187"/>
          <c:w val="0.87424959797031065"/>
          <c:h val="9.2646102723398113E-2"/>
        </c:manualLayout>
      </c:layout>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Museo Sans 100" panose="02000000000000000000" pitchFamily="50" charset="0"/>
              <a:ea typeface="+mn-ea"/>
              <a:cs typeface="+mn-cs"/>
            </a:defRPr>
          </a:pPr>
          <a:endParaRPr lang="es-SV"/>
        </a:p>
      </c:txPr>
    </c:legend>
    <c:plotVisOnly val="1"/>
    <c:dispBlanksAs val="gap"/>
    <c:showDLblsOverMax val="0"/>
  </c:chart>
  <c:spPr>
    <a:solidFill>
      <a:schemeClr val="bg1"/>
    </a:solidFill>
    <a:ln w="9525" cap="flat" cmpd="sng" algn="ctr">
      <a:noFill/>
      <a:round/>
    </a:ln>
    <a:effectLst/>
  </c:spPr>
  <c:txPr>
    <a:bodyPr/>
    <a:lstStyle/>
    <a:p>
      <a:pPr>
        <a:defRPr>
          <a:latin typeface="Museo Sans 100" panose="02000000000000000000" pitchFamily="50" charset="0"/>
        </a:defRPr>
      </a:pPr>
      <a:endParaRPr lang="es-SV"/>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chemeClr val="tx1">
                    <a:lumMod val="65000"/>
                    <a:lumOff val="35000"/>
                  </a:schemeClr>
                </a:solidFill>
                <a:latin typeface="Museo Sans 100" panose="02000000000000000000" pitchFamily="50" charset="0"/>
                <a:ea typeface="+mn-ea"/>
                <a:cs typeface="+mn-cs"/>
              </a:defRPr>
            </a:pPr>
            <a:r>
              <a:rPr lang="en-US" sz="800"/>
              <a:t>Gráfico 3.1: Comentarios expresados por los Usuarios, clasificados por frecuencia</a:t>
            </a:r>
          </a:p>
        </c:rich>
      </c:tx>
      <c:layout>
        <c:manualLayout>
          <c:xMode val="edge"/>
          <c:yMode val="edge"/>
          <c:x val="0.16275411159447215"/>
          <c:y val="0"/>
        </c:manualLayout>
      </c:layout>
      <c:overlay val="0"/>
      <c:spPr>
        <a:noFill/>
        <a:ln>
          <a:noFill/>
        </a:ln>
        <a:effectLst/>
      </c:spPr>
      <c:txPr>
        <a:bodyPr rot="0" spcFirstLastPara="1" vertOverflow="ellipsis" vert="horz" wrap="square" anchor="ctr" anchorCtr="1"/>
        <a:lstStyle/>
        <a:p>
          <a:pPr>
            <a:defRPr sz="800" b="0" i="0" u="none" strike="noStrike" kern="1200" spc="0" baseline="0">
              <a:solidFill>
                <a:schemeClr val="tx1">
                  <a:lumMod val="65000"/>
                  <a:lumOff val="35000"/>
                </a:schemeClr>
              </a:solidFill>
              <a:latin typeface="Museo Sans 100" panose="02000000000000000000" pitchFamily="50" charset="0"/>
              <a:ea typeface="+mn-ea"/>
              <a:cs typeface="+mn-cs"/>
            </a:defRPr>
          </a:pPr>
          <a:endParaRPr lang="es-SV"/>
        </a:p>
      </c:txPr>
    </c:title>
    <c:autoTitleDeleted val="0"/>
    <c:plotArea>
      <c:layout/>
      <c:barChart>
        <c:barDir val="col"/>
        <c:grouping val="clustered"/>
        <c:varyColors val="0"/>
        <c:ser>
          <c:idx val="0"/>
          <c:order val="0"/>
          <c:tx>
            <c:strRef>
              <c:f>Comentarios!$E$8</c:f>
              <c:strCache>
                <c:ptCount val="1"/>
                <c:pt idx="0">
                  <c:v>Frecuencia</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Museo Sans 100" panose="02000000000000000000" pitchFamily="50" charset="0"/>
                    <a:ea typeface="+mn-ea"/>
                    <a:cs typeface="+mn-cs"/>
                  </a:defRPr>
                </a:pPr>
                <a:endParaRPr lang="es-S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Comentarios!$C$9:$D$13</c:f>
              <c:multiLvlStrCache>
                <c:ptCount val="5"/>
                <c:lvl>
                  <c:pt idx="0">
                    <c:v>Parqueo</c:v>
                  </c:pt>
                  <c:pt idx="1">
                    <c:v>Compresión </c:v>
                  </c:pt>
                  <c:pt idx="2">
                    <c:v>Trato amable</c:v>
                  </c:pt>
                  <c:pt idx="3">
                    <c:v>Conocimiento del Personal</c:v>
                  </c:pt>
                  <c:pt idx="4">
                    <c:v>Respuestas poco explícitas</c:v>
                  </c:pt>
                </c:lvl>
                <c:lvl>
                  <c:pt idx="0">
                    <c:v>Infraestructura y Elementos Tangibles</c:v>
                  </c:pt>
                  <c:pt idx="1">
                    <c:v>Empatía del Personal</c:v>
                  </c:pt>
                  <c:pt idx="3">
                    <c:v>Profesionalismo de los Empleados</c:v>
                  </c:pt>
                  <c:pt idx="4">
                    <c:v>Capacidad de Respuesta Institucional</c:v>
                  </c:pt>
                </c:lvl>
              </c:multiLvlStrCache>
            </c:multiLvlStrRef>
          </c:cat>
          <c:val>
            <c:numRef>
              <c:f>Comentarios!$E$9:$E$13</c:f>
              <c:numCache>
                <c:formatCode>General</c:formatCode>
                <c:ptCount val="5"/>
                <c:pt idx="0">
                  <c:v>3</c:v>
                </c:pt>
                <c:pt idx="1">
                  <c:v>1</c:v>
                </c:pt>
                <c:pt idx="2">
                  <c:v>1</c:v>
                </c:pt>
                <c:pt idx="3">
                  <c:v>1</c:v>
                </c:pt>
                <c:pt idx="4">
                  <c:v>1</c:v>
                </c:pt>
              </c:numCache>
            </c:numRef>
          </c:val>
          <c:extLst>
            <c:ext xmlns:c16="http://schemas.microsoft.com/office/drawing/2014/chart" uri="{C3380CC4-5D6E-409C-BE32-E72D297353CC}">
              <c16:uniqueId val="{00000000-C04C-4ECF-B44D-8515C767EB65}"/>
            </c:ext>
          </c:extLst>
        </c:ser>
        <c:dLbls>
          <c:dLblPos val="outEnd"/>
          <c:showLegendKey val="0"/>
          <c:showVal val="1"/>
          <c:showCatName val="0"/>
          <c:showSerName val="0"/>
          <c:showPercent val="0"/>
          <c:showBubbleSize val="0"/>
        </c:dLbls>
        <c:gapWidth val="182"/>
        <c:axId val="121072992"/>
        <c:axId val="120535440"/>
      </c:barChart>
      <c:catAx>
        <c:axId val="121072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useo Sans 100" panose="02000000000000000000" pitchFamily="50" charset="0"/>
                <a:ea typeface="+mn-ea"/>
                <a:cs typeface="+mn-cs"/>
              </a:defRPr>
            </a:pPr>
            <a:endParaRPr lang="es-SV"/>
          </a:p>
        </c:txPr>
        <c:crossAx val="120535440"/>
        <c:crosses val="autoZero"/>
        <c:auto val="1"/>
        <c:lblAlgn val="ctr"/>
        <c:lblOffset val="100"/>
        <c:noMultiLvlLbl val="0"/>
      </c:catAx>
      <c:valAx>
        <c:axId val="120535440"/>
        <c:scaling>
          <c:orientation val="minMax"/>
          <c:max val="3"/>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useo Sans 100" panose="02000000000000000000" pitchFamily="50" charset="0"/>
                <a:ea typeface="+mn-ea"/>
                <a:cs typeface="+mn-cs"/>
              </a:defRPr>
            </a:pPr>
            <a:endParaRPr lang="es-SV"/>
          </a:p>
        </c:txPr>
        <c:crossAx val="121072992"/>
        <c:crosses val="autoZero"/>
        <c:crossBetween val="between"/>
        <c:majorUnit val="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latin typeface="Museo Sans 100" panose="02000000000000000000" pitchFamily="50" charset="0"/>
        </a:defRPr>
      </a:pPr>
      <a:endParaRPr lang="es-S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chemeClr val="tx1">
                    <a:lumMod val="65000"/>
                    <a:lumOff val="35000"/>
                  </a:schemeClr>
                </a:solidFill>
                <a:latin typeface="Museo Sans 100" panose="02000000000000000000" pitchFamily="50" charset="0"/>
                <a:ea typeface="+mn-ea"/>
                <a:cs typeface="+mn-cs"/>
              </a:defRPr>
            </a:pPr>
            <a:r>
              <a:rPr lang="es-SV" sz="800"/>
              <a:t>Gráfico 1.2:</a:t>
            </a:r>
            <a:r>
              <a:rPr lang="es-SV" sz="800" baseline="0"/>
              <a:t> resultados obtenidos por Dimensión, años 2025 y 2026</a:t>
            </a:r>
            <a:endParaRPr lang="es-SV" sz="800"/>
          </a:p>
        </c:rich>
      </c:tx>
      <c:layout>
        <c:manualLayout>
          <c:xMode val="edge"/>
          <c:yMode val="edge"/>
          <c:x val="0.10969259945029247"/>
          <c:y val="0"/>
        </c:manualLayout>
      </c:layout>
      <c:overlay val="0"/>
      <c:spPr>
        <a:noFill/>
        <a:ln>
          <a:noFill/>
        </a:ln>
        <a:effectLst/>
      </c:spPr>
      <c:txPr>
        <a:bodyPr rot="0" spcFirstLastPara="1" vertOverflow="ellipsis" vert="horz" wrap="square" anchor="ctr" anchorCtr="1"/>
        <a:lstStyle/>
        <a:p>
          <a:pPr>
            <a:defRPr sz="800" b="0" i="0" u="none" strike="noStrike" kern="1200" spc="0" baseline="0">
              <a:solidFill>
                <a:schemeClr val="tx1">
                  <a:lumMod val="65000"/>
                  <a:lumOff val="35000"/>
                </a:schemeClr>
              </a:solidFill>
              <a:latin typeface="Museo Sans 100" panose="02000000000000000000" pitchFamily="50" charset="0"/>
              <a:ea typeface="+mn-ea"/>
              <a:cs typeface="+mn-cs"/>
            </a:defRPr>
          </a:pPr>
          <a:endParaRPr lang="es-SV"/>
        </a:p>
      </c:txPr>
    </c:title>
    <c:autoTitleDeleted val="0"/>
    <c:plotArea>
      <c:layout>
        <c:manualLayout>
          <c:layoutTarget val="inner"/>
          <c:xMode val="edge"/>
          <c:yMode val="edge"/>
          <c:x val="9.9308380797396262E-2"/>
          <c:y val="0.26612355736591992"/>
          <c:w val="0.85593978844589091"/>
          <c:h val="0.36901657659391346"/>
        </c:manualLayout>
      </c:layout>
      <c:barChart>
        <c:barDir val="col"/>
        <c:grouping val="clustered"/>
        <c:varyColors val="0"/>
        <c:ser>
          <c:idx val="0"/>
          <c:order val="0"/>
          <c:tx>
            <c:strRef>
              <c:f>ISP!$E$29</c:f>
              <c:strCache>
                <c:ptCount val="1"/>
                <c:pt idx="0">
                  <c:v>Promedio por Módulo 2025</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75000"/>
                        <a:lumOff val="25000"/>
                      </a:schemeClr>
                    </a:solidFill>
                    <a:latin typeface="Museo Sans 100" panose="02000000000000000000" pitchFamily="50" charset="0"/>
                    <a:ea typeface="+mn-ea"/>
                    <a:cs typeface="+mn-cs"/>
                  </a:defRPr>
                </a:pPr>
                <a:endParaRPr lang="es-S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ISP!$D$30:$D$33</c:f>
              <c:strCache>
                <c:ptCount val="4"/>
                <c:pt idx="0">
                  <c:v>Infraestructura y Elementos Tangibles</c:v>
                </c:pt>
                <c:pt idx="1">
                  <c:v>Empatía del Personal</c:v>
                </c:pt>
                <c:pt idx="2">
                  <c:v>Profesionalismo de los Empleados</c:v>
                </c:pt>
                <c:pt idx="3">
                  <c:v>Capacidad de Respuesta Institucional</c:v>
                </c:pt>
              </c:strCache>
            </c:strRef>
          </c:cat>
          <c:val>
            <c:numRef>
              <c:f>ISP!$E$30:$E$33</c:f>
              <c:numCache>
                <c:formatCode>0.00</c:formatCode>
                <c:ptCount val="4"/>
                <c:pt idx="0">
                  <c:v>9.75</c:v>
                </c:pt>
                <c:pt idx="1">
                  <c:v>9.7200000000000006</c:v>
                </c:pt>
                <c:pt idx="2">
                  <c:v>9.67</c:v>
                </c:pt>
                <c:pt idx="3">
                  <c:v>9.6</c:v>
                </c:pt>
              </c:numCache>
            </c:numRef>
          </c:val>
          <c:extLst>
            <c:ext xmlns:c16="http://schemas.microsoft.com/office/drawing/2014/chart" uri="{C3380CC4-5D6E-409C-BE32-E72D297353CC}">
              <c16:uniqueId val="{00000000-D89D-4276-B999-CC8326449D3D}"/>
            </c:ext>
          </c:extLst>
        </c:ser>
        <c:ser>
          <c:idx val="1"/>
          <c:order val="1"/>
          <c:tx>
            <c:strRef>
              <c:f>ISP!$F$29</c:f>
              <c:strCache>
                <c:ptCount val="1"/>
                <c:pt idx="0">
                  <c:v>Promedio por Módulo 2026</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75000"/>
                        <a:lumOff val="25000"/>
                      </a:schemeClr>
                    </a:solidFill>
                    <a:latin typeface="Museo Sans 100" panose="02000000000000000000" pitchFamily="50" charset="0"/>
                    <a:ea typeface="+mn-ea"/>
                    <a:cs typeface="+mn-cs"/>
                  </a:defRPr>
                </a:pPr>
                <a:endParaRPr lang="es-S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ISP!$D$30:$D$33</c:f>
              <c:strCache>
                <c:ptCount val="4"/>
                <c:pt idx="0">
                  <c:v>Infraestructura y Elementos Tangibles</c:v>
                </c:pt>
                <c:pt idx="1">
                  <c:v>Empatía del Personal</c:v>
                </c:pt>
                <c:pt idx="2">
                  <c:v>Profesionalismo de los Empleados</c:v>
                </c:pt>
                <c:pt idx="3">
                  <c:v>Capacidad de Respuesta Institucional</c:v>
                </c:pt>
              </c:strCache>
            </c:strRef>
          </c:cat>
          <c:val>
            <c:numRef>
              <c:f>ISP!$F$30:$F$33</c:f>
              <c:numCache>
                <c:formatCode>0.00</c:formatCode>
                <c:ptCount val="4"/>
                <c:pt idx="0">
                  <c:v>9.116843033509701</c:v>
                </c:pt>
                <c:pt idx="1">
                  <c:v>9.4223985890652546</c:v>
                </c:pt>
                <c:pt idx="2">
                  <c:v>9.2407407407407405</c:v>
                </c:pt>
                <c:pt idx="3">
                  <c:v>9.2328042328042326</c:v>
                </c:pt>
              </c:numCache>
            </c:numRef>
          </c:val>
          <c:extLst>
            <c:ext xmlns:c16="http://schemas.microsoft.com/office/drawing/2014/chart" uri="{C3380CC4-5D6E-409C-BE32-E72D297353CC}">
              <c16:uniqueId val="{00000001-D89D-4276-B999-CC8326449D3D}"/>
            </c:ext>
          </c:extLst>
        </c:ser>
        <c:dLbls>
          <c:showLegendKey val="0"/>
          <c:showVal val="1"/>
          <c:showCatName val="0"/>
          <c:showSerName val="0"/>
          <c:showPercent val="0"/>
          <c:showBubbleSize val="0"/>
        </c:dLbls>
        <c:gapWidth val="172"/>
        <c:overlap val="-13"/>
        <c:axId val="137379615"/>
        <c:axId val="134971103"/>
      </c:barChart>
      <c:lineChart>
        <c:grouping val="standard"/>
        <c:varyColors val="0"/>
        <c:ser>
          <c:idx val="2"/>
          <c:order val="2"/>
          <c:tx>
            <c:strRef>
              <c:f>ISP!$G$29</c:f>
              <c:strCache>
                <c:ptCount val="1"/>
                <c:pt idx="0">
                  <c:v>Índice Global de Satisfacción 2026</c:v>
                </c:pt>
              </c:strCache>
            </c:strRef>
          </c:tx>
          <c:spPr>
            <a:ln w="28575" cap="rnd">
              <a:solidFill>
                <a:schemeClr val="accent5"/>
              </a:solidFill>
              <a:prstDash val="sysDot"/>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2-D89D-4276-B999-CC8326449D3D}"/>
                </c:ext>
              </c:extLst>
            </c:dLbl>
            <c:dLbl>
              <c:idx val="1"/>
              <c:delete val="1"/>
              <c:extLst>
                <c:ext xmlns:c15="http://schemas.microsoft.com/office/drawing/2012/chart" uri="{CE6537A1-D6FC-4f65-9D91-7224C49458BB}"/>
                <c:ext xmlns:c16="http://schemas.microsoft.com/office/drawing/2014/chart" uri="{C3380CC4-5D6E-409C-BE32-E72D297353CC}">
                  <c16:uniqueId val="{00000003-D89D-4276-B999-CC8326449D3D}"/>
                </c:ext>
              </c:extLst>
            </c:dLbl>
            <c:dLbl>
              <c:idx val="2"/>
              <c:delete val="1"/>
              <c:extLst>
                <c:ext xmlns:c15="http://schemas.microsoft.com/office/drawing/2012/chart" uri="{CE6537A1-D6FC-4f65-9D91-7224C49458BB}"/>
                <c:ext xmlns:c16="http://schemas.microsoft.com/office/drawing/2014/chart" uri="{C3380CC4-5D6E-409C-BE32-E72D297353CC}">
                  <c16:uniqueId val="{00000004-D89D-4276-B999-CC8326449D3D}"/>
                </c:ext>
              </c:extLst>
            </c:dLbl>
            <c:dLbl>
              <c:idx val="3"/>
              <c:layout>
                <c:manualLayout>
                  <c:x val="4.9937578027465464E-2"/>
                  <c:y val="0"/>
                </c:manualLayout>
              </c:layout>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75000"/>
                          <a:lumOff val="25000"/>
                        </a:schemeClr>
                      </a:solidFill>
                      <a:latin typeface="Museo Sans 100" panose="02000000000000000000" pitchFamily="50" charset="0"/>
                      <a:ea typeface="+mn-ea"/>
                      <a:cs typeface="+mn-cs"/>
                    </a:defRPr>
                  </a:pPr>
                  <a:endParaRPr lang="es-SV"/>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89D-4276-B999-CC8326449D3D}"/>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useo Sans 100" panose="02000000000000000000" pitchFamily="50" charset="0"/>
                    <a:ea typeface="+mn-ea"/>
                    <a:cs typeface="+mn-cs"/>
                  </a:defRPr>
                </a:pPr>
                <a:endParaRPr lang="es-S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ISP!$D$30:$D$33</c:f>
              <c:strCache>
                <c:ptCount val="4"/>
                <c:pt idx="0">
                  <c:v>Infraestructura y Elementos Tangibles</c:v>
                </c:pt>
                <c:pt idx="1">
                  <c:v>Empatía del Personal</c:v>
                </c:pt>
                <c:pt idx="2">
                  <c:v>Profesionalismo de los Empleados</c:v>
                </c:pt>
                <c:pt idx="3">
                  <c:v>Capacidad de Respuesta Institucional</c:v>
                </c:pt>
              </c:strCache>
            </c:strRef>
          </c:cat>
          <c:val>
            <c:numRef>
              <c:f>ISP!$G$30:$G$33</c:f>
              <c:numCache>
                <c:formatCode>General</c:formatCode>
                <c:ptCount val="4"/>
                <c:pt idx="0">
                  <c:v>9.25</c:v>
                </c:pt>
                <c:pt idx="1">
                  <c:v>9.25</c:v>
                </c:pt>
                <c:pt idx="2">
                  <c:v>9.25</c:v>
                </c:pt>
                <c:pt idx="3">
                  <c:v>9.25</c:v>
                </c:pt>
              </c:numCache>
            </c:numRef>
          </c:val>
          <c:smooth val="0"/>
          <c:extLst>
            <c:ext xmlns:c16="http://schemas.microsoft.com/office/drawing/2014/chart" uri="{C3380CC4-5D6E-409C-BE32-E72D297353CC}">
              <c16:uniqueId val="{00000006-D89D-4276-B999-CC8326449D3D}"/>
            </c:ext>
          </c:extLst>
        </c:ser>
        <c:dLbls>
          <c:showLegendKey val="0"/>
          <c:showVal val="1"/>
          <c:showCatName val="0"/>
          <c:showSerName val="0"/>
          <c:showPercent val="0"/>
          <c:showBubbleSize val="0"/>
        </c:dLbls>
        <c:marker val="1"/>
        <c:smooth val="0"/>
        <c:axId val="137379615"/>
        <c:axId val="134971103"/>
      </c:lineChart>
      <c:catAx>
        <c:axId val="1373796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useo Sans 100" panose="02000000000000000000" pitchFamily="50" charset="0"/>
                <a:ea typeface="+mn-ea"/>
                <a:cs typeface="+mn-cs"/>
              </a:defRPr>
            </a:pPr>
            <a:endParaRPr lang="es-SV"/>
          </a:p>
        </c:txPr>
        <c:crossAx val="134971103"/>
        <c:crosses val="autoZero"/>
        <c:auto val="1"/>
        <c:lblAlgn val="ctr"/>
        <c:lblOffset val="100"/>
        <c:noMultiLvlLbl val="0"/>
      </c:catAx>
      <c:valAx>
        <c:axId val="134971103"/>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useo Sans 100" panose="02000000000000000000" pitchFamily="50" charset="0"/>
                <a:ea typeface="+mn-ea"/>
                <a:cs typeface="+mn-cs"/>
              </a:defRPr>
            </a:pPr>
            <a:endParaRPr lang="es-SV"/>
          </a:p>
        </c:txPr>
        <c:crossAx val="137379615"/>
        <c:crosses val="autoZero"/>
        <c:crossBetween val="between"/>
        <c:majorUnit val="0.2"/>
      </c:valAx>
      <c:spPr>
        <a:noFill/>
        <a:ln>
          <a:noFill/>
        </a:ln>
        <a:effectLst/>
      </c:spPr>
    </c:plotArea>
    <c:legend>
      <c:legendPos val="b"/>
      <c:layout>
        <c:manualLayout>
          <c:xMode val="edge"/>
          <c:yMode val="edge"/>
          <c:x val="0"/>
          <c:y val="0.84781033457620902"/>
          <c:w val="1"/>
          <c:h val="0.15156674575875617"/>
        </c:manualLayout>
      </c:layout>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Museo Sans 100" panose="02000000000000000000" pitchFamily="50" charset="0"/>
              <a:ea typeface="+mn-ea"/>
              <a:cs typeface="+mn-cs"/>
            </a:defRPr>
          </a:pPr>
          <a:endParaRPr lang="es-SV"/>
        </a:p>
      </c:txPr>
    </c:legend>
    <c:plotVisOnly val="1"/>
    <c:dispBlanksAs val="gap"/>
    <c:showDLblsOverMax val="0"/>
  </c:chart>
  <c:spPr>
    <a:solidFill>
      <a:schemeClr val="bg1"/>
    </a:solidFill>
    <a:ln w="9525" cap="flat" cmpd="sng" algn="ctr">
      <a:noFill/>
      <a:round/>
    </a:ln>
    <a:effectLst/>
  </c:spPr>
  <c:txPr>
    <a:bodyPr/>
    <a:lstStyle/>
    <a:p>
      <a:pPr>
        <a:defRPr sz="800">
          <a:latin typeface="Museo Sans 100" panose="02000000000000000000" pitchFamily="50" charset="0"/>
        </a:defRPr>
      </a:pPr>
      <a:endParaRPr lang="es-S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chemeClr val="tx1">
                    <a:lumMod val="65000"/>
                    <a:lumOff val="35000"/>
                  </a:schemeClr>
                </a:solidFill>
                <a:latin typeface="Museo Sans 100" panose="02000000000000000000" pitchFamily="50" charset="0"/>
                <a:ea typeface="+mn-ea"/>
                <a:cs typeface="+mn-cs"/>
              </a:defRPr>
            </a:pPr>
            <a:r>
              <a:rPr lang="en-US" sz="800"/>
              <a:t>Gráfico</a:t>
            </a:r>
            <a:r>
              <a:rPr lang="en-US" sz="800" baseline="0"/>
              <a:t> 1.3: Índice de Satisfacción por Unidad Organizativa, año 2026</a:t>
            </a:r>
            <a:endParaRPr lang="en-US" sz="800"/>
          </a:p>
        </c:rich>
      </c:tx>
      <c:layout>
        <c:manualLayout>
          <c:xMode val="edge"/>
          <c:yMode val="edge"/>
          <c:x val="0.15887892980017043"/>
          <c:y val="0"/>
        </c:manualLayout>
      </c:layout>
      <c:overlay val="0"/>
      <c:spPr>
        <a:noFill/>
        <a:ln>
          <a:noFill/>
        </a:ln>
        <a:effectLst/>
      </c:spPr>
      <c:txPr>
        <a:bodyPr rot="0" spcFirstLastPara="1" vertOverflow="ellipsis" vert="horz" wrap="square" anchor="ctr" anchorCtr="1"/>
        <a:lstStyle/>
        <a:p>
          <a:pPr>
            <a:defRPr sz="800" b="0" i="0" u="none" strike="noStrike" kern="1200" spc="0" baseline="0">
              <a:solidFill>
                <a:schemeClr val="tx1">
                  <a:lumMod val="65000"/>
                  <a:lumOff val="35000"/>
                </a:schemeClr>
              </a:solidFill>
              <a:latin typeface="Museo Sans 100" panose="02000000000000000000" pitchFamily="50" charset="0"/>
              <a:ea typeface="+mn-ea"/>
              <a:cs typeface="+mn-cs"/>
            </a:defRPr>
          </a:pPr>
          <a:endParaRPr lang="es-SV"/>
        </a:p>
      </c:txPr>
    </c:title>
    <c:autoTitleDeleted val="0"/>
    <c:plotArea>
      <c:layout/>
      <c:barChart>
        <c:barDir val="bar"/>
        <c:grouping val="clustered"/>
        <c:varyColors val="0"/>
        <c:ser>
          <c:idx val="0"/>
          <c:order val="0"/>
          <c:tx>
            <c:strRef>
              <c:f>ISE!$G$4</c:f>
              <c:strCache>
                <c:ptCount val="1"/>
                <c:pt idx="0">
                  <c:v>Índice de Satisfacción</c:v>
                </c:pt>
              </c:strCache>
            </c:strRef>
          </c:tx>
          <c:spPr>
            <a:solidFill>
              <a:schemeClr val="accent3"/>
            </a:solidFill>
            <a:ln>
              <a:noFill/>
            </a:ln>
            <a:effectLst/>
          </c:spPr>
          <c:invertIfNegative val="0"/>
          <c:dPt>
            <c:idx val="2"/>
            <c:invertIfNegative val="0"/>
            <c:bubble3D val="0"/>
            <c:spPr>
              <a:solidFill>
                <a:schemeClr val="accent1"/>
              </a:solidFill>
              <a:ln>
                <a:noFill/>
              </a:ln>
              <a:effectLst/>
            </c:spPr>
            <c:extLst>
              <c:ext xmlns:c16="http://schemas.microsoft.com/office/drawing/2014/chart" uri="{C3380CC4-5D6E-409C-BE32-E72D297353CC}">
                <c16:uniqueId val="{00000001-98F1-482A-A84A-86A33DAB8A14}"/>
              </c:ext>
            </c:extLst>
          </c:dPt>
          <c:dLbls>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75000"/>
                        <a:lumOff val="25000"/>
                      </a:schemeClr>
                    </a:solidFill>
                    <a:latin typeface="Museo Sans 100" panose="02000000000000000000" pitchFamily="50" charset="0"/>
                    <a:ea typeface="+mn-ea"/>
                    <a:cs typeface="+mn-cs"/>
                  </a:defRPr>
                </a:pPr>
                <a:endParaRPr lang="es-S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ISE!$F$5:$F$7</c:f>
              <c:strCache>
                <c:ptCount val="3"/>
                <c:pt idx="0">
                  <c:v>División de Consolidación</c:v>
                </c:pt>
                <c:pt idx="1">
                  <c:v>División de Análisis Financiero y Estadístico</c:v>
                </c:pt>
                <c:pt idx="2">
                  <c:v>Índice de Satisfacción del Proceso</c:v>
                </c:pt>
              </c:strCache>
            </c:strRef>
          </c:cat>
          <c:val>
            <c:numRef>
              <c:f>ISE!$G$5:$G$7</c:f>
              <c:numCache>
                <c:formatCode>0.00</c:formatCode>
                <c:ptCount val="3"/>
                <c:pt idx="0">
                  <c:v>9.3642689684569476</c:v>
                </c:pt>
                <c:pt idx="1">
                  <c:v>8.5075000000000003</c:v>
                </c:pt>
                <c:pt idx="2">
                  <c:v>9.2529232804232802</c:v>
                </c:pt>
              </c:numCache>
            </c:numRef>
          </c:val>
          <c:extLst>
            <c:ext xmlns:c16="http://schemas.microsoft.com/office/drawing/2014/chart" uri="{C3380CC4-5D6E-409C-BE32-E72D297353CC}">
              <c16:uniqueId val="{00000002-98F1-482A-A84A-86A33DAB8A14}"/>
            </c:ext>
          </c:extLst>
        </c:ser>
        <c:dLbls>
          <c:dLblPos val="outEnd"/>
          <c:showLegendKey val="0"/>
          <c:showVal val="1"/>
          <c:showCatName val="0"/>
          <c:showSerName val="0"/>
          <c:showPercent val="0"/>
          <c:showBubbleSize val="0"/>
        </c:dLbls>
        <c:gapWidth val="182"/>
        <c:axId val="2086936671"/>
        <c:axId val="137788399"/>
      </c:barChart>
      <c:catAx>
        <c:axId val="208693667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useo Sans 100" panose="02000000000000000000" pitchFamily="50" charset="0"/>
                <a:ea typeface="+mn-ea"/>
                <a:cs typeface="+mn-cs"/>
              </a:defRPr>
            </a:pPr>
            <a:endParaRPr lang="es-SV"/>
          </a:p>
        </c:txPr>
        <c:crossAx val="137788399"/>
        <c:crosses val="autoZero"/>
        <c:auto val="1"/>
        <c:lblAlgn val="ctr"/>
        <c:lblOffset val="100"/>
        <c:noMultiLvlLbl val="0"/>
      </c:catAx>
      <c:valAx>
        <c:axId val="137788399"/>
        <c:scaling>
          <c:orientation val="minMax"/>
          <c:max val="9.5"/>
          <c:min val="8"/>
        </c:scaling>
        <c:delete val="0"/>
        <c:axPos val="b"/>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useo Sans 100" panose="02000000000000000000" pitchFamily="50" charset="0"/>
                <a:ea typeface="+mn-ea"/>
                <a:cs typeface="+mn-cs"/>
              </a:defRPr>
            </a:pPr>
            <a:endParaRPr lang="es-SV"/>
          </a:p>
        </c:txPr>
        <c:crossAx val="2086936671"/>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latin typeface="Museo Sans 100" panose="02000000000000000000" pitchFamily="50" charset="0"/>
        </a:defRPr>
      </a:pPr>
      <a:endParaRPr lang="es-S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chemeClr val="tx1">
                    <a:lumMod val="65000"/>
                    <a:lumOff val="35000"/>
                  </a:schemeClr>
                </a:solidFill>
                <a:latin typeface="Museo Sans 100" panose="02000000000000000000" pitchFamily="50" charset="0"/>
                <a:ea typeface="+mn-ea"/>
                <a:cs typeface="+mn-cs"/>
              </a:defRPr>
            </a:pPr>
            <a:r>
              <a:rPr lang="en-US" sz="800"/>
              <a:t>Gráfico 1.4: Evolución de la Calidad del Proceso 3.4, 2026</a:t>
            </a:r>
          </a:p>
        </c:rich>
      </c:tx>
      <c:layout>
        <c:manualLayout>
          <c:xMode val="edge"/>
          <c:yMode val="edge"/>
          <c:x val="0.10649910624475439"/>
          <c:y val="1.9193857965451054E-2"/>
        </c:manualLayout>
      </c:layout>
      <c:overlay val="0"/>
      <c:spPr>
        <a:noFill/>
        <a:ln>
          <a:noFill/>
        </a:ln>
        <a:effectLst/>
      </c:spPr>
      <c:txPr>
        <a:bodyPr rot="0" spcFirstLastPara="1" vertOverflow="ellipsis" vert="horz" wrap="square" anchor="ctr" anchorCtr="1"/>
        <a:lstStyle/>
        <a:p>
          <a:pPr>
            <a:defRPr sz="800" b="0" i="0" u="none" strike="noStrike" kern="1200" spc="0" baseline="0">
              <a:solidFill>
                <a:schemeClr val="tx1">
                  <a:lumMod val="65000"/>
                  <a:lumOff val="35000"/>
                </a:schemeClr>
              </a:solidFill>
              <a:latin typeface="Museo Sans 100" panose="02000000000000000000" pitchFamily="50" charset="0"/>
              <a:ea typeface="+mn-ea"/>
              <a:cs typeface="+mn-cs"/>
            </a:defRPr>
          </a:pPr>
          <a:endParaRPr lang="es-SV"/>
        </a:p>
      </c:txPr>
    </c:title>
    <c:autoTitleDeleted val="0"/>
    <c:plotArea>
      <c:layout>
        <c:manualLayout>
          <c:layoutTarget val="inner"/>
          <c:xMode val="edge"/>
          <c:yMode val="edge"/>
          <c:x val="0.33287577763113219"/>
          <c:y val="0.29064286865341549"/>
          <c:w val="0.40872516545684029"/>
          <c:h val="0.7089953822815197"/>
        </c:manualLayout>
      </c:layout>
      <c:pieChart>
        <c:varyColors val="1"/>
        <c:ser>
          <c:idx val="0"/>
          <c:order val="0"/>
          <c:tx>
            <c:strRef>
              <c:f>Tiempos!$F$42</c:f>
              <c:strCache>
                <c:ptCount val="1"/>
                <c:pt idx="0">
                  <c:v>Porcentaje</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113-4B60-9A24-D98A3A6CE59A}"/>
              </c:ext>
            </c:extLst>
          </c:dPt>
          <c:dPt>
            <c:idx val="1"/>
            <c:bubble3D val="0"/>
            <c:spPr>
              <a:solidFill>
                <a:schemeClr val="accent3"/>
              </a:solidFill>
              <a:ln w="19050">
                <a:solidFill>
                  <a:schemeClr val="lt1"/>
                </a:solidFill>
              </a:ln>
              <a:effectLst/>
            </c:spPr>
            <c:extLst>
              <c:ext xmlns:c16="http://schemas.microsoft.com/office/drawing/2014/chart" uri="{C3380CC4-5D6E-409C-BE32-E72D297353CC}">
                <c16:uniqueId val="{00000003-2113-4B60-9A24-D98A3A6CE59A}"/>
              </c:ext>
            </c:extLst>
          </c:dPt>
          <c:dPt>
            <c:idx val="2"/>
            <c:bubble3D val="0"/>
            <c:spPr>
              <a:solidFill>
                <a:schemeClr val="accent5"/>
              </a:solidFill>
              <a:ln w="19050">
                <a:solidFill>
                  <a:schemeClr val="lt1"/>
                </a:solidFill>
              </a:ln>
              <a:effectLst/>
            </c:spPr>
            <c:extLst>
              <c:ext xmlns:c16="http://schemas.microsoft.com/office/drawing/2014/chart" uri="{C3380CC4-5D6E-409C-BE32-E72D297353CC}">
                <c16:uniqueId val="{00000005-2113-4B60-9A24-D98A3A6CE59A}"/>
              </c:ext>
            </c:extLst>
          </c:dPt>
          <c:dLbls>
            <c:dLbl>
              <c:idx val="0"/>
              <c:layout>
                <c:manualLayout>
                  <c:x val="-0.22796775090353072"/>
                  <c:y val="-0.18905766987459902"/>
                </c:manualLayout>
              </c:layout>
              <c:tx>
                <c:rich>
                  <a:bodyPr/>
                  <a:lstStyle/>
                  <a:p>
                    <a:fld id="{60BACBDD-67C9-43E0-87DC-B4D4449814EA}" type="VALUE">
                      <a:rPr lang="en-US"/>
                      <a:pPr/>
                      <a:t>[VALOR]</a:t>
                    </a:fld>
                    <a:r>
                      <a:rPr lang="en-US"/>
                      <a:t> Ha mejorado</a:t>
                    </a:r>
                  </a:p>
                </c:rich>
              </c:tx>
              <c:dLblPos val="bestFit"/>
              <c:showLegendKey val="0"/>
              <c:showVal val="1"/>
              <c:showCatName val="0"/>
              <c:showSerName val="0"/>
              <c:showPercent val="0"/>
              <c:showBubbleSize val="0"/>
              <c:extLst>
                <c:ext xmlns:c15="http://schemas.microsoft.com/office/drawing/2012/chart" uri="{CE6537A1-D6FC-4f65-9D91-7224C49458BB}">
                  <c15:layout>
                    <c:manualLayout>
                      <c:w val="0.25924381428968585"/>
                      <c:h val="0.10416666666666667"/>
                    </c:manualLayout>
                  </c15:layout>
                  <c15:dlblFieldTable/>
                  <c15:showDataLabelsRange val="0"/>
                </c:ext>
                <c:ext xmlns:c16="http://schemas.microsoft.com/office/drawing/2014/chart" uri="{C3380CC4-5D6E-409C-BE32-E72D297353CC}">
                  <c16:uniqueId val="{00000001-2113-4B60-9A24-D98A3A6CE59A}"/>
                </c:ext>
              </c:extLst>
            </c:dLbl>
            <c:dLbl>
              <c:idx val="1"/>
              <c:layout>
                <c:manualLayout>
                  <c:x val="-1.3093588489095243E-2"/>
                  <c:y val="4.614756488772237E-2"/>
                </c:manualLayout>
              </c:layout>
              <c:tx>
                <c:rich>
                  <a:bodyPr rot="0" spcFirstLastPara="1" vertOverflow="ellipsis" vert="horz" wrap="square" anchor="ctr" anchorCtr="1"/>
                  <a:lstStyle/>
                  <a:p>
                    <a:pPr>
                      <a:defRPr sz="600" b="1" i="0" u="none" strike="noStrike" kern="1200" baseline="0">
                        <a:solidFill>
                          <a:sysClr val="windowText" lastClr="000000"/>
                        </a:solidFill>
                        <a:latin typeface="Museo Sans 100" panose="02000000000000000000" pitchFamily="50" charset="0"/>
                        <a:ea typeface="+mn-ea"/>
                        <a:cs typeface="+mn-cs"/>
                      </a:defRPr>
                    </a:pPr>
                    <a:fld id="{3B04F309-665F-40C1-89C2-9082C267D3FF}" type="VALUE">
                      <a:rPr lang="en-US" sz="600" b="1">
                        <a:solidFill>
                          <a:sysClr val="windowText" lastClr="000000"/>
                        </a:solidFill>
                      </a:rPr>
                      <a:pPr>
                        <a:defRPr sz="600" b="1">
                          <a:solidFill>
                            <a:sysClr val="windowText" lastClr="000000"/>
                          </a:solidFill>
                        </a:defRPr>
                      </a:pPr>
                      <a:t>[VALOR]</a:t>
                    </a:fld>
                    <a:r>
                      <a:rPr lang="en-US" sz="600" b="1">
                        <a:solidFill>
                          <a:sysClr val="windowText" lastClr="000000"/>
                        </a:solidFill>
                      </a:rPr>
                      <a:t> Está</a:t>
                    </a:r>
                    <a:r>
                      <a:rPr lang="en-US" sz="600" b="1" baseline="0">
                        <a:solidFill>
                          <a:sysClr val="windowText" lastClr="000000"/>
                        </a:solidFill>
                      </a:rPr>
                      <a:t> Igual</a:t>
                    </a:r>
                  </a:p>
                </c:rich>
              </c:tx>
              <c:spPr>
                <a:noFill/>
                <a:ln>
                  <a:noFill/>
                </a:ln>
                <a:effectLst/>
              </c:spPr>
              <c:txPr>
                <a:bodyPr rot="0" spcFirstLastPara="1" vertOverflow="ellipsis" vert="horz" wrap="square" anchor="ctr" anchorCtr="1"/>
                <a:lstStyle/>
                <a:p>
                  <a:pPr>
                    <a:defRPr sz="600" b="1" i="0" u="none" strike="noStrike" kern="1200" baseline="0">
                      <a:solidFill>
                        <a:sysClr val="windowText" lastClr="000000"/>
                      </a:solidFill>
                      <a:latin typeface="Museo Sans 100" panose="02000000000000000000" pitchFamily="50" charset="0"/>
                      <a:ea typeface="+mn-ea"/>
                      <a:cs typeface="+mn-cs"/>
                    </a:defRPr>
                  </a:pPr>
                  <a:endParaRPr lang="es-SV"/>
                </a:p>
              </c:txPr>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2113-4B60-9A24-D98A3A6CE59A}"/>
                </c:ext>
              </c:extLst>
            </c:dLbl>
            <c:dLbl>
              <c:idx val="2"/>
              <c:layout>
                <c:manualLayout>
                  <c:x val="0.12934838524667319"/>
                  <c:y val="1.0894575678040246E-2"/>
                </c:manualLayout>
              </c:layout>
              <c:tx>
                <c:rich>
                  <a:bodyPr rot="0" spcFirstLastPara="1" vertOverflow="ellipsis" vert="horz" wrap="square" anchor="ctr" anchorCtr="1"/>
                  <a:lstStyle/>
                  <a:p>
                    <a:pPr>
                      <a:defRPr sz="600" b="1" i="0" u="none" strike="noStrike" kern="1200" baseline="0">
                        <a:solidFill>
                          <a:sysClr val="windowText" lastClr="000000"/>
                        </a:solidFill>
                        <a:latin typeface="Museo Sans 100" panose="02000000000000000000" pitchFamily="50" charset="0"/>
                        <a:ea typeface="+mn-ea"/>
                        <a:cs typeface="+mn-cs"/>
                      </a:defRPr>
                    </a:pPr>
                    <a:fld id="{A47F0515-8D70-46FA-9F5C-739F77B5D5C7}" type="VALUE">
                      <a:rPr lang="en-US" sz="600" b="1">
                        <a:solidFill>
                          <a:sysClr val="windowText" lastClr="000000"/>
                        </a:solidFill>
                      </a:rPr>
                      <a:pPr>
                        <a:defRPr sz="600" b="1">
                          <a:solidFill>
                            <a:sysClr val="windowText" lastClr="000000"/>
                          </a:solidFill>
                        </a:defRPr>
                      </a:pPr>
                      <a:t>[VALOR]</a:t>
                    </a:fld>
                    <a:r>
                      <a:rPr lang="en-US" sz="600" b="1">
                        <a:solidFill>
                          <a:sysClr val="windowText" lastClr="000000"/>
                        </a:solidFill>
                      </a:rPr>
                      <a:t> Primera Vez</a:t>
                    </a:r>
                  </a:p>
                </c:rich>
              </c:tx>
              <c:spPr>
                <a:noFill/>
                <a:ln>
                  <a:noFill/>
                </a:ln>
                <a:effectLst/>
              </c:spPr>
              <c:txPr>
                <a:bodyPr rot="0" spcFirstLastPara="1" vertOverflow="ellipsis" vert="horz" wrap="square" anchor="ctr" anchorCtr="1"/>
                <a:lstStyle/>
                <a:p>
                  <a:pPr>
                    <a:defRPr sz="600" b="1" i="0" u="none" strike="noStrike" kern="1200" baseline="0">
                      <a:solidFill>
                        <a:sysClr val="windowText" lastClr="000000"/>
                      </a:solidFill>
                      <a:latin typeface="Museo Sans 100" panose="02000000000000000000" pitchFamily="50" charset="0"/>
                      <a:ea typeface="+mn-ea"/>
                      <a:cs typeface="+mn-cs"/>
                    </a:defRPr>
                  </a:pPr>
                  <a:endParaRPr lang="es-SV"/>
                </a:p>
              </c:txPr>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2113-4B60-9A24-D98A3A6CE59A}"/>
                </c:ext>
              </c:extLst>
            </c:dLbl>
            <c:spPr>
              <a:noFill/>
              <a:ln>
                <a:noFill/>
              </a:ln>
              <a:effectLst/>
            </c:spPr>
            <c:txPr>
              <a:bodyPr rot="0" spcFirstLastPara="1" vertOverflow="ellipsis" vert="horz" wrap="square" anchor="ctr" anchorCtr="1"/>
              <a:lstStyle/>
              <a:p>
                <a:pPr>
                  <a:defRPr sz="600" b="0" i="0" u="none" strike="noStrike" kern="1200" baseline="0">
                    <a:solidFill>
                      <a:schemeClr val="bg1"/>
                    </a:solidFill>
                    <a:latin typeface="Museo Sans 100" panose="02000000000000000000" pitchFamily="50" charset="0"/>
                    <a:ea typeface="+mn-ea"/>
                    <a:cs typeface="+mn-cs"/>
                  </a:defRPr>
                </a:pPr>
                <a:endParaRPr lang="es-SV"/>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Tiempos!$E$43:$E$45</c:f>
              <c:strCache>
                <c:ptCount val="3"/>
                <c:pt idx="0">
                  <c:v>Ha mejorado</c:v>
                </c:pt>
                <c:pt idx="1">
                  <c:v>Está Igual</c:v>
                </c:pt>
                <c:pt idx="2">
                  <c:v>Primera vez</c:v>
                </c:pt>
              </c:strCache>
            </c:strRef>
          </c:cat>
          <c:val>
            <c:numRef>
              <c:f>Tiempos!$F$43:$F$45</c:f>
              <c:numCache>
                <c:formatCode>0.0%</c:formatCode>
                <c:ptCount val="3"/>
                <c:pt idx="0">
                  <c:v>0.81481481481481477</c:v>
                </c:pt>
                <c:pt idx="1">
                  <c:v>0.14814814814814814</c:v>
                </c:pt>
                <c:pt idx="2">
                  <c:v>3.7037037037037035E-2</c:v>
                </c:pt>
              </c:numCache>
            </c:numRef>
          </c:val>
          <c:extLst>
            <c:ext xmlns:c16="http://schemas.microsoft.com/office/drawing/2014/chart" uri="{C3380CC4-5D6E-409C-BE32-E72D297353CC}">
              <c16:uniqueId val="{00000006-2113-4B60-9A24-D98A3A6CE59A}"/>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latin typeface="Museo Sans 100" panose="02000000000000000000" pitchFamily="50" charset="0"/>
        </a:defRPr>
      </a:pPr>
      <a:endParaRPr lang="es-S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chemeClr val="tx1">
                    <a:lumMod val="65000"/>
                    <a:lumOff val="35000"/>
                  </a:schemeClr>
                </a:solidFill>
                <a:latin typeface="Museo Sans 100" panose="02000000000000000000" pitchFamily="50" charset="0"/>
                <a:ea typeface="+mn-ea"/>
                <a:cs typeface="+mn-cs"/>
              </a:defRPr>
            </a:pPr>
            <a:r>
              <a:rPr lang="en-US" sz="800"/>
              <a:t>Gráfico</a:t>
            </a:r>
            <a:r>
              <a:rPr lang="en-US" sz="800" baseline="0"/>
              <a:t> 2.1: Infraestructura y Elementos Tangibles</a:t>
            </a:r>
            <a:endParaRPr lang="en-US" sz="800"/>
          </a:p>
        </c:rich>
      </c:tx>
      <c:layout>
        <c:manualLayout>
          <c:xMode val="edge"/>
          <c:yMode val="edge"/>
          <c:x val="0.13340113913751017"/>
          <c:y val="2.0338983050847456E-2"/>
        </c:manualLayout>
      </c:layout>
      <c:overlay val="0"/>
      <c:spPr>
        <a:noFill/>
        <a:ln>
          <a:noFill/>
        </a:ln>
        <a:effectLst/>
      </c:spPr>
      <c:txPr>
        <a:bodyPr rot="0" spcFirstLastPara="1" vertOverflow="ellipsis" vert="horz" wrap="square" anchor="ctr" anchorCtr="1"/>
        <a:lstStyle/>
        <a:p>
          <a:pPr>
            <a:defRPr sz="800" b="0" i="0" u="none" strike="noStrike" kern="1200" spc="0" baseline="0">
              <a:solidFill>
                <a:schemeClr val="tx1">
                  <a:lumMod val="65000"/>
                  <a:lumOff val="35000"/>
                </a:schemeClr>
              </a:solidFill>
              <a:latin typeface="Museo Sans 100" panose="02000000000000000000" pitchFamily="50" charset="0"/>
              <a:ea typeface="+mn-ea"/>
              <a:cs typeface="+mn-cs"/>
            </a:defRPr>
          </a:pPr>
          <a:endParaRPr lang="es-SV"/>
        </a:p>
      </c:txPr>
    </c:title>
    <c:autoTitleDeleted val="0"/>
    <c:plotArea>
      <c:layout/>
      <c:barChart>
        <c:barDir val="bar"/>
        <c:grouping val="clustered"/>
        <c:varyColors val="0"/>
        <c:ser>
          <c:idx val="0"/>
          <c:order val="0"/>
          <c:tx>
            <c:strRef>
              <c:f>Dimensiones!$B$1</c:f>
              <c:strCache>
                <c:ptCount val="1"/>
                <c:pt idx="0">
                  <c:v>Puntaje</c:v>
                </c:pt>
              </c:strCache>
            </c:strRef>
          </c:tx>
          <c:spPr>
            <a:solidFill>
              <a:schemeClr val="accent1"/>
            </a:solidFill>
            <a:ln>
              <a:noFill/>
            </a:ln>
            <a:effectLst/>
          </c:spPr>
          <c:invertIfNegative val="0"/>
          <c:dPt>
            <c:idx val="6"/>
            <c:invertIfNegative val="0"/>
            <c:bubble3D val="0"/>
            <c:spPr>
              <a:solidFill>
                <a:schemeClr val="accent3"/>
              </a:solidFill>
              <a:ln>
                <a:noFill/>
              </a:ln>
              <a:effectLst/>
            </c:spPr>
            <c:extLst>
              <c:ext xmlns:c16="http://schemas.microsoft.com/office/drawing/2014/chart" uri="{C3380CC4-5D6E-409C-BE32-E72D297353CC}">
                <c16:uniqueId val="{00000001-458F-47E4-961B-96C6C3314389}"/>
              </c:ext>
            </c:extLst>
          </c:dPt>
          <c:dLbls>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75000"/>
                        <a:lumOff val="25000"/>
                      </a:schemeClr>
                    </a:solidFill>
                    <a:latin typeface="Museo Sans 100" panose="02000000000000000000" pitchFamily="50" charset="0"/>
                    <a:ea typeface="+mn-ea"/>
                    <a:cs typeface="+mn-cs"/>
                  </a:defRPr>
                </a:pPr>
                <a:endParaRPr lang="es-S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Dimensiones!$A$2:$A$8</c:f>
              <c:strCache>
                <c:ptCount val="7"/>
                <c:pt idx="0">
                  <c:v>La comodidad y limpieza de las instalaciones y áreas de espera</c:v>
                </c:pt>
                <c:pt idx="1">
                  <c:v>El acceso y la señalización interna de la oficina</c:v>
                </c:pt>
                <c:pt idx="2">
                  <c:v>La facilidad y el funcionamiento en el uso de los medios de comunicación utilizados</c:v>
                </c:pt>
                <c:pt idx="3">
                  <c:v>La disponibilidad de información sobre Requisitos para brindar el servicio</c:v>
                </c:pt>
                <c:pt idx="4">
                  <c:v>La disponibilidad y agilidad del medio de comunicación utilizado para brindar el servicio</c:v>
                </c:pt>
                <c:pt idx="5">
                  <c:v>La disponibilidad de baños y parqueos</c:v>
                </c:pt>
                <c:pt idx="6">
                  <c:v>INFRAESTRUCTURA Y ELEMENTOS TANGIBLES</c:v>
                </c:pt>
              </c:strCache>
            </c:strRef>
          </c:cat>
          <c:val>
            <c:numRef>
              <c:f>Dimensiones!$B$2:$B$8</c:f>
              <c:numCache>
                <c:formatCode>_(* #,##0.00_);_(* \(#,##0.00\);_(* "-"??_);_(@_)</c:formatCode>
                <c:ptCount val="7"/>
                <c:pt idx="0">
                  <c:v>9.5</c:v>
                </c:pt>
                <c:pt idx="1">
                  <c:v>9.3333333333333339</c:v>
                </c:pt>
                <c:pt idx="2">
                  <c:v>9.3333333333333339</c:v>
                </c:pt>
                <c:pt idx="3">
                  <c:v>9.2962962962962958</c:v>
                </c:pt>
                <c:pt idx="4">
                  <c:v>9.2380952380952372</c:v>
                </c:pt>
                <c:pt idx="5">
                  <c:v>8</c:v>
                </c:pt>
                <c:pt idx="6">
                  <c:v>9.116843033509701</c:v>
                </c:pt>
              </c:numCache>
            </c:numRef>
          </c:val>
          <c:extLst>
            <c:ext xmlns:c16="http://schemas.microsoft.com/office/drawing/2014/chart" uri="{C3380CC4-5D6E-409C-BE32-E72D297353CC}">
              <c16:uniqueId val="{00000002-458F-47E4-961B-96C6C3314389}"/>
            </c:ext>
          </c:extLst>
        </c:ser>
        <c:dLbls>
          <c:dLblPos val="outEnd"/>
          <c:showLegendKey val="0"/>
          <c:showVal val="1"/>
          <c:showCatName val="0"/>
          <c:showSerName val="0"/>
          <c:showPercent val="0"/>
          <c:showBubbleSize val="0"/>
        </c:dLbls>
        <c:gapWidth val="182"/>
        <c:axId val="140422431"/>
        <c:axId val="137786319"/>
      </c:barChart>
      <c:catAx>
        <c:axId val="14042243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500" b="0" i="0" u="none" strike="noStrike" kern="1200" baseline="0">
                <a:solidFill>
                  <a:schemeClr val="tx1">
                    <a:lumMod val="65000"/>
                    <a:lumOff val="35000"/>
                  </a:schemeClr>
                </a:solidFill>
                <a:latin typeface="Museo Sans 100" panose="02000000000000000000" pitchFamily="50" charset="0"/>
                <a:ea typeface="+mn-ea"/>
                <a:cs typeface="+mn-cs"/>
              </a:defRPr>
            </a:pPr>
            <a:endParaRPr lang="es-SV"/>
          </a:p>
        </c:txPr>
        <c:crossAx val="137786319"/>
        <c:crosses val="autoZero"/>
        <c:auto val="1"/>
        <c:lblAlgn val="ctr"/>
        <c:lblOffset val="100"/>
        <c:noMultiLvlLbl val="0"/>
      </c:catAx>
      <c:valAx>
        <c:axId val="137786319"/>
        <c:scaling>
          <c:orientation val="minMax"/>
          <c:max val="10"/>
          <c:min val="7.5"/>
        </c:scaling>
        <c:delete val="0"/>
        <c:axPos val="b"/>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useo Sans 100" panose="02000000000000000000" pitchFamily="50" charset="0"/>
                <a:ea typeface="+mn-ea"/>
                <a:cs typeface="+mn-cs"/>
              </a:defRPr>
            </a:pPr>
            <a:endParaRPr lang="es-SV"/>
          </a:p>
        </c:txPr>
        <c:crossAx val="140422431"/>
        <c:crosses val="autoZero"/>
        <c:crossBetween val="between"/>
        <c:majorUnit val="0.5"/>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latin typeface="Museo Sans 100" panose="02000000000000000000" pitchFamily="50" charset="0"/>
        </a:defRPr>
      </a:pPr>
      <a:endParaRPr lang="es-S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chemeClr val="tx1">
                    <a:lumMod val="65000"/>
                    <a:lumOff val="35000"/>
                  </a:schemeClr>
                </a:solidFill>
                <a:latin typeface="Museo Sans 100" panose="02000000000000000000" pitchFamily="50" charset="0"/>
                <a:ea typeface="+mn-ea"/>
                <a:cs typeface="+mn-cs"/>
              </a:defRPr>
            </a:pPr>
            <a:r>
              <a:rPr lang="en-US" sz="800"/>
              <a:t>Gráfico</a:t>
            </a:r>
            <a:r>
              <a:rPr lang="en-US" sz="800" baseline="0"/>
              <a:t> 2.2: Empatía del Personal</a:t>
            </a:r>
            <a:endParaRPr lang="en-US" sz="800"/>
          </a:p>
        </c:rich>
      </c:tx>
      <c:overlay val="0"/>
      <c:spPr>
        <a:noFill/>
        <a:ln>
          <a:noFill/>
        </a:ln>
        <a:effectLst/>
      </c:spPr>
      <c:txPr>
        <a:bodyPr rot="0" spcFirstLastPara="1" vertOverflow="ellipsis" vert="horz" wrap="square" anchor="ctr" anchorCtr="1"/>
        <a:lstStyle/>
        <a:p>
          <a:pPr>
            <a:defRPr sz="800" b="0" i="0" u="none" strike="noStrike" kern="1200" spc="0" baseline="0">
              <a:solidFill>
                <a:schemeClr val="tx1">
                  <a:lumMod val="65000"/>
                  <a:lumOff val="35000"/>
                </a:schemeClr>
              </a:solidFill>
              <a:latin typeface="Museo Sans 100" panose="02000000000000000000" pitchFamily="50" charset="0"/>
              <a:ea typeface="+mn-ea"/>
              <a:cs typeface="+mn-cs"/>
            </a:defRPr>
          </a:pPr>
          <a:endParaRPr lang="es-SV"/>
        </a:p>
      </c:txPr>
    </c:title>
    <c:autoTitleDeleted val="0"/>
    <c:plotArea>
      <c:layout/>
      <c:barChart>
        <c:barDir val="bar"/>
        <c:grouping val="clustered"/>
        <c:varyColors val="0"/>
        <c:ser>
          <c:idx val="0"/>
          <c:order val="0"/>
          <c:tx>
            <c:strRef>
              <c:f>Dimensiones!$B$11</c:f>
              <c:strCache>
                <c:ptCount val="1"/>
                <c:pt idx="0">
                  <c:v>Puntaje</c:v>
                </c:pt>
              </c:strCache>
            </c:strRef>
          </c:tx>
          <c:spPr>
            <a:solidFill>
              <a:schemeClr val="accent1"/>
            </a:solidFill>
            <a:ln>
              <a:noFill/>
            </a:ln>
            <a:effectLst/>
          </c:spPr>
          <c:invertIfNegative val="0"/>
          <c:dPt>
            <c:idx val="3"/>
            <c:invertIfNegative val="0"/>
            <c:bubble3D val="0"/>
            <c:spPr>
              <a:solidFill>
                <a:schemeClr val="accent3"/>
              </a:solidFill>
              <a:ln>
                <a:noFill/>
              </a:ln>
              <a:effectLst/>
            </c:spPr>
            <c:extLst>
              <c:ext xmlns:c16="http://schemas.microsoft.com/office/drawing/2014/chart" uri="{C3380CC4-5D6E-409C-BE32-E72D297353CC}">
                <c16:uniqueId val="{00000001-8529-4A1E-94F0-E20D266B9166}"/>
              </c:ext>
            </c:extLst>
          </c:dPt>
          <c:dLbls>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Museo Sans 100" panose="02000000000000000000" pitchFamily="50" charset="0"/>
                    <a:ea typeface="+mn-ea"/>
                    <a:cs typeface="+mn-cs"/>
                  </a:defRPr>
                </a:pPr>
                <a:endParaRPr lang="es-S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Dimensiones!$A$12:$A$15</c:f>
              <c:strCache>
                <c:ptCount val="4"/>
                <c:pt idx="0">
                  <c:v>La atención sin favoritismo ni privilegios para nadie</c:v>
                </c:pt>
                <c:pt idx="1">
                  <c:v>La amabilidad, disposición e interés del personal para ayudarle durante el servicio</c:v>
                </c:pt>
                <c:pt idx="2">
                  <c:v>La facilidad con la que el personal comprende y atiende el requerimiento o servicio</c:v>
                </c:pt>
                <c:pt idx="3">
                  <c:v>EMPATÍA DEL PERSONAL</c:v>
                </c:pt>
              </c:strCache>
            </c:strRef>
          </c:cat>
          <c:val>
            <c:numRef>
              <c:f>Dimensiones!$B$12:$B$15</c:f>
              <c:numCache>
                <c:formatCode>_(* #,##0.00_);_(* \(#,##0.00\);_(* "-"??_);_(@_)</c:formatCode>
                <c:ptCount val="4"/>
                <c:pt idx="0">
                  <c:v>9.5</c:v>
                </c:pt>
                <c:pt idx="1">
                  <c:v>9.481481481481481</c:v>
                </c:pt>
                <c:pt idx="2">
                  <c:v>9.2857142857142865</c:v>
                </c:pt>
                <c:pt idx="3">
                  <c:v>9.4223985890652546</c:v>
                </c:pt>
              </c:numCache>
            </c:numRef>
          </c:val>
          <c:extLst>
            <c:ext xmlns:c16="http://schemas.microsoft.com/office/drawing/2014/chart" uri="{C3380CC4-5D6E-409C-BE32-E72D297353CC}">
              <c16:uniqueId val="{00000002-8529-4A1E-94F0-E20D266B9166}"/>
            </c:ext>
          </c:extLst>
        </c:ser>
        <c:dLbls>
          <c:dLblPos val="outEnd"/>
          <c:showLegendKey val="0"/>
          <c:showVal val="1"/>
          <c:showCatName val="0"/>
          <c:showSerName val="0"/>
          <c:showPercent val="0"/>
          <c:showBubbleSize val="0"/>
        </c:dLbls>
        <c:gapWidth val="182"/>
        <c:axId val="264567087"/>
        <c:axId val="2080956479"/>
      </c:barChart>
      <c:catAx>
        <c:axId val="26456708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useo Sans 100" panose="02000000000000000000" pitchFamily="50" charset="0"/>
                <a:ea typeface="+mn-ea"/>
                <a:cs typeface="+mn-cs"/>
              </a:defRPr>
            </a:pPr>
            <a:endParaRPr lang="es-SV"/>
          </a:p>
        </c:txPr>
        <c:crossAx val="2080956479"/>
        <c:crosses val="autoZero"/>
        <c:auto val="1"/>
        <c:lblAlgn val="ctr"/>
        <c:lblOffset val="100"/>
        <c:noMultiLvlLbl val="0"/>
      </c:catAx>
      <c:valAx>
        <c:axId val="2080956479"/>
        <c:scaling>
          <c:orientation val="minMax"/>
          <c:min val="8"/>
        </c:scaling>
        <c:delete val="0"/>
        <c:axPos val="b"/>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useo Sans 100" panose="02000000000000000000" pitchFamily="50" charset="0"/>
                <a:ea typeface="+mn-ea"/>
                <a:cs typeface="+mn-cs"/>
              </a:defRPr>
            </a:pPr>
            <a:endParaRPr lang="es-SV"/>
          </a:p>
        </c:txPr>
        <c:crossAx val="264567087"/>
        <c:crosses val="autoZero"/>
        <c:crossBetween val="between"/>
        <c:majorUnit val="0.5"/>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latin typeface="Museo Sans 100" panose="02000000000000000000" pitchFamily="50" charset="0"/>
        </a:defRPr>
      </a:pPr>
      <a:endParaRPr lang="es-S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chemeClr val="tx1">
                    <a:lumMod val="65000"/>
                    <a:lumOff val="35000"/>
                  </a:schemeClr>
                </a:solidFill>
                <a:latin typeface="Museo Sans 100" panose="02000000000000000000" pitchFamily="50" charset="0"/>
                <a:ea typeface="+mn-ea"/>
                <a:cs typeface="+mn-cs"/>
              </a:defRPr>
            </a:pPr>
            <a:r>
              <a:rPr lang="en-US" sz="800"/>
              <a:t>Gráfico 2.3: Profesionalismo de los Empleados</a:t>
            </a:r>
          </a:p>
        </c:rich>
      </c:tx>
      <c:layout>
        <c:manualLayout>
          <c:xMode val="edge"/>
          <c:yMode val="edge"/>
          <c:x val="0.18979837650480835"/>
          <c:y val="2.032520325203252E-2"/>
        </c:manualLayout>
      </c:layout>
      <c:overlay val="0"/>
      <c:spPr>
        <a:noFill/>
        <a:ln>
          <a:noFill/>
        </a:ln>
        <a:effectLst/>
      </c:spPr>
      <c:txPr>
        <a:bodyPr rot="0" spcFirstLastPara="1" vertOverflow="ellipsis" vert="horz" wrap="square" anchor="ctr" anchorCtr="1"/>
        <a:lstStyle/>
        <a:p>
          <a:pPr>
            <a:defRPr sz="800" b="0" i="0" u="none" strike="noStrike" kern="1200" spc="0" baseline="0">
              <a:solidFill>
                <a:schemeClr val="tx1">
                  <a:lumMod val="65000"/>
                  <a:lumOff val="35000"/>
                </a:schemeClr>
              </a:solidFill>
              <a:latin typeface="Museo Sans 100" panose="02000000000000000000" pitchFamily="50" charset="0"/>
              <a:ea typeface="+mn-ea"/>
              <a:cs typeface="+mn-cs"/>
            </a:defRPr>
          </a:pPr>
          <a:endParaRPr lang="es-SV"/>
        </a:p>
      </c:txPr>
    </c:title>
    <c:autoTitleDeleted val="0"/>
    <c:plotArea>
      <c:layout/>
      <c:barChart>
        <c:barDir val="bar"/>
        <c:grouping val="clustered"/>
        <c:varyColors val="0"/>
        <c:ser>
          <c:idx val="0"/>
          <c:order val="0"/>
          <c:tx>
            <c:strRef>
              <c:f>Dimensiones!$B$21</c:f>
              <c:strCache>
                <c:ptCount val="1"/>
                <c:pt idx="0">
                  <c:v>Puntaje</c:v>
                </c:pt>
              </c:strCache>
            </c:strRef>
          </c:tx>
          <c:spPr>
            <a:solidFill>
              <a:schemeClr val="accent1"/>
            </a:solidFill>
            <a:ln>
              <a:noFill/>
            </a:ln>
            <a:effectLst/>
          </c:spPr>
          <c:invertIfNegative val="0"/>
          <c:dPt>
            <c:idx val="2"/>
            <c:invertIfNegative val="0"/>
            <c:bubble3D val="0"/>
            <c:spPr>
              <a:solidFill>
                <a:schemeClr val="accent3"/>
              </a:solidFill>
              <a:ln>
                <a:noFill/>
              </a:ln>
              <a:effectLst/>
            </c:spPr>
            <c:extLst>
              <c:ext xmlns:c16="http://schemas.microsoft.com/office/drawing/2014/chart" uri="{C3380CC4-5D6E-409C-BE32-E72D297353CC}">
                <c16:uniqueId val="{00000001-AE1E-4443-9CE4-40509799A4F6}"/>
              </c:ext>
            </c:extLst>
          </c:dPt>
          <c:dLbls>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Museo Sans 100" panose="02000000000000000000" pitchFamily="50" charset="0"/>
                    <a:ea typeface="+mn-ea"/>
                    <a:cs typeface="+mn-cs"/>
                  </a:defRPr>
                </a:pPr>
                <a:endParaRPr lang="es-S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Dimensiones!$A$22:$A$24</c:f>
              <c:strCache>
                <c:ptCount val="3"/>
                <c:pt idx="0">
                  <c:v>El cumplimiento de los horarios de atención establecidos para el servicio</c:v>
                </c:pt>
                <c:pt idx="1">
                  <c:v>La competencia técnica y el comportamiento del personal que le atendió</c:v>
                </c:pt>
                <c:pt idx="2">
                  <c:v>PROFESIONALISMO DE LOS EMPLEADOS</c:v>
                </c:pt>
              </c:strCache>
            </c:strRef>
          </c:cat>
          <c:val>
            <c:numRef>
              <c:f>Dimensiones!$B$22:$B$24</c:f>
              <c:numCache>
                <c:formatCode>_(* #,##0.00_);_(* \(#,##0.00\);_(* "-"??_);_(@_)</c:formatCode>
                <c:ptCount val="3"/>
                <c:pt idx="0">
                  <c:v>9.2592592592592595</c:v>
                </c:pt>
                <c:pt idx="1">
                  <c:v>9.2222222222222214</c:v>
                </c:pt>
                <c:pt idx="2">
                  <c:v>9.2407407407407405</c:v>
                </c:pt>
              </c:numCache>
            </c:numRef>
          </c:val>
          <c:extLst>
            <c:ext xmlns:c16="http://schemas.microsoft.com/office/drawing/2014/chart" uri="{C3380CC4-5D6E-409C-BE32-E72D297353CC}">
              <c16:uniqueId val="{00000002-AE1E-4443-9CE4-40509799A4F6}"/>
            </c:ext>
          </c:extLst>
        </c:ser>
        <c:dLbls>
          <c:dLblPos val="outEnd"/>
          <c:showLegendKey val="0"/>
          <c:showVal val="1"/>
          <c:showCatName val="0"/>
          <c:showSerName val="0"/>
          <c:showPercent val="0"/>
          <c:showBubbleSize val="0"/>
        </c:dLbls>
        <c:gapWidth val="182"/>
        <c:axId val="138864319"/>
        <c:axId val="134971935"/>
      </c:barChart>
      <c:catAx>
        <c:axId val="13886431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useo Sans 100" panose="02000000000000000000" pitchFamily="50" charset="0"/>
                <a:ea typeface="+mn-ea"/>
                <a:cs typeface="+mn-cs"/>
              </a:defRPr>
            </a:pPr>
            <a:endParaRPr lang="es-SV"/>
          </a:p>
        </c:txPr>
        <c:crossAx val="134971935"/>
        <c:crosses val="autoZero"/>
        <c:auto val="1"/>
        <c:lblAlgn val="ctr"/>
        <c:lblOffset val="100"/>
        <c:noMultiLvlLbl val="0"/>
      </c:catAx>
      <c:valAx>
        <c:axId val="134971935"/>
        <c:scaling>
          <c:orientation val="minMax"/>
          <c:max val="9.3000000000000007"/>
          <c:min val="8.9"/>
        </c:scaling>
        <c:delete val="0"/>
        <c:axPos val="b"/>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useo Sans 100" panose="02000000000000000000" pitchFamily="50" charset="0"/>
                <a:ea typeface="+mn-ea"/>
                <a:cs typeface="+mn-cs"/>
              </a:defRPr>
            </a:pPr>
            <a:endParaRPr lang="es-SV"/>
          </a:p>
        </c:txPr>
        <c:crossAx val="138864319"/>
        <c:crosses val="autoZero"/>
        <c:crossBetween val="between"/>
        <c:majorUnit val="0.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latin typeface="Museo Sans 100" panose="02000000000000000000" pitchFamily="50" charset="0"/>
        </a:defRPr>
      </a:pPr>
      <a:endParaRPr lang="es-S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chemeClr val="tx1">
                    <a:lumMod val="65000"/>
                    <a:lumOff val="35000"/>
                  </a:schemeClr>
                </a:solidFill>
                <a:latin typeface="Museo Sans 100" panose="02000000000000000000" pitchFamily="50" charset="0"/>
                <a:ea typeface="+mn-ea"/>
                <a:cs typeface="+mn-cs"/>
              </a:defRPr>
            </a:pPr>
            <a:r>
              <a:rPr lang="en-US" sz="800"/>
              <a:t>Gráfico</a:t>
            </a:r>
            <a:r>
              <a:rPr lang="en-US" sz="800" baseline="0"/>
              <a:t> 2.4: Capacidad de Respuesta Institucional</a:t>
            </a:r>
            <a:endParaRPr lang="en-US" sz="800"/>
          </a:p>
        </c:rich>
      </c:tx>
      <c:layout>
        <c:manualLayout>
          <c:xMode val="edge"/>
          <c:yMode val="edge"/>
          <c:x val="0.12099267697314889"/>
          <c:y val="2.1171489061397319E-2"/>
        </c:manualLayout>
      </c:layout>
      <c:overlay val="0"/>
      <c:spPr>
        <a:noFill/>
        <a:ln>
          <a:noFill/>
        </a:ln>
        <a:effectLst/>
      </c:spPr>
      <c:txPr>
        <a:bodyPr rot="0" spcFirstLastPara="1" vertOverflow="ellipsis" vert="horz" wrap="square" anchor="ctr" anchorCtr="1"/>
        <a:lstStyle/>
        <a:p>
          <a:pPr>
            <a:defRPr sz="800" b="0" i="0" u="none" strike="noStrike" kern="1200" spc="0" baseline="0">
              <a:solidFill>
                <a:schemeClr val="tx1">
                  <a:lumMod val="65000"/>
                  <a:lumOff val="35000"/>
                </a:schemeClr>
              </a:solidFill>
              <a:latin typeface="Museo Sans 100" panose="02000000000000000000" pitchFamily="50" charset="0"/>
              <a:ea typeface="+mn-ea"/>
              <a:cs typeface="+mn-cs"/>
            </a:defRPr>
          </a:pPr>
          <a:endParaRPr lang="es-SV"/>
        </a:p>
      </c:txPr>
    </c:title>
    <c:autoTitleDeleted val="0"/>
    <c:plotArea>
      <c:layout/>
      <c:barChart>
        <c:barDir val="bar"/>
        <c:grouping val="clustered"/>
        <c:varyColors val="0"/>
        <c:ser>
          <c:idx val="0"/>
          <c:order val="0"/>
          <c:tx>
            <c:strRef>
              <c:f>Dimensiones!$B$31</c:f>
              <c:strCache>
                <c:ptCount val="1"/>
                <c:pt idx="0">
                  <c:v>Puntaje</c:v>
                </c:pt>
              </c:strCache>
            </c:strRef>
          </c:tx>
          <c:spPr>
            <a:solidFill>
              <a:schemeClr val="accent1"/>
            </a:solidFill>
            <a:ln>
              <a:noFill/>
            </a:ln>
            <a:effectLst/>
          </c:spPr>
          <c:invertIfNegative val="0"/>
          <c:dPt>
            <c:idx val="3"/>
            <c:invertIfNegative val="0"/>
            <c:bubble3D val="0"/>
            <c:spPr>
              <a:solidFill>
                <a:schemeClr val="accent3"/>
              </a:solidFill>
              <a:ln>
                <a:noFill/>
              </a:ln>
              <a:effectLst/>
            </c:spPr>
            <c:extLst>
              <c:ext xmlns:c16="http://schemas.microsoft.com/office/drawing/2014/chart" uri="{C3380CC4-5D6E-409C-BE32-E72D297353CC}">
                <c16:uniqueId val="{00000001-DE72-4C6A-90F5-1E206088D3D5}"/>
              </c:ext>
            </c:extLst>
          </c:dPt>
          <c:dLbls>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Museo Sans 100" panose="02000000000000000000" pitchFamily="50" charset="0"/>
                    <a:ea typeface="+mn-ea"/>
                    <a:cs typeface="+mn-cs"/>
                  </a:defRPr>
                </a:pPr>
                <a:endParaRPr lang="es-S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Dimensiones!$A$32:$A$35</c:f>
              <c:strCache>
                <c:ptCount val="4"/>
                <c:pt idx="0">
                  <c:v>La orientación recibida y la facilidad para obtener el servicio</c:v>
                </c:pt>
                <c:pt idx="1">
                  <c:v>El tiempo y la rapidez con la que se completó el servicio</c:v>
                </c:pt>
                <c:pt idx="2">
                  <c:v>La orientación recibida y la facilidad para contactarse a través del medio utilizado</c:v>
                </c:pt>
                <c:pt idx="3">
                  <c:v>CAPACIDAD DE RESPUESTA INSTITUCIONAL</c:v>
                </c:pt>
              </c:strCache>
            </c:strRef>
          </c:cat>
          <c:val>
            <c:numRef>
              <c:f>Dimensiones!$B$32:$B$35</c:f>
              <c:numCache>
                <c:formatCode>_(* #,##0.00_);_(* \(#,##0.00\);_(* "-"??_);_(@_)</c:formatCode>
                <c:ptCount val="4"/>
                <c:pt idx="0">
                  <c:v>9.3333333333333339</c:v>
                </c:pt>
                <c:pt idx="1">
                  <c:v>9.2222222222222214</c:v>
                </c:pt>
                <c:pt idx="2">
                  <c:v>9.1428571428571423</c:v>
                </c:pt>
                <c:pt idx="3">
                  <c:v>9.2328042328042326</c:v>
                </c:pt>
              </c:numCache>
            </c:numRef>
          </c:val>
          <c:extLst>
            <c:ext xmlns:c16="http://schemas.microsoft.com/office/drawing/2014/chart" uri="{C3380CC4-5D6E-409C-BE32-E72D297353CC}">
              <c16:uniqueId val="{00000002-DE72-4C6A-90F5-1E206088D3D5}"/>
            </c:ext>
          </c:extLst>
        </c:ser>
        <c:dLbls>
          <c:dLblPos val="outEnd"/>
          <c:showLegendKey val="0"/>
          <c:showVal val="1"/>
          <c:showCatName val="0"/>
          <c:showSerName val="0"/>
          <c:showPercent val="0"/>
          <c:showBubbleSize val="0"/>
        </c:dLbls>
        <c:gapWidth val="182"/>
        <c:axId val="2087611343"/>
        <c:axId val="1993489039"/>
      </c:barChart>
      <c:catAx>
        <c:axId val="208761134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useo Sans 100" panose="02000000000000000000" pitchFamily="50" charset="0"/>
                <a:ea typeface="+mn-ea"/>
                <a:cs typeface="+mn-cs"/>
              </a:defRPr>
            </a:pPr>
            <a:endParaRPr lang="es-SV"/>
          </a:p>
        </c:txPr>
        <c:crossAx val="1993489039"/>
        <c:crosses val="autoZero"/>
        <c:auto val="1"/>
        <c:lblAlgn val="ctr"/>
        <c:lblOffset val="100"/>
        <c:noMultiLvlLbl val="0"/>
      </c:catAx>
      <c:valAx>
        <c:axId val="1993489039"/>
        <c:scaling>
          <c:orientation val="minMax"/>
          <c:max val="9.4"/>
        </c:scaling>
        <c:delete val="0"/>
        <c:axPos val="b"/>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useo Sans 100" panose="02000000000000000000" pitchFamily="50" charset="0"/>
                <a:ea typeface="+mn-ea"/>
                <a:cs typeface="+mn-cs"/>
              </a:defRPr>
            </a:pPr>
            <a:endParaRPr lang="es-SV"/>
          </a:p>
        </c:txPr>
        <c:crossAx val="2087611343"/>
        <c:crosses val="autoZero"/>
        <c:crossBetween val="between"/>
        <c:majorUnit val="0.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latin typeface="Museo Sans 100" panose="02000000000000000000" pitchFamily="50" charset="0"/>
        </a:defRPr>
      </a:pPr>
      <a:endParaRPr lang="es-S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chemeClr val="tx1">
                    <a:lumMod val="65000"/>
                    <a:lumOff val="35000"/>
                  </a:schemeClr>
                </a:solidFill>
                <a:latin typeface="Museo Sans 100" panose="02000000000000000000" pitchFamily="50" charset="0"/>
                <a:ea typeface="+mn-ea"/>
                <a:cs typeface="+mn-cs"/>
              </a:defRPr>
            </a:pPr>
            <a:r>
              <a:rPr lang="es-SV" sz="800"/>
              <a:t>Gráfico 2.4.1: Tiempo real del Servicio</a:t>
            </a:r>
          </a:p>
        </c:rich>
      </c:tx>
      <c:layout>
        <c:manualLayout>
          <c:xMode val="edge"/>
          <c:yMode val="edge"/>
          <c:x val="0.20699755899104963"/>
          <c:y val="3.475842891901286E-2"/>
        </c:manualLayout>
      </c:layout>
      <c:overlay val="0"/>
      <c:spPr>
        <a:noFill/>
        <a:ln>
          <a:noFill/>
        </a:ln>
        <a:effectLst/>
      </c:spPr>
      <c:txPr>
        <a:bodyPr rot="0" spcFirstLastPara="1" vertOverflow="ellipsis" vert="horz" wrap="square" anchor="ctr" anchorCtr="1"/>
        <a:lstStyle/>
        <a:p>
          <a:pPr>
            <a:defRPr sz="800" b="0" i="0" u="none" strike="noStrike" kern="1200" spc="0" baseline="0">
              <a:solidFill>
                <a:schemeClr val="tx1">
                  <a:lumMod val="65000"/>
                  <a:lumOff val="35000"/>
                </a:schemeClr>
              </a:solidFill>
              <a:latin typeface="Museo Sans 100" panose="02000000000000000000" pitchFamily="50" charset="0"/>
              <a:ea typeface="+mn-ea"/>
              <a:cs typeface="+mn-cs"/>
            </a:defRPr>
          </a:pPr>
          <a:endParaRPr lang="es-SV"/>
        </a:p>
      </c:txPr>
    </c:title>
    <c:autoTitleDeleted val="0"/>
    <c:plotArea>
      <c:layout>
        <c:manualLayout>
          <c:layoutTarget val="inner"/>
          <c:xMode val="edge"/>
          <c:yMode val="edge"/>
          <c:x val="0.28865859697566959"/>
          <c:y val="0.13608085447652374"/>
          <c:w val="0.42823582912194286"/>
          <c:h val="0.71402376786235056"/>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787-404B-A276-1BE610D37F8D}"/>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E787-404B-A276-1BE610D37F8D}"/>
              </c:ext>
            </c:extLst>
          </c:dPt>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solidFill>
                    <a:latin typeface="Museo Sans 100" panose="02000000000000000000" pitchFamily="50" charset="0"/>
                    <a:ea typeface="+mn-ea"/>
                    <a:cs typeface="+mn-cs"/>
                  </a:defRPr>
                </a:pPr>
                <a:endParaRPr lang="es-SV"/>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Tiempos!$E$2:$F$2</c:f>
              <c:strCache>
                <c:ptCount val="2"/>
                <c:pt idx="0">
                  <c:v>Menor a lo Establecido</c:v>
                </c:pt>
                <c:pt idx="1">
                  <c:v>Igual a lo Establecido</c:v>
                </c:pt>
              </c:strCache>
            </c:strRef>
          </c:cat>
          <c:val>
            <c:numRef>
              <c:f>Tiempos!$E$3:$F$3</c:f>
              <c:numCache>
                <c:formatCode>0.00%</c:formatCode>
                <c:ptCount val="2"/>
                <c:pt idx="0">
                  <c:v>0.81479999999999997</c:v>
                </c:pt>
                <c:pt idx="1">
                  <c:v>0.1852</c:v>
                </c:pt>
              </c:numCache>
            </c:numRef>
          </c:val>
          <c:extLst>
            <c:ext xmlns:c16="http://schemas.microsoft.com/office/drawing/2014/chart" uri="{C3380CC4-5D6E-409C-BE32-E72D297353CC}">
              <c16:uniqueId val="{00000004-E787-404B-A276-1BE610D37F8D}"/>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useo Sans 100" panose="02000000000000000000" pitchFamily="50" charset="0"/>
              <a:ea typeface="+mn-ea"/>
              <a:cs typeface="+mn-cs"/>
            </a:defRPr>
          </a:pPr>
          <a:endParaRPr lang="es-SV"/>
        </a:p>
      </c:txPr>
    </c:legend>
    <c:plotVisOnly val="1"/>
    <c:dispBlanksAs val="gap"/>
    <c:showDLblsOverMax val="0"/>
  </c:chart>
  <c:spPr>
    <a:solidFill>
      <a:schemeClr val="bg1"/>
    </a:solidFill>
    <a:ln w="9525" cap="flat" cmpd="sng" algn="ctr">
      <a:noFill/>
      <a:round/>
    </a:ln>
    <a:effectLst/>
  </c:spPr>
  <c:txPr>
    <a:bodyPr/>
    <a:lstStyle/>
    <a:p>
      <a:pPr>
        <a:defRPr sz="800">
          <a:latin typeface="Museo Sans 100" panose="02000000000000000000" pitchFamily="50" charset="0"/>
        </a:defRPr>
      </a:pPr>
      <a:endParaRPr lang="es-S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E39BD0D0DA44FBEB4DF0B4FB2E121B3"/>
        <w:category>
          <w:name w:val="General"/>
          <w:gallery w:val="placeholder"/>
        </w:category>
        <w:types>
          <w:type w:val="bbPlcHdr"/>
        </w:types>
        <w:behaviors>
          <w:behavior w:val="content"/>
        </w:behaviors>
        <w:guid w:val="{5B93C2D8-D059-448A-A493-1F9F593B61FD}"/>
      </w:docPartPr>
      <w:docPartBody>
        <w:p w:rsidR="004854C3" w:rsidRDefault="004854C3" w:rsidP="004854C3">
          <w:pPr>
            <w:pStyle w:val="EE39BD0D0DA44FBEB4DF0B4FB2E121B3"/>
          </w:pPr>
          <w:r w:rsidRPr="00177BD8">
            <w:rPr>
              <w:rStyle w:val="Textodelmarcadordeposicin"/>
            </w:rPr>
            <w:t>Elija un elemento.</w:t>
          </w:r>
        </w:p>
      </w:docPartBody>
    </w:docPart>
    <w:docPart>
      <w:docPartPr>
        <w:name w:val="9A955586CC6B4F5F9C8E3A6EA2E39B9B"/>
        <w:category>
          <w:name w:val="General"/>
          <w:gallery w:val="placeholder"/>
        </w:category>
        <w:types>
          <w:type w:val="bbPlcHdr"/>
        </w:types>
        <w:behaviors>
          <w:behavior w:val="content"/>
        </w:behaviors>
        <w:guid w:val="{2EE7FB32-19C9-43CB-9FD2-CE4D4D7E8483}"/>
      </w:docPartPr>
      <w:docPartBody>
        <w:p w:rsidR="004854C3" w:rsidRDefault="004854C3" w:rsidP="004854C3">
          <w:pPr>
            <w:pStyle w:val="9A955586CC6B4F5F9C8E3A6EA2E39B9B"/>
          </w:pPr>
          <w:r w:rsidRPr="00177BD8">
            <w:rPr>
              <w:rStyle w:val="Textodelmarcadordeposicin"/>
            </w:rPr>
            <w:t>Elija un elemento.</w:t>
          </w:r>
        </w:p>
      </w:docPartBody>
    </w:docPart>
    <w:docPart>
      <w:docPartPr>
        <w:name w:val="DE5E24DE6A9A4726AF968907A937D1C8"/>
        <w:category>
          <w:name w:val="General"/>
          <w:gallery w:val="placeholder"/>
        </w:category>
        <w:types>
          <w:type w:val="bbPlcHdr"/>
        </w:types>
        <w:behaviors>
          <w:behavior w:val="content"/>
        </w:behaviors>
        <w:guid w:val="{D0DC2865-5C41-4197-B1DC-F9E7E84B9B05}"/>
      </w:docPartPr>
      <w:docPartBody>
        <w:p w:rsidR="004854C3" w:rsidRDefault="004854C3" w:rsidP="004854C3">
          <w:pPr>
            <w:pStyle w:val="DE5E24DE6A9A4726AF968907A937D1C8"/>
          </w:pPr>
          <w:r w:rsidRPr="00177BD8">
            <w:rPr>
              <w:rStyle w:val="Textodelmarcadordeposicin"/>
            </w:rPr>
            <w:t>Elija un elemento.</w:t>
          </w:r>
        </w:p>
      </w:docPartBody>
    </w:docPart>
    <w:docPart>
      <w:docPartPr>
        <w:name w:val="DefaultPlaceholder_-1854013438"/>
        <w:category>
          <w:name w:val="General"/>
          <w:gallery w:val="placeholder"/>
        </w:category>
        <w:types>
          <w:type w:val="bbPlcHdr"/>
        </w:types>
        <w:behaviors>
          <w:behavior w:val="content"/>
        </w:behaviors>
        <w:guid w:val="{5A63ABE0-7798-440E-A38F-7F51386AF74D}"/>
      </w:docPartPr>
      <w:docPartBody>
        <w:p w:rsidR="004854C3" w:rsidRDefault="004854C3">
          <w:r w:rsidRPr="00177BD8">
            <w:rPr>
              <w:rStyle w:val="Textodelmarcadordeposicin"/>
            </w:rPr>
            <w:t>Haga clic aquí o pulse para escribir una fecha.</w:t>
          </w:r>
        </w:p>
      </w:docPartBody>
    </w:docPart>
    <w:docPart>
      <w:docPartPr>
        <w:name w:val="7BAB03E8AD564453ABD5913C79927CD8"/>
        <w:category>
          <w:name w:val="General"/>
          <w:gallery w:val="placeholder"/>
        </w:category>
        <w:types>
          <w:type w:val="bbPlcHdr"/>
        </w:types>
        <w:behaviors>
          <w:behavior w:val="content"/>
        </w:behaviors>
        <w:guid w:val="{49B5EEB0-C748-4CE0-B12E-3B8B933E2EE4}"/>
      </w:docPartPr>
      <w:docPartBody>
        <w:p w:rsidR="004854C3" w:rsidRDefault="00165ED4" w:rsidP="00165ED4">
          <w:pPr>
            <w:pStyle w:val="7BAB03E8AD564453ABD5913C79927CD84"/>
          </w:pPr>
          <w:r w:rsidRPr="00177BD8">
            <w:rPr>
              <w:rStyle w:val="Textodelmarcadordeposicin"/>
            </w:rPr>
            <w:t>Elija un elemento.</w:t>
          </w:r>
        </w:p>
      </w:docPartBody>
    </w:docPart>
    <w:docPart>
      <w:docPartPr>
        <w:name w:val="66A289F950A6454CBF787AC9F59A694D"/>
        <w:category>
          <w:name w:val="General"/>
          <w:gallery w:val="placeholder"/>
        </w:category>
        <w:types>
          <w:type w:val="bbPlcHdr"/>
        </w:types>
        <w:behaviors>
          <w:behavior w:val="content"/>
        </w:behaviors>
        <w:guid w:val="{8CAEE215-B340-477D-A4AD-5EFFB88D0AE1}"/>
      </w:docPartPr>
      <w:docPartBody>
        <w:p w:rsidR="004854C3" w:rsidRDefault="00165ED4" w:rsidP="00165ED4">
          <w:pPr>
            <w:pStyle w:val="66A289F950A6454CBF787AC9F59A694D4"/>
          </w:pPr>
          <w:r w:rsidRPr="00177BD8">
            <w:rPr>
              <w:rStyle w:val="Textodelmarcadordeposicin"/>
            </w:rPr>
            <w:t>Elija un elemento.</w:t>
          </w:r>
        </w:p>
      </w:docPartBody>
    </w:docPart>
    <w:docPart>
      <w:docPartPr>
        <w:name w:val="CBA8FC9D591742D0A1FEB12E52CF0EB7"/>
        <w:category>
          <w:name w:val="General"/>
          <w:gallery w:val="placeholder"/>
        </w:category>
        <w:types>
          <w:type w:val="bbPlcHdr"/>
        </w:types>
        <w:behaviors>
          <w:behavior w:val="content"/>
        </w:behaviors>
        <w:guid w:val="{9DAA2DBE-B059-440F-B5CC-694690BE789D}"/>
      </w:docPartPr>
      <w:docPartBody>
        <w:p w:rsidR="00B36914" w:rsidRDefault="00CE3808" w:rsidP="00CE3808">
          <w:pPr>
            <w:pStyle w:val="CBA8FC9D591742D0A1FEB12E52CF0EB7"/>
          </w:pPr>
          <w:r w:rsidRPr="00177BD8">
            <w:rPr>
              <w:rStyle w:val="Textodelmarcadordeposicin"/>
            </w:rPr>
            <w:t>Elija un elemento.</w:t>
          </w:r>
        </w:p>
      </w:docPartBody>
    </w:docPart>
    <w:docPart>
      <w:docPartPr>
        <w:name w:val="B4C1B414D129499E9D9B70F1E877A98F"/>
        <w:category>
          <w:name w:val="General"/>
          <w:gallery w:val="placeholder"/>
        </w:category>
        <w:types>
          <w:type w:val="bbPlcHdr"/>
        </w:types>
        <w:behaviors>
          <w:behavior w:val="content"/>
        </w:behaviors>
        <w:guid w:val="{DE40C957-00B5-4CA6-B8A0-939BEAF31F7B}"/>
      </w:docPartPr>
      <w:docPartBody>
        <w:p w:rsidR="00B36914" w:rsidRDefault="00CE3808" w:rsidP="00CE3808">
          <w:pPr>
            <w:pStyle w:val="B4C1B414D129499E9D9B70F1E877A98F"/>
          </w:pPr>
          <w:r w:rsidRPr="00177BD8">
            <w:rPr>
              <w:rStyle w:val="Textodelmarcadordeposicin"/>
            </w:rPr>
            <w:t>Elija un elemento.</w:t>
          </w:r>
        </w:p>
      </w:docPartBody>
    </w:docPart>
    <w:docPart>
      <w:docPartPr>
        <w:name w:val="3CB51BB7CE754FB5A64B4E65E0AA875C"/>
        <w:category>
          <w:name w:val="General"/>
          <w:gallery w:val="placeholder"/>
        </w:category>
        <w:types>
          <w:type w:val="bbPlcHdr"/>
        </w:types>
        <w:behaviors>
          <w:behavior w:val="content"/>
        </w:behaviors>
        <w:guid w:val="{24A5EF1F-F726-4646-BD53-7FE208C521CF}"/>
      </w:docPartPr>
      <w:docPartBody>
        <w:p w:rsidR="000E0BA9" w:rsidRDefault="000E0BA9" w:rsidP="000E0BA9">
          <w:pPr>
            <w:pStyle w:val="3CB51BB7CE754FB5A64B4E65E0AA875C"/>
          </w:pPr>
          <w:r w:rsidRPr="00177BD8">
            <w:rPr>
              <w:rStyle w:val="Textodelmarcadordeposicin"/>
            </w:rPr>
            <w:t>Elija un elemento.</w:t>
          </w:r>
        </w:p>
      </w:docPartBody>
    </w:docPart>
    <w:docPart>
      <w:docPartPr>
        <w:name w:val="0D4BB96AA2AC4FF9A9DAB20E590BA005"/>
        <w:category>
          <w:name w:val="General"/>
          <w:gallery w:val="placeholder"/>
        </w:category>
        <w:types>
          <w:type w:val="bbPlcHdr"/>
        </w:types>
        <w:behaviors>
          <w:behavior w:val="content"/>
        </w:behaviors>
        <w:guid w:val="{500AD78C-2384-4A9F-B0A9-2E868FEFC983}"/>
      </w:docPartPr>
      <w:docPartBody>
        <w:p w:rsidR="000E0BA9" w:rsidRDefault="000E0BA9" w:rsidP="000E0BA9">
          <w:pPr>
            <w:pStyle w:val="0D4BB96AA2AC4FF9A9DAB20E590BA005"/>
          </w:pPr>
          <w:r w:rsidRPr="00177BD8">
            <w:rPr>
              <w:rStyle w:val="Textodelmarcadordeposicin"/>
            </w:rPr>
            <w:t>Elija un elemento.</w:t>
          </w:r>
        </w:p>
      </w:docPartBody>
    </w:docPart>
    <w:docPart>
      <w:docPartPr>
        <w:name w:val="FC26078A19C44CBB8658C895D527B8C7"/>
        <w:category>
          <w:name w:val="General"/>
          <w:gallery w:val="placeholder"/>
        </w:category>
        <w:types>
          <w:type w:val="bbPlcHdr"/>
        </w:types>
        <w:behaviors>
          <w:behavior w:val="content"/>
        </w:behaviors>
        <w:guid w:val="{1F499E19-99A5-4EC8-956D-9F0C20AFA6B6}"/>
      </w:docPartPr>
      <w:docPartBody>
        <w:p w:rsidR="0025357B" w:rsidRDefault="006B3DF2" w:rsidP="006B3DF2">
          <w:pPr>
            <w:pStyle w:val="FC26078A19C44CBB8658C895D527B8C7"/>
          </w:pPr>
          <w:r w:rsidRPr="00177BD8">
            <w:rPr>
              <w:rStyle w:val="Textodelmarcadordeposicin"/>
            </w:rPr>
            <w:t>Elija un elemento.</w:t>
          </w:r>
        </w:p>
      </w:docPartBody>
    </w:docPart>
    <w:docPart>
      <w:docPartPr>
        <w:name w:val="BA0225E648F7405B993666D6D7743DD6"/>
        <w:category>
          <w:name w:val="General"/>
          <w:gallery w:val="placeholder"/>
        </w:category>
        <w:types>
          <w:type w:val="bbPlcHdr"/>
        </w:types>
        <w:behaviors>
          <w:behavior w:val="content"/>
        </w:behaviors>
        <w:guid w:val="{18F8A8B8-4043-4104-9736-1EB80928A921}"/>
      </w:docPartPr>
      <w:docPartBody>
        <w:p w:rsidR="0025357B" w:rsidRDefault="006B3DF2" w:rsidP="006B3DF2">
          <w:pPr>
            <w:pStyle w:val="BA0225E648F7405B993666D6D7743DD6"/>
          </w:pPr>
          <w:r w:rsidRPr="00177BD8">
            <w:rPr>
              <w:rStyle w:val="Textodelmarcadordeposicin"/>
            </w:rPr>
            <w:t>Haga clic aquí o pulse para escribir una fecha.</w:t>
          </w:r>
        </w:p>
      </w:docPartBody>
    </w:docPart>
    <w:docPart>
      <w:docPartPr>
        <w:name w:val="BE89CCAAFBFC462F83F5CF8F8732719E"/>
        <w:category>
          <w:name w:val="General"/>
          <w:gallery w:val="placeholder"/>
        </w:category>
        <w:types>
          <w:type w:val="bbPlcHdr"/>
        </w:types>
        <w:behaviors>
          <w:behavior w:val="content"/>
        </w:behaviors>
        <w:guid w:val="{E0D10951-75EA-4FDC-94C2-624597EA8C93}"/>
      </w:docPartPr>
      <w:docPartBody>
        <w:p w:rsidR="0025357B" w:rsidRDefault="006B3DF2" w:rsidP="006B3DF2">
          <w:pPr>
            <w:pStyle w:val="BE89CCAAFBFC462F83F5CF8F8732719E"/>
          </w:pPr>
          <w:r w:rsidRPr="00177BD8">
            <w:rPr>
              <w:rStyle w:val="Textodelmarcadordeposicin"/>
            </w:rPr>
            <w:t>Haga clic aquí o pulse para escribir una fecha.</w:t>
          </w:r>
        </w:p>
      </w:docPartBody>
    </w:docPart>
    <w:docPart>
      <w:docPartPr>
        <w:name w:val="AECB2B6EEB514FD69CAB1794CF1399B8"/>
        <w:category>
          <w:name w:val="General"/>
          <w:gallery w:val="placeholder"/>
        </w:category>
        <w:types>
          <w:type w:val="bbPlcHdr"/>
        </w:types>
        <w:behaviors>
          <w:behavior w:val="content"/>
        </w:behaviors>
        <w:guid w:val="{8F86916B-FD85-4B34-8B36-769237FB4E12}"/>
      </w:docPartPr>
      <w:docPartBody>
        <w:p w:rsidR="0025357B" w:rsidRDefault="006B3DF2" w:rsidP="006B3DF2">
          <w:pPr>
            <w:pStyle w:val="AECB2B6EEB514FD69CAB1794CF1399B8"/>
          </w:pPr>
          <w:r w:rsidRPr="00177BD8">
            <w:rPr>
              <w:rStyle w:val="Textodelmarcadordeposicin"/>
            </w:rPr>
            <w:t>Haga clic aquí o pulse para escribir una fecha.</w:t>
          </w:r>
        </w:p>
      </w:docPartBody>
    </w:docPart>
    <w:docPart>
      <w:docPartPr>
        <w:name w:val="053C880CCE35422E91226FDB01C09972"/>
        <w:category>
          <w:name w:val="General"/>
          <w:gallery w:val="placeholder"/>
        </w:category>
        <w:types>
          <w:type w:val="bbPlcHdr"/>
        </w:types>
        <w:behaviors>
          <w:behavior w:val="content"/>
        </w:behaviors>
        <w:guid w:val="{54B83DE1-90D0-46A5-AF77-AA4537E1DB23}"/>
      </w:docPartPr>
      <w:docPartBody>
        <w:p w:rsidR="004777A7" w:rsidRDefault="004777A7" w:rsidP="004777A7">
          <w:pPr>
            <w:pStyle w:val="053C880CCE35422E91226FDB01C09972"/>
          </w:pPr>
          <w:r w:rsidRPr="00177BD8">
            <w:rPr>
              <w:rStyle w:val="Textodelmarcadordeposicin"/>
            </w:rPr>
            <w:t>Elija un elemento.</w:t>
          </w:r>
        </w:p>
      </w:docPartBody>
    </w:docPart>
    <w:docPart>
      <w:docPartPr>
        <w:name w:val="95F0BB149CAE42D685F96C3CAE70DD2C"/>
        <w:category>
          <w:name w:val="General"/>
          <w:gallery w:val="placeholder"/>
        </w:category>
        <w:types>
          <w:type w:val="bbPlcHdr"/>
        </w:types>
        <w:behaviors>
          <w:behavior w:val="content"/>
        </w:behaviors>
        <w:guid w:val="{9E96EA29-F0AB-4A8E-963A-E65892B33F36}"/>
      </w:docPartPr>
      <w:docPartBody>
        <w:p w:rsidR="00C1532F" w:rsidRDefault="009E5B3C" w:rsidP="009E5B3C">
          <w:pPr>
            <w:pStyle w:val="95F0BB149CAE42D685F96C3CAE70DD2C"/>
          </w:pPr>
          <w:r w:rsidRPr="00177BD8">
            <w:rPr>
              <w:rStyle w:val="Textodelmarcadordeposicin"/>
            </w:rPr>
            <w:t>Elija un elemento.</w:t>
          </w:r>
        </w:p>
      </w:docPartBody>
    </w:docPart>
    <w:docPart>
      <w:docPartPr>
        <w:name w:val="261133F6A355424E8D76D17848A7059C"/>
        <w:category>
          <w:name w:val="General"/>
          <w:gallery w:val="placeholder"/>
        </w:category>
        <w:types>
          <w:type w:val="bbPlcHdr"/>
        </w:types>
        <w:behaviors>
          <w:behavior w:val="content"/>
        </w:behaviors>
        <w:guid w:val="{F71C8629-9928-4962-AEC1-C5AD26CA3903}"/>
      </w:docPartPr>
      <w:docPartBody>
        <w:p w:rsidR="00C1532F" w:rsidRDefault="009E5B3C" w:rsidP="009E5B3C">
          <w:pPr>
            <w:pStyle w:val="261133F6A355424E8D76D17848A7059C"/>
          </w:pPr>
          <w:r w:rsidRPr="00177BD8">
            <w:rPr>
              <w:rStyle w:val="Textodelmarcadordeposicin"/>
            </w:rPr>
            <w:t>Elija un elemento.</w:t>
          </w:r>
        </w:p>
      </w:docPartBody>
    </w:docPart>
    <w:docPart>
      <w:docPartPr>
        <w:name w:val="B67DD029DAD94E87AE5781B639AAAA64"/>
        <w:category>
          <w:name w:val="General"/>
          <w:gallery w:val="placeholder"/>
        </w:category>
        <w:types>
          <w:type w:val="bbPlcHdr"/>
        </w:types>
        <w:behaviors>
          <w:behavior w:val="content"/>
        </w:behaviors>
        <w:guid w:val="{08D2612B-E059-464E-A572-7F9AA55A51E2}"/>
      </w:docPartPr>
      <w:docPartBody>
        <w:p w:rsidR="00C1532F" w:rsidRDefault="009E5B3C" w:rsidP="009E5B3C">
          <w:pPr>
            <w:pStyle w:val="B67DD029DAD94E87AE5781B639AAAA64"/>
          </w:pPr>
          <w:r w:rsidRPr="00177BD8">
            <w:rPr>
              <w:rStyle w:val="Textodelmarcadordeposicin"/>
            </w:rPr>
            <w:t>Elija un elemento.</w:t>
          </w:r>
        </w:p>
      </w:docPartBody>
    </w:docPart>
    <w:docPart>
      <w:docPartPr>
        <w:name w:val="108A0246676E46BEAA92057E209D7DEA"/>
        <w:category>
          <w:name w:val="General"/>
          <w:gallery w:val="placeholder"/>
        </w:category>
        <w:types>
          <w:type w:val="bbPlcHdr"/>
        </w:types>
        <w:behaviors>
          <w:behavior w:val="content"/>
        </w:behaviors>
        <w:guid w:val="{569589E8-7F29-497E-BD16-56ADF4D397D4}"/>
      </w:docPartPr>
      <w:docPartBody>
        <w:p w:rsidR="00C1532F" w:rsidRDefault="009E5B3C" w:rsidP="009E5B3C">
          <w:pPr>
            <w:pStyle w:val="108A0246676E46BEAA92057E209D7DEA"/>
          </w:pPr>
          <w:r w:rsidRPr="00177BD8">
            <w:rPr>
              <w:rStyle w:val="Textodelmarcadordeposicin"/>
            </w:rPr>
            <w:t>Elija un elemento.</w:t>
          </w:r>
        </w:p>
      </w:docPartBody>
    </w:docPart>
    <w:docPart>
      <w:docPartPr>
        <w:name w:val="FEE24026BFAD41A8A00047F1F7D5954F"/>
        <w:category>
          <w:name w:val="General"/>
          <w:gallery w:val="placeholder"/>
        </w:category>
        <w:types>
          <w:type w:val="bbPlcHdr"/>
        </w:types>
        <w:behaviors>
          <w:behavior w:val="content"/>
        </w:behaviors>
        <w:guid w:val="{359F8E92-5A30-46BD-8201-66EBA98B8566}"/>
      </w:docPartPr>
      <w:docPartBody>
        <w:p w:rsidR="00C1532F" w:rsidRDefault="009E5B3C" w:rsidP="009E5B3C">
          <w:pPr>
            <w:pStyle w:val="FEE24026BFAD41A8A00047F1F7D5954F"/>
          </w:pPr>
          <w:r w:rsidRPr="00177BD8">
            <w:rPr>
              <w:rStyle w:val="Textodelmarcadordeposicin"/>
            </w:rPr>
            <w:t>Elija un elemento.</w:t>
          </w:r>
        </w:p>
      </w:docPartBody>
    </w:docPart>
    <w:docPart>
      <w:docPartPr>
        <w:name w:val="05968BFF173C452594E1CBE23E8C7A93"/>
        <w:category>
          <w:name w:val="General"/>
          <w:gallery w:val="placeholder"/>
        </w:category>
        <w:types>
          <w:type w:val="bbPlcHdr"/>
        </w:types>
        <w:behaviors>
          <w:behavior w:val="content"/>
        </w:behaviors>
        <w:guid w:val="{22D1E3EC-8B39-4F24-BDA9-8488C6421930}"/>
      </w:docPartPr>
      <w:docPartBody>
        <w:p w:rsidR="00C1532F" w:rsidRDefault="009E5B3C" w:rsidP="009E5B3C">
          <w:pPr>
            <w:pStyle w:val="05968BFF173C452594E1CBE23E8C7A93"/>
          </w:pPr>
          <w:r w:rsidRPr="00177BD8">
            <w:rPr>
              <w:rStyle w:val="Textodelmarcadordeposicin"/>
            </w:rPr>
            <w:t>Elija un elemento.</w:t>
          </w:r>
        </w:p>
      </w:docPartBody>
    </w:docPart>
    <w:docPart>
      <w:docPartPr>
        <w:name w:val="3077FAB7AFA14C9B94ABD79B345E8A53"/>
        <w:category>
          <w:name w:val="General"/>
          <w:gallery w:val="placeholder"/>
        </w:category>
        <w:types>
          <w:type w:val="bbPlcHdr"/>
        </w:types>
        <w:behaviors>
          <w:behavior w:val="content"/>
        </w:behaviors>
        <w:guid w:val="{F5E003A7-86FB-4B4F-9984-4C7CCE56DC49}"/>
      </w:docPartPr>
      <w:docPartBody>
        <w:p w:rsidR="00AA1C4A" w:rsidRDefault="00AA1C4A" w:rsidP="00AA1C4A">
          <w:pPr>
            <w:pStyle w:val="3077FAB7AFA14C9B94ABD79B345E8A53"/>
          </w:pPr>
          <w:r w:rsidRPr="00177BD8">
            <w:rPr>
              <w:rStyle w:val="Textodelmarcadordeposicin"/>
            </w:rPr>
            <w:t>Elija un elemento.</w:t>
          </w:r>
        </w:p>
      </w:docPartBody>
    </w:docPart>
    <w:docPart>
      <w:docPartPr>
        <w:name w:val="154AA39B9D0B41C68A365BB410520106"/>
        <w:category>
          <w:name w:val="General"/>
          <w:gallery w:val="placeholder"/>
        </w:category>
        <w:types>
          <w:type w:val="bbPlcHdr"/>
        </w:types>
        <w:behaviors>
          <w:behavior w:val="content"/>
        </w:behaviors>
        <w:guid w:val="{715EA3A7-CE8A-4B5E-B5E1-7FB236C22AB5}"/>
      </w:docPartPr>
      <w:docPartBody>
        <w:p w:rsidR="004C5429" w:rsidRDefault="00BC28EA" w:rsidP="00BC28EA">
          <w:pPr>
            <w:pStyle w:val="154AA39B9D0B41C68A365BB410520106"/>
          </w:pPr>
          <w:r w:rsidRPr="00177BD8">
            <w:rPr>
              <w:rStyle w:val="Textodelmarcadordeposicin"/>
            </w:rPr>
            <w:t>Elija un elemento.</w:t>
          </w:r>
        </w:p>
      </w:docPartBody>
    </w:docPart>
    <w:docPart>
      <w:docPartPr>
        <w:name w:val="7B6476AB799F4631A36CBDCD9080D9E0"/>
        <w:category>
          <w:name w:val="General"/>
          <w:gallery w:val="placeholder"/>
        </w:category>
        <w:types>
          <w:type w:val="bbPlcHdr"/>
        </w:types>
        <w:behaviors>
          <w:behavior w:val="content"/>
        </w:behaviors>
        <w:guid w:val="{B7489D45-A57E-4EDE-B6EF-747A9232CBBD}"/>
      </w:docPartPr>
      <w:docPartBody>
        <w:p w:rsidR="000A3D6C" w:rsidRDefault="00550849" w:rsidP="00550849">
          <w:pPr>
            <w:pStyle w:val="7B6476AB799F4631A36CBDCD9080D9E0"/>
          </w:pPr>
          <w:r w:rsidRPr="00177BD8">
            <w:rPr>
              <w:rStyle w:val="Textodelmarcadordeposicin"/>
            </w:rPr>
            <w:t>Haga clic aquí o pulse para escribir una fecha.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useo Sans 100">
    <w:altName w:val="Calibri"/>
    <w:panose1 w:val="00000000000000000000"/>
    <w:charset w:val="00"/>
    <w:family w:val="modern"/>
    <w:notTrueType/>
    <w:pitch w:val="variable"/>
    <w:sig w:usb0="A00000AF" w:usb1="4000004A"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Bembo Std">
    <w:altName w:val="Cambria"/>
    <w:panose1 w:val="00000000000000000000"/>
    <w:charset w:val="00"/>
    <w:family w:val="roman"/>
    <w:notTrueType/>
    <w:pitch w:val="variable"/>
    <w:sig w:usb0="800000AF" w:usb1="5000205B"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New York">
    <w:altName w:val="Tahoma"/>
    <w:panose1 w:val="02040503060506020304"/>
    <w:charset w:val="00"/>
    <w:family w:val="auto"/>
    <w:pitch w:val="default"/>
  </w:font>
  <w:font w:name="Geneva">
    <w:altName w:val="Arial"/>
    <w:charset w:val="00"/>
    <w:family w:val="swiss"/>
    <w:pitch w:val="variable"/>
    <w:sig w:usb0="00000007" w:usb1="00000000" w:usb2="00000000" w:usb3="00000000" w:csb0="00000093"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ague Spart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126048"/>
    <w:multiLevelType w:val="multilevel"/>
    <w:tmpl w:val="0B60A0C4"/>
    <w:lvl w:ilvl="0">
      <w:start w:val="1"/>
      <w:numFmt w:val="decimal"/>
      <w:pStyle w:val="44ACB5DDEC8D4665AEEFC25FAA617BAA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62232743"/>
    <w:multiLevelType w:val="multilevel"/>
    <w:tmpl w:val="BB647546"/>
    <w:lvl w:ilvl="0">
      <w:start w:val="1"/>
      <w:numFmt w:val="decimal"/>
      <w:pStyle w:val="44ACB5DDEC8D4665AEEFC25FAA617BAA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63CA11AB"/>
    <w:multiLevelType w:val="multilevel"/>
    <w:tmpl w:val="13529DF8"/>
    <w:lvl w:ilvl="0">
      <w:start w:val="1"/>
      <w:numFmt w:val="decimal"/>
      <w:pStyle w:val="CA6728FCBA09430099D6C08BC36A31E3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
  </w:num>
  <w:num w:numId="2">
    <w:abstractNumId w:val="0"/>
  </w:num>
  <w:num w:numId="3">
    <w:abstractNumId w:val="2"/>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54C3"/>
    <w:rsid w:val="00092CF3"/>
    <w:rsid w:val="000A3D6C"/>
    <w:rsid w:val="000C3976"/>
    <w:rsid w:val="000E0BA9"/>
    <w:rsid w:val="000F5CAF"/>
    <w:rsid w:val="00111A78"/>
    <w:rsid w:val="00112CEA"/>
    <w:rsid w:val="001248DE"/>
    <w:rsid w:val="00135825"/>
    <w:rsid w:val="00150A3C"/>
    <w:rsid w:val="00165ED4"/>
    <w:rsid w:val="001952CC"/>
    <w:rsid w:val="00217A3C"/>
    <w:rsid w:val="0025357B"/>
    <w:rsid w:val="002625CA"/>
    <w:rsid w:val="002663D6"/>
    <w:rsid w:val="00284ABA"/>
    <w:rsid w:val="00290118"/>
    <w:rsid w:val="00291A8D"/>
    <w:rsid w:val="002E1089"/>
    <w:rsid w:val="002E29FE"/>
    <w:rsid w:val="002E5C02"/>
    <w:rsid w:val="002F315A"/>
    <w:rsid w:val="00310C38"/>
    <w:rsid w:val="00321B29"/>
    <w:rsid w:val="00332009"/>
    <w:rsid w:val="0035170E"/>
    <w:rsid w:val="003658FF"/>
    <w:rsid w:val="003731EB"/>
    <w:rsid w:val="0037764D"/>
    <w:rsid w:val="00393440"/>
    <w:rsid w:val="003D6E04"/>
    <w:rsid w:val="00435441"/>
    <w:rsid w:val="00451380"/>
    <w:rsid w:val="004522C7"/>
    <w:rsid w:val="00474696"/>
    <w:rsid w:val="004777A7"/>
    <w:rsid w:val="004854C3"/>
    <w:rsid w:val="00491055"/>
    <w:rsid w:val="004A188D"/>
    <w:rsid w:val="004B4995"/>
    <w:rsid w:val="004C5429"/>
    <w:rsid w:val="004E585C"/>
    <w:rsid w:val="004F1221"/>
    <w:rsid w:val="00550849"/>
    <w:rsid w:val="005D4003"/>
    <w:rsid w:val="005E0B16"/>
    <w:rsid w:val="005E561C"/>
    <w:rsid w:val="005E6732"/>
    <w:rsid w:val="005F67C8"/>
    <w:rsid w:val="00603082"/>
    <w:rsid w:val="00622FFD"/>
    <w:rsid w:val="00630726"/>
    <w:rsid w:val="00633532"/>
    <w:rsid w:val="00690CF6"/>
    <w:rsid w:val="006962B2"/>
    <w:rsid w:val="006A43A2"/>
    <w:rsid w:val="006B3DF2"/>
    <w:rsid w:val="006D06EF"/>
    <w:rsid w:val="006D2A5A"/>
    <w:rsid w:val="006D2B74"/>
    <w:rsid w:val="006D4F93"/>
    <w:rsid w:val="00754B67"/>
    <w:rsid w:val="00765117"/>
    <w:rsid w:val="007706CA"/>
    <w:rsid w:val="00772662"/>
    <w:rsid w:val="00795DF0"/>
    <w:rsid w:val="007C1E3E"/>
    <w:rsid w:val="007C54E1"/>
    <w:rsid w:val="007C7AC3"/>
    <w:rsid w:val="007D70A0"/>
    <w:rsid w:val="007E52B8"/>
    <w:rsid w:val="007F0422"/>
    <w:rsid w:val="007F0DA9"/>
    <w:rsid w:val="007F2A54"/>
    <w:rsid w:val="00826AE6"/>
    <w:rsid w:val="00837D2A"/>
    <w:rsid w:val="008426CA"/>
    <w:rsid w:val="008A5A00"/>
    <w:rsid w:val="008B6B66"/>
    <w:rsid w:val="008C28D0"/>
    <w:rsid w:val="008E6617"/>
    <w:rsid w:val="0094755B"/>
    <w:rsid w:val="009950C5"/>
    <w:rsid w:val="009A0DC0"/>
    <w:rsid w:val="009B44E3"/>
    <w:rsid w:val="009B7E71"/>
    <w:rsid w:val="009C7144"/>
    <w:rsid w:val="009E5B3C"/>
    <w:rsid w:val="009F0E0A"/>
    <w:rsid w:val="00A1246F"/>
    <w:rsid w:val="00A2503F"/>
    <w:rsid w:val="00A3060C"/>
    <w:rsid w:val="00A33AFC"/>
    <w:rsid w:val="00A352D4"/>
    <w:rsid w:val="00A46D64"/>
    <w:rsid w:val="00AA04B5"/>
    <w:rsid w:val="00AA1C4A"/>
    <w:rsid w:val="00AB2C7C"/>
    <w:rsid w:val="00B02252"/>
    <w:rsid w:val="00B36914"/>
    <w:rsid w:val="00B658E7"/>
    <w:rsid w:val="00B8311E"/>
    <w:rsid w:val="00B913D1"/>
    <w:rsid w:val="00B9737A"/>
    <w:rsid w:val="00BB2414"/>
    <w:rsid w:val="00BB61E9"/>
    <w:rsid w:val="00BC28EA"/>
    <w:rsid w:val="00BC4600"/>
    <w:rsid w:val="00BD34B0"/>
    <w:rsid w:val="00BF57FE"/>
    <w:rsid w:val="00C03365"/>
    <w:rsid w:val="00C069CB"/>
    <w:rsid w:val="00C1532F"/>
    <w:rsid w:val="00C46207"/>
    <w:rsid w:val="00C4750C"/>
    <w:rsid w:val="00C55E69"/>
    <w:rsid w:val="00C8279D"/>
    <w:rsid w:val="00C9384D"/>
    <w:rsid w:val="00CA3F47"/>
    <w:rsid w:val="00CE3808"/>
    <w:rsid w:val="00D15B39"/>
    <w:rsid w:val="00D212A0"/>
    <w:rsid w:val="00D433A1"/>
    <w:rsid w:val="00D43AF5"/>
    <w:rsid w:val="00D44080"/>
    <w:rsid w:val="00D45544"/>
    <w:rsid w:val="00D74D04"/>
    <w:rsid w:val="00D75F97"/>
    <w:rsid w:val="00D826FA"/>
    <w:rsid w:val="00D86A76"/>
    <w:rsid w:val="00DD3D21"/>
    <w:rsid w:val="00DE06D4"/>
    <w:rsid w:val="00DE24DC"/>
    <w:rsid w:val="00DF3AF9"/>
    <w:rsid w:val="00DF7EED"/>
    <w:rsid w:val="00E56DDE"/>
    <w:rsid w:val="00E92685"/>
    <w:rsid w:val="00EC7B74"/>
    <w:rsid w:val="00EE5AD9"/>
    <w:rsid w:val="00EF6EAE"/>
    <w:rsid w:val="00F02CA8"/>
    <w:rsid w:val="00F24F3D"/>
    <w:rsid w:val="00F30297"/>
    <w:rsid w:val="00F346D5"/>
    <w:rsid w:val="00F4490B"/>
    <w:rsid w:val="00F617CD"/>
    <w:rsid w:val="00F62B30"/>
    <w:rsid w:val="00F6457A"/>
    <w:rsid w:val="00F91CE1"/>
    <w:rsid w:val="00FC69FA"/>
    <w:rsid w:val="00FE7CD2"/>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SV" w:eastAsia="es-S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550849"/>
    <w:rPr>
      <w:color w:val="808080"/>
    </w:rPr>
  </w:style>
  <w:style w:type="paragraph" w:customStyle="1" w:styleId="4312A7F4BA0C4472BF2CC8157348D57F">
    <w:name w:val="4312A7F4BA0C4472BF2CC8157348D57F"/>
    <w:rsid w:val="004854C3"/>
    <w:pPr>
      <w:spacing w:after="0" w:line="240" w:lineRule="auto"/>
    </w:pPr>
    <w:rPr>
      <w:rFonts w:ascii="Times New Roman" w:eastAsia="Calibri" w:hAnsi="Times New Roman" w:cs="Times New Roman"/>
      <w:sz w:val="24"/>
      <w:szCs w:val="24"/>
      <w:lang w:val="es-ES_tradnl" w:eastAsia="es-ES"/>
    </w:rPr>
  </w:style>
  <w:style w:type="paragraph" w:customStyle="1" w:styleId="4312A7F4BA0C4472BF2CC8157348D57F1">
    <w:name w:val="4312A7F4BA0C4472BF2CC8157348D57F1"/>
    <w:rsid w:val="004854C3"/>
    <w:pPr>
      <w:spacing w:after="0" w:line="240" w:lineRule="auto"/>
    </w:pPr>
    <w:rPr>
      <w:rFonts w:ascii="Times New Roman" w:eastAsia="Calibri" w:hAnsi="Times New Roman" w:cs="Times New Roman"/>
      <w:sz w:val="24"/>
      <w:szCs w:val="24"/>
      <w:lang w:val="es-ES_tradnl" w:eastAsia="es-ES"/>
    </w:rPr>
  </w:style>
  <w:style w:type="paragraph" w:customStyle="1" w:styleId="1EA22A3408A04D179BC9CBCE2DF45ED4">
    <w:name w:val="1EA22A3408A04D179BC9CBCE2DF45ED4"/>
    <w:rsid w:val="004854C3"/>
    <w:pPr>
      <w:spacing w:after="0" w:line="240" w:lineRule="auto"/>
    </w:pPr>
    <w:rPr>
      <w:rFonts w:ascii="Times New Roman" w:eastAsia="Calibri" w:hAnsi="Times New Roman" w:cs="Times New Roman"/>
      <w:sz w:val="24"/>
      <w:szCs w:val="24"/>
      <w:lang w:val="es-ES_tradnl" w:eastAsia="es-ES"/>
    </w:rPr>
  </w:style>
  <w:style w:type="paragraph" w:customStyle="1" w:styleId="E775E86EF59E4468A217B53AF3EE5856">
    <w:name w:val="E775E86EF59E4468A217B53AF3EE5856"/>
    <w:rsid w:val="004854C3"/>
    <w:pPr>
      <w:spacing w:after="0" w:line="240" w:lineRule="auto"/>
    </w:pPr>
    <w:rPr>
      <w:rFonts w:ascii="Times New Roman" w:eastAsia="Calibri" w:hAnsi="Times New Roman" w:cs="Times New Roman"/>
      <w:sz w:val="24"/>
      <w:szCs w:val="24"/>
      <w:lang w:val="es-ES_tradnl" w:eastAsia="es-ES"/>
    </w:rPr>
  </w:style>
  <w:style w:type="paragraph" w:customStyle="1" w:styleId="B29B4878F89342F6A1E272E4F66D7DED">
    <w:name w:val="B29B4878F89342F6A1E272E4F66D7DED"/>
    <w:rsid w:val="004854C3"/>
  </w:style>
  <w:style w:type="paragraph" w:customStyle="1" w:styleId="B29B4878F89342F6A1E272E4F66D7DED1">
    <w:name w:val="B29B4878F89342F6A1E272E4F66D7DED1"/>
    <w:rsid w:val="004854C3"/>
    <w:pPr>
      <w:spacing w:after="0" w:line="240" w:lineRule="auto"/>
    </w:pPr>
    <w:rPr>
      <w:rFonts w:ascii="Times New Roman" w:eastAsia="Calibri" w:hAnsi="Times New Roman" w:cs="Times New Roman"/>
      <w:sz w:val="24"/>
      <w:szCs w:val="24"/>
      <w:lang w:val="es-ES_tradnl" w:eastAsia="es-ES"/>
    </w:rPr>
  </w:style>
  <w:style w:type="paragraph" w:customStyle="1" w:styleId="E775E86EF59E4468A217B53AF3EE58561">
    <w:name w:val="E775E86EF59E4468A217B53AF3EE58561"/>
    <w:rsid w:val="004854C3"/>
    <w:pPr>
      <w:spacing w:after="0" w:line="240" w:lineRule="auto"/>
    </w:pPr>
    <w:rPr>
      <w:rFonts w:ascii="Times New Roman" w:eastAsia="Calibri" w:hAnsi="Times New Roman" w:cs="Times New Roman"/>
      <w:sz w:val="24"/>
      <w:szCs w:val="24"/>
      <w:lang w:val="es-ES_tradnl" w:eastAsia="es-ES"/>
    </w:rPr>
  </w:style>
  <w:style w:type="paragraph" w:customStyle="1" w:styleId="E775E86EF59E4468A217B53AF3EE58562">
    <w:name w:val="E775E86EF59E4468A217B53AF3EE58562"/>
    <w:rsid w:val="004854C3"/>
    <w:pPr>
      <w:spacing w:after="0" w:line="240" w:lineRule="auto"/>
    </w:pPr>
    <w:rPr>
      <w:rFonts w:ascii="Times New Roman" w:eastAsia="Calibri" w:hAnsi="Times New Roman" w:cs="Times New Roman"/>
      <w:sz w:val="24"/>
      <w:szCs w:val="24"/>
      <w:lang w:val="es-ES_tradnl" w:eastAsia="es-ES"/>
    </w:rPr>
  </w:style>
  <w:style w:type="paragraph" w:customStyle="1" w:styleId="E775E86EF59E4468A217B53AF3EE58563">
    <w:name w:val="E775E86EF59E4468A217B53AF3EE58563"/>
    <w:rsid w:val="004854C3"/>
    <w:pPr>
      <w:spacing w:after="0" w:line="240" w:lineRule="auto"/>
    </w:pPr>
    <w:rPr>
      <w:rFonts w:ascii="Times New Roman" w:eastAsia="Calibri" w:hAnsi="Times New Roman" w:cs="Times New Roman"/>
      <w:sz w:val="24"/>
      <w:szCs w:val="24"/>
      <w:lang w:val="es-ES_tradnl" w:eastAsia="es-ES"/>
    </w:rPr>
  </w:style>
  <w:style w:type="paragraph" w:customStyle="1" w:styleId="3353D4EA4E8E459CAD9A646F283A12C3">
    <w:name w:val="3353D4EA4E8E459CAD9A646F283A12C3"/>
    <w:rsid w:val="004854C3"/>
  </w:style>
  <w:style w:type="paragraph" w:customStyle="1" w:styleId="38910A806C6344268A31997FE50812AA">
    <w:name w:val="38910A806C6344268A31997FE50812AA"/>
    <w:rsid w:val="004854C3"/>
  </w:style>
  <w:style w:type="paragraph" w:customStyle="1" w:styleId="0DA8F3A7C2494CC9BF0310837CFD4F89">
    <w:name w:val="0DA8F3A7C2494CC9BF0310837CFD4F89"/>
    <w:rsid w:val="004854C3"/>
  </w:style>
  <w:style w:type="paragraph" w:customStyle="1" w:styleId="7285BD606CAD499282BA0F9A72F4450E">
    <w:name w:val="7285BD606CAD499282BA0F9A72F4450E"/>
    <w:rsid w:val="004854C3"/>
  </w:style>
  <w:style w:type="paragraph" w:customStyle="1" w:styleId="6AEEBBD9A2D84600BF5E1D79A6C1A2EA">
    <w:name w:val="6AEEBBD9A2D84600BF5E1D79A6C1A2EA"/>
    <w:rsid w:val="004854C3"/>
  </w:style>
  <w:style w:type="paragraph" w:customStyle="1" w:styleId="92E7B51C414743458506253B660957E0">
    <w:name w:val="92E7B51C414743458506253B660957E0"/>
    <w:rsid w:val="004854C3"/>
  </w:style>
  <w:style w:type="paragraph" w:customStyle="1" w:styleId="44ACB5DDEC8D4665AEEFC25FAA617BAA">
    <w:name w:val="44ACB5DDEC8D4665AEEFC25FAA617BAA"/>
    <w:rsid w:val="004854C3"/>
  </w:style>
  <w:style w:type="paragraph" w:customStyle="1" w:styleId="75323E88240B4577893B9F598CD770F6">
    <w:name w:val="75323E88240B4577893B9F598CD770F6"/>
    <w:rsid w:val="004854C3"/>
  </w:style>
  <w:style w:type="paragraph" w:customStyle="1" w:styleId="64C98702D88B4B0D8C4E827C56EC5027">
    <w:name w:val="64C98702D88B4B0D8C4E827C56EC5027"/>
    <w:rsid w:val="004854C3"/>
  </w:style>
  <w:style w:type="paragraph" w:customStyle="1" w:styleId="F419ACFB5DB84337B9DF3DBE95662231">
    <w:name w:val="F419ACFB5DB84337B9DF3DBE95662231"/>
    <w:rsid w:val="004854C3"/>
  </w:style>
  <w:style w:type="paragraph" w:customStyle="1" w:styleId="85131DDCB3D04052AD7D15D1F2D14392">
    <w:name w:val="85131DDCB3D04052AD7D15D1F2D14392"/>
    <w:rsid w:val="004854C3"/>
  </w:style>
  <w:style w:type="paragraph" w:customStyle="1" w:styleId="75E03A759192443C86A16D0A791A427C">
    <w:name w:val="75E03A759192443C86A16D0A791A427C"/>
    <w:rsid w:val="004854C3"/>
  </w:style>
  <w:style w:type="paragraph" w:customStyle="1" w:styleId="891C534321FA4327823440C8CEA4BD70">
    <w:name w:val="891C534321FA4327823440C8CEA4BD70"/>
    <w:rsid w:val="004854C3"/>
  </w:style>
  <w:style w:type="paragraph" w:customStyle="1" w:styleId="EE39BD0D0DA44FBEB4DF0B4FB2E121B3">
    <w:name w:val="EE39BD0D0DA44FBEB4DF0B4FB2E121B3"/>
    <w:rsid w:val="004854C3"/>
  </w:style>
  <w:style w:type="paragraph" w:customStyle="1" w:styleId="9A955586CC6B4F5F9C8E3A6EA2E39B9B">
    <w:name w:val="9A955586CC6B4F5F9C8E3A6EA2E39B9B"/>
    <w:rsid w:val="004854C3"/>
  </w:style>
  <w:style w:type="paragraph" w:customStyle="1" w:styleId="DE5E24DE6A9A4726AF968907A937D1C8">
    <w:name w:val="DE5E24DE6A9A4726AF968907A937D1C8"/>
    <w:rsid w:val="004854C3"/>
  </w:style>
  <w:style w:type="paragraph" w:customStyle="1" w:styleId="88E03D8735B7439DA6F760B60393D65D">
    <w:name w:val="88E03D8735B7439DA6F760B60393D65D"/>
    <w:rsid w:val="004854C3"/>
  </w:style>
  <w:style w:type="paragraph" w:customStyle="1" w:styleId="BC9A586B128C4B9FA93747C441136EB9">
    <w:name w:val="BC9A586B128C4B9FA93747C441136EB9"/>
    <w:rsid w:val="004854C3"/>
  </w:style>
  <w:style w:type="paragraph" w:customStyle="1" w:styleId="628E930EDBF44BFA86CE0171A46985B9">
    <w:name w:val="628E930EDBF44BFA86CE0171A46985B9"/>
    <w:rsid w:val="004854C3"/>
  </w:style>
  <w:style w:type="paragraph" w:customStyle="1" w:styleId="387FB1D4741B48AFA2B42C532A3F18A0">
    <w:name w:val="387FB1D4741B48AFA2B42C532A3F18A0"/>
    <w:rsid w:val="004854C3"/>
  </w:style>
  <w:style w:type="paragraph" w:customStyle="1" w:styleId="7BAB03E8AD564453ABD5913C79927CD8">
    <w:name w:val="7BAB03E8AD564453ABD5913C79927CD8"/>
    <w:rsid w:val="004854C3"/>
    <w:pPr>
      <w:spacing w:after="0" w:line="240" w:lineRule="auto"/>
      <w:jc w:val="both"/>
    </w:pPr>
    <w:rPr>
      <w:rFonts w:eastAsia="Calibri" w:cs="Times New Roman"/>
      <w:sz w:val="20"/>
      <w:szCs w:val="24"/>
      <w:lang w:val="es-ES_tradnl" w:eastAsia="es-ES"/>
    </w:rPr>
  </w:style>
  <w:style w:type="paragraph" w:customStyle="1" w:styleId="7285BD606CAD499282BA0F9A72F4450E1">
    <w:name w:val="7285BD606CAD499282BA0F9A72F4450E1"/>
    <w:rsid w:val="004854C3"/>
    <w:pPr>
      <w:spacing w:after="0" w:line="240" w:lineRule="auto"/>
      <w:jc w:val="both"/>
    </w:pPr>
    <w:rPr>
      <w:rFonts w:eastAsia="Calibri" w:cs="Times New Roman"/>
      <w:sz w:val="20"/>
      <w:szCs w:val="24"/>
      <w:lang w:val="es-ES_tradnl" w:eastAsia="es-ES"/>
    </w:rPr>
  </w:style>
  <w:style w:type="paragraph" w:customStyle="1" w:styleId="6AEEBBD9A2D84600BF5E1D79A6C1A2EA1">
    <w:name w:val="6AEEBBD9A2D84600BF5E1D79A6C1A2EA1"/>
    <w:rsid w:val="004854C3"/>
    <w:pPr>
      <w:spacing w:after="0" w:line="240" w:lineRule="auto"/>
      <w:jc w:val="both"/>
    </w:pPr>
    <w:rPr>
      <w:rFonts w:eastAsia="Calibri" w:cs="Times New Roman"/>
      <w:sz w:val="20"/>
      <w:szCs w:val="24"/>
      <w:lang w:val="es-ES_tradnl" w:eastAsia="es-ES"/>
    </w:rPr>
  </w:style>
  <w:style w:type="paragraph" w:customStyle="1" w:styleId="92E7B51C414743458506253B660957E01">
    <w:name w:val="92E7B51C414743458506253B660957E01"/>
    <w:rsid w:val="004854C3"/>
    <w:pPr>
      <w:spacing w:after="0" w:line="240" w:lineRule="auto"/>
      <w:jc w:val="both"/>
    </w:pPr>
    <w:rPr>
      <w:rFonts w:eastAsia="Calibri" w:cs="Times New Roman"/>
      <w:sz w:val="20"/>
      <w:szCs w:val="24"/>
      <w:lang w:val="es-ES_tradnl" w:eastAsia="es-ES"/>
    </w:rPr>
  </w:style>
  <w:style w:type="paragraph" w:customStyle="1" w:styleId="3353D4EA4E8E459CAD9A646F283A12C31">
    <w:name w:val="3353D4EA4E8E459CAD9A646F283A12C31"/>
    <w:rsid w:val="004854C3"/>
    <w:pPr>
      <w:spacing w:after="0" w:line="240" w:lineRule="auto"/>
      <w:jc w:val="both"/>
    </w:pPr>
    <w:rPr>
      <w:rFonts w:eastAsia="Calibri" w:cs="Times New Roman"/>
      <w:sz w:val="20"/>
      <w:szCs w:val="24"/>
      <w:lang w:val="es-ES_tradnl" w:eastAsia="es-ES"/>
    </w:rPr>
  </w:style>
  <w:style w:type="paragraph" w:customStyle="1" w:styleId="38910A806C6344268A31997FE50812AA1">
    <w:name w:val="38910A806C6344268A31997FE50812AA1"/>
    <w:rsid w:val="004854C3"/>
    <w:pPr>
      <w:spacing w:after="0" w:line="240" w:lineRule="auto"/>
      <w:jc w:val="both"/>
    </w:pPr>
    <w:rPr>
      <w:rFonts w:eastAsia="Calibri" w:cs="Times New Roman"/>
      <w:sz w:val="20"/>
      <w:szCs w:val="24"/>
      <w:lang w:val="es-ES_tradnl" w:eastAsia="es-ES"/>
    </w:rPr>
  </w:style>
  <w:style w:type="paragraph" w:customStyle="1" w:styleId="0DA8F3A7C2494CC9BF0310837CFD4F891">
    <w:name w:val="0DA8F3A7C2494CC9BF0310837CFD4F891"/>
    <w:rsid w:val="004854C3"/>
    <w:pPr>
      <w:spacing w:after="0" w:line="240" w:lineRule="auto"/>
      <w:jc w:val="both"/>
    </w:pPr>
    <w:rPr>
      <w:rFonts w:eastAsia="Calibri" w:cs="Times New Roman"/>
      <w:sz w:val="20"/>
      <w:szCs w:val="24"/>
      <w:lang w:val="es-ES_tradnl" w:eastAsia="es-ES"/>
    </w:rPr>
  </w:style>
  <w:style w:type="paragraph" w:customStyle="1" w:styleId="44ACB5DDEC8D4665AEEFC25FAA617BAA1">
    <w:name w:val="44ACB5DDEC8D4665AEEFC25FAA617BAA1"/>
    <w:rsid w:val="004854C3"/>
    <w:pPr>
      <w:spacing w:after="0" w:line="240" w:lineRule="auto"/>
      <w:contextualSpacing/>
      <w:jc w:val="both"/>
    </w:pPr>
    <w:rPr>
      <w:rFonts w:ascii="Museo Sans 100" w:eastAsia="Calibri" w:hAnsi="Museo Sans 100" w:cs="Times New Roman"/>
      <w:sz w:val="20"/>
      <w:szCs w:val="20"/>
      <w:lang w:val="es-ES" w:eastAsia="en-US"/>
    </w:rPr>
  </w:style>
  <w:style w:type="paragraph" w:customStyle="1" w:styleId="64C98702D88B4B0D8C4E827C56EC50271">
    <w:name w:val="64C98702D88B4B0D8C4E827C56EC50271"/>
    <w:rsid w:val="004854C3"/>
    <w:pPr>
      <w:spacing w:after="0" w:line="240" w:lineRule="auto"/>
      <w:jc w:val="both"/>
    </w:pPr>
    <w:rPr>
      <w:rFonts w:eastAsia="Calibri" w:cs="Times New Roman"/>
      <w:sz w:val="20"/>
      <w:szCs w:val="24"/>
      <w:lang w:val="es-ES_tradnl" w:eastAsia="es-ES"/>
    </w:rPr>
  </w:style>
  <w:style w:type="paragraph" w:customStyle="1" w:styleId="F419ACFB5DB84337B9DF3DBE956622311">
    <w:name w:val="F419ACFB5DB84337B9DF3DBE956622311"/>
    <w:rsid w:val="004854C3"/>
    <w:pPr>
      <w:spacing w:after="0" w:line="240" w:lineRule="auto"/>
      <w:jc w:val="both"/>
    </w:pPr>
    <w:rPr>
      <w:rFonts w:eastAsia="Calibri" w:cs="Times New Roman"/>
      <w:sz w:val="20"/>
      <w:szCs w:val="24"/>
      <w:lang w:val="es-ES_tradnl" w:eastAsia="es-ES"/>
    </w:rPr>
  </w:style>
  <w:style w:type="paragraph" w:customStyle="1" w:styleId="891C534321FA4327823440C8CEA4BD701">
    <w:name w:val="891C534321FA4327823440C8CEA4BD701"/>
    <w:rsid w:val="004854C3"/>
    <w:pPr>
      <w:spacing w:after="0" w:line="240" w:lineRule="auto"/>
      <w:jc w:val="both"/>
    </w:pPr>
    <w:rPr>
      <w:rFonts w:eastAsia="Calibri" w:cs="Times New Roman"/>
      <w:sz w:val="20"/>
      <w:szCs w:val="24"/>
      <w:lang w:val="es-ES_tradnl" w:eastAsia="es-ES"/>
    </w:rPr>
  </w:style>
  <w:style w:type="paragraph" w:customStyle="1" w:styleId="75323E88240B4577893B9F598CD770F61">
    <w:name w:val="75323E88240B4577893B9F598CD770F61"/>
    <w:rsid w:val="004854C3"/>
    <w:pPr>
      <w:spacing w:after="0" w:line="240" w:lineRule="auto"/>
      <w:jc w:val="both"/>
    </w:pPr>
    <w:rPr>
      <w:rFonts w:eastAsia="Calibri" w:cs="Times New Roman"/>
      <w:sz w:val="20"/>
      <w:szCs w:val="24"/>
      <w:lang w:val="es-ES_tradnl" w:eastAsia="es-ES"/>
    </w:rPr>
  </w:style>
  <w:style w:type="paragraph" w:customStyle="1" w:styleId="66A289F950A6454CBF787AC9F59A694D">
    <w:name w:val="66A289F950A6454CBF787AC9F59A694D"/>
    <w:rsid w:val="004854C3"/>
  </w:style>
  <w:style w:type="paragraph" w:customStyle="1" w:styleId="146F430003834BF68C85CAF47418061B">
    <w:name w:val="146F430003834BF68C85CAF47418061B"/>
    <w:rsid w:val="004854C3"/>
  </w:style>
  <w:style w:type="paragraph" w:customStyle="1" w:styleId="66A289F950A6454CBF787AC9F59A694D1">
    <w:name w:val="66A289F950A6454CBF787AC9F59A694D1"/>
    <w:rsid w:val="004854C3"/>
    <w:pPr>
      <w:spacing w:after="0" w:line="240" w:lineRule="auto"/>
      <w:jc w:val="both"/>
    </w:pPr>
    <w:rPr>
      <w:rFonts w:ascii="Museo Sans 100" w:eastAsia="Calibri" w:hAnsi="Museo Sans 100" w:cs="Times New Roman"/>
      <w:sz w:val="20"/>
      <w:szCs w:val="24"/>
      <w:lang w:val="es-ES_tradnl" w:eastAsia="es-ES"/>
    </w:rPr>
  </w:style>
  <w:style w:type="paragraph" w:customStyle="1" w:styleId="7BAB03E8AD564453ABD5913C79927CD81">
    <w:name w:val="7BAB03E8AD564453ABD5913C79927CD81"/>
    <w:rsid w:val="004854C3"/>
    <w:pPr>
      <w:spacing w:after="0" w:line="240" w:lineRule="auto"/>
      <w:jc w:val="both"/>
    </w:pPr>
    <w:rPr>
      <w:rFonts w:ascii="Museo Sans 100" w:eastAsia="Calibri" w:hAnsi="Museo Sans 100" w:cs="Times New Roman"/>
      <w:sz w:val="20"/>
      <w:szCs w:val="24"/>
      <w:lang w:val="es-ES_tradnl" w:eastAsia="es-ES"/>
    </w:rPr>
  </w:style>
  <w:style w:type="paragraph" w:customStyle="1" w:styleId="7285BD606CAD499282BA0F9A72F4450E2">
    <w:name w:val="7285BD606CAD499282BA0F9A72F4450E2"/>
    <w:rsid w:val="004854C3"/>
    <w:pPr>
      <w:spacing w:after="0" w:line="240" w:lineRule="auto"/>
      <w:jc w:val="both"/>
    </w:pPr>
    <w:rPr>
      <w:rFonts w:ascii="Museo Sans 100" w:eastAsia="Calibri" w:hAnsi="Museo Sans 100" w:cs="Times New Roman"/>
      <w:sz w:val="20"/>
      <w:szCs w:val="24"/>
      <w:lang w:val="es-ES_tradnl" w:eastAsia="es-ES"/>
    </w:rPr>
  </w:style>
  <w:style w:type="paragraph" w:customStyle="1" w:styleId="6AEEBBD9A2D84600BF5E1D79A6C1A2EA2">
    <w:name w:val="6AEEBBD9A2D84600BF5E1D79A6C1A2EA2"/>
    <w:rsid w:val="004854C3"/>
    <w:pPr>
      <w:spacing w:after="0" w:line="240" w:lineRule="auto"/>
      <w:jc w:val="both"/>
    </w:pPr>
    <w:rPr>
      <w:rFonts w:ascii="Museo Sans 100" w:eastAsia="Calibri" w:hAnsi="Museo Sans 100" w:cs="Times New Roman"/>
      <w:sz w:val="20"/>
      <w:szCs w:val="24"/>
      <w:lang w:val="es-ES_tradnl" w:eastAsia="es-ES"/>
    </w:rPr>
  </w:style>
  <w:style w:type="paragraph" w:customStyle="1" w:styleId="92E7B51C414743458506253B660957E02">
    <w:name w:val="92E7B51C414743458506253B660957E02"/>
    <w:rsid w:val="004854C3"/>
    <w:pPr>
      <w:spacing w:after="0" w:line="240" w:lineRule="auto"/>
      <w:jc w:val="both"/>
    </w:pPr>
    <w:rPr>
      <w:rFonts w:ascii="Museo Sans 100" w:eastAsia="Calibri" w:hAnsi="Museo Sans 100" w:cs="Times New Roman"/>
      <w:sz w:val="20"/>
      <w:szCs w:val="24"/>
      <w:lang w:val="es-ES_tradnl" w:eastAsia="es-ES"/>
    </w:rPr>
  </w:style>
  <w:style w:type="paragraph" w:customStyle="1" w:styleId="3353D4EA4E8E459CAD9A646F283A12C32">
    <w:name w:val="3353D4EA4E8E459CAD9A646F283A12C32"/>
    <w:rsid w:val="004854C3"/>
    <w:pPr>
      <w:spacing w:after="0" w:line="240" w:lineRule="auto"/>
      <w:jc w:val="both"/>
    </w:pPr>
    <w:rPr>
      <w:rFonts w:ascii="Museo Sans 100" w:eastAsia="Calibri" w:hAnsi="Museo Sans 100" w:cs="Times New Roman"/>
      <w:sz w:val="20"/>
      <w:szCs w:val="24"/>
      <w:lang w:val="es-ES_tradnl" w:eastAsia="es-ES"/>
    </w:rPr>
  </w:style>
  <w:style w:type="paragraph" w:customStyle="1" w:styleId="38910A806C6344268A31997FE50812AA2">
    <w:name w:val="38910A806C6344268A31997FE50812AA2"/>
    <w:rsid w:val="004854C3"/>
    <w:pPr>
      <w:spacing w:after="0" w:line="240" w:lineRule="auto"/>
      <w:jc w:val="both"/>
    </w:pPr>
    <w:rPr>
      <w:rFonts w:ascii="Museo Sans 100" w:eastAsia="Calibri" w:hAnsi="Museo Sans 100" w:cs="Times New Roman"/>
      <w:sz w:val="20"/>
      <w:szCs w:val="24"/>
      <w:lang w:val="es-ES_tradnl" w:eastAsia="es-ES"/>
    </w:rPr>
  </w:style>
  <w:style w:type="paragraph" w:customStyle="1" w:styleId="0DA8F3A7C2494CC9BF0310837CFD4F892">
    <w:name w:val="0DA8F3A7C2494CC9BF0310837CFD4F892"/>
    <w:rsid w:val="004854C3"/>
    <w:pPr>
      <w:spacing w:after="0" w:line="240" w:lineRule="auto"/>
      <w:jc w:val="both"/>
    </w:pPr>
    <w:rPr>
      <w:rFonts w:ascii="Museo Sans 100" w:eastAsia="Calibri" w:hAnsi="Museo Sans 100" w:cs="Times New Roman"/>
      <w:sz w:val="20"/>
      <w:szCs w:val="24"/>
      <w:lang w:val="es-ES_tradnl" w:eastAsia="es-ES"/>
    </w:rPr>
  </w:style>
  <w:style w:type="paragraph" w:customStyle="1" w:styleId="44ACB5DDEC8D4665AEEFC25FAA617BAA2">
    <w:name w:val="44ACB5DDEC8D4665AEEFC25FAA617BAA2"/>
    <w:rsid w:val="004854C3"/>
    <w:pPr>
      <w:numPr>
        <w:numId w:val="1"/>
      </w:numPr>
      <w:spacing w:after="0" w:line="240" w:lineRule="auto"/>
      <w:ind w:left="360" w:hanging="360"/>
      <w:contextualSpacing/>
      <w:jc w:val="both"/>
    </w:pPr>
    <w:rPr>
      <w:rFonts w:ascii="Museo Sans 100" w:eastAsia="Calibri" w:hAnsi="Museo Sans 100" w:cs="Times New Roman"/>
      <w:sz w:val="20"/>
      <w:szCs w:val="20"/>
      <w:lang w:val="es-ES" w:eastAsia="en-US"/>
    </w:rPr>
  </w:style>
  <w:style w:type="paragraph" w:customStyle="1" w:styleId="64C98702D88B4B0D8C4E827C56EC50272">
    <w:name w:val="64C98702D88B4B0D8C4E827C56EC50272"/>
    <w:rsid w:val="004854C3"/>
    <w:pPr>
      <w:spacing w:after="0" w:line="240" w:lineRule="auto"/>
      <w:jc w:val="both"/>
    </w:pPr>
    <w:rPr>
      <w:rFonts w:ascii="Museo Sans 100" w:eastAsia="Calibri" w:hAnsi="Museo Sans 100" w:cs="Times New Roman"/>
      <w:sz w:val="20"/>
      <w:szCs w:val="24"/>
      <w:lang w:val="es-ES_tradnl" w:eastAsia="es-ES"/>
    </w:rPr>
  </w:style>
  <w:style w:type="paragraph" w:customStyle="1" w:styleId="F419ACFB5DB84337B9DF3DBE956622312">
    <w:name w:val="F419ACFB5DB84337B9DF3DBE956622312"/>
    <w:rsid w:val="004854C3"/>
    <w:pPr>
      <w:spacing w:after="0" w:line="240" w:lineRule="auto"/>
      <w:jc w:val="both"/>
    </w:pPr>
    <w:rPr>
      <w:rFonts w:ascii="Museo Sans 100" w:eastAsia="Calibri" w:hAnsi="Museo Sans 100" w:cs="Times New Roman"/>
      <w:sz w:val="20"/>
      <w:szCs w:val="24"/>
      <w:lang w:val="es-ES_tradnl" w:eastAsia="es-ES"/>
    </w:rPr>
  </w:style>
  <w:style w:type="paragraph" w:customStyle="1" w:styleId="E79B3A3F27704EAAA1C72CF313ACB4AB">
    <w:name w:val="E79B3A3F27704EAAA1C72CF313ACB4AB"/>
    <w:rsid w:val="004854C3"/>
    <w:pPr>
      <w:spacing w:after="0" w:line="240" w:lineRule="auto"/>
      <w:jc w:val="both"/>
    </w:pPr>
    <w:rPr>
      <w:rFonts w:ascii="Museo Sans 100" w:eastAsia="Calibri" w:hAnsi="Museo Sans 100" w:cs="Times New Roman"/>
      <w:sz w:val="20"/>
      <w:szCs w:val="24"/>
      <w:lang w:val="es-ES_tradnl" w:eastAsia="es-ES"/>
    </w:rPr>
  </w:style>
  <w:style w:type="paragraph" w:customStyle="1" w:styleId="891C534321FA4327823440C8CEA4BD702">
    <w:name w:val="891C534321FA4327823440C8CEA4BD702"/>
    <w:rsid w:val="004854C3"/>
    <w:pPr>
      <w:spacing w:after="0" w:line="240" w:lineRule="auto"/>
      <w:jc w:val="both"/>
    </w:pPr>
    <w:rPr>
      <w:rFonts w:ascii="Museo Sans 100" w:eastAsia="Calibri" w:hAnsi="Museo Sans 100" w:cs="Times New Roman"/>
      <w:sz w:val="20"/>
      <w:szCs w:val="24"/>
      <w:lang w:val="es-ES_tradnl" w:eastAsia="es-ES"/>
    </w:rPr>
  </w:style>
  <w:style w:type="paragraph" w:customStyle="1" w:styleId="75323E88240B4577893B9F598CD770F62">
    <w:name w:val="75323E88240B4577893B9F598CD770F62"/>
    <w:rsid w:val="004854C3"/>
    <w:pPr>
      <w:spacing w:after="0" w:line="240" w:lineRule="auto"/>
      <w:jc w:val="both"/>
    </w:pPr>
    <w:rPr>
      <w:rFonts w:ascii="Museo Sans 100" w:eastAsia="Calibri" w:hAnsi="Museo Sans 100" w:cs="Times New Roman"/>
      <w:sz w:val="20"/>
      <w:szCs w:val="24"/>
      <w:lang w:val="es-ES_tradnl" w:eastAsia="es-ES"/>
    </w:rPr>
  </w:style>
  <w:style w:type="paragraph" w:customStyle="1" w:styleId="1955A5E8314E486D979443F98A0C07EF">
    <w:name w:val="1955A5E8314E486D979443F98A0C07EF"/>
    <w:rsid w:val="00F62B30"/>
  </w:style>
  <w:style w:type="paragraph" w:customStyle="1" w:styleId="CBA8FC9D591742D0A1FEB12E52CF0EB7">
    <w:name w:val="CBA8FC9D591742D0A1FEB12E52CF0EB7"/>
    <w:rsid w:val="00CE3808"/>
  </w:style>
  <w:style w:type="paragraph" w:customStyle="1" w:styleId="B65CC789366E431FAE773319C638FF34">
    <w:name w:val="B65CC789366E431FAE773319C638FF34"/>
    <w:rsid w:val="00CE3808"/>
  </w:style>
  <w:style w:type="paragraph" w:customStyle="1" w:styleId="B4C1B414D129499E9D9B70F1E877A98F">
    <w:name w:val="B4C1B414D129499E9D9B70F1E877A98F"/>
    <w:rsid w:val="00CE3808"/>
  </w:style>
  <w:style w:type="paragraph" w:customStyle="1" w:styleId="06B1321541AE4F12A98CDA26E0B72316">
    <w:name w:val="06B1321541AE4F12A98CDA26E0B72316"/>
    <w:rsid w:val="00CE3808"/>
  </w:style>
  <w:style w:type="paragraph" w:customStyle="1" w:styleId="A147FD2813414B0786FE4C0091BFF917">
    <w:name w:val="A147FD2813414B0786FE4C0091BFF917"/>
    <w:rsid w:val="00CE3808"/>
  </w:style>
  <w:style w:type="paragraph" w:customStyle="1" w:styleId="E548E482DC214344A975EBF47A70ED7C">
    <w:name w:val="E548E482DC214344A975EBF47A70ED7C"/>
    <w:rsid w:val="00CE3808"/>
  </w:style>
  <w:style w:type="paragraph" w:customStyle="1" w:styleId="59C455B5999843DEB4404A3C0FC76F4F">
    <w:name w:val="59C455B5999843DEB4404A3C0FC76F4F"/>
    <w:rsid w:val="00CE3808"/>
  </w:style>
  <w:style w:type="paragraph" w:customStyle="1" w:styleId="1F73237FD819411BB7350867ADEF74B5">
    <w:name w:val="1F73237FD819411BB7350867ADEF74B5"/>
    <w:rsid w:val="00CE3808"/>
  </w:style>
  <w:style w:type="paragraph" w:customStyle="1" w:styleId="87193AA6441D452E939A657BC2AF6DF8">
    <w:name w:val="87193AA6441D452E939A657BC2AF6DF8"/>
    <w:rsid w:val="00CE3808"/>
  </w:style>
  <w:style w:type="paragraph" w:customStyle="1" w:styleId="7A0B16ABBF4543A6951532FE55F0DB9C">
    <w:name w:val="7A0B16ABBF4543A6951532FE55F0DB9C"/>
    <w:rsid w:val="00CE3808"/>
  </w:style>
  <w:style w:type="paragraph" w:customStyle="1" w:styleId="50CE4A6CB0F94A6F8BE41F69814E8B78">
    <w:name w:val="50CE4A6CB0F94A6F8BE41F69814E8B78"/>
    <w:rsid w:val="00CE3808"/>
  </w:style>
  <w:style w:type="paragraph" w:customStyle="1" w:styleId="675C141865124A0FA34E249754049CFB">
    <w:name w:val="675C141865124A0FA34E249754049CFB"/>
    <w:rsid w:val="00CE3808"/>
  </w:style>
  <w:style w:type="paragraph" w:customStyle="1" w:styleId="57609DC64E784B2C997D1274A8D909BB">
    <w:name w:val="57609DC64E784B2C997D1274A8D909BB"/>
    <w:rsid w:val="00CE3808"/>
  </w:style>
  <w:style w:type="paragraph" w:customStyle="1" w:styleId="309CAC4F3B3545D983028A881F06695F">
    <w:name w:val="309CAC4F3B3545D983028A881F06695F"/>
    <w:rsid w:val="00CE3808"/>
  </w:style>
  <w:style w:type="paragraph" w:customStyle="1" w:styleId="66A289F950A6454CBF787AC9F59A694D2">
    <w:name w:val="66A289F950A6454CBF787AC9F59A694D2"/>
    <w:rsid w:val="00B36914"/>
    <w:pPr>
      <w:spacing w:after="0" w:line="240" w:lineRule="auto"/>
      <w:jc w:val="both"/>
    </w:pPr>
    <w:rPr>
      <w:rFonts w:ascii="Museo Sans 100" w:eastAsia="Calibri" w:hAnsi="Museo Sans 100" w:cs="Times New Roman"/>
      <w:sz w:val="20"/>
      <w:szCs w:val="24"/>
      <w:lang w:val="es-ES_tradnl" w:eastAsia="es-ES"/>
    </w:rPr>
  </w:style>
  <w:style w:type="paragraph" w:customStyle="1" w:styleId="7BAB03E8AD564453ABD5913C79927CD82">
    <w:name w:val="7BAB03E8AD564453ABD5913C79927CD82"/>
    <w:rsid w:val="00B36914"/>
    <w:pPr>
      <w:spacing w:after="0" w:line="240" w:lineRule="auto"/>
      <w:jc w:val="both"/>
    </w:pPr>
    <w:rPr>
      <w:rFonts w:ascii="Museo Sans 100" w:eastAsia="Calibri" w:hAnsi="Museo Sans 100" w:cs="Times New Roman"/>
      <w:sz w:val="20"/>
      <w:szCs w:val="24"/>
      <w:lang w:val="es-ES_tradnl" w:eastAsia="es-ES"/>
    </w:rPr>
  </w:style>
  <w:style w:type="paragraph" w:customStyle="1" w:styleId="7285BD606CAD499282BA0F9A72F4450E3">
    <w:name w:val="7285BD606CAD499282BA0F9A72F4450E3"/>
    <w:rsid w:val="00B36914"/>
    <w:pPr>
      <w:spacing w:after="0" w:line="240" w:lineRule="auto"/>
      <w:jc w:val="both"/>
    </w:pPr>
    <w:rPr>
      <w:rFonts w:ascii="Museo Sans 100" w:eastAsia="Calibri" w:hAnsi="Museo Sans 100" w:cs="Times New Roman"/>
      <w:sz w:val="20"/>
      <w:szCs w:val="24"/>
      <w:lang w:val="es-ES_tradnl" w:eastAsia="es-ES"/>
    </w:rPr>
  </w:style>
  <w:style w:type="paragraph" w:customStyle="1" w:styleId="6AEEBBD9A2D84600BF5E1D79A6C1A2EA3">
    <w:name w:val="6AEEBBD9A2D84600BF5E1D79A6C1A2EA3"/>
    <w:rsid w:val="00B36914"/>
    <w:pPr>
      <w:spacing w:after="0" w:line="240" w:lineRule="auto"/>
      <w:jc w:val="both"/>
    </w:pPr>
    <w:rPr>
      <w:rFonts w:ascii="Museo Sans 100" w:eastAsia="Calibri" w:hAnsi="Museo Sans 100" w:cs="Times New Roman"/>
      <w:sz w:val="20"/>
      <w:szCs w:val="24"/>
      <w:lang w:val="es-ES_tradnl" w:eastAsia="es-ES"/>
    </w:rPr>
  </w:style>
  <w:style w:type="paragraph" w:customStyle="1" w:styleId="06B1321541AE4F12A98CDA26E0B723161">
    <w:name w:val="06B1321541AE4F12A98CDA26E0B723161"/>
    <w:rsid w:val="00B36914"/>
    <w:pPr>
      <w:spacing w:after="0" w:line="240" w:lineRule="auto"/>
      <w:jc w:val="both"/>
    </w:pPr>
    <w:rPr>
      <w:rFonts w:ascii="Museo Sans 100" w:eastAsia="Calibri" w:hAnsi="Museo Sans 100" w:cs="Times New Roman"/>
      <w:sz w:val="20"/>
      <w:szCs w:val="24"/>
      <w:lang w:val="es-ES_tradnl" w:eastAsia="es-ES"/>
    </w:rPr>
  </w:style>
  <w:style w:type="paragraph" w:customStyle="1" w:styleId="A147FD2813414B0786FE4C0091BFF9171">
    <w:name w:val="A147FD2813414B0786FE4C0091BFF9171"/>
    <w:rsid w:val="00B36914"/>
    <w:pPr>
      <w:spacing w:after="0" w:line="240" w:lineRule="auto"/>
      <w:jc w:val="both"/>
    </w:pPr>
    <w:rPr>
      <w:rFonts w:ascii="Museo Sans 100" w:eastAsia="Calibri" w:hAnsi="Museo Sans 100" w:cs="Times New Roman"/>
      <w:sz w:val="20"/>
      <w:szCs w:val="24"/>
      <w:lang w:val="es-ES_tradnl" w:eastAsia="es-ES"/>
    </w:rPr>
  </w:style>
  <w:style w:type="paragraph" w:customStyle="1" w:styleId="792D93CEF6024B3CB0BCF76CBBF7BD4D">
    <w:name w:val="792D93CEF6024B3CB0BCF76CBBF7BD4D"/>
    <w:rsid w:val="00B36914"/>
    <w:pPr>
      <w:spacing w:after="0" w:line="240" w:lineRule="auto"/>
      <w:jc w:val="both"/>
    </w:pPr>
    <w:rPr>
      <w:rFonts w:ascii="Museo Sans 100" w:eastAsia="Calibri" w:hAnsi="Museo Sans 100" w:cs="Times New Roman"/>
      <w:sz w:val="20"/>
      <w:szCs w:val="24"/>
      <w:lang w:val="es-ES_tradnl" w:eastAsia="es-ES"/>
    </w:rPr>
  </w:style>
  <w:style w:type="paragraph" w:customStyle="1" w:styleId="1F73237FD819411BB7350867ADEF74B51">
    <w:name w:val="1F73237FD819411BB7350867ADEF74B51"/>
    <w:rsid w:val="00B36914"/>
    <w:pPr>
      <w:spacing w:after="0" w:line="240" w:lineRule="auto"/>
      <w:jc w:val="both"/>
    </w:pPr>
    <w:rPr>
      <w:rFonts w:ascii="Museo Sans 100" w:eastAsia="Calibri" w:hAnsi="Museo Sans 100" w:cs="Times New Roman"/>
      <w:sz w:val="20"/>
      <w:szCs w:val="24"/>
      <w:lang w:val="es-ES_tradnl" w:eastAsia="es-ES"/>
    </w:rPr>
  </w:style>
  <w:style w:type="paragraph" w:customStyle="1" w:styleId="87193AA6441D452E939A657BC2AF6DF81">
    <w:name w:val="87193AA6441D452E939A657BC2AF6DF81"/>
    <w:rsid w:val="00B36914"/>
    <w:pPr>
      <w:spacing w:after="0" w:line="240" w:lineRule="auto"/>
      <w:jc w:val="both"/>
    </w:pPr>
    <w:rPr>
      <w:rFonts w:ascii="Museo Sans 100" w:eastAsia="Calibri" w:hAnsi="Museo Sans 100" w:cs="Times New Roman"/>
      <w:sz w:val="20"/>
      <w:szCs w:val="24"/>
      <w:lang w:val="es-ES_tradnl" w:eastAsia="es-ES"/>
    </w:rPr>
  </w:style>
  <w:style w:type="paragraph" w:customStyle="1" w:styleId="7A0B16ABBF4543A6951532FE55F0DB9C1">
    <w:name w:val="7A0B16ABBF4543A6951532FE55F0DB9C1"/>
    <w:rsid w:val="00B36914"/>
    <w:pPr>
      <w:spacing w:after="0" w:line="240" w:lineRule="auto"/>
      <w:jc w:val="both"/>
    </w:pPr>
    <w:rPr>
      <w:rFonts w:ascii="Museo Sans 100" w:eastAsia="Calibri" w:hAnsi="Museo Sans 100" w:cs="Times New Roman"/>
      <w:sz w:val="20"/>
      <w:szCs w:val="24"/>
      <w:lang w:val="es-ES_tradnl" w:eastAsia="es-ES"/>
    </w:rPr>
  </w:style>
  <w:style w:type="paragraph" w:customStyle="1" w:styleId="50CE4A6CB0F94A6F8BE41F69814E8B781">
    <w:name w:val="50CE4A6CB0F94A6F8BE41F69814E8B781"/>
    <w:rsid w:val="00B36914"/>
    <w:pPr>
      <w:spacing w:after="0" w:line="240" w:lineRule="auto"/>
      <w:jc w:val="both"/>
    </w:pPr>
    <w:rPr>
      <w:rFonts w:ascii="Museo Sans 100" w:eastAsia="Calibri" w:hAnsi="Museo Sans 100" w:cs="Times New Roman"/>
      <w:sz w:val="20"/>
      <w:szCs w:val="24"/>
      <w:lang w:val="es-ES_tradnl" w:eastAsia="es-ES"/>
    </w:rPr>
  </w:style>
  <w:style w:type="paragraph" w:customStyle="1" w:styleId="309CAC4F3B3545D983028A881F06695F1">
    <w:name w:val="309CAC4F3B3545D983028A881F06695F1"/>
    <w:rsid w:val="00B36914"/>
    <w:pPr>
      <w:spacing w:after="0" w:line="240" w:lineRule="auto"/>
      <w:jc w:val="both"/>
    </w:pPr>
    <w:rPr>
      <w:rFonts w:ascii="Museo Sans 100" w:eastAsia="Calibri" w:hAnsi="Museo Sans 100" w:cs="Times New Roman"/>
      <w:sz w:val="20"/>
      <w:szCs w:val="24"/>
      <w:lang w:val="es-ES_tradnl" w:eastAsia="es-ES"/>
    </w:rPr>
  </w:style>
  <w:style w:type="paragraph" w:customStyle="1" w:styleId="92E7B51C414743458506253B660957E03">
    <w:name w:val="92E7B51C414743458506253B660957E03"/>
    <w:rsid w:val="00B36914"/>
    <w:pPr>
      <w:spacing w:after="0" w:line="240" w:lineRule="auto"/>
      <w:jc w:val="both"/>
    </w:pPr>
    <w:rPr>
      <w:rFonts w:ascii="Museo Sans 100" w:eastAsia="Calibri" w:hAnsi="Museo Sans 100" w:cs="Times New Roman"/>
      <w:sz w:val="20"/>
      <w:szCs w:val="24"/>
      <w:lang w:val="es-ES_tradnl" w:eastAsia="es-ES"/>
    </w:rPr>
  </w:style>
  <w:style w:type="paragraph" w:customStyle="1" w:styleId="3353D4EA4E8E459CAD9A646F283A12C33">
    <w:name w:val="3353D4EA4E8E459CAD9A646F283A12C33"/>
    <w:rsid w:val="00B36914"/>
    <w:pPr>
      <w:spacing w:after="0" w:line="240" w:lineRule="auto"/>
      <w:jc w:val="both"/>
    </w:pPr>
    <w:rPr>
      <w:rFonts w:ascii="Museo Sans 100" w:eastAsia="Calibri" w:hAnsi="Museo Sans 100" w:cs="Times New Roman"/>
      <w:sz w:val="20"/>
      <w:szCs w:val="24"/>
      <w:lang w:val="es-ES_tradnl" w:eastAsia="es-ES"/>
    </w:rPr>
  </w:style>
  <w:style w:type="paragraph" w:customStyle="1" w:styleId="38910A806C6344268A31997FE50812AA3">
    <w:name w:val="38910A806C6344268A31997FE50812AA3"/>
    <w:rsid w:val="00B36914"/>
    <w:pPr>
      <w:spacing w:after="0" w:line="240" w:lineRule="auto"/>
      <w:jc w:val="both"/>
    </w:pPr>
    <w:rPr>
      <w:rFonts w:ascii="Museo Sans 100" w:eastAsia="Calibri" w:hAnsi="Museo Sans 100" w:cs="Times New Roman"/>
      <w:sz w:val="20"/>
      <w:szCs w:val="24"/>
      <w:lang w:val="es-ES_tradnl" w:eastAsia="es-ES"/>
    </w:rPr>
  </w:style>
  <w:style w:type="paragraph" w:customStyle="1" w:styleId="0DA8F3A7C2494CC9BF0310837CFD4F893">
    <w:name w:val="0DA8F3A7C2494CC9BF0310837CFD4F893"/>
    <w:rsid w:val="00B36914"/>
    <w:pPr>
      <w:spacing w:after="0" w:line="240" w:lineRule="auto"/>
      <w:jc w:val="both"/>
    </w:pPr>
    <w:rPr>
      <w:rFonts w:ascii="Museo Sans 100" w:eastAsia="Calibri" w:hAnsi="Museo Sans 100" w:cs="Times New Roman"/>
      <w:sz w:val="20"/>
      <w:szCs w:val="24"/>
      <w:lang w:val="es-ES_tradnl" w:eastAsia="es-ES"/>
    </w:rPr>
  </w:style>
  <w:style w:type="paragraph" w:customStyle="1" w:styleId="44ACB5DDEC8D4665AEEFC25FAA617BAA3">
    <w:name w:val="44ACB5DDEC8D4665AEEFC25FAA617BAA3"/>
    <w:rsid w:val="00B36914"/>
    <w:pPr>
      <w:numPr>
        <w:numId w:val="2"/>
      </w:numPr>
      <w:spacing w:after="0" w:line="240" w:lineRule="auto"/>
      <w:ind w:left="360" w:hanging="360"/>
      <w:contextualSpacing/>
      <w:jc w:val="both"/>
    </w:pPr>
    <w:rPr>
      <w:rFonts w:ascii="Museo Sans 100" w:eastAsia="Calibri" w:hAnsi="Museo Sans 100" w:cs="Times New Roman"/>
      <w:sz w:val="20"/>
      <w:szCs w:val="20"/>
      <w:lang w:val="es-ES" w:eastAsia="en-US"/>
    </w:rPr>
  </w:style>
  <w:style w:type="paragraph" w:customStyle="1" w:styleId="64C98702D88B4B0D8C4E827C56EC50273">
    <w:name w:val="64C98702D88B4B0D8C4E827C56EC50273"/>
    <w:rsid w:val="00B36914"/>
    <w:pPr>
      <w:spacing w:after="0" w:line="240" w:lineRule="auto"/>
      <w:jc w:val="both"/>
    </w:pPr>
    <w:rPr>
      <w:rFonts w:ascii="Museo Sans 100" w:eastAsia="Calibri" w:hAnsi="Museo Sans 100" w:cs="Times New Roman"/>
      <w:sz w:val="20"/>
      <w:szCs w:val="24"/>
      <w:lang w:val="es-ES_tradnl" w:eastAsia="es-ES"/>
    </w:rPr>
  </w:style>
  <w:style w:type="paragraph" w:customStyle="1" w:styleId="F419ACFB5DB84337B9DF3DBE956622313">
    <w:name w:val="F419ACFB5DB84337B9DF3DBE956622313"/>
    <w:rsid w:val="00B36914"/>
    <w:pPr>
      <w:spacing w:after="0" w:line="240" w:lineRule="auto"/>
      <w:jc w:val="both"/>
    </w:pPr>
    <w:rPr>
      <w:rFonts w:ascii="Museo Sans 100" w:eastAsia="Calibri" w:hAnsi="Museo Sans 100" w:cs="Times New Roman"/>
      <w:sz w:val="20"/>
      <w:szCs w:val="24"/>
      <w:lang w:val="es-ES_tradnl" w:eastAsia="es-ES"/>
    </w:rPr>
  </w:style>
  <w:style w:type="paragraph" w:customStyle="1" w:styleId="5A76DF4445AC48CDBD422092E8F9424C">
    <w:name w:val="5A76DF4445AC48CDBD422092E8F9424C"/>
    <w:rsid w:val="00B36914"/>
    <w:pPr>
      <w:spacing w:after="0" w:line="240" w:lineRule="auto"/>
      <w:jc w:val="both"/>
    </w:pPr>
    <w:rPr>
      <w:rFonts w:ascii="Museo Sans 100" w:eastAsia="Calibri" w:hAnsi="Museo Sans 100" w:cs="Times New Roman"/>
      <w:sz w:val="20"/>
      <w:szCs w:val="24"/>
      <w:lang w:val="es-ES_tradnl" w:eastAsia="es-ES"/>
    </w:rPr>
  </w:style>
  <w:style w:type="paragraph" w:customStyle="1" w:styleId="E79B3A3F27704EAAA1C72CF313ACB4AB1">
    <w:name w:val="E79B3A3F27704EAAA1C72CF313ACB4AB1"/>
    <w:rsid w:val="00B36914"/>
    <w:pPr>
      <w:spacing w:after="0" w:line="240" w:lineRule="auto"/>
      <w:jc w:val="both"/>
    </w:pPr>
    <w:rPr>
      <w:rFonts w:ascii="Museo Sans 100" w:eastAsia="Calibri" w:hAnsi="Museo Sans 100" w:cs="Times New Roman"/>
      <w:sz w:val="20"/>
      <w:szCs w:val="24"/>
      <w:lang w:val="es-ES_tradnl" w:eastAsia="es-ES"/>
    </w:rPr>
  </w:style>
  <w:style w:type="paragraph" w:customStyle="1" w:styleId="57609DC64E784B2C997D1274A8D909BB1">
    <w:name w:val="57609DC64E784B2C997D1274A8D909BB1"/>
    <w:rsid w:val="00B36914"/>
    <w:pPr>
      <w:spacing w:after="0" w:line="240" w:lineRule="auto"/>
      <w:jc w:val="both"/>
    </w:pPr>
    <w:rPr>
      <w:rFonts w:ascii="Museo Sans 100" w:eastAsia="Calibri" w:hAnsi="Museo Sans 100" w:cs="Times New Roman"/>
      <w:sz w:val="20"/>
      <w:szCs w:val="24"/>
      <w:lang w:val="es-ES_tradnl" w:eastAsia="es-ES"/>
    </w:rPr>
  </w:style>
  <w:style w:type="paragraph" w:customStyle="1" w:styleId="891C534321FA4327823440C8CEA4BD703">
    <w:name w:val="891C534321FA4327823440C8CEA4BD703"/>
    <w:rsid w:val="00B36914"/>
    <w:pPr>
      <w:spacing w:after="0" w:line="240" w:lineRule="auto"/>
      <w:jc w:val="both"/>
    </w:pPr>
    <w:rPr>
      <w:rFonts w:ascii="Museo Sans 100" w:eastAsia="Calibri" w:hAnsi="Museo Sans 100" w:cs="Times New Roman"/>
      <w:sz w:val="20"/>
      <w:szCs w:val="24"/>
      <w:lang w:val="es-ES_tradnl" w:eastAsia="es-ES"/>
    </w:rPr>
  </w:style>
  <w:style w:type="paragraph" w:customStyle="1" w:styleId="75323E88240B4577893B9F598CD770F63">
    <w:name w:val="75323E88240B4577893B9F598CD770F63"/>
    <w:rsid w:val="00B36914"/>
    <w:pPr>
      <w:spacing w:after="0" w:line="240" w:lineRule="auto"/>
      <w:jc w:val="both"/>
    </w:pPr>
    <w:rPr>
      <w:rFonts w:ascii="Museo Sans 100" w:eastAsia="Calibri" w:hAnsi="Museo Sans 100" w:cs="Times New Roman"/>
      <w:sz w:val="20"/>
      <w:szCs w:val="24"/>
      <w:lang w:val="es-ES_tradnl" w:eastAsia="es-ES"/>
    </w:rPr>
  </w:style>
  <w:style w:type="paragraph" w:customStyle="1" w:styleId="2205F2208855405F9EB3F6D30494D57D">
    <w:name w:val="2205F2208855405F9EB3F6D30494D57D"/>
    <w:rsid w:val="00B36914"/>
  </w:style>
  <w:style w:type="paragraph" w:customStyle="1" w:styleId="CA6728FCBA09430099D6C08BC36A31E3">
    <w:name w:val="CA6728FCBA09430099D6C08BC36A31E3"/>
    <w:rsid w:val="00B36914"/>
  </w:style>
  <w:style w:type="paragraph" w:customStyle="1" w:styleId="053931B4173446CD9C57FBBABB0B72AC">
    <w:name w:val="053931B4173446CD9C57FBBABB0B72AC"/>
    <w:rsid w:val="00B36914"/>
  </w:style>
  <w:style w:type="paragraph" w:customStyle="1" w:styleId="1359235993114886B3BE7F4A72C68481">
    <w:name w:val="1359235993114886B3BE7F4A72C68481"/>
    <w:rsid w:val="00B36914"/>
  </w:style>
  <w:style w:type="paragraph" w:customStyle="1" w:styleId="008B2BF3AB2E439688060143E3DC5839">
    <w:name w:val="008B2BF3AB2E439688060143E3DC5839"/>
    <w:rsid w:val="00B36914"/>
  </w:style>
  <w:style w:type="paragraph" w:customStyle="1" w:styleId="48D0E21C5A084DE2B2A75EF741A62C27">
    <w:name w:val="48D0E21C5A084DE2B2A75EF741A62C27"/>
    <w:rsid w:val="00B36914"/>
  </w:style>
  <w:style w:type="paragraph" w:customStyle="1" w:styleId="0B86B70ABC4942E9B9932A972947ED79">
    <w:name w:val="0B86B70ABC4942E9B9932A972947ED79"/>
    <w:rsid w:val="00B36914"/>
  </w:style>
  <w:style w:type="paragraph" w:customStyle="1" w:styleId="464580BDAEA1491A961B8C7B665C6A62">
    <w:name w:val="464580BDAEA1491A961B8C7B665C6A62"/>
    <w:rsid w:val="00B36914"/>
  </w:style>
  <w:style w:type="paragraph" w:customStyle="1" w:styleId="515E89ABBDF24F2C9D5A1B6DF41A22E4">
    <w:name w:val="515E89ABBDF24F2C9D5A1B6DF41A22E4"/>
    <w:rsid w:val="00B36914"/>
  </w:style>
  <w:style w:type="paragraph" w:customStyle="1" w:styleId="8F72161A5E4F4C519B67D1C90A2B4A50">
    <w:name w:val="8F72161A5E4F4C519B67D1C90A2B4A50"/>
    <w:rsid w:val="008426CA"/>
  </w:style>
  <w:style w:type="paragraph" w:customStyle="1" w:styleId="E282C062550940BBB95608070D186889">
    <w:name w:val="E282C062550940BBB95608070D186889"/>
    <w:rsid w:val="008426CA"/>
  </w:style>
  <w:style w:type="paragraph" w:customStyle="1" w:styleId="2CEB63918C714B5194C78A24115692BA">
    <w:name w:val="2CEB63918C714B5194C78A24115692BA"/>
    <w:rsid w:val="00165ED4"/>
  </w:style>
  <w:style w:type="paragraph" w:customStyle="1" w:styleId="66A289F950A6454CBF787AC9F59A694D3">
    <w:name w:val="66A289F950A6454CBF787AC9F59A694D3"/>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7BAB03E8AD564453ABD5913C79927CD83">
    <w:name w:val="7BAB03E8AD564453ABD5913C79927CD83"/>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7285BD606CAD499282BA0F9A72F4450E4">
    <w:name w:val="7285BD606CAD499282BA0F9A72F4450E4"/>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6AEEBBD9A2D84600BF5E1D79A6C1A2EA4">
    <w:name w:val="6AEEBBD9A2D84600BF5E1D79A6C1A2EA4"/>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06B1321541AE4F12A98CDA26E0B723162">
    <w:name w:val="06B1321541AE4F12A98CDA26E0B723162"/>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A147FD2813414B0786FE4C0091BFF9172">
    <w:name w:val="A147FD2813414B0786FE4C0091BFF9172"/>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E282C062550940BBB95608070D1868891">
    <w:name w:val="E282C062550940BBB95608070D1868891"/>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792D93CEF6024B3CB0BCF76CBBF7BD4D1">
    <w:name w:val="792D93CEF6024B3CB0BCF76CBBF7BD4D1"/>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1F73237FD819411BB7350867ADEF74B52">
    <w:name w:val="1F73237FD819411BB7350867ADEF74B52"/>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87193AA6441D452E939A657BC2AF6DF82">
    <w:name w:val="87193AA6441D452E939A657BC2AF6DF82"/>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7A0B16ABBF4543A6951532FE55F0DB9C2">
    <w:name w:val="7A0B16ABBF4543A6951532FE55F0DB9C2"/>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50CE4A6CB0F94A6F8BE41F69814E8B782">
    <w:name w:val="50CE4A6CB0F94A6F8BE41F69814E8B782"/>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309CAC4F3B3545D983028A881F06695F2">
    <w:name w:val="309CAC4F3B3545D983028A881F06695F2"/>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92E7B51C414743458506253B660957E04">
    <w:name w:val="92E7B51C414743458506253B660957E04"/>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3353D4EA4E8E459CAD9A646F283A12C34">
    <w:name w:val="3353D4EA4E8E459CAD9A646F283A12C34"/>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38910A806C6344268A31997FE50812AA4">
    <w:name w:val="38910A806C6344268A31997FE50812AA4"/>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0DA8F3A7C2494CC9BF0310837CFD4F894">
    <w:name w:val="0DA8F3A7C2494CC9BF0310837CFD4F894"/>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2205F2208855405F9EB3F6D30494D57D1">
    <w:name w:val="2205F2208855405F9EB3F6D30494D57D1"/>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CA6728FCBA09430099D6C08BC36A31E31">
    <w:name w:val="CA6728FCBA09430099D6C08BC36A31E31"/>
    <w:rsid w:val="00165ED4"/>
    <w:pPr>
      <w:numPr>
        <w:numId w:val="3"/>
      </w:numPr>
      <w:spacing w:after="0" w:line="240" w:lineRule="auto"/>
      <w:ind w:left="360" w:hanging="360"/>
      <w:contextualSpacing/>
      <w:jc w:val="both"/>
    </w:pPr>
    <w:rPr>
      <w:rFonts w:ascii="Museo Sans 100" w:eastAsia="Calibri" w:hAnsi="Museo Sans 100" w:cs="Times New Roman"/>
      <w:sz w:val="20"/>
      <w:szCs w:val="20"/>
      <w:lang w:val="es-ES" w:eastAsia="en-US"/>
    </w:rPr>
  </w:style>
  <w:style w:type="paragraph" w:customStyle="1" w:styleId="053931B4173446CD9C57FBBABB0B72AC1">
    <w:name w:val="053931B4173446CD9C57FBBABB0B72AC1"/>
    <w:rsid w:val="00165ED4"/>
    <w:pPr>
      <w:tabs>
        <w:tab w:val="num" w:pos="720"/>
      </w:tabs>
      <w:spacing w:after="0" w:line="240" w:lineRule="auto"/>
      <w:ind w:left="360" w:hanging="360"/>
      <w:contextualSpacing/>
      <w:jc w:val="both"/>
    </w:pPr>
    <w:rPr>
      <w:rFonts w:ascii="Museo Sans 100" w:eastAsia="Calibri" w:hAnsi="Museo Sans 100" w:cs="Times New Roman"/>
      <w:sz w:val="20"/>
      <w:szCs w:val="20"/>
      <w:lang w:val="es-ES" w:eastAsia="en-US"/>
    </w:rPr>
  </w:style>
  <w:style w:type="paragraph" w:customStyle="1" w:styleId="1359235993114886B3BE7F4A72C684811">
    <w:name w:val="1359235993114886B3BE7F4A72C684811"/>
    <w:rsid w:val="00165ED4"/>
    <w:pPr>
      <w:tabs>
        <w:tab w:val="num" w:pos="720"/>
      </w:tabs>
      <w:spacing w:after="0" w:line="240" w:lineRule="auto"/>
      <w:ind w:left="360" w:hanging="360"/>
      <w:contextualSpacing/>
      <w:jc w:val="both"/>
    </w:pPr>
    <w:rPr>
      <w:rFonts w:ascii="Museo Sans 100" w:eastAsia="Calibri" w:hAnsi="Museo Sans 100" w:cs="Times New Roman"/>
      <w:sz w:val="20"/>
      <w:szCs w:val="20"/>
      <w:lang w:val="es-ES" w:eastAsia="en-US"/>
    </w:rPr>
  </w:style>
  <w:style w:type="paragraph" w:customStyle="1" w:styleId="0B86B70ABC4942E9B9932A972947ED791">
    <w:name w:val="0B86B70ABC4942E9B9932A972947ED791"/>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44ACB5DDEC8D4665AEEFC25FAA617BAA4">
    <w:name w:val="44ACB5DDEC8D4665AEEFC25FAA617BAA4"/>
    <w:rsid w:val="00165ED4"/>
    <w:pPr>
      <w:tabs>
        <w:tab w:val="num" w:pos="720"/>
      </w:tabs>
      <w:spacing w:after="0" w:line="240" w:lineRule="auto"/>
      <w:ind w:left="360" w:hanging="360"/>
      <w:contextualSpacing/>
      <w:jc w:val="both"/>
    </w:pPr>
    <w:rPr>
      <w:rFonts w:ascii="Museo Sans 100" w:eastAsia="Calibri" w:hAnsi="Museo Sans 100" w:cs="Times New Roman"/>
      <w:sz w:val="20"/>
      <w:szCs w:val="20"/>
      <w:lang w:val="es-ES" w:eastAsia="en-US"/>
    </w:rPr>
  </w:style>
  <w:style w:type="paragraph" w:customStyle="1" w:styleId="464580BDAEA1491A961B8C7B665C6A621">
    <w:name w:val="464580BDAEA1491A961B8C7B665C6A621"/>
    <w:rsid w:val="00165ED4"/>
    <w:pPr>
      <w:tabs>
        <w:tab w:val="num" w:pos="720"/>
      </w:tabs>
      <w:spacing w:after="0" w:line="240" w:lineRule="auto"/>
      <w:ind w:left="360" w:hanging="360"/>
      <w:contextualSpacing/>
      <w:jc w:val="both"/>
    </w:pPr>
    <w:rPr>
      <w:rFonts w:ascii="Museo Sans 100" w:eastAsia="Calibri" w:hAnsi="Museo Sans 100" w:cs="Times New Roman"/>
      <w:sz w:val="20"/>
      <w:szCs w:val="20"/>
      <w:lang w:val="es-ES" w:eastAsia="en-US"/>
    </w:rPr>
  </w:style>
  <w:style w:type="paragraph" w:customStyle="1" w:styleId="64C98702D88B4B0D8C4E827C56EC50274">
    <w:name w:val="64C98702D88B4B0D8C4E827C56EC50274"/>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F419ACFB5DB84337B9DF3DBE956622314">
    <w:name w:val="F419ACFB5DB84337B9DF3DBE956622314"/>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5A76DF4445AC48CDBD422092E8F9424C1">
    <w:name w:val="5A76DF4445AC48CDBD422092E8F9424C1"/>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E79B3A3F27704EAAA1C72CF313ACB4AB2">
    <w:name w:val="E79B3A3F27704EAAA1C72CF313ACB4AB2"/>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57609DC64E784B2C997D1274A8D909BB2">
    <w:name w:val="57609DC64E784B2C997D1274A8D909BB2"/>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891C534321FA4327823440C8CEA4BD704">
    <w:name w:val="891C534321FA4327823440C8CEA4BD704"/>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75323E88240B4577893B9F598CD770F64">
    <w:name w:val="75323E88240B4577893B9F598CD770F64"/>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66A289F950A6454CBF787AC9F59A694D4">
    <w:name w:val="66A289F950A6454CBF787AC9F59A694D4"/>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7BAB03E8AD564453ABD5913C79927CD84">
    <w:name w:val="7BAB03E8AD564453ABD5913C79927CD84"/>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7285BD606CAD499282BA0F9A72F4450E5">
    <w:name w:val="7285BD606CAD499282BA0F9A72F4450E5"/>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6AEEBBD9A2D84600BF5E1D79A6C1A2EA5">
    <w:name w:val="6AEEBBD9A2D84600BF5E1D79A6C1A2EA5"/>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06B1321541AE4F12A98CDA26E0B723163">
    <w:name w:val="06B1321541AE4F12A98CDA26E0B723163"/>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A147FD2813414B0786FE4C0091BFF9173">
    <w:name w:val="A147FD2813414B0786FE4C0091BFF9173"/>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E282C062550940BBB95608070D1868892">
    <w:name w:val="E282C062550940BBB95608070D1868892"/>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792D93CEF6024B3CB0BCF76CBBF7BD4D2">
    <w:name w:val="792D93CEF6024B3CB0BCF76CBBF7BD4D2"/>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1F73237FD819411BB7350867ADEF74B53">
    <w:name w:val="1F73237FD819411BB7350867ADEF74B53"/>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87193AA6441D452E939A657BC2AF6DF83">
    <w:name w:val="87193AA6441D452E939A657BC2AF6DF83"/>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7A0B16ABBF4543A6951532FE55F0DB9C3">
    <w:name w:val="7A0B16ABBF4543A6951532FE55F0DB9C3"/>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50CE4A6CB0F94A6F8BE41F69814E8B783">
    <w:name w:val="50CE4A6CB0F94A6F8BE41F69814E8B783"/>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309CAC4F3B3545D983028A881F06695F3">
    <w:name w:val="309CAC4F3B3545D983028A881F06695F3"/>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92E7B51C414743458506253B660957E05">
    <w:name w:val="92E7B51C414743458506253B660957E05"/>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3353D4EA4E8E459CAD9A646F283A12C35">
    <w:name w:val="3353D4EA4E8E459CAD9A646F283A12C35"/>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38910A806C6344268A31997FE50812AA5">
    <w:name w:val="38910A806C6344268A31997FE50812AA5"/>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0DA8F3A7C2494CC9BF0310837CFD4F895">
    <w:name w:val="0DA8F3A7C2494CC9BF0310837CFD4F895"/>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2205F2208855405F9EB3F6D30494D57D2">
    <w:name w:val="2205F2208855405F9EB3F6D30494D57D2"/>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CA6728FCBA09430099D6C08BC36A31E32">
    <w:name w:val="CA6728FCBA09430099D6C08BC36A31E32"/>
    <w:rsid w:val="00165ED4"/>
    <w:pPr>
      <w:tabs>
        <w:tab w:val="num" w:pos="720"/>
      </w:tabs>
      <w:spacing w:after="0" w:line="240" w:lineRule="auto"/>
      <w:ind w:left="360" w:hanging="360"/>
      <w:contextualSpacing/>
      <w:jc w:val="both"/>
    </w:pPr>
    <w:rPr>
      <w:rFonts w:ascii="Museo Sans 100" w:eastAsia="Calibri" w:hAnsi="Museo Sans 100" w:cs="Times New Roman"/>
      <w:sz w:val="20"/>
      <w:szCs w:val="20"/>
      <w:lang w:val="es-ES" w:eastAsia="en-US"/>
    </w:rPr>
  </w:style>
  <w:style w:type="paragraph" w:customStyle="1" w:styleId="053931B4173446CD9C57FBBABB0B72AC2">
    <w:name w:val="053931B4173446CD9C57FBBABB0B72AC2"/>
    <w:rsid w:val="00165ED4"/>
    <w:pPr>
      <w:tabs>
        <w:tab w:val="num" w:pos="720"/>
      </w:tabs>
      <w:spacing w:after="0" w:line="240" w:lineRule="auto"/>
      <w:ind w:left="360" w:hanging="360"/>
      <w:contextualSpacing/>
      <w:jc w:val="both"/>
    </w:pPr>
    <w:rPr>
      <w:rFonts w:ascii="Museo Sans 100" w:eastAsia="Calibri" w:hAnsi="Museo Sans 100" w:cs="Times New Roman"/>
      <w:sz w:val="20"/>
      <w:szCs w:val="20"/>
      <w:lang w:val="es-ES" w:eastAsia="en-US"/>
    </w:rPr>
  </w:style>
  <w:style w:type="paragraph" w:customStyle="1" w:styleId="1359235993114886B3BE7F4A72C684812">
    <w:name w:val="1359235993114886B3BE7F4A72C684812"/>
    <w:rsid w:val="00165ED4"/>
    <w:pPr>
      <w:tabs>
        <w:tab w:val="num" w:pos="720"/>
      </w:tabs>
      <w:spacing w:after="0" w:line="240" w:lineRule="auto"/>
      <w:ind w:left="360" w:hanging="360"/>
      <w:contextualSpacing/>
      <w:jc w:val="both"/>
    </w:pPr>
    <w:rPr>
      <w:rFonts w:ascii="Museo Sans 100" w:eastAsia="Calibri" w:hAnsi="Museo Sans 100" w:cs="Times New Roman"/>
      <w:sz w:val="20"/>
      <w:szCs w:val="20"/>
      <w:lang w:val="es-ES" w:eastAsia="en-US"/>
    </w:rPr>
  </w:style>
  <w:style w:type="paragraph" w:customStyle="1" w:styleId="0B86B70ABC4942E9B9932A972947ED792">
    <w:name w:val="0B86B70ABC4942E9B9932A972947ED792"/>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44ACB5DDEC8D4665AEEFC25FAA617BAA5">
    <w:name w:val="44ACB5DDEC8D4665AEEFC25FAA617BAA5"/>
    <w:rsid w:val="00165ED4"/>
    <w:pPr>
      <w:tabs>
        <w:tab w:val="num" w:pos="720"/>
      </w:tabs>
      <w:spacing w:after="0" w:line="240" w:lineRule="auto"/>
      <w:ind w:left="360" w:hanging="360"/>
      <w:contextualSpacing/>
      <w:jc w:val="both"/>
    </w:pPr>
    <w:rPr>
      <w:rFonts w:ascii="Museo Sans 100" w:eastAsia="Calibri" w:hAnsi="Museo Sans 100" w:cs="Times New Roman"/>
      <w:sz w:val="20"/>
      <w:szCs w:val="20"/>
      <w:lang w:val="es-ES" w:eastAsia="en-US"/>
    </w:rPr>
  </w:style>
  <w:style w:type="paragraph" w:customStyle="1" w:styleId="464580BDAEA1491A961B8C7B665C6A622">
    <w:name w:val="464580BDAEA1491A961B8C7B665C6A622"/>
    <w:rsid w:val="00165ED4"/>
    <w:pPr>
      <w:tabs>
        <w:tab w:val="num" w:pos="720"/>
      </w:tabs>
      <w:spacing w:after="0" w:line="240" w:lineRule="auto"/>
      <w:ind w:left="360" w:hanging="360"/>
      <w:contextualSpacing/>
      <w:jc w:val="both"/>
    </w:pPr>
    <w:rPr>
      <w:rFonts w:ascii="Museo Sans 100" w:eastAsia="Calibri" w:hAnsi="Museo Sans 100" w:cs="Times New Roman"/>
      <w:sz w:val="20"/>
      <w:szCs w:val="20"/>
      <w:lang w:val="es-ES" w:eastAsia="en-US"/>
    </w:rPr>
  </w:style>
  <w:style w:type="paragraph" w:customStyle="1" w:styleId="64C98702D88B4B0D8C4E827C56EC50275">
    <w:name w:val="64C98702D88B4B0D8C4E827C56EC50275"/>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F419ACFB5DB84337B9DF3DBE956622315">
    <w:name w:val="F419ACFB5DB84337B9DF3DBE956622315"/>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5A76DF4445AC48CDBD422092E8F9424C2">
    <w:name w:val="5A76DF4445AC48CDBD422092E8F9424C2"/>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E79B3A3F27704EAAA1C72CF313ACB4AB3">
    <w:name w:val="E79B3A3F27704EAAA1C72CF313ACB4AB3"/>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57609DC64E784B2C997D1274A8D909BB3">
    <w:name w:val="57609DC64E784B2C997D1274A8D909BB3"/>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891C534321FA4327823440C8CEA4BD705">
    <w:name w:val="891C534321FA4327823440C8CEA4BD705"/>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75323E88240B4577893B9F598CD770F65">
    <w:name w:val="75323E88240B4577893B9F598CD770F65"/>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4C974B5B96FA457C85D7E0343AB612D6">
    <w:name w:val="4C974B5B96FA457C85D7E0343AB612D6"/>
    <w:rsid w:val="00165ED4"/>
  </w:style>
  <w:style w:type="paragraph" w:customStyle="1" w:styleId="18B7E4485ED54826BF76CEEF83E0CCF9">
    <w:name w:val="18B7E4485ED54826BF76CEEF83E0CCF9"/>
    <w:rsid w:val="00165ED4"/>
  </w:style>
  <w:style w:type="paragraph" w:customStyle="1" w:styleId="A83FD179D58B4856B98798F64E33CC4B">
    <w:name w:val="A83FD179D58B4856B98798F64E33CC4B"/>
    <w:rsid w:val="00EF6EAE"/>
  </w:style>
  <w:style w:type="paragraph" w:customStyle="1" w:styleId="F0D810B4186F449394584FEABEFAEC2D">
    <w:name w:val="F0D810B4186F449394584FEABEFAEC2D"/>
    <w:rsid w:val="00EF6EAE"/>
  </w:style>
  <w:style w:type="paragraph" w:customStyle="1" w:styleId="5F334C30421C4594AC7F614925B8FE81">
    <w:name w:val="5F334C30421C4594AC7F614925B8FE81"/>
    <w:rsid w:val="00F02CA8"/>
  </w:style>
  <w:style w:type="paragraph" w:customStyle="1" w:styleId="B1DDD0EB7E9F4576B65DF559FD4B7E71">
    <w:name w:val="B1DDD0EB7E9F4576B65DF559FD4B7E71"/>
    <w:rsid w:val="00F02CA8"/>
  </w:style>
  <w:style w:type="paragraph" w:customStyle="1" w:styleId="5119EB95C99A4B5587115BC647CE50C6">
    <w:name w:val="5119EB95C99A4B5587115BC647CE50C6"/>
    <w:rsid w:val="002663D6"/>
  </w:style>
  <w:style w:type="paragraph" w:customStyle="1" w:styleId="FD5CDC70668B43C8B28D181619410328">
    <w:name w:val="FD5CDC70668B43C8B28D181619410328"/>
    <w:rsid w:val="00D75F97"/>
  </w:style>
  <w:style w:type="paragraph" w:customStyle="1" w:styleId="33B1697901784ACD85741CA30C3D90E5">
    <w:name w:val="33B1697901784ACD85741CA30C3D90E5"/>
    <w:rsid w:val="00D75F97"/>
  </w:style>
  <w:style w:type="paragraph" w:customStyle="1" w:styleId="512FEC4A2DE647BC940EC0EE9B450C7C">
    <w:name w:val="512FEC4A2DE647BC940EC0EE9B450C7C"/>
    <w:rsid w:val="00D75F97"/>
  </w:style>
  <w:style w:type="paragraph" w:customStyle="1" w:styleId="A499AF189D85451FBF7EB0E1897B41A4">
    <w:name w:val="A499AF189D85451FBF7EB0E1897B41A4"/>
    <w:rsid w:val="00D75F97"/>
  </w:style>
  <w:style w:type="paragraph" w:customStyle="1" w:styleId="BEDEDC2D785F4BA98B041B66C52DB61C">
    <w:name w:val="BEDEDC2D785F4BA98B041B66C52DB61C"/>
    <w:rsid w:val="00D75F97"/>
  </w:style>
  <w:style w:type="paragraph" w:customStyle="1" w:styleId="08FEBB51B59D4D348AB08B1942030F06">
    <w:name w:val="08FEBB51B59D4D348AB08B1942030F06"/>
    <w:rsid w:val="00D75F97"/>
  </w:style>
  <w:style w:type="paragraph" w:customStyle="1" w:styleId="198A7C67E3DC40BE90C3B388171A48ED">
    <w:name w:val="198A7C67E3DC40BE90C3B388171A48ED"/>
    <w:rsid w:val="00D75F97"/>
  </w:style>
  <w:style w:type="paragraph" w:customStyle="1" w:styleId="22FC71CB0EA74D779BC7C2356EA1ADA9">
    <w:name w:val="22FC71CB0EA74D779BC7C2356EA1ADA9"/>
    <w:rsid w:val="00D75F97"/>
  </w:style>
  <w:style w:type="paragraph" w:customStyle="1" w:styleId="4A7CF14B640C4DEAA0692A4A80C17B8F">
    <w:name w:val="4A7CF14B640C4DEAA0692A4A80C17B8F"/>
    <w:rsid w:val="00A3060C"/>
  </w:style>
  <w:style w:type="paragraph" w:customStyle="1" w:styleId="635336F8AC1F4F59A7C6F676FBD365F5">
    <w:name w:val="635336F8AC1F4F59A7C6F676FBD365F5"/>
    <w:rsid w:val="00A3060C"/>
  </w:style>
  <w:style w:type="paragraph" w:customStyle="1" w:styleId="787D4CA63EC846E2802B562EEAFA9237">
    <w:name w:val="787D4CA63EC846E2802B562EEAFA9237"/>
    <w:rsid w:val="00A3060C"/>
  </w:style>
  <w:style w:type="paragraph" w:customStyle="1" w:styleId="CA3559C1311B422D85616034B76D2FA9">
    <w:name w:val="CA3559C1311B422D85616034B76D2FA9"/>
    <w:rsid w:val="00A3060C"/>
  </w:style>
  <w:style w:type="paragraph" w:customStyle="1" w:styleId="F08C5DD9DF214A7F8387C7BC1D8803CA">
    <w:name w:val="F08C5DD9DF214A7F8387C7BC1D8803CA"/>
    <w:rsid w:val="001952CC"/>
  </w:style>
  <w:style w:type="paragraph" w:customStyle="1" w:styleId="DD25676C85AB4ED9AF1403799CDE2C99">
    <w:name w:val="DD25676C85AB4ED9AF1403799CDE2C99"/>
    <w:rsid w:val="001952CC"/>
  </w:style>
  <w:style w:type="paragraph" w:customStyle="1" w:styleId="32869E543E684194B7D151F5B8E822DA">
    <w:name w:val="32869E543E684194B7D151F5B8E822DA"/>
    <w:rsid w:val="001952CC"/>
  </w:style>
  <w:style w:type="paragraph" w:customStyle="1" w:styleId="4DC3D85F15AD4EEA9C53A5AF34A19BC0">
    <w:name w:val="4DC3D85F15AD4EEA9C53A5AF34A19BC0"/>
    <w:rsid w:val="001952CC"/>
  </w:style>
  <w:style w:type="paragraph" w:customStyle="1" w:styleId="0D9DAD7EBB774388A68EEBC5DD72381F">
    <w:name w:val="0D9DAD7EBB774388A68EEBC5DD72381F"/>
    <w:rsid w:val="001952CC"/>
  </w:style>
  <w:style w:type="paragraph" w:customStyle="1" w:styleId="3AA7FC33D47E4E60B7117E92A1BBF16B">
    <w:name w:val="3AA7FC33D47E4E60B7117E92A1BBF16B"/>
    <w:rsid w:val="001952CC"/>
  </w:style>
  <w:style w:type="paragraph" w:customStyle="1" w:styleId="DAD51790D0A44BD786C1A98959C4FE05">
    <w:name w:val="DAD51790D0A44BD786C1A98959C4FE05"/>
    <w:rsid w:val="001952CC"/>
  </w:style>
  <w:style w:type="paragraph" w:customStyle="1" w:styleId="A58697A755B840B5AC01A0E1347FED04">
    <w:name w:val="A58697A755B840B5AC01A0E1347FED04"/>
    <w:rsid w:val="001952CC"/>
  </w:style>
  <w:style w:type="paragraph" w:customStyle="1" w:styleId="46FB6650642B4A95879AF07970F423B6">
    <w:name w:val="46FB6650642B4A95879AF07970F423B6"/>
    <w:rsid w:val="001952CC"/>
  </w:style>
  <w:style w:type="paragraph" w:customStyle="1" w:styleId="886BC961D9384509BF66239135913B38">
    <w:name w:val="886BC961D9384509BF66239135913B38"/>
    <w:rsid w:val="001952CC"/>
  </w:style>
  <w:style w:type="paragraph" w:customStyle="1" w:styleId="06951BF288B3436C9244CC359636BA51">
    <w:name w:val="06951BF288B3436C9244CC359636BA51"/>
    <w:rsid w:val="001952CC"/>
  </w:style>
  <w:style w:type="paragraph" w:customStyle="1" w:styleId="100DCC7401504BED9732DFAD1C12FA78">
    <w:name w:val="100DCC7401504BED9732DFAD1C12FA78"/>
    <w:rsid w:val="001952CC"/>
  </w:style>
  <w:style w:type="paragraph" w:customStyle="1" w:styleId="14712A7785454845819D12A83453C197">
    <w:name w:val="14712A7785454845819D12A83453C197"/>
    <w:rsid w:val="001952CC"/>
  </w:style>
  <w:style w:type="paragraph" w:customStyle="1" w:styleId="BD98C1C43DC54541AA59D18D5612FC2C">
    <w:name w:val="BD98C1C43DC54541AA59D18D5612FC2C"/>
    <w:rsid w:val="001952CC"/>
  </w:style>
  <w:style w:type="paragraph" w:customStyle="1" w:styleId="BDCF323C3A654E2183C352774FED0BEC">
    <w:name w:val="BDCF323C3A654E2183C352774FED0BEC"/>
    <w:rsid w:val="001952CC"/>
  </w:style>
  <w:style w:type="paragraph" w:customStyle="1" w:styleId="7983C766D5784E7E944204F3146CC79C">
    <w:name w:val="7983C766D5784E7E944204F3146CC79C"/>
    <w:rsid w:val="001952CC"/>
  </w:style>
  <w:style w:type="paragraph" w:customStyle="1" w:styleId="10BACF940E1843F7B923A1EE71EB66D3">
    <w:name w:val="10BACF940E1843F7B923A1EE71EB66D3"/>
    <w:rsid w:val="001952CC"/>
  </w:style>
  <w:style w:type="paragraph" w:customStyle="1" w:styleId="D56E209541974ACFB7BEBE4CED897EBD">
    <w:name w:val="D56E209541974ACFB7BEBE4CED897EBD"/>
    <w:rsid w:val="001952CC"/>
  </w:style>
  <w:style w:type="paragraph" w:customStyle="1" w:styleId="1E8CD39CF9DF48B4A6B598C7747BB1B5">
    <w:name w:val="1E8CD39CF9DF48B4A6B598C7747BB1B5"/>
    <w:rsid w:val="001952CC"/>
  </w:style>
  <w:style w:type="paragraph" w:customStyle="1" w:styleId="C2F4ECF8D0D64C12B6E480669E897B10">
    <w:name w:val="C2F4ECF8D0D64C12B6E480669E897B10"/>
    <w:rsid w:val="001952CC"/>
  </w:style>
  <w:style w:type="paragraph" w:customStyle="1" w:styleId="C99E06FF865D45339B581BD51D7125AD">
    <w:name w:val="C99E06FF865D45339B581BD51D7125AD"/>
    <w:rsid w:val="00D43AF5"/>
    <w:rPr>
      <w:lang w:val="en-US" w:eastAsia="en-US"/>
    </w:rPr>
  </w:style>
  <w:style w:type="paragraph" w:customStyle="1" w:styleId="99C4C0769EAD4325A7873AE42811CDF8">
    <w:name w:val="99C4C0769EAD4325A7873AE42811CDF8"/>
    <w:rsid w:val="00D43AF5"/>
    <w:rPr>
      <w:lang w:val="en-US" w:eastAsia="en-US"/>
    </w:rPr>
  </w:style>
  <w:style w:type="paragraph" w:customStyle="1" w:styleId="08BB059372A2421F91CF527C1C625DFC">
    <w:name w:val="08BB059372A2421F91CF527C1C625DFC"/>
    <w:rsid w:val="00D43AF5"/>
    <w:rPr>
      <w:lang w:val="en-US" w:eastAsia="en-US"/>
    </w:rPr>
  </w:style>
  <w:style w:type="paragraph" w:customStyle="1" w:styleId="A15BD2EC324C441C8C03DBA75B7A0B15">
    <w:name w:val="A15BD2EC324C441C8C03DBA75B7A0B15"/>
    <w:rsid w:val="00D43AF5"/>
    <w:rPr>
      <w:lang w:val="en-US" w:eastAsia="en-US"/>
    </w:rPr>
  </w:style>
  <w:style w:type="paragraph" w:customStyle="1" w:styleId="CC623F7E89E44D25B039E325D94865AB">
    <w:name w:val="CC623F7E89E44D25B039E325D94865AB"/>
    <w:rsid w:val="00D43AF5"/>
    <w:rPr>
      <w:lang w:val="en-US" w:eastAsia="en-US"/>
    </w:rPr>
  </w:style>
  <w:style w:type="paragraph" w:customStyle="1" w:styleId="4DFABDA9D96F4645B706270BBC47D5AB">
    <w:name w:val="4DFABDA9D96F4645B706270BBC47D5AB"/>
    <w:rsid w:val="00D43AF5"/>
    <w:rPr>
      <w:lang w:val="en-US" w:eastAsia="en-US"/>
    </w:rPr>
  </w:style>
  <w:style w:type="paragraph" w:customStyle="1" w:styleId="00D241B4654747EEBE3C90326DF147E9">
    <w:name w:val="00D241B4654747EEBE3C90326DF147E9"/>
    <w:rsid w:val="00D43AF5"/>
    <w:rPr>
      <w:lang w:val="en-US" w:eastAsia="en-US"/>
    </w:rPr>
  </w:style>
  <w:style w:type="paragraph" w:customStyle="1" w:styleId="EE08C6CA647B4E1C9E5470C28ADF433C">
    <w:name w:val="EE08C6CA647B4E1C9E5470C28ADF433C"/>
    <w:rsid w:val="00D43AF5"/>
    <w:rPr>
      <w:lang w:val="en-US" w:eastAsia="en-US"/>
    </w:rPr>
  </w:style>
  <w:style w:type="paragraph" w:customStyle="1" w:styleId="1DA555CD77B644FBA97CBC9A79B9FF75">
    <w:name w:val="1DA555CD77B644FBA97CBC9A79B9FF75"/>
    <w:rsid w:val="00D43AF5"/>
    <w:rPr>
      <w:lang w:val="en-US" w:eastAsia="en-US"/>
    </w:rPr>
  </w:style>
  <w:style w:type="paragraph" w:customStyle="1" w:styleId="0CBEE806596C47E2842FDEDFA7A67C24">
    <w:name w:val="0CBEE806596C47E2842FDEDFA7A67C24"/>
    <w:rsid w:val="00D43AF5"/>
    <w:rPr>
      <w:lang w:val="en-US" w:eastAsia="en-US"/>
    </w:rPr>
  </w:style>
  <w:style w:type="paragraph" w:customStyle="1" w:styleId="013AF92538584E1083B45A842D0F2050">
    <w:name w:val="013AF92538584E1083B45A842D0F2050"/>
    <w:rsid w:val="00D43AF5"/>
    <w:rPr>
      <w:lang w:val="en-US" w:eastAsia="en-US"/>
    </w:rPr>
  </w:style>
  <w:style w:type="paragraph" w:customStyle="1" w:styleId="09769114E1C144B9BF5CA5700EFBBF16">
    <w:name w:val="09769114E1C144B9BF5CA5700EFBBF16"/>
    <w:rsid w:val="00D43AF5"/>
    <w:rPr>
      <w:lang w:val="en-US" w:eastAsia="en-US"/>
    </w:rPr>
  </w:style>
  <w:style w:type="paragraph" w:customStyle="1" w:styleId="A533F769415E4B0691E5AB84AF7533A8">
    <w:name w:val="A533F769415E4B0691E5AB84AF7533A8"/>
    <w:rsid w:val="00D43AF5"/>
    <w:rPr>
      <w:lang w:val="en-US" w:eastAsia="en-US"/>
    </w:rPr>
  </w:style>
  <w:style w:type="paragraph" w:customStyle="1" w:styleId="D0FA633EF45145FC92CC352DBEF8C2BF">
    <w:name w:val="D0FA633EF45145FC92CC352DBEF8C2BF"/>
    <w:rsid w:val="00D43AF5"/>
    <w:rPr>
      <w:lang w:val="en-US" w:eastAsia="en-US"/>
    </w:rPr>
  </w:style>
  <w:style w:type="paragraph" w:customStyle="1" w:styleId="89EF5AB3EA82451C9A6C718167639248">
    <w:name w:val="89EF5AB3EA82451C9A6C718167639248"/>
    <w:rsid w:val="00D43AF5"/>
    <w:rPr>
      <w:lang w:val="en-US" w:eastAsia="en-US"/>
    </w:rPr>
  </w:style>
  <w:style w:type="paragraph" w:customStyle="1" w:styleId="33A4C3C82E1D49988EB01369BB011880">
    <w:name w:val="33A4C3C82E1D49988EB01369BB011880"/>
    <w:rsid w:val="00D43AF5"/>
    <w:rPr>
      <w:lang w:val="en-US" w:eastAsia="en-US"/>
    </w:rPr>
  </w:style>
  <w:style w:type="paragraph" w:customStyle="1" w:styleId="667E4E3D98D84B61ADAFE0C82140920C">
    <w:name w:val="667E4E3D98D84B61ADAFE0C82140920C"/>
    <w:rsid w:val="00D43AF5"/>
    <w:rPr>
      <w:lang w:val="en-US" w:eastAsia="en-US"/>
    </w:rPr>
  </w:style>
  <w:style w:type="paragraph" w:customStyle="1" w:styleId="D6CBA6863D1247E392D8F8DB6D9B5C96">
    <w:name w:val="D6CBA6863D1247E392D8F8DB6D9B5C96"/>
    <w:rsid w:val="00D43AF5"/>
    <w:rPr>
      <w:lang w:val="en-US" w:eastAsia="en-US"/>
    </w:rPr>
  </w:style>
  <w:style w:type="paragraph" w:customStyle="1" w:styleId="4321C2FF3BC04890B7FF8426FDB1813E">
    <w:name w:val="4321C2FF3BC04890B7FF8426FDB1813E"/>
    <w:rsid w:val="00D43AF5"/>
    <w:rPr>
      <w:lang w:val="en-US" w:eastAsia="en-US"/>
    </w:rPr>
  </w:style>
  <w:style w:type="paragraph" w:customStyle="1" w:styleId="CB6D410E5E6F414D93B6944E0F639F07">
    <w:name w:val="CB6D410E5E6F414D93B6944E0F639F07"/>
    <w:rsid w:val="00D43AF5"/>
    <w:rPr>
      <w:lang w:val="en-US" w:eastAsia="en-US"/>
    </w:rPr>
  </w:style>
  <w:style w:type="paragraph" w:customStyle="1" w:styleId="81FEE2AF03F24A1A96C931F839147C02">
    <w:name w:val="81FEE2AF03F24A1A96C931F839147C02"/>
    <w:rsid w:val="00D43AF5"/>
    <w:rPr>
      <w:lang w:val="en-US" w:eastAsia="en-US"/>
    </w:rPr>
  </w:style>
  <w:style w:type="paragraph" w:customStyle="1" w:styleId="0F0BCEAF180E47E385D974FD7680D1B4">
    <w:name w:val="0F0BCEAF180E47E385D974FD7680D1B4"/>
    <w:rsid w:val="00D43AF5"/>
    <w:rPr>
      <w:lang w:val="en-US" w:eastAsia="en-US"/>
    </w:rPr>
  </w:style>
  <w:style w:type="paragraph" w:customStyle="1" w:styleId="177A0B9EA79B4DDC932467EA83396166">
    <w:name w:val="177A0B9EA79B4DDC932467EA83396166"/>
    <w:rsid w:val="00D43AF5"/>
    <w:rPr>
      <w:lang w:val="en-US" w:eastAsia="en-US"/>
    </w:rPr>
  </w:style>
  <w:style w:type="paragraph" w:customStyle="1" w:styleId="13F29C4C98334F08B1913E694C281BAD">
    <w:name w:val="13F29C4C98334F08B1913E694C281BAD"/>
    <w:rsid w:val="00D43AF5"/>
    <w:rPr>
      <w:lang w:val="en-US" w:eastAsia="en-US"/>
    </w:rPr>
  </w:style>
  <w:style w:type="paragraph" w:customStyle="1" w:styleId="85C055203DEA455C8C7ED10F3088D739">
    <w:name w:val="85C055203DEA455C8C7ED10F3088D739"/>
    <w:rsid w:val="00D43AF5"/>
    <w:rPr>
      <w:lang w:val="en-US" w:eastAsia="en-US"/>
    </w:rPr>
  </w:style>
  <w:style w:type="paragraph" w:customStyle="1" w:styleId="BA2494AF2E6B4DC48C544C9BB936130F">
    <w:name w:val="BA2494AF2E6B4DC48C544C9BB936130F"/>
    <w:rsid w:val="00D43AF5"/>
    <w:rPr>
      <w:lang w:val="en-US" w:eastAsia="en-US"/>
    </w:rPr>
  </w:style>
  <w:style w:type="paragraph" w:customStyle="1" w:styleId="A1B1C7DA1D6845CEA8641BF29901FE9C">
    <w:name w:val="A1B1C7DA1D6845CEA8641BF29901FE9C"/>
    <w:rsid w:val="00D43AF5"/>
    <w:rPr>
      <w:lang w:val="en-US" w:eastAsia="en-US"/>
    </w:rPr>
  </w:style>
  <w:style w:type="paragraph" w:customStyle="1" w:styleId="16F439E5CF2C4ED9AF913F5C6D487EE0">
    <w:name w:val="16F439E5CF2C4ED9AF913F5C6D487EE0"/>
    <w:rsid w:val="00D43AF5"/>
    <w:rPr>
      <w:lang w:val="en-US" w:eastAsia="en-US"/>
    </w:rPr>
  </w:style>
  <w:style w:type="paragraph" w:customStyle="1" w:styleId="CCA1DE296B2F4E108D525BB099FD59B2">
    <w:name w:val="CCA1DE296B2F4E108D525BB099FD59B2"/>
    <w:rsid w:val="00D43AF5"/>
    <w:rPr>
      <w:lang w:val="en-US" w:eastAsia="en-US"/>
    </w:rPr>
  </w:style>
  <w:style w:type="paragraph" w:customStyle="1" w:styleId="3CAEC2E8C17040D7999F20D0D22BE9B0">
    <w:name w:val="3CAEC2E8C17040D7999F20D0D22BE9B0"/>
    <w:rsid w:val="00D43AF5"/>
    <w:rPr>
      <w:lang w:val="en-US" w:eastAsia="en-US"/>
    </w:rPr>
  </w:style>
  <w:style w:type="paragraph" w:customStyle="1" w:styleId="3581523A8D714D86B3CDDA6A8B340094">
    <w:name w:val="3581523A8D714D86B3CDDA6A8B340094"/>
    <w:rsid w:val="00D43AF5"/>
    <w:rPr>
      <w:lang w:val="en-US" w:eastAsia="en-US"/>
    </w:rPr>
  </w:style>
  <w:style w:type="paragraph" w:customStyle="1" w:styleId="33FE11187F254BA68F5CC6D2C0017A82">
    <w:name w:val="33FE11187F254BA68F5CC6D2C0017A82"/>
    <w:rsid w:val="00D43AF5"/>
    <w:rPr>
      <w:lang w:val="en-US" w:eastAsia="en-US"/>
    </w:rPr>
  </w:style>
  <w:style w:type="paragraph" w:customStyle="1" w:styleId="F1AC32D354394850933FE447730A6E48">
    <w:name w:val="F1AC32D354394850933FE447730A6E48"/>
    <w:rsid w:val="00D43AF5"/>
    <w:rPr>
      <w:lang w:val="en-US" w:eastAsia="en-US"/>
    </w:rPr>
  </w:style>
  <w:style w:type="paragraph" w:customStyle="1" w:styleId="7E3D6741615446F094E60335BFADA88F">
    <w:name w:val="7E3D6741615446F094E60335BFADA88F"/>
    <w:rsid w:val="00D43AF5"/>
    <w:rPr>
      <w:lang w:val="en-US" w:eastAsia="en-US"/>
    </w:rPr>
  </w:style>
  <w:style w:type="paragraph" w:customStyle="1" w:styleId="215AFAF65E854ED99C86C2297DF78F6E">
    <w:name w:val="215AFAF65E854ED99C86C2297DF78F6E"/>
    <w:rsid w:val="00D43AF5"/>
    <w:rPr>
      <w:lang w:val="en-US" w:eastAsia="en-US"/>
    </w:rPr>
  </w:style>
  <w:style w:type="paragraph" w:customStyle="1" w:styleId="E1630640731A47188F05AEAC8FDEBF63">
    <w:name w:val="E1630640731A47188F05AEAC8FDEBF63"/>
    <w:rsid w:val="00D43AF5"/>
    <w:rPr>
      <w:lang w:val="en-US" w:eastAsia="en-US"/>
    </w:rPr>
  </w:style>
  <w:style w:type="paragraph" w:customStyle="1" w:styleId="D2AEF62076004C39A591E13EB0C8EF7A">
    <w:name w:val="D2AEF62076004C39A591E13EB0C8EF7A"/>
    <w:rsid w:val="00D43AF5"/>
    <w:rPr>
      <w:lang w:val="en-US" w:eastAsia="en-US"/>
    </w:rPr>
  </w:style>
  <w:style w:type="paragraph" w:customStyle="1" w:styleId="B32AC279824D4042AB4878177D818CF7">
    <w:name w:val="B32AC279824D4042AB4878177D818CF7"/>
    <w:rsid w:val="00D43AF5"/>
    <w:rPr>
      <w:lang w:val="en-US" w:eastAsia="en-US"/>
    </w:rPr>
  </w:style>
  <w:style w:type="paragraph" w:customStyle="1" w:styleId="A8F10A9CBE1043FDBB32A14233DA96D1">
    <w:name w:val="A8F10A9CBE1043FDBB32A14233DA96D1"/>
    <w:rsid w:val="00D43AF5"/>
    <w:rPr>
      <w:lang w:val="en-US" w:eastAsia="en-US"/>
    </w:rPr>
  </w:style>
  <w:style w:type="paragraph" w:customStyle="1" w:styleId="BE29144A292C4C5FBEE7D38FABD1AB68">
    <w:name w:val="BE29144A292C4C5FBEE7D38FABD1AB68"/>
    <w:rsid w:val="00D43AF5"/>
    <w:rPr>
      <w:lang w:val="en-US" w:eastAsia="en-US"/>
    </w:rPr>
  </w:style>
  <w:style w:type="paragraph" w:customStyle="1" w:styleId="C781F138342A45588BC8518F4CB1B3C4">
    <w:name w:val="C781F138342A45588BC8518F4CB1B3C4"/>
    <w:rsid w:val="00D43AF5"/>
    <w:rPr>
      <w:lang w:val="en-US" w:eastAsia="en-US"/>
    </w:rPr>
  </w:style>
  <w:style w:type="paragraph" w:customStyle="1" w:styleId="DCD7CFC7EFCD4D488CBC801A346C6622">
    <w:name w:val="DCD7CFC7EFCD4D488CBC801A346C6622"/>
    <w:rsid w:val="00622FFD"/>
  </w:style>
  <w:style w:type="paragraph" w:customStyle="1" w:styleId="14C96F419FA34C93B4B835E466AE6EC3">
    <w:name w:val="14C96F419FA34C93B4B835E466AE6EC3"/>
    <w:rsid w:val="00622FFD"/>
  </w:style>
  <w:style w:type="paragraph" w:customStyle="1" w:styleId="9DC4452201FD488F81583A44AF411396">
    <w:name w:val="9DC4452201FD488F81583A44AF411396"/>
    <w:rsid w:val="00622FFD"/>
  </w:style>
  <w:style w:type="paragraph" w:customStyle="1" w:styleId="D448BD9496E54F0495EE4817FA446331">
    <w:name w:val="D448BD9496E54F0495EE4817FA446331"/>
    <w:rsid w:val="00622FFD"/>
  </w:style>
  <w:style w:type="paragraph" w:customStyle="1" w:styleId="C7320C9AAFD6415689AFFB6F49D2B015">
    <w:name w:val="C7320C9AAFD6415689AFFB6F49D2B015"/>
    <w:rsid w:val="00630726"/>
    <w:rPr>
      <w:lang w:val="en-US" w:eastAsia="en-US"/>
    </w:rPr>
  </w:style>
  <w:style w:type="paragraph" w:customStyle="1" w:styleId="D24DF590B73C4613A454425A0CA32D8F">
    <w:name w:val="D24DF590B73C4613A454425A0CA32D8F"/>
    <w:rsid w:val="00630726"/>
    <w:rPr>
      <w:lang w:val="en-US" w:eastAsia="en-US"/>
    </w:rPr>
  </w:style>
  <w:style w:type="paragraph" w:customStyle="1" w:styleId="EFDF19C2BBD34ADCB121B11D800B8DB7">
    <w:name w:val="EFDF19C2BBD34ADCB121B11D800B8DB7"/>
    <w:rsid w:val="00630726"/>
    <w:rPr>
      <w:lang w:val="en-US" w:eastAsia="en-US"/>
    </w:rPr>
  </w:style>
  <w:style w:type="paragraph" w:customStyle="1" w:styleId="146BA404611B44E1BE10B318D035E20A">
    <w:name w:val="146BA404611B44E1BE10B318D035E20A"/>
    <w:rsid w:val="00C069CB"/>
  </w:style>
  <w:style w:type="paragraph" w:customStyle="1" w:styleId="9EE95E8E58F541598EB78A69F0AC38B5">
    <w:name w:val="9EE95E8E58F541598EB78A69F0AC38B5"/>
    <w:rsid w:val="00C069CB"/>
  </w:style>
  <w:style w:type="paragraph" w:customStyle="1" w:styleId="94AE6D45A3764C2581FAFA1408527ADD">
    <w:name w:val="94AE6D45A3764C2581FAFA1408527ADD"/>
    <w:rsid w:val="007D70A0"/>
    <w:rPr>
      <w:lang w:val="en-US" w:eastAsia="en-US"/>
    </w:rPr>
  </w:style>
  <w:style w:type="paragraph" w:customStyle="1" w:styleId="FF8B27EF9BCB4094975872408DFA1B1D">
    <w:name w:val="FF8B27EF9BCB4094975872408DFA1B1D"/>
    <w:rsid w:val="007D70A0"/>
    <w:rPr>
      <w:lang w:val="en-US" w:eastAsia="en-US"/>
    </w:rPr>
  </w:style>
  <w:style w:type="paragraph" w:customStyle="1" w:styleId="E5BE342E5A6B4D40A1A26AF33933F088">
    <w:name w:val="E5BE342E5A6B4D40A1A26AF33933F088"/>
    <w:rsid w:val="007D70A0"/>
    <w:rPr>
      <w:lang w:val="en-US" w:eastAsia="en-US"/>
    </w:rPr>
  </w:style>
  <w:style w:type="paragraph" w:customStyle="1" w:styleId="92513103E5B34183B8FCD067C237AD33">
    <w:name w:val="92513103E5B34183B8FCD067C237AD33"/>
    <w:rsid w:val="007D70A0"/>
    <w:rPr>
      <w:lang w:val="en-US" w:eastAsia="en-US"/>
    </w:rPr>
  </w:style>
  <w:style w:type="paragraph" w:customStyle="1" w:styleId="9CF995A9052E44AC9ADA2044099DEE08">
    <w:name w:val="9CF995A9052E44AC9ADA2044099DEE08"/>
    <w:rsid w:val="00C55E69"/>
  </w:style>
  <w:style w:type="paragraph" w:customStyle="1" w:styleId="D7F7A1F5E2474BA2B87C1F22C29BBE7B">
    <w:name w:val="D7F7A1F5E2474BA2B87C1F22C29BBE7B"/>
    <w:rsid w:val="003658FF"/>
  </w:style>
  <w:style w:type="paragraph" w:customStyle="1" w:styleId="FA3C722F3BE14B269113E860278B0C75">
    <w:name w:val="FA3C722F3BE14B269113E860278B0C75"/>
    <w:rsid w:val="003658FF"/>
  </w:style>
  <w:style w:type="paragraph" w:customStyle="1" w:styleId="6544407BBD2C485AA7B2FAE6D2FDCD30">
    <w:name w:val="6544407BBD2C485AA7B2FAE6D2FDCD30"/>
    <w:rsid w:val="003658FF"/>
  </w:style>
  <w:style w:type="paragraph" w:customStyle="1" w:styleId="1EFB46A072B4438B8FB5F561D9B3E155">
    <w:name w:val="1EFB46A072B4438B8FB5F561D9B3E155"/>
    <w:rsid w:val="003658FF"/>
  </w:style>
  <w:style w:type="paragraph" w:customStyle="1" w:styleId="4903CAEEFEB44E5B950503A035528D2D">
    <w:name w:val="4903CAEEFEB44E5B950503A035528D2D"/>
    <w:rsid w:val="000E0BA9"/>
  </w:style>
  <w:style w:type="paragraph" w:customStyle="1" w:styleId="9454593F86384A3BAA7DD76C7AA9A0F2">
    <w:name w:val="9454593F86384A3BAA7DD76C7AA9A0F2"/>
    <w:rsid w:val="000E0BA9"/>
  </w:style>
  <w:style w:type="paragraph" w:customStyle="1" w:styleId="289AC73CFA3E4DA7AA9E8ABEB6615764">
    <w:name w:val="289AC73CFA3E4DA7AA9E8ABEB6615764"/>
    <w:rsid w:val="000E0BA9"/>
  </w:style>
  <w:style w:type="paragraph" w:customStyle="1" w:styleId="F12E8A1FB08B4CDC881B0F97F87E47EB">
    <w:name w:val="F12E8A1FB08B4CDC881B0F97F87E47EB"/>
    <w:rsid w:val="000E0BA9"/>
  </w:style>
  <w:style w:type="paragraph" w:customStyle="1" w:styleId="20F8BA0DE5B1409693297C8B9E5F068E">
    <w:name w:val="20F8BA0DE5B1409693297C8B9E5F068E"/>
    <w:rsid w:val="000E0BA9"/>
  </w:style>
  <w:style w:type="paragraph" w:customStyle="1" w:styleId="77C174EC07674C8E8EB8D05B57DC9D74">
    <w:name w:val="77C174EC07674C8E8EB8D05B57DC9D74"/>
    <w:rsid w:val="000E0BA9"/>
  </w:style>
  <w:style w:type="paragraph" w:customStyle="1" w:styleId="3CB51BB7CE754FB5A64B4E65E0AA875C">
    <w:name w:val="3CB51BB7CE754FB5A64B4E65E0AA875C"/>
    <w:rsid w:val="000E0BA9"/>
  </w:style>
  <w:style w:type="paragraph" w:customStyle="1" w:styleId="0D4BB96AA2AC4FF9A9DAB20E590BA005">
    <w:name w:val="0D4BB96AA2AC4FF9A9DAB20E590BA005"/>
    <w:rsid w:val="000E0BA9"/>
  </w:style>
  <w:style w:type="paragraph" w:customStyle="1" w:styleId="85FC03DF55AB4CBDA24792BF60181B90">
    <w:name w:val="85FC03DF55AB4CBDA24792BF60181B90"/>
    <w:rsid w:val="000E0BA9"/>
  </w:style>
  <w:style w:type="paragraph" w:customStyle="1" w:styleId="F95C93E783FB40B586580A1A743DBE89">
    <w:name w:val="F95C93E783FB40B586580A1A743DBE89"/>
    <w:rsid w:val="000E0BA9"/>
  </w:style>
  <w:style w:type="paragraph" w:customStyle="1" w:styleId="E72A2DDCD89C453CBF982E3AE15604AF">
    <w:name w:val="E72A2DDCD89C453CBF982E3AE15604AF"/>
    <w:rsid w:val="000E0BA9"/>
  </w:style>
  <w:style w:type="paragraph" w:customStyle="1" w:styleId="5F892CB33A7E4D3C91B4ED262BC2F501">
    <w:name w:val="5F892CB33A7E4D3C91B4ED262BC2F501"/>
    <w:rsid w:val="000E0BA9"/>
  </w:style>
  <w:style w:type="paragraph" w:customStyle="1" w:styleId="05F1490E496C414F9BD3F8C01DA6DEA3">
    <w:name w:val="05F1490E496C414F9BD3F8C01DA6DEA3"/>
    <w:rsid w:val="000E0BA9"/>
  </w:style>
  <w:style w:type="paragraph" w:customStyle="1" w:styleId="6E72ECC3CCEE473E84FF2D4BD6291407">
    <w:name w:val="6E72ECC3CCEE473E84FF2D4BD6291407"/>
    <w:rsid w:val="000E0BA9"/>
  </w:style>
  <w:style w:type="paragraph" w:customStyle="1" w:styleId="50AF03E05CBB423AB7C6A50E4B6F09F9">
    <w:name w:val="50AF03E05CBB423AB7C6A50E4B6F09F9"/>
    <w:rsid w:val="000E0BA9"/>
  </w:style>
  <w:style w:type="paragraph" w:customStyle="1" w:styleId="A98A21C99B894743A819A7366BF3300E">
    <w:name w:val="A98A21C99B894743A819A7366BF3300E"/>
    <w:rsid w:val="000E0BA9"/>
  </w:style>
  <w:style w:type="paragraph" w:customStyle="1" w:styleId="D9744307FD4D48699E906458FDD135CC">
    <w:name w:val="D9744307FD4D48699E906458FDD135CC"/>
    <w:rsid w:val="003D6E04"/>
    <w:rPr>
      <w:lang w:val="en-US" w:eastAsia="en-US"/>
    </w:rPr>
  </w:style>
  <w:style w:type="paragraph" w:customStyle="1" w:styleId="ACBF0DCD7ABA42468187C6BA0BB54F2C">
    <w:name w:val="ACBF0DCD7ABA42468187C6BA0BB54F2C"/>
    <w:rsid w:val="003D6E04"/>
    <w:rPr>
      <w:lang w:val="en-US" w:eastAsia="en-US"/>
    </w:rPr>
  </w:style>
  <w:style w:type="paragraph" w:customStyle="1" w:styleId="99B21B8A1E57471CB1EA16B5D509215E">
    <w:name w:val="99B21B8A1E57471CB1EA16B5D509215E"/>
    <w:rsid w:val="009950C5"/>
  </w:style>
  <w:style w:type="paragraph" w:customStyle="1" w:styleId="F97D1967AEC54780A7488CEA36CBA219">
    <w:name w:val="F97D1967AEC54780A7488CEA36CBA219"/>
    <w:rsid w:val="009950C5"/>
  </w:style>
  <w:style w:type="paragraph" w:customStyle="1" w:styleId="72BF0FCC6D3143459DF1BD28EE16B0A1">
    <w:name w:val="72BF0FCC6D3143459DF1BD28EE16B0A1"/>
    <w:rsid w:val="009950C5"/>
  </w:style>
  <w:style w:type="paragraph" w:customStyle="1" w:styleId="064E821D9F1646C3BD9214C40A23BF9C">
    <w:name w:val="064E821D9F1646C3BD9214C40A23BF9C"/>
    <w:rsid w:val="009950C5"/>
  </w:style>
  <w:style w:type="paragraph" w:customStyle="1" w:styleId="908DA015850048FEAF6A71D11EAFAE9C">
    <w:name w:val="908DA015850048FEAF6A71D11EAFAE9C"/>
    <w:rsid w:val="009950C5"/>
  </w:style>
  <w:style w:type="paragraph" w:customStyle="1" w:styleId="F41E893A8C3F42BF8D36D43A2E228EF8">
    <w:name w:val="F41E893A8C3F42BF8D36D43A2E228EF8"/>
    <w:rsid w:val="009950C5"/>
  </w:style>
  <w:style w:type="paragraph" w:customStyle="1" w:styleId="7A13D0D8BDB24685AE9880997BDC69BC">
    <w:name w:val="7A13D0D8BDB24685AE9880997BDC69BC"/>
    <w:rsid w:val="009950C5"/>
  </w:style>
  <w:style w:type="paragraph" w:customStyle="1" w:styleId="8EE7D08C5AFB49AF8706722B5DBFA9B4">
    <w:name w:val="8EE7D08C5AFB49AF8706722B5DBFA9B4"/>
    <w:rsid w:val="009950C5"/>
  </w:style>
  <w:style w:type="paragraph" w:customStyle="1" w:styleId="1348BAFE193540E4B2E5913890AB4C24">
    <w:name w:val="1348BAFE193540E4B2E5913890AB4C24"/>
    <w:rsid w:val="009950C5"/>
  </w:style>
  <w:style w:type="paragraph" w:customStyle="1" w:styleId="81C73D278BFA4A7591E57F9BEE041FA4">
    <w:name w:val="81C73D278BFA4A7591E57F9BEE041FA4"/>
    <w:rsid w:val="009950C5"/>
  </w:style>
  <w:style w:type="paragraph" w:customStyle="1" w:styleId="9EA74C1675A5409BA41C47AAF410A285">
    <w:name w:val="9EA74C1675A5409BA41C47AAF410A285"/>
    <w:rsid w:val="009950C5"/>
  </w:style>
  <w:style w:type="paragraph" w:customStyle="1" w:styleId="E38A39EF21B7450A82CF4F7E9B0E684A">
    <w:name w:val="E38A39EF21B7450A82CF4F7E9B0E684A"/>
    <w:rsid w:val="009950C5"/>
  </w:style>
  <w:style w:type="paragraph" w:customStyle="1" w:styleId="AE1710ED045F4B1285AB704D136CE10B">
    <w:name w:val="AE1710ED045F4B1285AB704D136CE10B"/>
    <w:rsid w:val="009950C5"/>
  </w:style>
  <w:style w:type="paragraph" w:customStyle="1" w:styleId="B174FF749BC340AFB242D1EF082D1E90">
    <w:name w:val="B174FF749BC340AFB242D1EF082D1E90"/>
    <w:rsid w:val="009950C5"/>
  </w:style>
  <w:style w:type="paragraph" w:customStyle="1" w:styleId="467CFF84348F42E0BC966DD9A9938867">
    <w:name w:val="467CFF84348F42E0BC966DD9A9938867"/>
    <w:rsid w:val="009950C5"/>
  </w:style>
  <w:style w:type="paragraph" w:customStyle="1" w:styleId="625872E6683B4156A6D30EB2FADFB8F4">
    <w:name w:val="625872E6683B4156A6D30EB2FADFB8F4"/>
    <w:rsid w:val="009950C5"/>
  </w:style>
  <w:style w:type="paragraph" w:customStyle="1" w:styleId="EAC369CFE73740AEB06625E4681997FE">
    <w:name w:val="EAC369CFE73740AEB06625E4681997FE"/>
    <w:rsid w:val="009950C5"/>
  </w:style>
  <w:style w:type="paragraph" w:customStyle="1" w:styleId="30B9FFF89E9C42FCB267BA65995C7EC0">
    <w:name w:val="30B9FFF89E9C42FCB267BA65995C7EC0"/>
    <w:rsid w:val="009950C5"/>
  </w:style>
  <w:style w:type="paragraph" w:customStyle="1" w:styleId="7C60C97F52914194ABE205E16775968D">
    <w:name w:val="7C60C97F52914194ABE205E16775968D"/>
    <w:rsid w:val="00BB2414"/>
  </w:style>
  <w:style w:type="paragraph" w:customStyle="1" w:styleId="77924D7CAFDE4CE28745928A8E98A185">
    <w:name w:val="77924D7CAFDE4CE28745928A8E98A185"/>
    <w:rsid w:val="00BB2414"/>
  </w:style>
  <w:style w:type="paragraph" w:customStyle="1" w:styleId="88B7017876AB4A64BFA40813FB366D55">
    <w:name w:val="88B7017876AB4A64BFA40813FB366D55"/>
    <w:rsid w:val="00BB2414"/>
  </w:style>
  <w:style w:type="paragraph" w:customStyle="1" w:styleId="E1846C50C5E642ADAD2BC0E23F339B2A">
    <w:name w:val="E1846C50C5E642ADAD2BC0E23F339B2A"/>
    <w:rsid w:val="006B3DF2"/>
  </w:style>
  <w:style w:type="paragraph" w:customStyle="1" w:styleId="FC26078A19C44CBB8658C895D527B8C7">
    <w:name w:val="FC26078A19C44CBB8658C895D527B8C7"/>
    <w:rsid w:val="006B3DF2"/>
  </w:style>
  <w:style w:type="paragraph" w:customStyle="1" w:styleId="BA0225E648F7405B993666D6D7743DD6">
    <w:name w:val="BA0225E648F7405B993666D6D7743DD6"/>
    <w:rsid w:val="006B3DF2"/>
  </w:style>
  <w:style w:type="paragraph" w:customStyle="1" w:styleId="63CCA86F1BB540EC8CB5F9ED0ACAF66F">
    <w:name w:val="63CCA86F1BB540EC8CB5F9ED0ACAF66F"/>
    <w:rsid w:val="006B3DF2"/>
  </w:style>
  <w:style w:type="paragraph" w:customStyle="1" w:styleId="29087E9A22124FA490D0CBC32F54A1E0">
    <w:name w:val="29087E9A22124FA490D0CBC32F54A1E0"/>
    <w:rsid w:val="006B3DF2"/>
  </w:style>
  <w:style w:type="paragraph" w:customStyle="1" w:styleId="BE89CCAAFBFC462F83F5CF8F8732719E">
    <w:name w:val="BE89CCAAFBFC462F83F5CF8F8732719E"/>
    <w:rsid w:val="006B3DF2"/>
  </w:style>
  <w:style w:type="paragraph" w:customStyle="1" w:styleId="AECB2B6EEB514FD69CAB1794CF1399B8">
    <w:name w:val="AECB2B6EEB514FD69CAB1794CF1399B8"/>
    <w:rsid w:val="006B3DF2"/>
  </w:style>
  <w:style w:type="paragraph" w:customStyle="1" w:styleId="0A4C4E6BA4644D3D89BA9187CBE5840E">
    <w:name w:val="0A4C4E6BA4644D3D89BA9187CBE5840E"/>
    <w:rsid w:val="008A5A00"/>
  </w:style>
  <w:style w:type="paragraph" w:customStyle="1" w:styleId="FED5D16B63514123BC8C9FE37AEF3081">
    <w:name w:val="FED5D16B63514123BC8C9FE37AEF3081"/>
    <w:rsid w:val="00332009"/>
  </w:style>
  <w:style w:type="paragraph" w:customStyle="1" w:styleId="C6B400B98B594F44ADE77A53466D15DE">
    <w:name w:val="C6B400B98B594F44ADE77A53466D15DE"/>
    <w:rsid w:val="00332009"/>
  </w:style>
  <w:style w:type="paragraph" w:customStyle="1" w:styleId="C91B6AD5754E47AAA45E8C38D67A7EDE">
    <w:name w:val="C91B6AD5754E47AAA45E8C38D67A7EDE"/>
    <w:rsid w:val="00332009"/>
  </w:style>
  <w:style w:type="paragraph" w:customStyle="1" w:styleId="21BA70DBD1B14E658FA37FA7968A9175">
    <w:name w:val="21BA70DBD1B14E658FA37FA7968A9175"/>
    <w:rsid w:val="00332009"/>
  </w:style>
  <w:style w:type="paragraph" w:customStyle="1" w:styleId="CAF8DD6CB4784862988130C392EFA847">
    <w:name w:val="CAF8DD6CB4784862988130C392EFA847"/>
    <w:rsid w:val="00332009"/>
  </w:style>
  <w:style w:type="paragraph" w:customStyle="1" w:styleId="230AFB92F9E045C284E6D83D40D2190A">
    <w:name w:val="230AFB92F9E045C284E6D83D40D2190A"/>
    <w:rsid w:val="00332009"/>
  </w:style>
  <w:style w:type="paragraph" w:customStyle="1" w:styleId="38600FBEFA6A46A0BE20A120AF959FC1">
    <w:name w:val="38600FBEFA6A46A0BE20A120AF959FC1"/>
    <w:rsid w:val="00332009"/>
  </w:style>
  <w:style w:type="paragraph" w:customStyle="1" w:styleId="42C400AB884B40049F92222A26F84080">
    <w:name w:val="42C400AB884B40049F92222A26F84080"/>
    <w:rsid w:val="00332009"/>
  </w:style>
  <w:style w:type="paragraph" w:customStyle="1" w:styleId="691496008B5A46ECB2A2CA3FD3C132F3">
    <w:name w:val="691496008B5A46ECB2A2CA3FD3C132F3"/>
    <w:rsid w:val="006D2A5A"/>
  </w:style>
  <w:style w:type="paragraph" w:customStyle="1" w:styleId="34EED37E5E9847D6A429DC7CAA951DBD">
    <w:name w:val="34EED37E5E9847D6A429DC7CAA951DBD"/>
    <w:rsid w:val="006D2A5A"/>
  </w:style>
  <w:style w:type="paragraph" w:customStyle="1" w:styleId="3D01846C9ABA4B2788A0618BFF4912A3">
    <w:name w:val="3D01846C9ABA4B2788A0618BFF4912A3"/>
    <w:rsid w:val="006D2A5A"/>
  </w:style>
  <w:style w:type="paragraph" w:customStyle="1" w:styleId="92DE2ACFAA5842F5B874EB8BB40774F7">
    <w:name w:val="92DE2ACFAA5842F5B874EB8BB40774F7"/>
    <w:rsid w:val="006D2A5A"/>
  </w:style>
  <w:style w:type="paragraph" w:customStyle="1" w:styleId="053C880CCE35422E91226FDB01C09972">
    <w:name w:val="053C880CCE35422E91226FDB01C09972"/>
    <w:rsid w:val="004777A7"/>
  </w:style>
  <w:style w:type="paragraph" w:customStyle="1" w:styleId="5858EF7E34B64D0B8CFAD2BD077C9B91">
    <w:name w:val="5858EF7E34B64D0B8CFAD2BD077C9B91"/>
    <w:rsid w:val="004777A7"/>
  </w:style>
  <w:style w:type="paragraph" w:customStyle="1" w:styleId="8A603787E03D4287A20B1CBA256075AC">
    <w:name w:val="8A603787E03D4287A20B1CBA256075AC"/>
    <w:rsid w:val="004777A7"/>
  </w:style>
  <w:style w:type="paragraph" w:customStyle="1" w:styleId="A13B20EB2911461EB868019581F7ABF8">
    <w:name w:val="A13B20EB2911461EB868019581F7ABF8"/>
    <w:rsid w:val="004777A7"/>
  </w:style>
  <w:style w:type="paragraph" w:customStyle="1" w:styleId="58AD423AF0AB454692C8C1ADA73CE68D">
    <w:name w:val="58AD423AF0AB454692C8C1ADA73CE68D"/>
    <w:rsid w:val="004777A7"/>
  </w:style>
  <w:style w:type="paragraph" w:customStyle="1" w:styleId="9D19F75C46FF49B89CB93DD06ED71736">
    <w:name w:val="9D19F75C46FF49B89CB93DD06ED71736"/>
    <w:rsid w:val="004777A7"/>
  </w:style>
  <w:style w:type="paragraph" w:customStyle="1" w:styleId="F17F6E89BD9343109C2AE6B745A8861D">
    <w:name w:val="F17F6E89BD9343109C2AE6B745A8861D"/>
    <w:rsid w:val="00D44080"/>
  </w:style>
  <w:style w:type="paragraph" w:customStyle="1" w:styleId="95F0BB149CAE42D685F96C3CAE70DD2C">
    <w:name w:val="95F0BB149CAE42D685F96C3CAE70DD2C"/>
    <w:rsid w:val="009E5B3C"/>
  </w:style>
  <w:style w:type="paragraph" w:customStyle="1" w:styleId="261133F6A355424E8D76D17848A7059C">
    <w:name w:val="261133F6A355424E8D76D17848A7059C"/>
    <w:rsid w:val="009E5B3C"/>
  </w:style>
  <w:style w:type="paragraph" w:customStyle="1" w:styleId="B67DD029DAD94E87AE5781B639AAAA64">
    <w:name w:val="B67DD029DAD94E87AE5781B639AAAA64"/>
    <w:rsid w:val="009E5B3C"/>
  </w:style>
  <w:style w:type="paragraph" w:customStyle="1" w:styleId="108A0246676E46BEAA92057E209D7DEA">
    <w:name w:val="108A0246676E46BEAA92057E209D7DEA"/>
    <w:rsid w:val="009E5B3C"/>
  </w:style>
  <w:style w:type="paragraph" w:customStyle="1" w:styleId="FEE24026BFAD41A8A00047F1F7D5954F">
    <w:name w:val="FEE24026BFAD41A8A00047F1F7D5954F"/>
    <w:rsid w:val="009E5B3C"/>
  </w:style>
  <w:style w:type="paragraph" w:customStyle="1" w:styleId="6F1A48876124448F9E3A74CAC3BDFF23">
    <w:name w:val="6F1A48876124448F9E3A74CAC3BDFF23"/>
    <w:rsid w:val="009E5B3C"/>
  </w:style>
  <w:style w:type="paragraph" w:customStyle="1" w:styleId="05968BFF173C452594E1CBE23E8C7A93">
    <w:name w:val="05968BFF173C452594E1CBE23E8C7A93"/>
    <w:rsid w:val="009E5B3C"/>
  </w:style>
  <w:style w:type="paragraph" w:customStyle="1" w:styleId="E3806EF8E88B41AEBB682E180D047558">
    <w:name w:val="E3806EF8E88B41AEBB682E180D047558"/>
    <w:rsid w:val="00C1532F"/>
  </w:style>
  <w:style w:type="paragraph" w:customStyle="1" w:styleId="9ED2F9DF6BD941A5AAFFA70CEACC1A37">
    <w:name w:val="9ED2F9DF6BD941A5AAFFA70CEACC1A37"/>
    <w:rsid w:val="00C1532F"/>
  </w:style>
  <w:style w:type="paragraph" w:customStyle="1" w:styleId="EEB4C9AE019F42FBB2E34319FB942764">
    <w:name w:val="EEB4C9AE019F42FBB2E34319FB942764"/>
    <w:rsid w:val="00C1532F"/>
  </w:style>
  <w:style w:type="paragraph" w:customStyle="1" w:styleId="03905C6F87E645D5926D07E508567680">
    <w:name w:val="03905C6F87E645D5926D07E508567680"/>
    <w:rsid w:val="00C1532F"/>
  </w:style>
  <w:style w:type="paragraph" w:customStyle="1" w:styleId="7942C518833E49199EF31EB34C7AA70B">
    <w:name w:val="7942C518833E49199EF31EB34C7AA70B"/>
    <w:rsid w:val="00C1532F"/>
  </w:style>
  <w:style w:type="paragraph" w:customStyle="1" w:styleId="E4C074B25113494B85A585161D68959C">
    <w:name w:val="E4C074B25113494B85A585161D68959C"/>
    <w:rsid w:val="00C1532F"/>
  </w:style>
  <w:style w:type="paragraph" w:customStyle="1" w:styleId="46D3514543734AA680F904BF9A897031">
    <w:name w:val="46D3514543734AA680F904BF9A897031"/>
    <w:rsid w:val="00C1532F"/>
  </w:style>
  <w:style w:type="paragraph" w:customStyle="1" w:styleId="BA3CE8DAFDDD47DA848FEF93B5D826C4">
    <w:name w:val="BA3CE8DAFDDD47DA848FEF93B5D826C4"/>
    <w:rsid w:val="00C1532F"/>
  </w:style>
  <w:style w:type="paragraph" w:customStyle="1" w:styleId="F9548398C994486A8886F8DC2CA16580">
    <w:name w:val="F9548398C994486A8886F8DC2CA16580"/>
    <w:rsid w:val="00C1532F"/>
  </w:style>
  <w:style w:type="paragraph" w:customStyle="1" w:styleId="43386DEC6BC84EB0910F48299588BB37">
    <w:name w:val="43386DEC6BC84EB0910F48299588BB37"/>
    <w:rsid w:val="00AA1C4A"/>
  </w:style>
  <w:style w:type="paragraph" w:customStyle="1" w:styleId="EC7B331406D64FF2921DA5B9F96F8F7C">
    <w:name w:val="EC7B331406D64FF2921DA5B9F96F8F7C"/>
    <w:rsid w:val="00AA1C4A"/>
  </w:style>
  <w:style w:type="paragraph" w:customStyle="1" w:styleId="2BC4722F17AC40C0BAD44A92F57681CE">
    <w:name w:val="2BC4722F17AC40C0BAD44A92F57681CE"/>
    <w:rsid w:val="00AA1C4A"/>
  </w:style>
  <w:style w:type="paragraph" w:customStyle="1" w:styleId="74DEE1A3847142A080C39C38F502DA91">
    <w:name w:val="74DEE1A3847142A080C39C38F502DA91"/>
    <w:rsid w:val="00AA1C4A"/>
  </w:style>
  <w:style w:type="paragraph" w:customStyle="1" w:styleId="EE103D458BE54AC6BFCFB8B60B5D184D">
    <w:name w:val="EE103D458BE54AC6BFCFB8B60B5D184D"/>
    <w:rsid w:val="00AA1C4A"/>
  </w:style>
  <w:style w:type="paragraph" w:customStyle="1" w:styleId="E56E1DE413264B7CAF86B878EB9C8911">
    <w:name w:val="E56E1DE413264B7CAF86B878EB9C8911"/>
    <w:rsid w:val="00AA1C4A"/>
  </w:style>
  <w:style w:type="paragraph" w:customStyle="1" w:styleId="52DFED7FE3544EBDA3C1F8114CBA4A31">
    <w:name w:val="52DFED7FE3544EBDA3C1F8114CBA4A31"/>
    <w:rsid w:val="00AA1C4A"/>
  </w:style>
  <w:style w:type="paragraph" w:customStyle="1" w:styleId="3077FAB7AFA14C9B94ABD79B345E8A53">
    <w:name w:val="3077FAB7AFA14C9B94ABD79B345E8A53"/>
    <w:rsid w:val="00AA1C4A"/>
  </w:style>
  <w:style w:type="paragraph" w:customStyle="1" w:styleId="E42DAF083842439AB7418DA5A3BEE389">
    <w:name w:val="E42DAF083842439AB7418DA5A3BEE389"/>
    <w:rsid w:val="00AA1C4A"/>
  </w:style>
  <w:style w:type="paragraph" w:customStyle="1" w:styleId="4AB4CACD04944181914BE67E26797906">
    <w:name w:val="4AB4CACD04944181914BE67E26797906"/>
    <w:rsid w:val="00AA1C4A"/>
  </w:style>
  <w:style w:type="paragraph" w:customStyle="1" w:styleId="154AA39B9D0B41C68A365BB410520106">
    <w:name w:val="154AA39B9D0B41C68A365BB410520106"/>
    <w:rsid w:val="00BC28EA"/>
  </w:style>
  <w:style w:type="paragraph" w:customStyle="1" w:styleId="7B6476AB799F4631A36CBDCD9080D9E0">
    <w:name w:val="7B6476AB799F4631A36CBDCD9080D9E0"/>
    <w:rsid w:val="005508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e Office">
  <a:themeElements>
    <a:clrScheme name="MH">
      <a:dk1>
        <a:srgbClr val="000000"/>
      </a:dk1>
      <a:lt1>
        <a:sysClr val="window" lastClr="FFFFFF"/>
      </a:lt1>
      <a:dk2>
        <a:srgbClr val="CCCCCC"/>
      </a:dk2>
      <a:lt2>
        <a:srgbClr val="EDEDED"/>
      </a:lt2>
      <a:accent1>
        <a:srgbClr val="21467C"/>
      </a:accent1>
      <a:accent2>
        <a:srgbClr val="33599A"/>
      </a:accent2>
      <a:accent3>
        <a:srgbClr val="426BB1"/>
      </a:accent3>
      <a:accent4>
        <a:srgbClr val="7A8EC7"/>
      </a:accent4>
      <a:accent5>
        <a:srgbClr val="ACBCDD"/>
      </a:accent5>
      <a:accent6>
        <a:srgbClr val="70AD47"/>
      </a:accent6>
      <a:hlink>
        <a:srgbClr val="0563C1"/>
      </a:hlink>
      <a:folHlink>
        <a:srgbClr val="954F72"/>
      </a:folHlink>
    </a:clrScheme>
    <a:fontScheme name="MH 2023 INFORME">
      <a:majorFont>
        <a:latin typeface="Bembo Std"/>
        <a:ea typeface=""/>
        <a:cs typeface=""/>
      </a:majorFont>
      <a:minorFont>
        <a:latin typeface="Museo Sans 100"/>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F656D7-67AF-44C3-B5E6-195375704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3357</Words>
  <Characters>18466</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Formato de Informe de Medición</vt:lpstr>
    </vt:vector>
  </TitlesOfParts>
  <Company>Ministerio de Hacienda</Company>
  <LinksUpToDate>false</LinksUpToDate>
  <CharactersWithSpaces>21780</CharactersWithSpaces>
  <SharedDoc>false</SharedDoc>
  <HLinks>
    <vt:vector size="6" baseType="variant">
      <vt:variant>
        <vt:i4>2490404</vt:i4>
      </vt:variant>
      <vt:variant>
        <vt:i4>108</vt:i4>
      </vt:variant>
      <vt:variant>
        <vt:i4>0</vt:i4>
      </vt:variant>
      <vt:variant>
        <vt:i4>5</vt:i4>
      </vt:variant>
      <vt:variant>
        <vt:lpwstr>https://www.bitacoraoffice365.com/index.php/como-crear-formulario-completo-microsoft-forms/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Formato de Informe de Medición</dc:title>
  <dc:subject/>
  <dc:creator>Marcela Jazmin Medrano Delgado</dc:creator>
  <cp:keywords/>
  <dc:description/>
  <cp:lastModifiedBy>Isau Oliver Hernandez</cp:lastModifiedBy>
  <cp:revision>4</cp:revision>
  <cp:lastPrinted>2026-05-28T14:13:00Z</cp:lastPrinted>
  <dcterms:created xsi:type="dcterms:W3CDTF">2026-06-19T14:05:00Z</dcterms:created>
  <dcterms:modified xsi:type="dcterms:W3CDTF">2026-06-24T21:05:00Z</dcterms:modified>
</cp:coreProperties>
</file>