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568" w:rsidRPr="00DB6744" w:rsidRDefault="00B7658C" w:rsidP="008A457F">
      <w:pPr>
        <w:tabs>
          <w:tab w:val="center" w:pos="4987"/>
          <w:tab w:val="left" w:pos="5416"/>
        </w:tabs>
        <w:rPr>
          <w:b/>
          <w:lang w:val="es-SV" w:eastAsia="es-SV"/>
        </w:rPr>
      </w:pPr>
      <w:r>
        <w:rPr>
          <w:rFonts w:ascii="Bembo Std" w:hAnsi="Bembo Std" w:cs="Helvetica Neue"/>
          <w:noProof/>
          <w:color w:val="FFFFFF" w:themeColor="background1"/>
          <w:sz w:val="52"/>
          <w:szCs w:val="52"/>
          <w:lang w:val="es-SV" w:eastAsia="es-SV"/>
        </w:rPr>
        <w:drawing>
          <wp:anchor distT="0" distB="0" distL="114300" distR="114300" simplePos="0" relativeHeight="251733504" behindDoc="1" locked="0" layoutInCell="1" allowOverlap="1" wp14:anchorId="71D78C02" wp14:editId="75230DCD">
            <wp:simplePos x="0" y="0"/>
            <wp:positionH relativeFrom="column">
              <wp:posOffset>-730885</wp:posOffset>
            </wp:positionH>
            <wp:positionV relativeFrom="paragraph">
              <wp:posOffset>-879002</wp:posOffset>
            </wp:positionV>
            <wp:extent cx="7801897" cy="10096622"/>
            <wp:effectExtent l="0" t="0" r="8890" b="0"/>
            <wp:wrapNone/>
            <wp:docPr id="1" name="Imagen 1" descr="Patrón de fon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Patrón de fond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1897" cy="10096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658" w:rsidRPr="00DB6744">
        <w:rPr>
          <w:rFonts w:cs="Arial"/>
          <w:b/>
        </w:rPr>
        <w:t xml:space="preserve"> </w:t>
      </w:r>
      <w:r w:rsidR="008A457F">
        <w:rPr>
          <w:rFonts w:cs="Arial"/>
          <w:b/>
        </w:rPr>
        <w:tab/>
      </w:r>
      <w:r w:rsidR="008A457F">
        <w:rPr>
          <w:rFonts w:cs="Arial"/>
          <w:b/>
        </w:rPr>
        <w:tab/>
      </w:r>
    </w:p>
    <w:bookmarkStart w:id="0" w:name="_Toc62735981" w:displacedByCustomXml="next"/>
    <w:bookmarkStart w:id="1" w:name="_Hlk63843208" w:displacedByCustomXml="next"/>
    <w:sdt>
      <w:sdtPr>
        <w:rPr>
          <w:color w:val="FFFFFF" w:themeColor="background1"/>
        </w:rPr>
        <w:id w:val="-470295173"/>
        <w:docPartObj>
          <w:docPartGallery w:val="Cover Pages"/>
          <w:docPartUnique/>
        </w:docPartObj>
      </w:sdtPr>
      <w:sdtEndPr>
        <w:rPr>
          <w:color w:val="auto"/>
          <w:lang w:val="es-ES"/>
        </w:rPr>
      </w:sdtEndPr>
      <w:sdtContent>
        <w:bookmarkStart w:id="2" w:name="_Hlk122514779" w:displacedByCustomXml="prev"/>
        <w:bookmarkEnd w:id="2" w:displacedByCustomXml="prev"/>
        <w:p w:rsidR="007E7DB1" w:rsidRDefault="008A457F" w:rsidP="008A457F">
          <w:pPr>
            <w:tabs>
              <w:tab w:val="center" w:pos="4987"/>
            </w:tabs>
            <w:rPr>
              <w:color w:val="FFFFFF" w:themeColor="background1"/>
            </w:rPr>
          </w:pPr>
          <w:r>
            <w:rPr>
              <w:color w:val="FFFFFF" w:themeColor="background1"/>
            </w:rPr>
            <w:tab/>
          </w:r>
        </w:p>
        <w:p w:rsidR="007E7DB1" w:rsidRDefault="007E7DB1" w:rsidP="008A457F">
          <w:pPr>
            <w:jc w:val="center"/>
            <w:rPr>
              <w:color w:val="FFFFFF" w:themeColor="background1"/>
            </w:rPr>
          </w:pPr>
        </w:p>
        <w:p w:rsidR="007E7DB1" w:rsidRDefault="007E7DB1" w:rsidP="00D93080">
          <w:pPr>
            <w:rPr>
              <w:color w:val="FFFFFF" w:themeColor="background1"/>
            </w:rPr>
          </w:pPr>
        </w:p>
        <w:p w:rsidR="007E7DB1" w:rsidRDefault="007E7DB1" w:rsidP="00D93080">
          <w:pPr>
            <w:rPr>
              <w:color w:val="FFFFFF" w:themeColor="background1"/>
            </w:rPr>
          </w:pPr>
        </w:p>
        <w:p w:rsidR="007E7DB1" w:rsidRDefault="007E7DB1" w:rsidP="00D93080">
          <w:pPr>
            <w:rPr>
              <w:color w:val="FFFFFF" w:themeColor="background1"/>
            </w:rPr>
          </w:pPr>
        </w:p>
        <w:p w:rsidR="007E7DB1" w:rsidRDefault="007E7DB1" w:rsidP="00D93080">
          <w:pPr>
            <w:rPr>
              <w:color w:val="FFFFFF" w:themeColor="background1"/>
            </w:rPr>
          </w:pPr>
        </w:p>
        <w:p w:rsidR="007E7DB1" w:rsidRDefault="007E7DB1" w:rsidP="00D93080">
          <w:pPr>
            <w:rPr>
              <w:color w:val="FFFFFF" w:themeColor="background1"/>
            </w:rPr>
          </w:pPr>
        </w:p>
        <w:p w:rsidR="00F0026A" w:rsidRDefault="00F0026A" w:rsidP="008236B4">
          <w:pPr>
            <w:jc w:val="center"/>
            <w:rPr>
              <w:rFonts w:ascii="Bembo Std" w:eastAsiaTheme="minorEastAsia" w:hAnsi="Bembo Std" w:cstheme="minorBidi"/>
              <w:b/>
              <w:color w:val="FFFFFF" w:themeColor="background1"/>
              <w:sz w:val="52"/>
              <w:szCs w:val="44"/>
              <w:lang w:val="es-SV" w:eastAsia="es-SV"/>
            </w:rPr>
          </w:pPr>
          <w:bookmarkStart w:id="3" w:name="_Toc136941380"/>
          <w:bookmarkStart w:id="4" w:name="_Toc136941651"/>
        </w:p>
        <w:p w:rsidR="00F0026A" w:rsidRDefault="00F0026A" w:rsidP="008236B4">
          <w:pPr>
            <w:jc w:val="center"/>
            <w:rPr>
              <w:rFonts w:ascii="Bembo Std" w:eastAsiaTheme="minorEastAsia" w:hAnsi="Bembo Std" w:cstheme="minorBidi"/>
              <w:b/>
              <w:color w:val="FFFFFF" w:themeColor="background1"/>
              <w:sz w:val="52"/>
              <w:szCs w:val="44"/>
              <w:lang w:val="es-SV" w:eastAsia="es-SV"/>
            </w:rPr>
          </w:pPr>
        </w:p>
        <w:p w:rsidR="00F0026A" w:rsidRDefault="00F0026A" w:rsidP="008236B4">
          <w:pPr>
            <w:jc w:val="center"/>
            <w:rPr>
              <w:rFonts w:ascii="Bembo Std" w:eastAsiaTheme="minorEastAsia" w:hAnsi="Bembo Std" w:cstheme="minorBidi"/>
              <w:b/>
              <w:color w:val="FFFFFF" w:themeColor="background1"/>
              <w:sz w:val="52"/>
              <w:szCs w:val="44"/>
              <w:lang w:val="es-SV" w:eastAsia="es-SV"/>
            </w:rPr>
          </w:pPr>
        </w:p>
        <w:p w:rsidR="00CE6EAE" w:rsidRPr="000E7F81" w:rsidRDefault="00726AD1" w:rsidP="008236B4">
          <w:pPr>
            <w:jc w:val="center"/>
            <w:rPr>
              <w:rFonts w:ascii="Bembo Std" w:eastAsiaTheme="minorEastAsia" w:hAnsi="Bembo Std" w:cstheme="minorBidi"/>
              <w:b/>
              <w:color w:val="FFFFFF" w:themeColor="background1"/>
              <w:sz w:val="52"/>
              <w:szCs w:val="44"/>
              <w:lang w:val="es-SV" w:eastAsia="es-SV"/>
            </w:rPr>
          </w:pPr>
          <w:r w:rsidRPr="008236B4">
            <w:rPr>
              <w:rFonts w:ascii="Bembo Std" w:eastAsiaTheme="minorEastAsia" w:hAnsi="Bembo Std" w:cstheme="minorBidi"/>
              <w:b/>
              <w:color w:val="FFFFFF" w:themeColor="background1"/>
              <w:sz w:val="52"/>
              <w:szCs w:val="44"/>
              <w:lang w:val="es-SV" w:eastAsia="es-SV"/>
            </w:rPr>
            <w:t>Informe</w:t>
          </w:r>
          <w:bookmarkEnd w:id="3"/>
          <w:bookmarkEnd w:id="4"/>
          <w:r w:rsidRPr="008236B4">
            <w:rPr>
              <w:rFonts w:ascii="Bembo Std" w:eastAsiaTheme="minorEastAsia" w:hAnsi="Bembo Std" w:cstheme="minorBidi"/>
              <w:b/>
              <w:color w:val="FFFFFF" w:themeColor="background1"/>
              <w:sz w:val="52"/>
              <w:szCs w:val="44"/>
              <w:lang w:val="es-SV" w:eastAsia="es-SV"/>
            </w:rPr>
            <w:t xml:space="preserve"> de Medición de Satisfacción de los </w:t>
          </w:r>
          <w:sdt>
            <w:sdtPr>
              <w:rPr>
                <w:rStyle w:val="Estilo1Car"/>
                <w:sz w:val="52"/>
              </w:rPr>
              <w:alias w:val="Clase de usuario portada"/>
              <w:tag w:val="Clase de usuario portada"/>
              <w:id w:val="1479798360"/>
              <w:placeholder>
                <w:docPart w:val="9A955586CC6B4F5F9C8E3A6EA2E39B9B"/>
              </w:placeholder>
              <w:comboBox>
                <w:listItem w:displayText="Elija Clase de Usuario" w:value="Clase de Usuario"/>
                <w:listItem w:displayText="Contribuyentes" w:value="Contribuyentes"/>
                <w:listItem w:displayText="Usuarios Internos" w:value="Usuarios Internos"/>
                <w:listItem w:displayText="Usuarios Externos" w:value="Usuarios Externos"/>
                <w:listItem w:displayText="Contribuyentes, Usuarios Internos y Externos" w:value="Contribuyentes, Usuarios Internos y Externos"/>
                <w:listItem w:displayText="Contribuyentes y Usuarios Internos" w:value="Contribuyentes y Usuarios Internos"/>
                <w:listItem w:displayText="Contribuyentes y Usuarios Externos" w:value="Contribuyentes y Usuarios Externos"/>
                <w:listItem w:displayText="Usuarios Internos y Externos" w:value="Usuarios Internos y Externos"/>
              </w:comboBox>
            </w:sdtPr>
            <w:sdtEndPr>
              <w:rPr>
                <w:rStyle w:val="Estilo1Car"/>
              </w:rPr>
            </w:sdtEndPr>
            <w:sdtContent>
              <w:r w:rsidR="000E7F81">
                <w:rPr>
                  <w:rStyle w:val="Estilo1Car"/>
                  <w:sz w:val="52"/>
                </w:rPr>
                <w:t>Usuarios Internos y Externos</w:t>
              </w:r>
            </w:sdtContent>
          </w:sdt>
          <w:r w:rsidRPr="008236B4">
            <w:rPr>
              <w:color w:val="000000" w:themeColor="text1"/>
              <w:sz w:val="24"/>
              <w:szCs w:val="20"/>
            </w:rPr>
            <w:t xml:space="preserve"> </w:t>
          </w:r>
          <w:r w:rsidR="008236B4" w:rsidRPr="008236B4">
            <w:rPr>
              <w:color w:val="000000" w:themeColor="text1"/>
              <w:sz w:val="24"/>
              <w:szCs w:val="20"/>
            </w:rPr>
            <w:t xml:space="preserve"> </w:t>
          </w:r>
          <w:r w:rsidR="008236B4" w:rsidRPr="008236B4">
            <w:rPr>
              <w:rFonts w:ascii="Bembo Std" w:eastAsiaTheme="minorEastAsia" w:hAnsi="Bembo Std" w:cstheme="minorBidi"/>
              <w:b/>
              <w:color w:val="FFFFFF" w:themeColor="background1"/>
              <w:sz w:val="52"/>
              <w:szCs w:val="44"/>
              <w:lang w:val="es-SV" w:eastAsia="es-SV"/>
            </w:rPr>
            <w:t>de</w:t>
          </w:r>
          <w:r w:rsidRPr="008236B4">
            <w:rPr>
              <w:rFonts w:ascii="Bembo Std" w:eastAsiaTheme="minorEastAsia" w:hAnsi="Bembo Std" w:cstheme="minorBidi"/>
              <w:b/>
              <w:color w:val="FFFFFF" w:themeColor="background1"/>
              <w:sz w:val="52"/>
              <w:szCs w:val="44"/>
              <w:lang w:val="es-SV" w:eastAsia="es-SV"/>
            </w:rPr>
            <w:t>l Proceso</w:t>
          </w:r>
          <w:r w:rsidR="00187C4F">
            <w:rPr>
              <w:rFonts w:ascii="Bembo Std" w:eastAsiaTheme="minorEastAsia" w:hAnsi="Bembo Std" w:cstheme="minorBidi"/>
              <w:b/>
              <w:color w:val="FFFFFF" w:themeColor="background1"/>
              <w:sz w:val="52"/>
              <w:szCs w:val="44"/>
              <w:lang w:val="es-SV" w:eastAsia="es-SV"/>
            </w:rPr>
            <w:t xml:space="preserve"> </w:t>
          </w:r>
          <w:r w:rsidR="005F323A" w:rsidRPr="005F323A">
            <w:rPr>
              <w:color w:val="000000" w:themeColor="text1"/>
              <w:szCs w:val="20"/>
            </w:rPr>
            <w:t xml:space="preserve"> </w:t>
          </w:r>
          <w:sdt>
            <w:sdtPr>
              <w:rPr>
                <w:rFonts w:ascii="Bembo Std" w:eastAsiaTheme="minorEastAsia" w:hAnsi="Bembo Std" w:cstheme="minorBidi"/>
                <w:b/>
                <w:color w:val="FFFFFF" w:themeColor="background1"/>
                <w:sz w:val="52"/>
                <w:szCs w:val="44"/>
                <w:lang w:val="es-SV" w:eastAsia="es-SV"/>
              </w:rPr>
              <w:alias w:val="Proceso"/>
              <w:tag w:val="Proceso"/>
              <w:id w:val="-1186972928"/>
              <w:placeholder>
                <w:docPart w:val="FB6548FEF14A4E8AA5C93C74B0089BB3"/>
              </w:placeholder>
              <w15:color w:val="FF0000"/>
              <w:dropDownList>
                <w:listItem w:value="Elija un elemento."/>
                <w:listItem w:displayText="1.1 Direccionamiento Estratégico" w:value="1.1 Direccionamiento Estratégico"/>
                <w:listItem w:displayText="1.2 Gestión de la Calidad" w:value="1.2 Gestión de la Calidad"/>
                <w:listItem w:displayText="1.3 Mejora e Innovación" w:value="1.3 Mejora e Innovación"/>
                <w:listItem w:displayText="1.4 Transparencia y Anticorrupción" w:value="1.4 Transparencia y Anticorrupción"/>
                <w:listItem w:displayText="2.1 Formulación del Marco Fiscal de Mediano Plazo" w:value="2.1 Formulación del Marco Fiscal de Mediano Plazo"/>
                <w:listItem w:displayText="2.2 Formulación y Divulgación de Políticas" w:value="2.2 Formulación y Divulgación de Políticas"/>
                <w:listItem w:displayText="2.3 Consolidación del Programa Financiero Fiscal Anual del SPNF" w:value="2.3 Consolidación del Programa Financiero Fiscal Anual del SPNF"/>
                <w:listItem w:displayText="2.4 Seguimiento y Evaluación de las Finanzas Publicas" w:value="2.4 Seguimiento y Evaluación de las Finanzas Publicas"/>
                <w:listItem w:displayText="3.1 Programación" w:value="3.1 Programación"/>
                <w:listItem w:displayText="3.2 Ejecución" w:value="3.2 Ejecución"/>
                <w:listItem w:displayText="3.3 Seguimiento y Evaluación " w:value="3.3 Seguimiento y Evaluación "/>
                <w:listItem w:displayText="3.4 Cierre y Elaboración de Informes" w:value="3.4 Cierre y Elaboración de Informes"/>
                <w:listItem w:displayText="4.1 Recaudación de Ingresos" w:value="4.1 Recaudación de Ingresos"/>
                <w:listItem w:displayText="4.2 Registro de Usuarios" w:value="4.2 Registro de Usuarios"/>
                <w:listItem w:displayText="4.3 Servicio al Usuario" w:value="4.3 Servicio al Usuario"/>
                <w:listItem w:displayText="4.4 Estudios, Análisis y Evaluación Fiscal" w:value="4.4 Estudios, Análisis y Evaluación Fiscal"/>
                <w:listItem w:displayText="4.5 Control Fiscal" w:value="4.5 Control Fiscal"/>
                <w:listItem w:displayText="5.1 Gestión del Recurso de Apelación" w:value="5.1 Gestión del Recurso de Apelación"/>
                <w:listItem w:displayText="5.2 Atención de los Requerimientos de Información - Traslados en los Juicios C.S.J." w:value="5.2 Atención de los Requerimientos de Información - Traslados en los Juicios C.S.J."/>
                <w:listItem w:displayText="5.3 Divulgación y Análisis de la Praxis Tributaria " w:value="5.3 Divulgación y Análisis de la Praxis Tributaria "/>
                <w:listItem w:displayText="6.1 Gestión y Adquisición de Obras Bienes y Servicios" w:value="6.1 Gestión y Adquisición de Obras Bienes y Servicios"/>
                <w:listItem w:displayText="6.2 Gestión del Talento Humano" w:value="6.2 Gestión del Talento Humano"/>
                <w:listItem w:displayText="6.3 Gestión de Mantenimiento y Servicios" w:value="6.3 Gestión de Mantenimiento y Servicios"/>
                <w:listItem w:displayText="6.4 Gestión de Tecnologías de Información y Comunicaciones (TIC)" w:value="6.4 Gestión de Tecnologías de Información y Comunicaciones (TIC)"/>
                <w:listItem w:displayText="6.5 Comunicación e Información Institucional" w:value="6.5 Comunicación e Información Institucional"/>
                <w:listItem w:displayText="6.6 Gestión Financiera del Gasto Institucional" w:value="6.6 Gestión Financiera del Gasto Institucional"/>
                <w:listItem w:displayText="6.7 Gestión Legal" w:value="6.7 Gestión Legal"/>
                <w:listItem w:displayText="6.8 Auditoria Interna y Control Interno" w:value="6.8 Auditoria Interna y Control Interno"/>
                <w:listItem w:displayText="6.9 Gestión de Medio Ambiente y Salud y Seguridad Ocupacional" w:value="6.9 Gestión de Medio Ambiente y Salud y Seguridad Ocupacional"/>
                <w:listItem w:displayText="6.10. Gestión de Seguridad y Acceso a las Instalaciones Físicas " w:value="6.10. Gestión de Seguridad y Acceso a las Instalaciones Físicas "/>
                <w:listItem w:displayText="6.11 Gestión de Igualdad de Género " w:value="6.11 Gestión de Igualdad de Género "/>
                <w:listItem w:displayText="7.1 Gestión Operativa" w:value="7.1 Gestión Operativa"/>
              </w:dropDownList>
            </w:sdtPr>
            <w:sdtEndPr/>
            <w:sdtContent>
              <w:r w:rsidR="00187C4F">
                <w:rPr>
                  <w:rFonts w:ascii="Bembo Std" w:eastAsiaTheme="minorEastAsia" w:hAnsi="Bembo Std" w:cstheme="minorBidi"/>
                  <w:b/>
                  <w:color w:val="FFFFFF" w:themeColor="background1"/>
                  <w:sz w:val="52"/>
                  <w:szCs w:val="44"/>
                  <w:lang w:val="es-SV" w:eastAsia="es-SV"/>
                </w:rPr>
                <w:t>6.8 Auditoria Interna y Control Interno</w:t>
              </w:r>
            </w:sdtContent>
          </w:sdt>
        </w:p>
        <w:p w:rsidR="008A457F" w:rsidRDefault="008236B4" w:rsidP="005F323A">
          <w:pPr>
            <w:jc w:val="center"/>
            <w:rPr>
              <w:rFonts w:ascii="Bembo Std" w:eastAsiaTheme="minorEastAsia" w:hAnsi="Bembo Std" w:cstheme="minorBidi"/>
              <w:b/>
              <w:color w:val="FFFFFF" w:themeColor="background1"/>
              <w:sz w:val="52"/>
              <w:szCs w:val="44"/>
              <w:lang w:val="es-SV" w:eastAsia="es-SV"/>
            </w:rPr>
          </w:pPr>
          <w:r w:rsidRPr="008236B4">
            <w:rPr>
              <w:rFonts w:ascii="Bembo Std" w:eastAsiaTheme="minorEastAsia" w:hAnsi="Bembo Std" w:cstheme="minorBidi"/>
              <w:b/>
              <w:color w:val="FFFFFF" w:themeColor="background1"/>
              <w:sz w:val="52"/>
              <w:szCs w:val="44"/>
              <w:lang w:val="es-SV" w:eastAsia="es-SV"/>
            </w:rPr>
            <w:t xml:space="preserve"> </w:t>
          </w:r>
        </w:p>
        <w:p w:rsidR="00073E68" w:rsidRDefault="008236B4" w:rsidP="005F323A">
          <w:pPr>
            <w:jc w:val="center"/>
            <w:rPr>
              <w:rFonts w:ascii="Bembo Std" w:eastAsiaTheme="minorEastAsia" w:hAnsi="Bembo Std" w:cstheme="minorBidi"/>
              <w:b/>
              <w:color w:val="FFFFFF" w:themeColor="background1"/>
              <w:sz w:val="52"/>
              <w:szCs w:val="44"/>
              <w:lang w:val="es-SV" w:eastAsia="es-SV"/>
            </w:rPr>
          </w:pPr>
          <w:r w:rsidRPr="008236B4">
            <w:rPr>
              <w:rFonts w:ascii="Bembo Std" w:eastAsiaTheme="minorEastAsia" w:hAnsi="Bembo Std" w:cstheme="minorBidi"/>
              <w:b/>
              <w:color w:val="FFFFFF" w:themeColor="background1"/>
              <w:sz w:val="52"/>
              <w:szCs w:val="44"/>
              <w:lang w:val="es-SV" w:eastAsia="es-SV"/>
            </w:rPr>
            <w:t>Macroproceso</w:t>
          </w:r>
          <w:r w:rsidR="005F323A">
            <w:rPr>
              <w:rFonts w:ascii="Bembo Std" w:eastAsiaTheme="minorEastAsia" w:hAnsi="Bembo Std" w:cstheme="minorBidi"/>
              <w:b/>
              <w:color w:val="FFFFFF" w:themeColor="background1"/>
              <w:sz w:val="52"/>
              <w:szCs w:val="44"/>
              <w:lang w:val="es-SV" w:eastAsia="es-SV"/>
            </w:rPr>
            <w:t xml:space="preserve"> </w:t>
          </w:r>
          <w:sdt>
            <w:sdtPr>
              <w:rPr>
                <w:rFonts w:ascii="Bembo Std" w:eastAsiaTheme="minorEastAsia" w:hAnsi="Bembo Std" w:cstheme="minorBidi"/>
                <w:b/>
                <w:color w:val="FFFFFF" w:themeColor="background1"/>
                <w:sz w:val="52"/>
                <w:szCs w:val="44"/>
                <w:lang w:val="es-SV" w:eastAsia="es-SV"/>
              </w:rPr>
              <w:alias w:val="Macroproceso"/>
              <w:tag w:val="Macroproceso"/>
              <w:id w:val="-2123290472"/>
              <w:placeholder>
                <w:docPart w:val="07B0D051E7304F5AB660D16F8250D1DC"/>
              </w:placeholder>
              <w15:color w:val="FF0000"/>
              <w:dropDownList>
                <w:listItem w:value="Elija un Macroproceso"/>
                <w:listItem w:displayText="1. Gestión Estratégica" w:value="1. Gestión Estratégica"/>
                <w:listItem w:displayText="2. Gestión de la Política Fiscal" w:value="2. Gestión de la Política Fiscal"/>
                <w:listItem w:displayText="3. Administración Financiera" w:value="3. Administración Financiera"/>
                <w:listItem w:displayText="4. Gestión de Ingresos Tributarios y Aduaneros" w:value="4. Gestión de Ingresos Tributarios y Aduaneros"/>
                <w:listItem w:displayText="5. Gestión de Apelaciones Tributarias y Aduaneras en Sede Administrativa" w:value="5. Gestión de Apelaciones Tributarias y Aduaneras en Sede Administrativa"/>
                <w:listItem w:displayText="6. Soporte Institucional " w:value="6. Soporte Institucional "/>
                <w:listItem w:displayText="7. Gestión de Subsidios" w:value="7. Gestión de Subsidios"/>
              </w:dropDownList>
            </w:sdtPr>
            <w:sdtEndPr/>
            <w:sdtContent>
              <w:r w:rsidR="000E7F81" w:rsidRPr="000E7F81">
                <w:rPr>
                  <w:rFonts w:ascii="Bembo Std" w:eastAsiaTheme="minorEastAsia" w:hAnsi="Bembo Std" w:cstheme="minorBidi"/>
                  <w:b/>
                  <w:color w:val="FFFFFF" w:themeColor="background1"/>
                  <w:sz w:val="52"/>
                  <w:szCs w:val="44"/>
                  <w:lang w:val="es-SV" w:eastAsia="es-SV"/>
                </w:rPr>
                <w:t xml:space="preserve">6. Soporte Institucional </w:t>
              </w:r>
            </w:sdtContent>
          </w:sdt>
          <w:r w:rsidRPr="008236B4">
            <w:rPr>
              <w:rFonts w:ascii="Bembo Std" w:eastAsiaTheme="minorEastAsia" w:hAnsi="Bembo Std" w:cstheme="minorBidi"/>
              <w:b/>
              <w:color w:val="FFFFFF" w:themeColor="background1"/>
              <w:sz w:val="52"/>
              <w:szCs w:val="44"/>
              <w:lang w:val="es-SV" w:eastAsia="es-SV"/>
            </w:rPr>
            <w:t xml:space="preserve"> </w:t>
          </w:r>
        </w:p>
        <w:p w:rsidR="005F323A" w:rsidRPr="006444C9" w:rsidRDefault="005F323A" w:rsidP="005F323A">
          <w:pPr>
            <w:jc w:val="center"/>
            <w:rPr>
              <w:rStyle w:val="Ttulo2Car"/>
              <w:color w:val="FFFFFF" w:themeColor="background1"/>
            </w:rPr>
          </w:pPr>
        </w:p>
        <w:p w:rsidR="00073E68" w:rsidRPr="006444C9" w:rsidRDefault="00073E68" w:rsidP="00403057">
          <w:pPr>
            <w:spacing w:after="160" w:line="259" w:lineRule="auto"/>
            <w:jc w:val="center"/>
            <w:rPr>
              <w:rStyle w:val="Ttulo2Car"/>
              <w:color w:val="FFFFFF" w:themeColor="background1"/>
            </w:rPr>
          </w:pPr>
        </w:p>
        <w:p w:rsidR="00073E68" w:rsidRPr="006444C9" w:rsidRDefault="00073E68" w:rsidP="00403057">
          <w:pPr>
            <w:spacing w:after="160" w:line="259" w:lineRule="auto"/>
            <w:jc w:val="center"/>
            <w:rPr>
              <w:rStyle w:val="Ttulo2Car"/>
              <w:color w:val="FFFFFF" w:themeColor="background1"/>
            </w:rPr>
          </w:pPr>
        </w:p>
        <w:p w:rsidR="00272855" w:rsidRDefault="00272855" w:rsidP="00F42C67">
          <w:pPr>
            <w:spacing w:line="259" w:lineRule="auto"/>
            <w:jc w:val="center"/>
            <w:rPr>
              <w:rFonts w:ascii="Bembo Std" w:hAnsi="Bembo Std"/>
              <w:b/>
              <w:color w:val="FFFFFF" w:themeColor="background1"/>
              <w:sz w:val="32"/>
              <w:szCs w:val="32"/>
              <w:lang w:val="es-ES"/>
            </w:rPr>
          </w:pPr>
          <w:bookmarkStart w:id="5" w:name="_Toc136941381"/>
          <w:bookmarkStart w:id="6" w:name="_Toc136941652"/>
        </w:p>
        <w:p w:rsidR="004455DC" w:rsidRPr="00272855" w:rsidRDefault="004455DC" w:rsidP="00F42C67">
          <w:pPr>
            <w:spacing w:line="259" w:lineRule="auto"/>
            <w:jc w:val="center"/>
            <w:rPr>
              <w:rFonts w:ascii="Bembo Std" w:hAnsi="Bembo Std"/>
              <w:b/>
              <w:color w:val="FFFFFF" w:themeColor="background1"/>
              <w:sz w:val="32"/>
              <w:szCs w:val="32"/>
              <w:lang w:val="es-ES"/>
            </w:rPr>
          </w:pPr>
          <w:r w:rsidRPr="00272855">
            <w:rPr>
              <w:rFonts w:ascii="Bembo Std" w:hAnsi="Bembo Std"/>
              <w:b/>
              <w:color w:val="FFFFFF" w:themeColor="background1"/>
              <w:sz w:val="32"/>
              <w:szCs w:val="32"/>
              <w:lang w:val="es-ES"/>
            </w:rPr>
            <w:t>Fecha</w:t>
          </w:r>
          <w:bookmarkEnd w:id="5"/>
          <w:bookmarkEnd w:id="6"/>
          <w:r w:rsidR="00B427F9" w:rsidRPr="00272855">
            <w:rPr>
              <w:rFonts w:ascii="Bembo Std" w:hAnsi="Bembo Std"/>
              <w:b/>
              <w:color w:val="FFFFFF" w:themeColor="background1"/>
              <w:sz w:val="32"/>
              <w:szCs w:val="32"/>
              <w:lang w:val="es-ES"/>
            </w:rPr>
            <w:t xml:space="preserve"> de E</w:t>
          </w:r>
          <w:r w:rsidRPr="00272855">
            <w:rPr>
              <w:rFonts w:ascii="Bembo Std" w:hAnsi="Bembo Std"/>
              <w:b/>
              <w:color w:val="FFFFFF" w:themeColor="background1"/>
              <w:sz w:val="32"/>
              <w:szCs w:val="32"/>
              <w:lang w:val="es-ES"/>
            </w:rPr>
            <w:t>laboración</w:t>
          </w:r>
        </w:p>
        <w:sdt>
          <w:sdtPr>
            <w:rPr>
              <w:rFonts w:ascii="Bembo Std" w:hAnsi="Bembo Std"/>
              <w:b/>
              <w:color w:val="FFFFFF" w:themeColor="background1"/>
              <w:sz w:val="32"/>
              <w:szCs w:val="32"/>
              <w:lang w:val="es-ES"/>
            </w:rPr>
            <w:alias w:val="Fecha de Elaboración"/>
            <w:tag w:val="Fecha de Elaboración"/>
            <w:id w:val="-829760760"/>
            <w:placeholder>
              <w:docPart w:val="DefaultPlaceholder_-1854013438"/>
            </w:placeholder>
            <w:date w:fullDate="2026-02-24T00:00:00Z">
              <w:dateFormat w:val="MMMM 'de' yyyy"/>
              <w:lid w:val="es-SV"/>
              <w:storeMappedDataAs w:val="dateTime"/>
              <w:calendar w:val="gregorian"/>
            </w:date>
          </w:sdtPr>
          <w:sdtEndPr/>
          <w:sdtContent>
            <w:p w:rsidR="004455DC" w:rsidRPr="00272855" w:rsidRDefault="00187C4F" w:rsidP="00F42C67">
              <w:pPr>
                <w:spacing w:line="259" w:lineRule="auto"/>
                <w:jc w:val="center"/>
                <w:rPr>
                  <w:rFonts w:ascii="Bembo Std" w:hAnsi="Bembo Std"/>
                  <w:b/>
                  <w:color w:val="FFFFFF" w:themeColor="background1"/>
                  <w:sz w:val="32"/>
                  <w:szCs w:val="32"/>
                  <w:lang w:val="es-ES"/>
                </w:rPr>
              </w:pPr>
              <w:r>
                <w:rPr>
                  <w:rFonts w:ascii="Bembo Std" w:hAnsi="Bembo Std"/>
                  <w:b/>
                  <w:color w:val="FFFFFF" w:themeColor="background1"/>
                  <w:sz w:val="32"/>
                  <w:szCs w:val="32"/>
                  <w:lang w:val="es-SV"/>
                </w:rPr>
                <w:t>febrero de 2026</w:t>
              </w:r>
            </w:p>
          </w:sdtContent>
        </w:sdt>
        <w:p w:rsidR="004455DC" w:rsidRPr="00272855" w:rsidRDefault="004455DC" w:rsidP="004455DC">
          <w:pPr>
            <w:tabs>
              <w:tab w:val="left" w:pos="6210"/>
            </w:tabs>
            <w:spacing w:after="160" w:line="259" w:lineRule="auto"/>
            <w:jc w:val="center"/>
            <w:rPr>
              <w:rFonts w:ascii="Bembo Std" w:eastAsiaTheme="minorEastAsia" w:hAnsi="Bembo Std" w:cstheme="minorBidi"/>
              <w:b/>
              <w:color w:val="FFFFFF" w:themeColor="background1"/>
              <w:sz w:val="32"/>
              <w:lang w:val="es-SV" w:eastAsia="es-SV"/>
            </w:rPr>
          </w:pPr>
        </w:p>
        <w:p w:rsidR="00B427F9" w:rsidRDefault="00B427F9" w:rsidP="00132B10">
          <w:pPr>
            <w:tabs>
              <w:tab w:val="left" w:pos="3535"/>
            </w:tabs>
            <w:spacing w:after="160" w:line="259" w:lineRule="auto"/>
            <w:jc w:val="center"/>
            <w:rPr>
              <w:rFonts w:ascii="Bembo Std" w:eastAsiaTheme="minorEastAsia" w:hAnsi="Bembo Std" w:cstheme="minorBidi"/>
              <w:b/>
              <w:color w:val="FFFFFF" w:themeColor="background1"/>
              <w:szCs w:val="44"/>
              <w:lang w:val="es-SV" w:eastAsia="es-SV"/>
            </w:rPr>
          </w:pPr>
        </w:p>
        <w:p w:rsidR="00B427F9" w:rsidRDefault="00B427F9" w:rsidP="00B427F9">
          <w:pPr>
            <w:tabs>
              <w:tab w:val="left" w:pos="3535"/>
            </w:tabs>
            <w:jc w:val="center"/>
            <w:rPr>
              <w:rFonts w:ascii="Bembo Std" w:eastAsiaTheme="minorEastAsia" w:hAnsi="Bembo Std" w:cstheme="minorBidi"/>
              <w:b/>
              <w:color w:val="FFFFFF" w:themeColor="background1"/>
              <w:szCs w:val="44"/>
              <w:lang w:val="es-SV" w:eastAsia="es-SV"/>
            </w:rPr>
          </w:pPr>
        </w:p>
        <w:p w:rsidR="00073E68" w:rsidRPr="00272855" w:rsidRDefault="00073E68" w:rsidP="00B427F9">
          <w:pPr>
            <w:tabs>
              <w:tab w:val="left" w:pos="3535"/>
            </w:tabs>
            <w:jc w:val="center"/>
            <w:rPr>
              <w:rFonts w:ascii="Bembo Std" w:eastAsiaTheme="minorEastAsia" w:hAnsi="Bembo Std" w:cstheme="minorBidi"/>
              <w:b/>
              <w:color w:val="FFFFFF" w:themeColor="background1"/>
              <w:sz w:val="32"/>
              <w:szCs w:val="44"/>
              <w:lang w:val="es-SV" w:eastAsia="es-SV"/>
            </w:rPr>
          </w:pPr>
          <w:r w:rsidRPr="00272855">
            <w:rPr>
              <w:rFonts w:ascii="Bembo Std" w:eastAsiaTheme="minorEastAsia" w:hAnsi="Bembo Std" w:cstheme="minorBidi"/>
              <w:b/>
              <w:color w:val="FFFFFF" w:themeColor="background1"/>
              <w:sz w:val="32"/>
              <w:szCs w:val="44"/>
              <w:lang w:val="es-SV" w:eastAsia="es-SV"/>
            </w:rPr>
            <w:t>M</w:t>
          </w:r>
          <w:r w:rsidR="00B427F9" w:rsidRPr="00272855">
            <w:rPr>
              <w:rFonts w:ascii="Bembo Std" w:eastAsiaTheme="minorEastAsia" w:hAnsi="Bembo Std" w:cstheme="minorBidi"/>
              <w:b/>
              <w:color w:val="FFFFFF" w:themeColor="background1"/>
              <w:sz w:val="32"/>
              <w:szCs w:val="44"/>
              <w:lang w:val="es-SV" w:eastAsia="es-SV"/>
            </w:rPr>
            <w:t xml:space="preserve">inisterio de </w:t>
          </w:r>
          <w:r w:rsidRPr="00272855">
            <w:rPr>
              <w:rFonts w:ascii="Bembo Std" w:eastAsiaTheme="minorEastAsia" w:hAnsi="Bembo Std" w:cstheme="minorBidi"/>
              <w:b/>
              <w:color w:val="FFFFFF" w:themeColor="background1"/>
              <w:sz w:val="32"/>
              <w:szCs w:val="44"/>
              <w:lang w:val="es-SV" w:eastAsia="es-SV"/>
            </w:rPr>
            <w:t>H</w:t>
          </w:r>
          <w:r w:rsidR="00B427F9" w:rsidRPr="00272855">
            <w:rPr>
              <w:rFonts w:ascii="Bembo Std" w:eastAsiaTheme="minorEastAsia" w:hAnsi="Bembo Std" w:cstheme="minorBidi"/>
              <w:b/>
              <w:color w:val="FFFFFF" w:themeColor="background1"/>
              <w:sz w:val="32"/>
              <w:szCs w:val="44"/>
              <w:lang w:val="es-SV" w:eastAsia="es-SV"/>
            </w:rPr>
            <w:t>acienda</w:t>
          </w:r>
        </w:p>
        <w:p w:rsidR="00B427F9" w:rsidRPr="00272855" w:rsidRDefault="004455DC" w:rsidP="00B427F9">
          <w:pPr>
            <w:tabs>
              <w:tab w:val="left" w:pos="6210"/>
            </w:tabs>
            <w:jc w:val="center"/>
            <w:rPr>
              <w:rFonts w:ascii="Bembo Std" w:hAnsi="Bembo Std"/>
              <w:b/>
              <w:color w:val="FFFFFF" w:themeColor="background1"/>
              <w:sz w:val="32"/>
              <w:szCs w:val="32"/>
              <w:lang w:val="es-ES"/>
            </w:rPr>
          </w:pPr>
          <w:r w:rsidRPr="00272855">
            <w:rPr>
              <w:rFonts w:ascii="Bembo Std" w:hAnsi="Bembo Std"/>
              <w:b/>
              <w:color w:val="FFFFFF" w:themeColor="background1"/>
              <w:sz w:val="32"/>
              <w:szCs w:val="32"/>
              <w:lang w:val="es-ES"/>
            </w:rPr>
            <w:t>D</w:t>
          </w:r>
          <w:r w:rsidR="00B427F9" w:rsidRPr="00272855">
            <w:rPr>
              <w:rFonts w:ascii="Bembo Std" w:hAnsi="Bembo Std"/>
              <w:b/>
              <w:color w:val="FFFFFF" w:themeColor="background1"/>
              <w:sz w:val="32"/>
              <w:szCs w:val="32"/>
              <w:lang w:val="es-ES"/>
            </w:rPr>
            <w:t xml:space="preserve">epartamento </w:t>
          </w:r>
          <w:r w:rsidRPr="00272855">
            <w:rPr>
              <w:rFonts w:ascii="Bembo Std" w:hAnsi="Bembo Std"/>
              <w:b/>
              <w:color w:val="FFFFFF" w:themeColor="background1"/>
              <w:sz w:val="32"/>
              <w:szCs w:val="32"/>
              <w:lang w:val="es-ES"/>
            </w:rPr>
            <w:t>G</w:t>
          </w:r>
          <w:r w:rsidR="00B427F9" w:rsidRPr="00272855">
            <w:rPr>
              <w:rFonts w:ascii="Bembo Std" w:hAnsi="Bembo Std"/>
              <w:b/>
              <w:color w:val="FFFFFF" w:themeColor="background1"/>
              <w:sz w:val="32"/>
              <w:szCs w:val="32"/>
              <w:lang w:val="es-ES"/>
            </w:rPr>
            <w:t>estión de la Calidad</w:t>
          </w:r>
          <w:r w:rsidR="00272855">
            <w:rPr>
              <w:rFonts w:ascii="Bembo Std" w:hAnsi="Bembo Std"/>
              <w:b/>
              <w:color w:val="FFFFFF" w:themeColor="background1"/>
              <w:sz w:val="32"/>
              <w:szCs w:val="32"/>
              <w:lang w:val="es-ES"/>
            </w:rPr>
            <w:t xml:space="preserve"> DGEA</w:t>
          </w:r>
        </w:p>
        <w:p w:rsidR="006E6110" w:rsidRPr="00D93080" w:rsidRDefault="00F42C67" w:rsidP="00D93080">
          <w:pPr>
            <w:tabs>
              <w:tab w:val="left" w:pos="6210"/>
            </w:tabs>
            <w:jc w:val="center"/>
            <w:rPr>
              <w:rFonts w:ascii="Bembo Std" w:hAnsi="Bembo Std"/>
              <w:b/>
              <w:color w:val="FFFFFF" w:themeColor="background1"/>
              <w:szCs w:val="32"/>
              <w:lang w:val="es-ES"/>
            </w:rPr>
          </w:pPr>
          <w:r w:rsidRPr="00272855">
            <w:rPr>
              <w:rFonts w:ascii="Bembo Std" w:hAnsi="Bembo Std"/>
              <w:b/>
              <w:color w:val="FFFFFF" w:themeColor="background1"/>
              <w:sz w:val="32"/>
              <w:szCs w:val="32"/>
              <w:lang w:val="es-ES"/>
            </w:rPr>
            <w:t>Á</w:t>
          </w:r>
          <w:r w:rsidR="00B427F9" w:rsidRPr="00272855">
            <w:rPr>
              <w:rFonts w:ascii="Bembo Std" w:hAnsi="Bembo Std"/>
              <w:b/>
              <w:color w:val="FFFFFF" w:themeColor="background1"/>
              <w:sz w:val="32"/>
              <w:szCs w:val="32"/>
              <w:lang w:val="es-ES"/>
            </w:rPr>
            <w:t xml:space="preserve">rea Atención al Cliente </w:t>
          </w:r>
        </w:p>
      </w:sdtContent>
    </w:sdt>
    <w:bookmarkStart w:id="7" w:name="_Toc62738597" w:displacedByCustomXml="prev"/>
    <w:p w:rsidR="00545417" w:rsidRDefault="00545417" w:rsidP="005A6C11">
      <w:pPr>
        <w:pStyle w:val="Ttulo2"/>
        <w:sectPr w:rsidR="00545417" w:rsidSect="007E7DB1">
          <w:headerReference w:type="default" r:id="rId9"/>
          <w:footerReference w:type="default" r:id="rId10"/>
          <w:footerReference w:type="first" r:id="rId11"/>
          <w:pgSz w:w="12242" w:h="15842" w:code="1"/>
          <w:pgMar w:top="1418" w:right="1134" w:bottom="1418" w:left="1134" w:header="709" w:footer="709" w:gutter="0"/>
          <w:cols w:space="708"/>
          <w:titlePg/>
          <w:docGrid w:linePitch="360"/>
        </w:sectPr>
      </w:pPr>
      <w:bookmarkStart w:id="8" w:name="_Toc138794827"/>
    </w:p>
    <w:p w:rsidR="00D94EE5" w:rsidRDefault="00545417">
      <w:pPr>
        <w:jc w:val="left"/>
      </w:pPr>
      <w:r>
        <w:br w:type="page"/>
      </w:r>
    </w:p>
    <w:p w:rsidR="00E6148B" w:rsidRDefault="00E6148B">
      <w:pPr>
        <w:pStyle w:val="TtuloTDC"/>
        <w:rPr>
          <w:lang w:val="es-ES"/>
        </w:rPr>
        <w:sectPr w:rsidR="00E6148B" w:rsidSect="00F31861">
          <w:footerReference w:type="default" r:id="rId12"/>
          <w:type w:val="continuous"/>
          <w:pgSz w:w="12242" w:h="15842" w:code="1"/>
          <w:pgMar w:top="1418" w:right="1134" w:bottom="709" w:left="1134" w:header="1701" w:footer="340" w:gutter="0"/>
          <w:cols w:num="2" w:space="800"/>
          <w:titlePg/>
          <w:docGrid w:linePitch="360"/>
        </w:sectPr>
      </w:pPr>
    </w:p>
    <w:p w:rsidR="00A36FD9" w:rsidRDefault="00A36FD9" w:rsidP="005A5151">
      <w:pPr>
        <w:pStyle w:val="TDC1"/>
      </w:pPr>
    </w:p>
    <w:p w:rsidR="001855DA" w:rsidRPr="00DB0E77" w:rsidRDefault="001855DA" w:rsidP="008C2EC8">
      <w:pPr>
        <w:pStyle w:val="Ttulo1"/>
      </w:pPr>
      <w:bookmarkStart w:id="12" w:name="_Toc223355314"/>
      <w:r w:rsidRPr="00DB0E77">
        <w:t>Índice</w:t>
      </w:r>
      <w:bookmarkEnd w:id="12"/>
    </w:p>
    <w:sdt>
      <w:sdtPr>
        <w:rPr>
          <w:rFonts w:ascii="Museo Sans 100" w:eastAsia="Calibri" w:hAnsi="Museo Sans 100" w:cs="Times New Roman"/>
          <w:bCs w:val="0"/>
          <w:noProof w:val="0"/>
          <w:color w:val="auto"/>
          <w:sz w:val="20"/>
          <w:szCs w:val="24"/>
          <w:lang w:val="es-ES" w:eastAsia="es-ES"/>
        </w:rPr>
        <w:id w:val="1071004768"/>
        <w:docPartObj>
          <w:docPartGallery w:val="Table of Contents"/>
          <w:docPartUnique/>
        </w:docPartObj>
      </w:sdtPr>
      <w:sdtEndPr>
        <w:rPr>
          <w:b/>
          <w:sz w:val="18"/>
        </w:rPr>
      </w:sdtEndPr>
      <w:sdtContent>
        <w:p w:rsidR="001855DA" w:rsidRDefault="001855DA">
          <w:pPr>
            <w:pStyle w:val="TtuloTDC"/>
          </w:pPr>
        </w:p>
        <w:p w:rsidR="0063623D" w:rsidRDefault="001855DA">
          <w:pPr>
            <w:pStyle w:val="TDC1"/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val="es-MX" w:eastAsia="es-MX"/>
            </w:rPr>
          </w:pPr>
          <w:r w:rsidRPr="0056490D">
            <w:rPr>
              <w:rFonts w:asciiTheme="majorHAnsi" w:hAnsiTheme="majorHAnsi"/>
              <w:sz w:val="18"/>
            </w:rPr>
            <w:fldChar w:fldCharType="begin"/>
          </w:r>
          <w:r w:rsidRPr="0056490D">
            <w:rPr>
              <w:rFonts w:asciiTheme="majorHAnsi" w:hAnsiTheme="majorHAnsi"/>
              <w:sz w:val="18"/>
            </w:rPr>
            <w:instrText xml:space="preserve"> TOC \o "1-4" \f \h \z \u </w:instrText>
          </w:r>
          <w:r w:rsidRPr="0056490D">
            <w:rPr>
              <w:rFonts w:asciiTheme="majorHAnsi" w:hAnsiTheme="majorHAnsi"/>
              <w:sz w:val="18"/>
            </w:rPr>
            <w:fldChar w:fldCharType="separate"/>
          </w:r>
          <w:hyperlink w:anchor="_Toc223355314" w:history="1">
            <w:r w:rsidR="0063623D" w:rsidRPr="009F61C5">
              <w:rPr>
                <w:rStyle w:val="Hipervnculo"/>
                <w:noProof/>
              </w:rPr>
              <w:t>Índice</w:t>
            </w:r>
            <w:r w:rsidR="0063623D">
              <w:rPr>
                <w:noProof/>
                <w:webHidden/>
              </w:rPr>
              <w:tab/>
            </w:r>
            <w:r w:rsidR="0063623D">
              <w:rPr>
                <w:noProof/>
                <w:webHidden/>
              </w:rPr>
              <w:fldChar w:fldCharType="begin"/>
            </w:r>
            <w:r w:rsidR="0063623D">
              <w:rPr>
                <w:noProof/>
                <w:webHidden/>
              </w:rPr>
              <w:instrText xml:space="preserve"> PAGEREF _Toc223355314 \h </w:instrText>
            </w:r>
            <w:r w:rsidR="0063623D">
              <w:rPr>
                <w:noProof/>
                <w:webHidden/>
              </w:rPr>
            </w:r>
            <w:r w:rsidR="0063623D">
              <w:rPr>
                <w:noProof/>
                <w:webHidden/>
              </w:rPr>
              <w:fldChar w:fldCharType="separate"/>
            </w:r>
            <w:r w:rsidR="0063623D">
              <w:rPr>
                <w:noProof/>
                <w:webHidden/>
              </w:rPr>
              <w:t>2</w:t>
            </w:r>
            <w:r w:rsidR="0063623D">
              <w:rPr>
                <w:noProof/>
                <w:webHidden/>
              </w:rPr>
              <w:fldChar w:fldCharType="end"/>
            </w:r>
          </w:hyperlink>
        </w:p>
        <w:p w:rsidR="0063623D" w:rsidRDefault="00941F96">
          <w:pPr>
            <w:pStyle w:val="TDC1"/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val="es-MX" w:eastAsia="es-MX"/>
            </w:rPr>
          </w:pPr>
          <w:hyperlink w:anchor="_Toc223355315" w:history="1">
            <w:r w:rsidR="0063623D" w:rsidRPr="009F61C5">
              <w:rPr>
                <w:rStyle w:val="Hipervnculo"/>
                <w:noProof/>
              </w:rPr>
              <w:t>Introducción</w:t>
            </w:r>
            <w:r w:rsidR="0063623D">
              <w:rPr>
                <w:noProof/>
                <w:webHidden/>
              </w:rPr>
              <w:tab/>
            </w:r>
            <w:r w:rsidR="0063623D">
              <w:rPr>
                <w:noProof/>
                <w:webHidden/>
              </w:rPr>
              <w:fldChar w:fldCharType="begin"/>
            </w:r>
            <w:r w:rsidR="0063623D">
              <w:rPr>
                <w:noProof/>
                <w:webHidden/>
              </w:rPr>
              <w:instrText xml:space="preserve"> PAGEREF _Toc223355315 \h </w:instrText>
            </w:r>
            <w:r w:rsidR="0063623D">
              <w:rPr>
                <w:noProof/>
                <w:webHidden/>
              </w:rPr>
            </w:r>
            <w:r w:rsidR="0063623D">
              <w:rPr>
                <w:noProof/>
                <w:webHidden/>
              </w:rPr>
              <w:fldChar w:fldCharType="separate"/>
            </w:r>
            <w:r w:rsidR="0063623D">
              <w:rPr>
                <w:noProof/>
                <w:webHidden/>
              </w:rPr>
              <w:t>3</w:t>
            </w:r>
            <w:r w:rsidR="0063623D">
              <w:rPr>
                <w:noProof/>
                <w:webHidden/>
              </w:rPr>
              <w:fldChar w:fldCharType="end"/>
            </w:r>
          </w:hyperlink>
        </w:p>
        <w:p w:rsidR="0063623D" w:rsidRDefault="00941F96">
          <w:pPr>
            <w:pStyle w:val="TDC1"/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val="es-MX" w:eastAsia="es-MX"/>
            </w:rPr>
          </w:pPr>
          <w:hyperlink w:anchor="_Toc223355316" w:history="1">
            <w:r w:rsidR="0063623D" w:rsidRPr="009F61C5">
              <w:rPr>
                <w:rStyle w:val="Hipervnculo"/>
                <w:noProof/>
              </w:rPr>
              <w:t>Objetivos</w:t>
            </w:r>
            <w:r w:rsidR="0063623D">
              <w:rPr>
                <w:noProof/>
                <w:webHidden/>
              </w:rPr>
              <w:tab/>
            </w:r>
            <w:r w:rsidR="0063623D">
              <w:rPr>
                <w:noProof/>
                <w:webHidden/>
              </w:rPr>
              <w:fldChar w:fldCharType="begin"/>
            </w:r>
            <w:r w:rsidR="0063623D">
              <w:rPr>
                <w:noProof/>
                <w:webHidden/>
              </w:rPr>
              <w:instrText xml:space="preserve"> PAGEREF _Toc223355316 \h </w:instrText>
            </w:r>
            <w:r w:rsidR="0063623D">
              <w:rPr>
                <w:noProof/>
                <w:webHidden/>
              </w:rPr>
            </w:r>
            <w:r w:rsidR="0063623D">
              <w:rPr>
                <w:noProof/>
                <w:webHidden/>
              </w:rPr>
              <w:fldChar w:fldCharType="separate"/>
            </w:r>
            <w:r w:rsidR="0063623D">
              <w:rPr>
                <w:noProof/>
                <w:webHidden/>
              </w:rPr>
              <w:t>3</w:t>
            </w:r>
            <w:r w:rsidR="0063623D">
              <w:rPr>
                <w:noProof/>
                <w:webHidden/>
              </w:rPr>
              <w:fldChar w:fldCharType="end"/>
            </w:r>
          </w:hyperlink>
        </w:p>
        <w:p w:rsidR="0063623D" w:rsidRDefault="00941F96">
          <w:pPr>
            <w:pStyle w:val="TDC1"/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val="es-MX" w:eastAsia="es-MX"/>
            </w:rPr>
          </w:pPr>
          <w:hyperlink w:anchor="_Toc223355317" w:history="1">
            <w:r w:rsidR="0063623D" w:rsidRPr="009F61C5">
              <w:rPr>
                <w:rStyle w:val="Hipervnculo"/>
                <w:noProof/>
              </w:rPr>
              <w:t>Alcance</w:t>
            </w:r>
            <w:r w:rsidR="0063623D">
              <w:rPr>
                <w:noProof/>
                <w:webHidden/>
              </w:rPr>
              <w:tab/>
            </w:r>
            <w:r w:rsidR="0063623D">
              <w:rPr>
                <w:noProof/>
                <w:webHidden/>
              </w:rPr>
              <w:fldChar w:fldCharType="begin"/>
            </w:r>
            <w:r w:rsidR="0063623D">
              <w:rPr>
                <w:noProof/>
                <w:webHidden/>
              </w:rPr>
              <w:instrText xml:space="preserve"> PAGEREF _Toc223355317 \h </w:instrText>
            </w:r>
            <w:r w:rsidR="0063623D">
              <w:rPr>
                <w:noProof/>
                <w:webHidden/>
              </w:rPr>
            </w:r>
            <w:r w:rsidR="0063623D">
              <w:rPr>
                <w:noProof/>
                <w:webHidden/>
              </w:rPr>
              <w:fldChar w:fldCharType="separate"/>
            </w:r>
            <w:r w:rsidR="0063623D">
              <w:rPr>
                <w:noProof/>
                <w:webHidden/>
              </w:rPr>
              <w:t>3</w:t>
            </w:r>
            <w:r w:rsidR="0063623D">
              <w:rPr>
                <w:noProof/>
                <w:webHidden/>
              </w:rPr>
              <w:fldChar w:fldCharType="end"/>
            </w:r>
          </w:hyperlink>
        </w:p>
        <w:p w:rsidR="0063623D" w:rsidRDefault="00941F96">
          <w:pPr>
            <w:pStyle w:val="TDC1"/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val="es-MX" w:eastAsia="es-MX"/>
            </w:rPr>
          </w:pPr>
          <w:hyperlink w:anchor="_Toc223355318" w:history="1">
            <w:r w:rsidR="0063623D" w:rsidRPr="009F61C5">
              <w:rPr>
                <w:rStyle w:val="Hipervnculo"/>
                <w:noProof/>
              </w:rPr>
              <w:t>Capítulo 1: Resultados de Medición de Satisfacción</w:t>
            </w:r>
            <w:r w:rsidR="0063623D">
              <w:rPr>
                <w:noProof/>
                <w:webHidden/>
              </w:rPr>
              <w:tab/>
            </w:r>
            <w:r w:rsidR="0063623D">
              <w:rPr>
                <w:noProof/>
                <w:webHidden/>
              </w:rPr>
              <w:fldChar w:fldCharType="begin"/>
            </w:r>
            <w:r w:rsidR="0063623D">
              <w:rPr>
                <w:noProof/>
                <w:webHidden/>
              </w:rPr>
              <w:instrText xml:space="preserve"> PAGEREF _Toc223355318 \h </w:instrText>
            </w:r>
            <w:r w:rsidR="0063623D">
              <w:rPr>
                <w:noProof/>
                <w:webHidden/>
              </w:rPr>
            </w:r>
            <w:r w:rsidR="0063623D">
              <w:rPr>
                <w:noProof/>
                <w:webHidden/>
              </w:rPr>
              <w:fldChar w:fldCharType="separate"/>
            </w:r>
            <w:r w:rsidR="0063623D">
              <w:rPr>
                <w:noProof/>
                <w:webHidden/>
              </w:rPr>
              <w:t>3</w:t>
            </w:r>
            <w:r w:rsidR="0063623D">
              <w:rPr>
                <w:noProof/>
                <w:webHidden/>
              </w:rPr>
              <w:fldChar w:fldCharType="end"/>
            </w:r>
          </w:hyperlink>
        </w:p>
        <w:p w:rsidR="0063623D" w:rsidRDefault="00941F96">
          <w:pPr>
            <w:pStyle w:val="TDC2"/>
            <w:tabs>
              <w:tab w:val="right" w:leader="dot" w:pos="877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val="es-MX" w:eastAsia="es-MX"/>
            </w:rPr>
          </w:pPr>
          <w:hyperlink w:anchor="_Toc223355319" w:history="1">
            <w:r w:rsidR="0063623D" w:rsidRPr="009F61C5">
              <w:rPr>
                <w:rStyle w:val="Hipervnculo"/>
                <w:noProof/>
              </w:rPr>
              <w:t>1.1 Índice de Satisfacción del proceso</w:t>
            </w:r>
            <w:r w:rsidR="0063623D">
              <w:rPr>
                <w:noProof/>
                <w:webHidden/>
              </w:rPr>
              <w:tab/>
            </w:r>
            <w:r w:rsidR="0063623D">
              <w:rPr>
                <w:noProof/>
                <w:webHidden/>
              </w:rPr>
              <w:fldChar w:fldCharType="begin"/>
            </w:r>
            <w:r w:rsidR="0063623D">
              <w:rPr>
                <w:noProof/>
                <w:webHidden/>
              </w:rPr>
              <w:instrText xml:space="preserve"> PAGEREF _Toc223355319 \h </w:instrText>
            </w:r>
            <w:r w:rsidR="0063623D">
              <w:rPr>
                <w:noProof/>
                <w:webHidden/>
              </w:rPr>
            </w:r>
            <w:r w:rsidR="0063623D">
              <w:rPr>
                <w:noProof/>
                <w:webHidden/>
              </w:rPr>
              <w:fldChar w:fldCharType="separate"/>
            </w:r>
            <w:r w:rsidR="0063623D">
              <w:rPr>
                <w:noProof/>
                <w:webHidden/>
              </w:rPr>
              <w:t>3</w:t>
            </w:r>
            <w:r w:rsidR="0063623D">
              <w:rPr>
                <w:noProof/>
                <w:webHidden/>
              </w:rPr>
              <w:fldChar w:fldCharType="end"/>
            </w:r>
          </w:hyperlink>
        </w:p>
        <w:p w:rsidR="0063623D" w:rsidRDefault="00941F96">
          <w:pPr>
            <w:pStyle w:val="TDC2"/>
            <w:tabs>
              <w:tab w:val="right" w:leader="dot" w:pos="877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val="es-MX" w:eastAsia="es-MX"/>
            </w:rPr>
          </w:pPr>
          <w:hyperlink w:anchor="_Toc223355320" w:history="1">
            <w:r w:rsidR="0063623D" w:rsidRPr="009F61C5">
              <w:rPr>
                <w:rStyle w:val="Hipervnculo"/>
                <w:noProof/>
              </w:rPr>
              <w:t>1.2 Resultados Comparativos de Satisfacción por Dimensión</w:t>
            </w:r>
            <w:r w:rsidR="0063623D">
              <w:rPr>
                <w:noProof/>
                <w:webHidden/>
              </w:rPr>
              <w:tab/>
            </w:r>
            <w:r w:rsidR="0063623D">
              <w:rPr>
                <w:noProof/>
                <w:webHidden/>
              </w:rPr>
              <w:fldChar w:fldCharType="begin"/>
            </w:r>
            <w:r w:rsidR="0063623D">
              <w:rPr>
                <w:noProof/>
                <w:webHidden/>
              </w:rPr>
              <w:instrText xml:space="preserve"> PAGEREF _Toc223355320 \h </w:instrText>
            </w:r>
            <w:r w:rsidR="0063623D">
              <w:rPr>
                <w:noProof/>
                <w:webHidden/>
              </w:rPr>
            </w:r>
            <w:r w:rsidR="0063623D">
              <w:rPr>
                <w:noProof/>
                <w:webHidden/>
              </w:rPr>
              <w:fldChar w:fldCharType="separate"/>
            </w:r>
            <w:r w:rsidR="0063623D">
              <w:rPr>
                <w:noProof/>
                <w:webHidden/>
              </w:rPr>
              <w:t>4</w:t>
            </w:r>
            <w:r w:rsidR="0063623D">
              <w:rPr>
                <w:noProof/>
                <w:webHidden/>
              </w:rPr>
              <w:fldChar w:fldCharType="end"/>
            </w:r>
          </w:hyperlink>
        </w:p>
        <w:p w:rsidR="0063623D" w:rsidRDefault="00941F96">
          <w:pPr>
            <w:pStyle w:val="TDC2"/>
            <w:tabs>
              <w:tab w:val="right" w:leader="dot" w:pos="877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val="es-MX" w:eastAsia="es-MX"/>
            </w:rPr>
          </w:pPr>
          <w:hyperlink w:anchor="_Toc223355321" w:history="1">
            <w:r w:rsidR="0063623D" w:rsidRPr="009F61C5">
              <w:rPr>
                <w:rStyle w:val="Hipervnculo"/>
                <w:noProof/>
              </w:rPr>
              <w:t>1.3 ¿Cuál es la evolución de los resultados de medición?</w:t>
            </w:r>
            <w:r w:rsidR="0063623D">
              <w:rPr>
                <w:noProof/>
                <w:webHidden/>
              </w:rPr>
              <w:tab/>
            </w:r>
            <w:r w:rsidR="0063623D">
              <w:rPr>
                <w:noProof/>
                <w:webHidden/>
              </w:rPr>
              <w:fldChar w:fldCharType="begin"/>
            </w:r>
            <w:r w:rsidR="0063623D">
              <w:rPr>
                <w:noProof/>
                <w:webHidden/>
              </w:rPr>
              <w:instrText xml:space="preserve"> PAGEREF _Toc223355321 \h </w:instrText>
            </w:r>
            <w:r w:rsidR="0063623D">
              <w:rPr>
                <w:noProof/>
                <w:webHidden/>
              </w:rPr>
            </w:r>
            <w:r w:rsidR="0063623D">
              <w:rPr>
                <w:noProof/>
                <w:webHidden/>
              </w:rPr>
              <w:fldChar w:fldCharType="separate"/>
            </w:r>
            <w:r w:rsidR="0063623D">
              <w:rPr>
                <w:noProof/>
                <w:webHidden/>
              </w:rPr>
              <w:t>4</w:t>
            </w:r>
            <w:r w:rsidR="0063623D">
              <w:rPr>
                <w:noProof/>
                <w:webHidden/>
              </w:rPr>
              <w:fldChar w:fldCharType="end"/>
            </w:r>
          </w:hyperlink>
        </w:p>
        <w:p w:rsidR="0063623D" w:rsidRDefault="00941F96">
          <w:pPr>
            <w:pStyle w:val="TDC2"/>
            <w:tabs>
              <w:tab w:val="right" w:leader="dot" w:pos="877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val="es-MX" w:eastAsia="es-MX"/>
            </w:rPr>
          </w:pPr>
          <w:hyperlink w:anchor="_Toc223355322" w:history="1">
            <w:r w:rsidR="0063623D" w:rsidRPr="009F61C5">
              <w:rPr>
                <w:rStyle w:val="Hipervnculo"/>
                <w:noProof/>
              </w:rPr>
              <w:t>1.4 Cumplimiento de las Expectativas de los Usuarios Internos</w:t>
            </w:r>
            <w:r w:rsidR="0063623D">
              <w:rPr>
                <w:noProof/>
                <w:webHidden/>
              </w:rPr>
              <w:tab/>
            </w:r>
            <w:r w:rsidR="0063623D">
              <w:rPr>
                <w:noProof/>
                <w:webHidden/>
              </w:rPr>
              <w:fldChar w:fldCharType="begin"/>
            </w:r>
            <w:r w:rsidR="0063623D">
              <w:rPr>
                <w:noProof/>
                <w:webHidden/>
              </w:rPr>
              <w:instrText xml:space="preserve"> PAGEREF _Toc223355322 \h </w:instrText>
            </w:r>
            <w:r w:rsidR="0063623D">
              <w:rPr>
                <w:noProof/>
                <w:webHidden/>
              </w:rPr>
            </w:r>
            <w:r w:rsidR="0063623D">
              <w:rPr>
                <w:noProof/>
                <w:webHidden/>
              </w:rPr>
              <w:fldChar w:fldCharType="separate"/>
            </w:r>
            <w:r w:rsidR="0063623D">
              <w:rPr>
                <w:noProof/>
                <w:webHidden/>
              </w:rPr>
              <w:t>4</w:t>
            </w:r>
            <w:r w:rsidR="0063623D">
              <w:rPr>
                <w:noProof/>
                <w:webHidden/>
              </w:rPr>
              <w:fldChar w:fldCharType="end"/>
            </w:r>
          </w:hyperlink>
        </w:p>
        <w:p w:rsidR="0063623D" w:rsidRDefault="00941F96">
          <w:pPr>
            <w:pStyle w:val="TDC1"/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val="es-MX" w:eastAsia="es-MX"/>
            </w:rPr>
          </w:pPr>
          <w:hyperlink w:anchor="_Toc223355323" w:history="1">
            <w:r w:rsidR="0063623D" w:rsidRPr="009F61C5">
              <w:rPr>
                <w:rStyle w:val="Hipervnculo"/>
                <w:noProof/>
              </w:rPr>
              <w:t>Capítulo 2: Resultado por dimensión</w:t>
            </w:r>
            <w:r w:rsidR="0063623D">
              <w:rPr>
                <w:noProof/>
                <w:webHidden/>
              </w:rPr>
              <w:tab/>
            </w:r>
            <w:r w:rsidR="0063623D">
              <w:rPr>
                <w:noProof/>
                <w:webHidden/>
              </w:rPr>
              <w:fldChar w:fldCharType="begin"/>
            </w:r>
            <w:r w:rsidR="0063623D">
              <w:rPr>
                <w:noProof/>
                <w:webHidden/>
              </w:rPr>
              <w:instrText xml:space="preserve"> PAGEREF _Toc223355323 \h </w:instrText>
            </w:r>
            <w:r w:rsidR="0063623D">
              <w:rPr>
                <w:noProof/>
                <w:webHidden/>
              </w:rPr>
            </w:r>
            <w:r w:rsidR="0063623D">
              <w:rPr>
                <w:noProof/>
                <w:webHidden/>
              </w:rPr>
              <w:fldChar w:fldCharType="separate"/>
            </w:r>
            <w:r w:rsidR="0063623D">
              <w:rPr>
                <w:noProof/>
                <w:webHidden/>
              </w:rPr>
              <w:t>4</w:t>
            </w:r>
            <w:r w:rsidR="0063623D">
              <w:rPr>
                <w:noProof/>
                <w:webHidden/>
              </w:rPr>
              <w:fldChar w:fldCharType="end"/>
            </w:r>
          </w:hyperlink>
        </w:p>
        <w:p w:rsidR="0063623D" w:rsidRDefault="00941F96">
          <w:pPr>
            <w:pStyle w:val="TDC2"/>
            <w:tabs>
              <w:tab w:val="right" w:leader="dot" w:pos="877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val="es-MX" w:eastAsia="es-MX"/>
            </w:rPr>
          </w:pPr>
          <w:hyperlink w:anchor="_Toc223355324" w:history="1">
            <w:r w:rsidR="0063623D" w:rsidRPr="009F61C5">
              <w:rPr>
                <w:rStyle w:val="Hipervnculo"/>
                <w:noProof/>
              </w:rPr>
              <w:t>2.1 Infraestructura y Elementos Tangibles</w:t>
            </w:r>
            <w:r w:rsidR="0063623D">
              <w:rPr>
                <w:noProof/>
                <w:webHidden/>
              </w:rPr>
              <w:tab/>
            </w:r>
            <w:r w:rsidR="0063623D">
              <w:rPr>
                <w:noProof/>
                <w:webHidden/>
              </w:rPr>
              <w:fldChar w:fldCharType="begin"/>
            </w:r>
            <w:r w:rsidR="0063623D">
              <w:rPr>
                <w:noProof/>
                <w:webHidden/>
              </w:rPr>
              <w:instrText xml:space="preserve"> PAGEREF _Toc223355324 \h </w:instrText>
            </w:r>
            <w:r w:rsidR="0063623D">
              <w:rPr>
                <w:noProof/>
                <w:webHidden/>
              </w:rPr>
            </w:r>
            <w:r w:rsidR="0063623D">
              <w:rPr>
                <w:noProof/>
                <w:webHidden/>
              </w:rPr>
              <w:fldChar w:fldCharType="separate"/>
            </w:r>
            <w:r w:rsidR="0063623D">
              <w:rPr>
                <w:noProof/>
                <w:webHidden/>
              </w:rPr>
              <w:t>4</w:t>
            </w:r>
            <w:r w:rsidR="0063623D">
              <w:rPr>
                <w:noProof/>
                <w:webHidden/>
              </w:rPr>
              <w:fldChar w:fldCharType="end"/>
            </w:r>
          </w:hyperlink>
        </w:p>
        <w:p w:rsidR="0063623D" w:rsidRDefault="00941F96">
          <w:pPr>
            <w:pStyle w:val="TDC2"/>
            <w:tabs>
              <w:tab w:val="right" w:leader="dot" w:pos="877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val="es-MX" w:eastAsia="es-MX"/>
            </w:rPr>
          </w:pPr>
          <w:hyperlink w:anchor="_Toc223355325" w:history="1">
            <w:r w:rsidR="0063623D" w:rsidRPr="009F61C5">
              <w:rPr>
                <w:rStyle w:val="Hipervnculo"/>
                <w:noProof/>
              </w:rPr>
              <w:t>2.2 Empatía del Personal</w:t>
            </w:r>
            <w:r w:rsidR="0063623D">
              <w:rPr>
                <w:noProof/>
                <w:webHidden/>
              </w:rPr>
              <w:tab/>
            </w:r>
            <w:r w:rsidR="0063623D">
              <w:rPr>
                <w:noProof/>
                <w:webHidden/>
              </w:rPr>
              <w:fldChar w:fldCharType="begin"/>
            </w:r>
            <w:r w:rsidR="0063623D">
              <w:rPr>
                <w:noProof/>
                <w:webHidden/>
              </w:rPr>
              <w:instrText xml:space="preserve"> PAGEREF _Toc223355325 \h </w:instrText>
            </w:r>
            <w:r w:rsidR="0063623D">
              <w:rPr>
                <w:noProof/>
                <w:webHidden/>
              </w:rPr>
            </w:r>
            <w:r w:rsidR="0063623D">
              <w:rPr>
                <w:noProof/>
                <w:webHidden/>
              </w:rPr>
              <w:fldChar w:fldCharType="separate"/>
            </w:r>
            <w:r w:rsidR="0063623D">
              <w:rPr>
                <w:noProof/>
                <w:webHidden/>
              </w:rPr>
              <w:t>5</w:t>
            </w:r>
            <w:r w:rsidR="0063623D">
              <w:rPr>
                <w:noProof/>
                <w:webHidden/>
              </w:rPr>
              <w:fldChar w:fldCharType="end"/>
            </w:r>
          </w:hyperlink>
        </w:p>
        <w:p w:rsidR="0063623D" w:rsidRDefault="00941F96">
          <w:pPr>
            <w:pStyle w:val="TDC2"/>
            <w:tabs>
              <w:tab w:val="right" w:leader="dot" w:pos="877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val="es-MX" w:eastAsia="es-MX"/>
            </w:rPr>
          </w:pPr>
          <w:hyperlink w:anchor="_Toc223355326" w:history="1">
            <w:r w:rsidR="0063623D" w:rsidRPr="009F61C5">
              <w:rPr>
                <w:rStyle w:val="Hipervnculo"/>
                <w:noProof/>
              </w:rPr>
              <w:t>2.3 Profesionalismo de los Empleados</w:t>
            </w:r>
            <w:r w:rsidR="0063623D">
              <w:rPr>
                <w:noProof/>
                <w:webHidden/>
              </w:rPr>
              <w:tab/>
            </w:r>
            <w:r w:rsidR="0063623D">
              <w:rPr>
                <w:noProof/>
                <w:webHidden/>
              </w:rPr>
              <w:fldChar w:fldCharType="begin"/>
            </w:r>
            <w:r w:rsidR="0063623D">
              <w:rPr>
                <w:noProof/>
                <w:webHidden/>
              </w:rPr>
              <w:instrText xml:space="preserve"> PAGEREF _Toc223355326 \h </w:instrText>
            </w:r>
            <w:r w:rsidR="0063623D">
              <w:rPr>
                <w:noProof/>
                <w:webHidden/>
              </w:rPr>
            </w:r>
            <w:r w:rsidR="0063623D">
              <w:rPr>
                <w:noProof/>
                <w:webHidden/>
              </w:rPr>
              <w:fldChar w:fldCharType="separate"/>
            </w:r>
            <w:r w:rsidR="0063623D">
              <w:rPr>
                <w:noProof/>
                <w:webHidden/>
              </w:rPr>
              <w:t>5</w:t>
            </w:r>
            <w:r w:rsidR="0063623D">
              <w:rPr>
                <w:noProof/>
                <w:webHidden/>
              </w:rPr>
              <w:fldChar w:fldCharType="end"/>
            </w:r>
          </w:hyperlink>
        </w:p>
        <w:p w:rsidR="0063623D" w:rsidRDefault="00941F96">
          <w:pPr>
            <w:pStyle w:val="TDC2"/>
            <w:tabs>
              <w:tab w:val="right" w:leader="dot" w:pos="877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val="es-MX" w:eastAsia="es-MX"/>
            </w:rPr>
          </w:pPr>
          <w:hyperlink w:anchor="_Toc223355327" w:history="1">
            <w:r w:rsidR="0063623D" w:rsidRPr="009F61C5">
              <w:rPr>
                <w:rStyle w:val="Hipervnculo"/>
                <w:noProof/>
              </w:rPr>
              <w:t>2.4 Capacidad de Respuesta Institucional</w:t>
            </w:r>
            <w:r w:rsidR="0063623D">
              <w:rPr>
                <w:noProof/>
                <w:webHidden/>
              </w:rPr>
              <w:tab/>
            </w:r>
            <w:r w:rsidR="0063623D">
              <w:rPr>
                <w:noProof/>
                <w:webHidden/>
              </w:rPr>
              <w:fldChar w:fldCharType="begin"/>
            </w:r>
            <w:r w:rsidR="0063623D">
              <w:rPr>
                <w:noProof/>
                <w:webHidden/>
              </w:rPr>
              <w:instrText xml:space="preserve"> PAGEREF _Toc223355327 \h </w:instrText>
            </w:r>
            <w:r w:rsidR="0063623D">
              <w:rPr>
                <w:noProof/>
                <w:webHidden/>
              </w:rPr>
            </w:r>
            <w:r w:rsidR="0063623D">
              <w:rPr>
                <w:noProof/>
                <w:webHidden/>
              </w:rPr>
              <w:fldChar w:fldCharType="separate"/>
            </w:r>
            <w:r w:rsidR="0063623D">
              <w:rPr>
                <w:noProof/>
                <w:webHidden/>
              </w:rPr>
              <w:t>5</w:t>
            </w:r>
            <w:r w:rsidR="0063623D">
              <w:rPr>
                <w:noProof/>
                <w:webHidden/>
              </w:rPr>
              <w:fldChar w:fldCharType="end"/>
            </w:r>
          </w:hyperlink>
        </w:p>
        <w:p w:rsidR="0063623D" w:rsidRDefault="00941F96">
          <w:pPr>
            <w:pStyle w:val="TDC3"/>
            <w:tabs>
              <w:tab w:val="right" w:leader="dot" w:pos="8779"/>
            </w:tabs>
            <w:rPr>
              <w:rFonts w:eastAsiaTheme="minorEastAsia" w:cstheme="minorBidi"/>
              <w:noProof/>
              <w:sz w:val="22"/>
              <w:szCs w:val="22"/>
              <w:lang w:val="es-MX" w:eastAsia="es-MX"/>
            </w:rPr>
          </w:pPr>
          <w:hyperlink w:anchor="_Toc223355328" w:history="1">
            <w:r w:rsidR="0063623D" w:rsidRPr="009F61C5">
              <w:rPr>
                <w:rStyle w:val="Hipervnculo"/>
                <w:noProof/>
              </w:rPr>
              <w:t>2.4.1 El Tiempo Real del Proceso Recibido</w:t>
            </w:r>
            <w:r w:rsidR="0063623D">
              <w:rPr>
                <w:noProof/>
                <w:webHidden/>
              </w:rPr>
              <w:tab/>
            </w:r>
            <w:r w:rsidR="0063623D">
              <w:rPr>
                <w:noProof/>
                <w:webHidden/>
              </w:rPr>
              <w:fldChar w:fldCharType="begin"/>
            </w:r>
            <w:r w:rsidR="0063623D">
              <w:rPr>
                <w:noProof/>
                <w:webHidden/>
              </w:rPr>
              <w:instrText xml:space="preserve"> PAGEREF _Toc223355328 \h </w:instrText>
            </w:r>
            <w:r w:rsidR="0063623D">
              <w:rPr>
                <w:noProof/>
                <w:webHidden/>
              </w:rPr>
            </w:r>
            <w:r w:rsidR="0063623D">
              <w:rPr>
                <w:noProof/>
                <w:webHidden/>
              </w:rPr>
              <w:fldChar w:fldCharType="separate"/>
            </w:r>
            <w:r w:rsidR="0063623D">
              <w:rPr>
                <w:noProof/>
                <w:webHidden/>
              </w:rPr>
              <w:t>6</w:t>
            </w:r>
            <w:r w:rsidR="0063623D">
              <w:rPr>
                <w:noProof/>
                <w:webHidden/>
              </w:rPr>
              <w:fldChar w:fldCharType="end"/>
            </w:r>
          </w:hyperlink>
        </w:p>
        <w:p w:rsidR="0063623D" w:rsidRDefault="00941F96">
          <w:pPr>
            <w:pStyle w:val="TDC1"/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val="es-MX" w:eastAsia="es-MX"/>
            </w:rPr>
          </w:pPr>
          <w:hyperlink w:anchor="_Toc223355329" w:history="1">
            <w:r w:rsidR="0063623D" w:rsidRPr="009F61C5">
              <w:rPr>
                <w:rStyle w:val="Hipervnculo"/>
                <w:noProof/>
              </w:rPr>
              <w:t>Capítulo 3: ¿En qué aspectos se debe mejorar?</w:t>
            </w:r>
            <w:r w:rsidR="0063623D">
              <w:rPr>
                <w:noProof/>
                <w:webHidden/>
              </w:rPr>
              <w:tab/>
            </w:r>
            <w:r w:rsidR="0063623D">
              <w:rPr>
                <w:noProof/>
                <w:webHidden/>
              </w:rPr>
              <w:fldChar w:fldCharType="begin"/>
            </w:r>
            <w:r w:rsidR="0063623D">
              <w:rPr>
                <w:noProof/>
                <w:webHidden/>
              </w:rPr>
              <w:instrText xml:space="preserve"> PAGEREF _Toc223355329 \h </w:instrText>
            </w:r>
            <w:r w:rsidR="0063623D">
              <w:rPr>
                <w:noProof/>
                <w:webHidden/>
              </w:rPr>
            </w:r>
            <w:r w:rsidR="0063623D">
              <w:rPr>
                <w:noProof/>
                <w:webHidden/>
              </w:rPr>
              <w:fldChar w:fldCharType="separate"/>
            </w:r>
            <w:r w:rsidR="0063623D">
              <w:rPr>
                <w:noProof/>
                <w:webHidden/>
              </w:rPr>
              <w:t>6</w:t>
            </w:r>
            <w:r w:rsidR="0063623D">
              <w:rPr>
                <w:noProof/>
                <w:webHidden/>
              </w:rPr>
              <w:fldChar w:fldCharType="end"/>
            </w:r>
          </w:hyperlink>
        </w:p>
        <w:p w:rsidR="0063623D" w:rsidRDefault="00941F96">
          <w:pPr>
            <w:pStyle w:val="TDC1"/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val="es-MX" w:eastAsia="es-MX"/>
            </w:rPr>
          </w:pPr>
          <w:hyperlink w:anchor="_Toc223355330" w:history="1">
            <w:r w:rsidR="0063623D" w:rsidRPr="009F61C5">
              <w:rPr>
                <w:rStyle w:val="Hipervnculo"/>
                <w:noProof/>
              </w:rPr>
              <w:t>Capítulo 4: Sugerencias y Conclusiones</w:t>
            </w:r>
            <w:r w:rsidR="0063623D">
              <w:rPr>
                <w:noProof/>
                <w:webHidden/>
              </w:rPr>
              <w:tab/>
            </w:r>
            <w:r w:rsidR="0063623D">
              <w:rPr>
                <w:noProof/>
                <w:webHidden/>
              </w:rPr>
              <w:fldChar w:fldCharType="begin"/>
            </w:r>
            <w:r w:rsidR="0063623D">
              <w:rPr>
                <w:noProof/>
                <w:webHidden/>
              </w:rPr>
              <w:instrText xml:space="preserve"> PAGEREF _Toc223355330 \h </w:instrText>
            </w:r>
            <w:r w:rsidR="0063623D">
              <w:rPr>
                <w:noProof/>
                <w:webHidden/>
              </w:rPr>
            </w:r>
            <w:r w:rsidR="0063623D">
              <w:rPr>
                <w:noProof/>
                <w:webHidden/>
              </w:rPr>
              <w:fldChar w:fldCharType="separate"/>
            </w:r>
            <w:r w:rsidR="0063623D">
              <w:rPr>
                <w:noProof/>
                <w:webHidden/>
              </w:rPr>
              <w:t>6</w:t>
            </w:r>
            <w:r w:rsidR="0063623D">
              <w:rPr>
                <w:noProof/>
                <w:webHidden/>
              </w:rPr>
              <w:fldChar w:fldCharType="end"/>
            </w:r>
          </w:hyperlink>
        </w:p>
        <w:p w:rsidR="0063623D" w:rsidRDefault="00941F96">
          <w:pPr>
            <w:pStyle w:val="TDC3"/>
            <w:tabs>
              <w:tab w:val="right" w:leader="dot" w:pos="8779"/>
            </w:tabs>
            <w:rPr>
              <w:rFonts w:eastAsiaTheme="minorEastAsia" w:cstheme="minorBidi"/>
              <w:noProof/>
              <w:sz w:val="22"/>
              <w:szCs w:val="22"/>
              <w:lang w:val="es-MX" w:eastAsia="es-MX"/>
            </w:rPr>
          </w:pPr>
          <w:hyperlink w:anchor="_Toc223355331" w:history="1">
            <w:r w:rsidR="0063623D" w:rsidRPr="009F61C5">
              <w:rPr>
                <w:rStyle w:val="Hipervnculo"/>
                <w:noProof/>
              </w:rPr>
              <w:t>4.1 Sugerencia</w:t>
            </w:r>
            <w:r w:rsidR="0063623D">
              <w:rPr>
                <w:noProof/>
                <w:webHidden/>
              </w:rPr>
              <w:tab/>
            </w:r>
            <w:r w:rsidR="0063623D">
              <w:rPr>
                <w:noProof/>
                <w:webHidden/>
              </w:rPr>
              <w:fldChar w:fldCharType="begin"/>
            </w:r>
            <w:r w:rsidR="0063623D">
              <w:rPr>
                <w:noProof/>
                <w:webHidden/>
              </w:rPr>
              <w:instrText xml:space="preserve"> PAGEREF _Toc223355331 \h </w:instrText>
            </w:r>
            <w:r w:rsidR="0063623D">
              <w:rPr>
                <w:noProof/>
                <w:webHidden/>
              </w:rPr>
            </w:r>
            <w:r w:rsidR="0063623D">
              <w:rPr>
                <w:noProof/>
                <w:webHidden/>
              </w:rPr>
              <w:fldChar w:fldCharType="separate"/>
            </w:r>
            <w:r w:rsidR="0063623D">
              <w:rPr>
                <w:noProof/>
                <w:webHidden/>
              </w:rPr>
              <w:t>6</w:t>
            </w:r>
            <w:r w:rsidR="0063623D">
              <w:rPr>
                <w:noProof/>
                <w:webHidden/>
              </w:rPr>
              <w:fldChar w:fldCharType="end"/>
            </w:r>
          </w:hyperlink>
        </w:p>
        <w:p w:rsidR="0063623D" w:rsidRDefault="00941F96">
          <w:pPr>
            <w:pStyle w:val="TDC3"/>
            <w:tabs>
              <w:tab w:val="right" w:leader="dot" w:pos="8779"/>
            </w:tabs>
            <w:rPr>
              <w:rFonts w:eastAsiaTheme="minorEastAsia" w:cstheme="minorBidi"/>
              <w:noProof/>
              <w:sz w:val="22"/>
              <w:szCs w:val="22"/>
              <w:lang w:val="es-MX" w:eastAsia="es-MX"/>
            </w:rPr>
          </w:pPr>
          <w:hyperlink w:anchor="_Toc223355332" w:history="1">
            <w:r w:rsidR="0063623D" w:rsidRPr="009F61C5">
              <w:rPr>
                <w:rStyle w:val="Hipervnculo"/>
                <w:noProof/>
              </w:rPr>
              <w:t>4.2 Conclusiones</w:t>
            </w:r>
            <w:r w:rsidR="0063623D">
              <w:rPr>
                <w:noProof/>
                <w:webHidden/>
              </w:rPr>
              <w:tab/>
            </w:r>
            <w:r w:rsidR="0063623D">
              <w:rPr>
                <w:noProof/>
                <w:webHidden/>
              </w:rPr>
              <w:fldChar w:fldCharType="begin"/>
            </w:r>
            <w:r w:rsidR="0063623D">
              <w:rPr>
                <w:noProof/>
                <w:webHidden/>
              </w:rPr>
              <w:instrText xml:space="preserve"> PAGEREF _Toc223355332 \h </w:instrText>
            </w:r>
            <w:r w:rsidR="0063623D">
              <w:rPr>
                <w:noProof/>
                <w:webHidden/>
              </w:rPr>
            </w:r>
            <w:r w:rsidR="0063623D">
              <w:rPr>
                <w:noProof/>
                <w:webHidden/>
              </w:rPr>
              <w:fldChar w:fldCharType="separate"/>
            </w:r>
            <w:r w:rsidR="0063623D">
              <w:rPr>
                <w:noProof/>
                <w:webHidden/>
              </w:rPr>
              <w:t>7</w:t>
            </w:r>
            <w:r w:rsidR="0063623D">
              <w:rPr>
                <w:noProof/>
                <w:webHidden/>
              </w:rPr>
              <w:fldChar w:fldCharType="end"/>
            </w:r>
          </w:hyperlink>
        </w:p>
        <w:p w:rsidR="0063623D" w:rsidRDefault="00941F96">
          <w:pPr>
            <w:pStyle w:val="TDC2"/>
            <w:tabs>
              <w:tab w:val="right" w:leader="dot" w:pos="877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val="es-MX" w:eastAsia="es-MX"/>
            </w:rPr>
          </w:pPr>
          <w:hyperlink w:anchor="_Toc223355333" w:history="1">
            <w:r w:rsidR="0063623D" w:rsidRPr="009F61C5">
              <w:rPr>
                <w:rStyle w:val="Hipervnculo"/>
                <w:noProof/>
              </w:rPr>
              <w:t>Anexo 1: Índice de Satisfacción del Proceso</w:t>
            </w:r>
            <w:r w:rsidR="0063623D">
              <w:rPr>
                <w:noProof/>
                <w:webHidden/>
              </w:rPr>
              <w:tab/>
            </w:r>
            <w:r w:rsidR="0063623D">
              <w:rPr>
                <w:noProof/>
                <w:webHidden/>
              </w:rPr>
              <w:fldChar w:fldCharType="begin"/>
            </w:r>
            <w:r w:rsidR="0063623D">
              <w:rPr>
                <w:noProof/>
                <w:webHidden/>
              </w:rPr>
              <w:instrText xml:space="preserve"> PAGEREF _Toc223355333 \h </w:instrText>
            </w:r>
            <w:r w:rsidR="0063623D">
              <w:rPr>
                <w:noProof/>
                <w:webHidden/>
              </w:rPr>
            </w:r>
            <w:r w:rsidR="0063623D">
              <w:rPr>
                <w:noProof/>
                <w:webHidden/>
              </w:rPr>
              <w:fldChar w:fldCharType="separate"/>
            </w:r>
            <w:r w:rsidR="0063623D">
              <w:rPr>
                <w:noProof/>
                <w:webHidden/>
              </w:rPr>
              <w:t>8</w:t>
            </w:r>
            <w:r w:rsidR="0063623D">
              <w:rPr>
                <w:noProof/>
                <w:webHidden/>
              </w:rPr>
              <w:fldChar w:fldCharType="end"/>
            </w:r>
          </w:hyperlink>
        </w:p>
        <w:p w:rsidR="0063623D" w:rsidRDefault="00941F96">
          <w:pPr>
            <w:pStyle w:val="TDC2"/>
            <w:tabs>
              <w:tab w:val="right" w:leader="dot" w:pos="877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val="es-MX" w:eastAsia="es-MX"/>
            </w:rPr>
          </w:pPr>
          <w:hyperlink w:anchor="_Toc223355334" w:history="1">
            <w:r w:rsidR="0063623D" w:rsidRPr="009F61C5">
              <w:rPr>
                <w:rStyle w:val="Hipervnculo"/>
                <w:noProof/>
              </w:rPr>
              <w:t>Anexo 2: Seguimiento de Acciones de Estudios Anteriores</w:t>
            </w:r>
            <w:r w:rsidR="0063623D">
              <w:rPr>
                <w:noProof/>
                <w:webHidden/>
              </w:rPr>
              <w:tab/>
            </w:r>
            <w:r w:rsidR="0063623D">
              <w:rPr>
                <w:noProof/>
                <w:webHidden/>
              </w:rPr>
              <w:fldChar w:fldCharType="begin"/>
            </w:r>
            <w:r w:rsidR="0063623D">
              <w:rPr>
                <w:noProof/>
                <w:webHidden/>
              </w:rPr>
              <w:instrText xml:space="preserve"> PAGEREF _Toc223355334 \h </w:instrText>
            </w:r>
            <w:r w:rsidR="0063623D">
              <w:rPr>
                <w:noProof/>
                <w:webHidden/>
              </w:rPr>
            </w:r>
            <w:r w:rsidR="0063623D">
              <w:rPr>
                <w:noProof/>
                <w:webHidden/>
              </w:rPr>
              <w:fldChar w:fldCharType="separate"/>
            </w:r>
            <w:r w:rsidR="0063623D">
              <w:rPr>
                <w:noProof/>
                <w:webHidden/>
              </w:rPr>
              <w:t>8</w:t>
            </w:r>
            <w:r w:rsidR="0063623D">
              <w:rPr>
                <w:noProof/>
                <w:webHidden/>
              </w:rPr>
              <w:fldChar w:fldCharType="end"/>
            </w:r>
          </w:hyperlink>
        </w:p>
        <w:p w:rsidR="001855DA" w:rsidRPr="0056490D" w:rsidRDefault="001855DA" w:rsidP="001855DA">
          <w:pPr>
            <w:rPr>
              <w:sz w:val="18"/>
            </w:rPr>
          </w:pPr>
          <w:r w:rsidRPr="0056490D">
            <w:rPr>
              <w:rFonts w:asciiTheme="majorHAnsi" w:hAnsiTheme="majorHAnsi"/>
              <w:sz w:val="18"/>
              <w:szCs w:val="20"/>
            </w:rPr>
            <w:fldChar w:fldCharType="end"/>
          </w:r>
        </w:p>
      </w:sdtContent>
    </w:sdt>
    <w:p w:rsidR="00DB0E77" w:rsidRDefault="00DB0E77">
      <w:pPr>
        <w:jc w:val="left"/>
        <w:rPr>
          <w:sz w:val="18"/>
          <w:szCs w:val="20"/>
        </w:rPr>
        <w:sectPr w:rsidR="00DB0E77" w:rsidSect="00DB0E77">
          <w:headerReference w:type="default" r:id="rId13"/>
          <w:type w:val="continuous"/>
          <w:pgSz w:w="12242" w:h="15842" w:code="1"/>
          <w:pgMar w:top="1418" w:right="2177" w:bottom="1418" w:left="1276" w:header="1417" w:footer="456" w:gutter="0"/>
          <w:cols w:space="708"/>
          <w:docGrid w:linePitch="360"/>
        </w:sectPr>
      </w:pPr>
    </w:p>
    <w:p w:rsidR="00A36FD9" w:rsidRDefault="00A36FD9" w:rsidP="007C2A96">
      <w:pPr>
        <w:pStyle w:val="Ttulo1"/>
        <w:sectPr w:rsidR="00A36FD9" w:rsidSect="00DB0E77">
          <w:type w:val="continuous"/>
          <w:pgSz w:w="12242" w:h="15842" w:code="1"/>
          <w:pgMar w:top="1418" w:right="2177" w:bottom="1418" w:left="1276" w:header="737" w:footer="456" w:gutter="0"/>
          <w:cols w:num="2" w:space="708"/>
          <w:docGrid w:linePitch="360"/>
        </w:sectPr>
      </w:pPr>
    </w:p>
    <w:p w:rsidR="00F04129" w:rsidRPr="007C2A96" w:rsidRDefault="00052568" w:rsidP="007C2A96">
      <w:pPr>
        <w:pStyle w:val="Ttulo1"/>
      </w:pPr>
      <w:bookmarkStart w:id="13" w:name="_Toc223355315"/>
      <w:r w:rsidRPr="007C2A96">
        <w:lastRenderedPageBreak/>
        <w:t>I</w:t>
      </w:r>
      <w:bookmarkEnd w:id="0"/>
      <w:bookmarkEnd w:id="7"/>
      <w:r w:rsidR="00DD7D36" w:rsidRPr="007C2A96">
        <w:t>ntroducción</w:t>
      </w:r>
      <w:bookmarkEnd w:id="8"/>
      <w:bookmarkEnd w:id="13"/>
    </w:p>
    <w:p w:rsidR="00230BC6" w:rsidRPr="00D95E7F" w:rsidRDefault="00230BC6" w:rsidP="00AA2BB5">
      <w:pPr>
        <w:rPr>
          <w:szCs w:val="20"/>
        </w:rPr>
      </w:pPr>
    </w:p>
    <w:p w:rsidR="0076374D" w:rsidRPr="007B32B1" w:rsidRDefault="00052568" w:rsidP="007C2A96">
      <w:pPr>
        <w:rPr>
          <w:color w:val="000000" w:themeColor="text1"/>
          <w:szCs w:val="20"/>
        </w:rPr>
      </w:pPr>
      <w:r w:rsidRPr="00D95E7F">
        <w:t xml:space="preserve">El presente informe </w:t>
      </w:r>
      <w:r w:rsidR="00587E4A" w:rsidRPr="00D95E7F">
        <w:t xml:space="preserve">contiene </w:t>
      </w:r>
      <w:r w:rsidR="00BB3DAB" w:rsidRPr="00D95E7F">
        <w:t xml:space="preserve">los </w:t>
      </w:r>
      <w:r w:rsidR="00587E4A" w:rsidRPr="00D95E7F">
        <w:t xml:space="preserve">resultados </w:t>
      </w:r>
      <w:r w:rsidRPr="00D95E7F">
        <w:t xml:space="preserve">de </w:t>
      </w:r>
      <w:r w:rsidR="00BB3DAB" w:rsidRPr="00D95E7F">
        <w:t xml:space="preserve">la </w:t>
      </w:r>
      <w:r w:rsidR="00E12848">
        <w:t>M</w:t>
      </w:r>
      <w:r w:rsidRPr="00D95E7F">
        <w:t xml:space="preserve">edición de la </w:t>
      </w:r>
      <w:r w:rsidR="00E12848">
        <w:t>S</w:t>
      </w:r>
      <w:r w:rsidRPr="008236B4">
        <w:t>atisfacción</w:t>
      </w:r>
      <w:r w:rsidR="007B32B1">
        <w:t xml:space="preserve"> de los </w:t>
      </w:r>
      <w:sdt>
        <w:sdtPr>
          <w:rPr>
            <w:rStyle w:val="SangradetextonormalCar"/>
            <w:rFonts w:asciiTheme="minorHAnsi" w:hAnsiTheme="minorHAnsi"/>
            <w:sz w:val="20"/>
            <w:szCs w:val="20"/>
          </w:rPr>
          <w:id w:val="-54091294"/>
          <w:placeholder>
            <w:docPart w:val="D40B9487D1BB47FC91B20C6B0D5E3790"/>
          </w:placeholder>
          <w15:color w:val="FF0000"/>
          <w:comboBox>
            <w:listItem w:displayText="Elija un elemento" w:value="Clase de Usuario"/>
            <w:listItem w:displayText="Contribuyentes" w:value="Contribuyentes"/>
            <w:listItem w:displayText="contribuyentes" w:value="contribuyentes"/>
            <w:listItem w:displayText="usuarios internos" w:value="usuarios internos"/>
            <w:listItem w:displayText="Usuarios Internos" w:value="Usuarios Internos"/>
            <w:listItem w:displayText="Usuarios Externos" w:value="Usuarios Externos"/>
            <w:listItem w:displayText="usuarios externos" w:value="usuarios externos"/>
            <w:listItem w:displayText="Contribuyentes, Usuarios Internos y Externos" w:value="Contribuyentes, Usuarios Internos y Externos"/>
            <w:listItem w:displayText="contribuyentes, usuarios internos y externos" w:value="contribuyentes, usuarios internos y externos"/>
            <w:listItem w:displayText="Contribuyentes y Usuarios Internos" w:value="Contribuyentes y Usuarios Internos"/>
            <w:listItem w:displayText="contribuyentes y usuarios internos" w:value="contribuyentes y usuarios internos"/>
            <w:listItem w:displayText="Contribuyentes y Usuarios Externos" w:value="Contribuyentes y Usuarios Externos"/>
            <w:listItem w:displayText="contribuyentes y usuarios externos" w:value="contribuyentes y usuarios externos"/>
            <w:listItem w:displayText="Usuarios Internos y Externos" w:value="Usuarios Internos y Externos"/>
            <w:listItem w:displayText="usuarios internos y externos" w:value="usuarios internos y externos"/>
          </w:comboBox>
        </w:sdtPr>
        <w:sdtEndPr>
          <w:rPr>
            <w:rStyle w:val="SangradetextonormalCar"/>
          </w:rPr>
        </w:sdtEndPr>
        <w:sdtContent>
          <w:r w:rsidR="00187C4F">
            <w:rPr>
              <w:rStyle w:val="SangradetextonormalCar"/>
              <w:rFonts w:asciiTheme="minorHAnsi" w:hAnsiTheme="minorHAnsi"/>
              <w:sz w:val="20"/>
              <w:szCs w:val="20"/>
            </w:rPr>
            <w:t>Usuarios Internos</w:t>
          </w:r>
        </w:sdtContent>
      </w:sdt>
      <w:r w:rsidRPr="008236B4">
        <w:t xml:space="preserve"> </w:t>
      </w:r>
      <w:r w:rsidR="00654E2C" w:rsidRPr="00D95E7F">
        <w:rPr>
          <w:color w:val="000000" w:themeColor="text1"/>
        </w:rPr>
        <w:t xml:space="preserve">del </w:t>
      </w:r>
      <w:r w:rsidR="00B505EF" w:rsidRPr="00D95E7F">
        <w:rPr>
          <w:color w:val="000000" w:themeColor="text1"/>
        </w:rPr>
        <w:t>P</w:t>
      </w:r>
      <w:r w:rsidR="00654E2C" w:rsidRPr="00D95E7F">
        <w:rPr>
          <w:color w:val="000000" w:themeColor="text1"/>
        </w:rPr>
        <w:t>roceso</w:t>
      </w:r>
      <w:r w:rsidR="00D94EE5">
        <w:rPr>
          <w:color w:val="000000" w:themeColor="text1"/>
        </w:rPr>
        <w:t xml:space="preserve"> </w:t>
      </w:r>
      <w:sdt>
        <w:sdtPr>
          <w:rPr>
            <w:color w:val="000000" w:themeColor="text1"/>
            <w:szCs w:val="20"/>
          </w:rPr>
          <w:alias w:val="Proceso"/>
          <w:tag w:val="Proceso"/>
          <w:id w:val="477046143"/>
          <w:placeholder>
            <w:docPart w:val="66A289F950A6454CBF787AC9F59A694D"/>
          </w:placeholder>
          <w15:color w:val="FF0000"/>
          <w:dropDownList>
            <w:listItem w:value="Elija un elemento."/>
            <w:listItem w:displayText="1.1 Direccionamiento Estratégico" w:value="1.1 Direccionamiento Estratégico"/>
            <w:listItem w:displayText="1.2 Gestión de la Calidad" w:value="1.2 Gestión de la Calidad"/>
            <w:listItem w:displayText="1.3 Mejora e Innovación" w:value="1.3 Mejora e Innovación"/>
            <w:listItem w:displayText="1.4 Transparencia y Anticorrupción" w:value="1.4 Transparencia y Anticorrupción"/>
            <w:listItem w:displayText="2.1 Formulación del Marco Fiscal de Mediano Plazo" w:value="2.1 Formulación del Marco Fiscal de Mediano Plazo"/>
            <w:listItem w:displayText="2.2 Formulación y Divulgación de Políticas" w:value="2.2 Formulación y Divulgación de Políticas"/>
            <w:listItem w:displayText="2.3 Consolidación del Programa Financiero Fiscal Anual del SPNF" w:value="2.3 Consolidación del Programa Financiero Fiscal Anual del SPNF"/>
            <w:listItem w:displayText="2.4 Seguimiento y Evaluación de las Finanzas Publicas" w:value="2.4 Seguimiento y Evaluación de las Finanzas Publicas"/>
            <w:listItem w:displayText="3.1 Programación" w:value="3.1 Programación"/>
            <w:listItem w:displayText="3.2 Ejecución" w:value="3.2 Ejecución"/>
            <w:listItem w:displayText="3.3 Seguimiento y Evaluación " w:value="3.3 Seguimiento y Evaluación "/>
            <w:listItem w:displayText="3.4 Cierre y Elaboración de Informes" w:value="3.4 Cierre y Elaboración de Informes"/>
            <w:listItem w:displayText="4.1 Recaudación de Ingresos" w:value="4.1 Recaudación de Ingresos"/>
            <w:listItem w:displayText="4.2 Registro de Usuarios" w:value="4.2 Registro de Usuarios"/>
            <w:listItem w:displayText="4.3 Servicio al Usuario" w:value="4.3 Servicio al Usuario"/>
            <w:listItem w:displayText="4.4 Estudios, Análisis y Evaluación Fiscal" w:value="4.4 Estudios, Análisis y Evaluación Fiscal"/>
            <w:listItem w:displayText="4.5 Control Fiscal" w:value="4.5 Control Fiscal"/>
            <w:listItem w:displayText="5.1 Gestión del Recurso de Apelación" w:value="5.1 Gestión del Recurso de Apelación"/>
            <w:listItem w:displayText="5.2 Atención de los Requerimientos de Información - Traslados en los Juicios C.S.J." w:value="5.2 Atención de los Requerimientos de Información - Traslados en los Juicios C.S.J."/>
            <w:listItem w:displayText="5.3 Divulgación y Análisis de la Praxis Tributaria " w:value="5.3 Divulgación y Análisis de la Praxis Tributaria "/>
            <w:listItem w:displayText="6.1 Gestión y Adquisición de Obras Bienes y Servicios" w:value="6.1 Gestión y Adquisición de Obras Bienes y Servicios"/>
            <w:listItem w:displayText="6.2 Gestión del Talento Humano" w:value="6.2 Gestión del Talento Humano"/>
            <w:listItem w:displayText="6.3 Gestión de Mantenimiento y Servicios" w:value="6.3 Gestión de Mantenimiento y Servicios"/>
            <w:listItem w:displayText="6.4 Gestión de Tecnologías de Información y Comunicaciones (TIC)" w:value="6.4 Gestión de Tecnologías de Información y Comunicaciones (TIC)"/>
            <w:listItem w:displayText="6.5 Comunicación e Información Institucional" w:value="6.5 Comunicación e Información Institucional"/>
            <w:listItem w:displayText="6.6 Gestión Financiera del Gasto Institucional" w:value="6.6 Gestión Financiera del Gasto Institucional"/>
            <w:listItem w:displayText="6.7 Gestión Legal" w:value="6.7 Gestión Legal"/>
            <w:listItem w:displayText="6.8 Auditoria Interna y Control Interno" w:value="6.8 Auditoria Interna y Control Interno"/>
            <w:listItem w:displayText="6.9 Gestión de Medio Ambiente y Salud y Seguridad Ocupacional" w:value="6.9 Gestión de Medio Ambiente y Salud y Seguridad Ocupacional"/>
            <w:listItem w:displayText="6.10. Gestión de Seguridad y Acceso a las Instalaciones Físicas " w:value="6.10. Gestión de Seguridad y Acceso a las Instalaciones Físicas "/>
            <w:listItem w:displayText="6.11 Gestión de Igualdad de Género " w:value="6.11 Gestión de Igualdad de Género "/>
            <w:listItem w:displayText="7.1 Gestión Operativa" w:value="7.1 Gestión Operativa"/>
          </w:dropDownList>
        </w:sdtPr>
        <w:sdtEndPr/>
        <w:sdtContent>
          <w:r w:rsidR="00187C4F">
            <w:rPr>
              <w:color w:val="000000" w:themeColor="text1"/>
              <w:szCs w:val="20"/>
            </w:rPr>
            <w:t>6.8 Auditoria Interna y Control Interno</w:t>
          </w:r>
        </w:sdtContent>
      </w:sdt>
      <w:bookmarkStart w:id="14" w:name="_Hlk124861349"/>
      <w:bookmarkStart w:id="15" w:name="_Hlk121985257"/>
      <w:r w:rsidR="00D94EE5">
        <w:rPr>
          <w:color w:val="000000" w:themeColor="text1"/>
          <w:szCs w:val="20"/>
        </w:rPr>
        <w:t xml:space="preserve"> </w:t>
      </w:r>
      <w:r w:rsidR="00AA2BB5" w:rsidRPr="00D95E7F">
        <w:rPr>
          <w:color w:val="000000" w:themeColor="text1"/>
        </w:rPr>
        <w:t>el cual pertenece al Macroproceso</w:t>
      </w:r>
      <w:r w:rsidR="008A49A2">
        <w:rPr>
          <w:color w:val="000000" w:themeColor="text1"/>
        </w:rPr>
        <w:t xml:space="preserve"> </w:t>
      </w:r>
      <w:sdt>
        <w:sdtPr>
          <w:rPr>
            <w:color w:val="000000" w:themeColor="text1"/>
          </w:rPr>
          <w:alias w:val="Macroproceso"/>
          <w:tag w:val="Macroproceso"/>
          <w:id w:val="1012732823"/>
          <w:placeholder>
            <w:docPart w:val="7BAB03E8AD564453ABD5913C79927CD8"/>
          </w:placeholder>
          <w15:color w:val="FF0000"/>
          <w:dropDownList>
            <w:listItem w:value="Elija un Macroproceso"/>
            <w:listItem w:displayText="1. Gestión Estratégica" w:value="1. Gestión Estratégica"/>
            <w:listItem w:displayText="2. Gestión de la Política Fiscal" w:value="2. Gestión de la Política Fiscal"/>
            <w:listItem w:displayText="3. Administración Financiera" w:value="3. Administración Financiera"/>
            <w:listItem w:displayText="4. Gestión de Ingresos Tributarios y Aduaneros" w:value="4. Gestión de Ingresos Tributarios y Aduaneros"/>
            <w:listItem w:displayText="5. Gestión de Apelaciones Tributarias y Aduaneras en Sede Administrativa" w:value="5. Gestión de Apelaciones Tributarias y Aduaneras en Sede Administrativa"/>
            <w:listItem w:displayText="6. Soporte Institucional " w:value="6. Soporte Institucional "/>
            <w:listItem w:displayText="7. Gestión de Subsidios" w:value="7. Gestión de Subsidios"/>
          </w:dropDownList>
        </w:sdtPr>
        <w:sdtEndPr/>
        <w:sdtContent>
          <w:r w:rsidR="000E7F81">
            <w:rPr>
              <w:color w:val="000000" w:themeColor="text1"/>
            </w:rPr>
            <w:t xml:space="preserve">6. Soporte Institucional </w:t>
          </w:r>
        </w:sdtContent>
      </w:sdt>
      <w:r w:rsidR="00AA2BB5" w:rsidRPr="00D95E7F">
        <w:rPr>
          <w:color w:val="000000" w:themeColor="text1"/>
        </w:rPr>
        <w:t xml:space="preserve"> utilizando el modelo SERVPERF (</w:t>
      </w:r>
      <w:proofErr w:type="spellStart"/>
      <w:r w:rsidR="00AA2BB5" w:rsidRPr="00D95E7F">
        <w:rPr>
          <w:color w:val="000000" w:themeColor="text1"/>
        </w:rPr>
        <w:t>Service</w:t>
      </w:r>
      <w:proofErr w:type="spellEnd"/>
      <w:r w:rsidR="00AA2BB5" w:rsidRPr="00D95E7F">
        <w:rPr>
          <w:color w:val="000000" w:themeColor="text1"/>
        </w:rPr>
        <w:t xml:space="preserve"> Performance).</w:t>
      </w:r>
    </w:p>
    <w:bookmarkEnd w:id="14"/>
    <w:bookmarkEnd w:id="15"/>
    <w:p w:rsidR="00AA2BB5" w:rsidRPr="00D95E7F" w:rsidRDefault="00AA2BB5" w:rsidP="00AA2BB5">
      <w:pPr>
        <w:rPr>
          <w:szCs w:val="20"/>
        </w:rPr>
      </w:pPr>
    </w:p>
    <w:p w:rsidR="00384797" w:rsidRPr="00D95E7F" w:rsidRDefault="006D69F5" w:rsidP="00AA2BB5">
      <w:pPr>
        <w:rPr>
          <w:szCs w:val="20"/>
        </w:rPr>
      </w:pPr>
      <w:r w:rsidRPr="00D95E7F">
        <w:rPr>
          <w:szCs w:val="20"/>
        </w:rPr>
        <w:t xml:space="preserve">El </w:t>
      </w:r>
      <w:r w:rsidR="00B34C98" w:rsidRPr="00D95E7F">
        <w:rPr>
          <w:szCs w:val="20"/>
        </w:rPr>
        <w:t>informe</w:t>
      </w:r>
      <w:r w:rsidR="00052568" w:rsidRPr="00D95E7F">
        <w:rPr>
          <w:szCs w:val="20"/>
        </w:rPr>
        <w:t xml:space="preserve"> consta de </w:t>
      </w:r>
      <w:r w:rsidR="007B32B1">
        <w:rPr>
          <w:szCs w:val="20"/>
        </w:rPr>
        <w:t>4</w:t>
      </w:r>
      <w:r w:rsidR="00052568" w:rsidRPr="00D95E7F">
        <w:rPr>
          <w:szCs w:val="20"/>
        </w:rPr>
        <w:t xml:space="preserve"> capítulos</w:t>
      </w:r>
      <w:r w:rsidR="00384797" w:rsidRPr="00D95E7F">
        <w:rPr>
          <w:szCs w:val="20"/>
        </w:rPr>
        <w:t>, los cuales se detallan a continuación:</w:t>
      </w:r>
      <w:r w:rsidR="00052568" w:rsidRPr="00D95E7F">
        <w:rPr>
          <w:szCs w:val="20"/>
        </w:rPr>
        <w:t xml:space="preserve"> </w:t>
      </w:r>
    </w:p>
    <w:p w:rsidR="007B32B1" w:rsidRDefault="00AA2BB5" w:rsidP="00187C4F">
      <w:pPr>
        <w:pStyle w:val="Prrafodelista"/>
        <w:numPr>
          <w:ilvl w:val="0"/>
          <w:numId w:val="19"/>
        </w:numPr>
      </w:pPr>
      <w:r w:rsidRPr="00F509A3">
        <w:t xml:space="preserve">Primer </w:t>
      </w:r>
      <w:r w:rsidR="00384797" w:rsidRPr="00F509A3">
        <w:t>cap</w:t>
      </w:r>
      <w:r w:rsidR="00B66F39" w:rsidRPr="00F509A3">
        <w:t>í</w:t>
      </w:r>
      <w:r w:rsidR="00384797" w:rsidRPr="00F509A3">
        <w:t xml:space="preserve">tulo </w:t>
      </w:r>
      <w:r w:rsidR="008B0762" w:rsidRPr="00F509A3">
        <w:t xml:space="preserve">expone los </w:t>
      </w:r>
      <w:r w:rsidR="007B32B1">
        <w:t xml:space="preserve">resultados de la medición de satisfacción del </w:t>
      </w:r>
      <w:r w:rsidR="007B32B1" w:rsidRPr="00D95E7F">
        <w:rPr>
          <w:color w:val="000000" w:themeColor="text1"/>
        </w:rPr>
        <w:t>Proceso</w:t>
      </w:r>
      <w:r w:rsidR="007B32B1">
        <w:rPr>
          <w:color w:val="000000" w:themeColor="text1"/>
        </w:rPr>
        <w:t xml:space="preserve"> </w:t>
      </w:r>
      <w:sdt>
        <w:sdtPr>
          <w:rPr>
            <w:color w:val="000000" w:themeColor="text1"/>
          </w:rPr>
          <w:alias w:val="Proceso"/>
          <w:tag w:val="Proceso"/>
          <w:id w:val="-1369214519"/>
          <w:placeholder>
            <w:docPart w:val="A361BDA5C10741A3966BAD64B3E96538"/>
          </w:placeholder>
          <w15:color w:val="FF0000"/>
          <w:dropDownList>
            <w:listItem w:value="Elija un elemento."/>
            <w:listItem w:displayText="1.1 Direccionamiento Estratégico" w:value="1.1 Direccionamiento Estratégico"/>
            <w:listItem w:displayText="1.2 Gestión de la Calidad" w:value="1.2 Gestión de la Calidad"/>
            <w:listItem w:displayText="1.3 Mejora e Innovación" w:value="1.3 Mejora e Innovación"/>
            <w:listItem w:displayText="1.4 Transparencia y Anticorrupción" w:value="1.4 Transparencia y Anticorrupción"/>
            <w:listItem w:displayText="2.1 Formulación del Marco Fiscal de Mediano Plazo" w:value="2.1 Formulación del Marco Fiscal de Mediano Plazo"/>
            <w:listItem w:displayText="2.2 Formulación y Divulgación de Políticas" w:value="2.2 Formulación y Divulgación de Políticas"/>
            <w:listItem w:displayText="2.3 Consolidación del Programa Financiero Fiscal Anual del SPNF" w:value="2.3 Consolidación del Programa Financiero Fiscal Anual del SPNF"/>
            <w:listItem w:displayText="2.4 Seguimiento y Evaluación de las Finanzas Publicas" w:value="2.4 Seguimiento y Evaluación de las Finanzas Publicas"/>
            <w:listItem w:displayText="3.1 Programación" w:value="3.1 Programación"/>
            <w:listItem w:displayText="3.2 Ejecución" w:value="3.2 Ejecución"/>
            <w:listItem w:displayText="3.3 Seguimiento y Evaluación " w:value="3.3 Seguimiento y Evaluación "/>
            <w:listItem w:displayText="3.4 Cierre y Elaboración de Informes" w:value="3.4 Cierre y Elaboración de Informes"/>
            <w:listItem w:displayText="4.1 Recaudación de Ingresos" w:value="4.1 Recaudación de Ingresos"/>
            <w:listItem w:displayText="4.2 Registro de Usuarios" w:value="4.2 Registro de Usuarios"/>
            <w:listItem w:displayText="4.3 Servicio al Usuario" w:value="4.3 Servicio al Usuario"/>
            <w:listItem w:displayText="4.4 Estudios, Análisis y Evaluación Fiscal" w:value="4.4 Estudios, Análisis y Evaluación Fiscal"/>
            <w:listItem w:displayText="4.5 Control Fiscal" w:value="4.5 Control Fiscal"/>
            <w:listItem w:displayText="5.1 Gestión del Recurso de Apelación" w:value="5.1 Gestión del Recurso de Apelación"/>
            <w:listItem w:displayText="5.2 Atención de los Requerimientos de Información - Traslados en los Juicios C.S.J." w:value="5.2 Atención de los Requerimientos de Información - Traslados en los Juicios C.S.J."/>
            <w:listItem w:displayText="5.3 Divulgación y Análisis de la Praxis Tributaria " w:value="5.3 Divulgación y Análisis de la Praxis Tributaria "/>
            <w:listItem w:displayText="6.1 Gestión y Adquisición de Obras Bienes y Servicios" w:value="6.1 Gestión y Adquisición de Obras Bienes y Servicios"/>
            <w:listItem w:displayText="6.2 Gestión del Talento Humano" w:value="6.2 Gestión del Talento Humano"/>
            <w:listItem w:displayText="6.3 Gestión de Mantenimiento y Servicios" w:value="6.3 Gestión de Mantenimiento y Servicios"/>
            <w:listItem w:displayText="6.4 Gestión de Tecnologías de Información y Comunicaciones (TIC)" w:value="6.4 Gestión de Tecnologías de Información y Comunicaciones (TIC)"/>
            <w:listItem w:displayText="6.5 Comunicación e Información Institucional" w:value="6.5 Comunicación e Información Institucional"/>
            <w:listItem w:displayText="6.6 Gestión Financiera del Gasto Institucional" w:value="6.6 Gestión Financiera del Gasto Institucional"/>
            <w:listItem w:displayText="6.7 Gestión Legal" w:value="6.7 Gestión Legal"/>
            <w:listItem w:displayText="6.8 Auditoria Interna y Control Interno" w:value="6.8 Auditoria Interna y Control Interno"/>
            <w:listItem w:displayText="6.9 Gestión de Medio Ambiente y Salud y Seguridad Ocupacional" w:value="6.9 Gestión de Medio Ambiente y Salud y Seguridad Ocupacional"/>
            <w:listItem w:displayText="6.10. Gestión de Seguridad y Acceso a las Instalaciones Físicas " w:value="6.10. Gestión de Seguridad y Acceso a las Instalaciones Físicas "/>
            <w:listItem w:displayText="6.11 Gestión de Igualdad de Género " w:value="6.11 Gestión de Igualdad de Género "/>
            <w:listItem w:displayText="7.1 Gestión Operativa" w:value="7.1 Gestión Operativa"/>
          </w:dropDownList>
        </w:sdtPr>
        <w:sdtEndPr/>
        <w:sdtContent>
          <w:r w:rsidR="00187C4F">
            <w:rPr>
              <w:color w:val="000000" w:themeColor="text1"/>
            </w:rPr>
            <w:t>6.8 Auditoria Interna y Control Interno</w:t>
          </w:r>
        </w:sdtContent>
      </w:sdt>
      <w:r w:rsidR="00187C4F">
        <w:rPr>
          <w:color w:val="000000" w:themeColor="text1"/>
        </w:rPr>
        <w:t>.</w:t>
      </w:r>
    </w:p>
    <w:p w:rsidR="00384797" w:rsidRPr="00D95E7F" w:rsidRDefault="00384797" w:rsidP="00187C4F">
      <w:pPr>
        <w:pStyle w:val="Prrafodelista"/>
        <w:numPr>
          <w:ilvl w:val="0"/>
          <w:numId w:val="19"/>
        </w:numPr>
      </w:pPr>
      <w:r w:rsidRPr="00D95E7F">
        <w:t>S</w:t>
      </w:r>
      <w:r w:rsidR="00052568" w:rsidRPr="00D95E7F">
        <w:t xml:space="preserve">egundo capítulo muestra los resultados por </w:t>
      </w:r>
      <w:r w:rsidR="007B32B1">
        <w:t xml:space="preserve">dimensión </w:t>
      </w:r>
      <w:r w:rsidR="008A49A2">
        <w:t>(Infraestructura y Elementos Tangibles, Empatía del P</w:t>
      </w:r>
      <w:r w:rsidR="00052568" w:rsidRPr="00D95E7F">
        <w:t>e</w:t>
      </w:r>
      <w:r w:rsidR="008A49A2">
        <w:t>rsonal, Profesionalismo de los Empleados y Capacidad de R</w:t>
      </w:r>
      <w:r w:rsidR="00052568" w:rsidRPr="00D95E7F">
        <w:t xml:space="preserve">espuesta </w:t>
      </w:r>
      <w:r w:rsidR="004A10A4" w:rsidRPr="00D95E7F">
        <w:t>I</w:t>
      </w:r>
      <w:r w:rsidR="00052568" w:rsidRPr="00D95E7F">
        <w:t xml:space="preserve">nstitucional). </w:t>
      </w:r>
    </w:p>
    <w:p w:rsidR="00AB2B84" w:rsidRPr="00D95E7F" w:rsidRDefault="00384797" w:rsidP="00187C4F">
      <w:pPr>
        <w:pStyle w:val="Prrafodelista"/>
        <w:numPr>
          <w:ilvl w:val="0"/>
          <w:numId w:val="19"/>
        </w:numPr>
      </w:pPr>
      <w:r w:rsidRPr="00D95E7F">
        <w:t>T</w:t>
      </w:r>
      <w:r w:rsidR="00052568" w:rsidRPr="00D95E7F">
        <w:t>e</w:t>
      </w:r>
      <w:r w:rsidR="008A49A2">
        <w:t xml:space="preserve">rcer capítulo presenta </w:t>
      </w:r>
      <w:r w:rsidR="007B32B1">
        <w:t>los aspectos a mejorar</w:t>
      </w:r>
      <w:r w:rsidR="00187C4F">
        <w:t>.</w:t>
      </w:r>
    </w:p>
    <w:p w:rsidR="006C306C" w:rsidRDefault="00384797" w:rsidP="00187C4F">
      <w:pPr>
        <w:pStyle w:val="Prrafodelista"/>
        <w:numPr>
          <w:ilvl w:val="0"/>
          <w:numId w:val="19"/>
        </w:numPr>
      </w:pPr>
      <w:r w:rsidRPr="00D95E7F">
        <w:t>C</w:t>
      </w:r>
      <w:r w:rsidR="00052568" w:rsidRPr="00D95E7F">
        <w:t xml:space="preserve">uarto capítulo </w:t>
      </w:r>
      <w:r w:rsidR="00A522B3" w:rsidRPr="00D95E7F">
        <w:t xml:space="preserve">abarca </w:t>
      </w:r>
      <w:r w:rsidR="00052568" w:rsidRPr="00D95E7F">
        <w:t xml:space="preserve">las </w:t>
      </w:r>
      <w:r w:rsidR="007C49EC" w:rsidRPr="00D95E7F">
        <w:t xml:space="preserve">sugerencias y </w:t>
      </w:r>
      <w:r w:rsidR="00052568" w:rsidRPr="00D95E7F">
        <w:t>conclusiones</w:t>
      </w:r>
      <w:r w:rsidR="00B96887" w:rsidRPr="00D95E7F">
        <w:t xml:space="preserve"> </w:t>
      </w:r>
      <w:r w:rsidR="001125BF" w:rsidRPr="00D95E7F">
        <w:t xml:space="preserve">de la </w:t>
      </w:r>
      <w:bookmarkStart w:id="16" w:name="_Toc62735982"/>
      <w:bookmarkStart w:id="17" w:name="_Toc62738598"/>
      <w:r w:rsidR="007C49EC" w:rsidRPr="00D95E7F">
        <w:t>m</w:t>
      </w:r>
      <w:r w:rsidR="001F0057" w:rsidRPr="00D95E7F">
        <w:t>edición</w:t>
      </w:r>
      <w:r w:rsidR="007B32B1">
        <w:t xml:space="preserve"> realizada</w:t>
      </w:r>
      <w:r w:rsidR="000E7665" w:rsidRPr="00D95E7F">
        <w:t>.</w:t>
      </w:r>
    </w:p>
    <w:p w:rsidR="007C2A96" w:rsidRPr="007C2A96" w:rsidRDefault="007C2A96" w:rsidP="00716F23">
      <w:pPr>
        <w:pStyle w:val="Prrafodelista"/>
        <w:ind w:left="360"/>
      </w:pPr>
    </w:p>
    <w:p w:rsidR="00052568" w:rsidRPr="00D94EE5" w:rsidRDefault="00052568" w:rsidP="00160356">
      <w:pPr>
        <w:pStyle w:val="Ttulo1"/>
      </w:pPr>
      <w:bookmarkStart w:id="18" w:name="_Toc138794828"/>
      <w:bookmarkStart w:id="19" w:name="_Toc223355316"/>
      <w:r w:rsidRPr="00D94EE5">
        <w:t>O</w:t>
      </w:r>
      <w:bookmarkEnd w:id="16"/>
      <w:bookmarkEnd w:id="17"/>
      <w:r w:rsidR="00DD7D36" w:rsidRPr="00D94EE5">
        <w:t>bjetivos</w:t>
      </w:r>
      <w:bookmarkEnd w:id="18"/>
      <w:bookmarkEnd w:id="19"/>
    </w:p>
    <w:p w:rsidR="001410FB" w:rsidRPr="00D95E7F" w:rsidRDefault="001410FB" w:rsidP="007C2A96">
      <w:pPr>
        <w:pStyle w:val="Ttulo3"/>
      </w:pPr>
    </w:p>
    <w:p w:rsidR="00FA31A7" w:rsidRPr="00D94EE5" w:rsidRDefault="00052568" w:rsidP="00D94EE5">
      <w:pPr>
        <w:rPr>
          <w:b/>
        </w:rPr>
      </w:pPr>
      <w:r w:rsidRPr="00D94EE5">
        <w:rPr>
          <w:b/>
        </w:rPr>
        <w:t xml:space="preserve">Objetivo general: </w:t>
      </w:r>
    </w:p>
    <w:p w:rsidR="001410FB" w:rsidRPr="00392DB6" w:rsidRDefault="00052568" w:rsidP="00716F23">
      <w:pPr>
        <w:rPr>
          <w:rFonts w:asciiTheme="minorHAnsi" w:hAnsiTheme="minorHAnsi"/>
          <w:color w:val="000000" w:themeColor="text1"/>
        </w:rPr>
      </w:pPr>
      <w:r w:rsidRPr="00D95E7F">
        <w:t>Medir el grado de satisfacción de lo</w:t>
      </w:r>
      <w:r w:rsidR="00392DB6">
        <w:t xml:space="preserve">s </w:t>
      </w:r>
      <w:sdt>
        <w:sdtPr>
          <w:id w:val="-1926186286"/>
          <w:placeholder>
            <w:docPart w:val="CBA8FC9D591742D0A1FEB12E52CF0EB7"/>
          </w:placeholder>
          <w15:color w:val="FF0000"/>
          <w:comboBox>
            <w:listItem w:displayText="Elija un elemento" w:value="Clase de Usuario"/>
            <w:listItem w:displayText="Contribuyentes" w:value="Contribuyentes"/>
            <w:listItem w:displayText="Usuarios Internos" w:value="Usuarios Internos"/>
            <w:listItem w:displayText="Usuarios Externos" w:value="Usuarios Externos"/>
            <w:listItem w:displayText="Contribuyentes, Usuarios Internos y Externos" w:value="Contribuyentes, Usuarios Internos y Externos"/>
            <w:listItem w:displayText="Contribuyentes y Usuarios Internos" w:value="Contribuyentes y Usuarios Internos"/>
            <w:listItem w:displayText="Contribuyentes y Usuarios Externos" w:value="Contribuyentes y Usuarios Externos"/>
            <w:listItem w:displayText="Usuarios Internos y Externos" w:value="Usuarios Internos y Externos"/>
          </w:comboBox>
        </w:sdtPr>
        <w:sdtEndPr/>
        <w:sdtContent>
          <w:r w:rsidR="00C779D8">
            <w:t>Usuarios Internos</w:t>
          </w:r>
        </w:sdtContent>
      </w:sdt>
      <w:r w:rsidR="001F7D36" w:rsidRPr="00D95E7F">
        <w:t xml:space="preserve"> </w:t>
      </w:r>
      <w:r w:rsidR="00C779D8">
        <w:t>d</w:t>
      </w:r>
      <w:r w:rsidR="00EF516B" w:rsidRPr="00D95E7F">
        <w:t xml:space="preserve">el </w:t>
      </w:r>
      <w:r w:rsidR="00501A83" w:rsidRPr="00D95E7F">
        <w:t>proceso</w:t>
      </w:r>
      <w:r w:rsidR="001410FB" w:rsidRPr="00D95E7F">
        <w:t xml:space="preserve"> </w:t>
      </w:r>
      <w:sdt>
        <w:sdtPr>
          <w:rPr>
            <w:color w:val="000000" w:themeColor="text1"/>
          </w:rPr>
          <w:alias w:val="Proceso"/>
          <w:tag w:val="Proceso"/>
          <w:id w:val="-1883010221"/>
          <w:placeholder>
            <w:docPart w:val="7285BD606CAD499282BA0F9A72F4450E"/>
          </w:placeholder>
          <w15:color w:val="FF0000"/>
          <w:dropDownList>
            <w:listItem w:value="Elija un elemento."/>
            <w:listItem w:displayText="1.1 Direccionamiento Estratégico" w:value="1.1 Direccionamiento Estratégico"/>
            <w:listItem w:displayText="1.2 Gestión de la Calidad" w:value="1.2 Gestión de la Calidad"/>
            <w:listItem w:displayText="1.3 Mejora e Innovación" w:value="1.3 Mejora e Innovación"/>
            <w:listItem w:displayText="1.4 Transparencia y Anticorrupción" w:value="1.4 Transparencia y Anticorrupción"/>
            <w:listItem w:displayText="2.1 Formulación del Marco Fiscal de Mediano Plazo" w:value="2.1 Formulación del Marco Fiscal de Mediano Plazo"/>
            <w:listItem w:displayText="2.2 Formulación y Divulgación de Políticas" w:value="2.2 Formulación y Divulgación de Políticas"/>
            <w:listItem w:displayText="2.3 Consolidación del Programa Financiero Fiscal Anual del SPNF" w:value="2.3 Consolidación del Programa Financiero Fiscal Anual del SPNF"/>
            <w:listItem w:displayText="2.4 Seguimiento y Evaluación de las Finanzas Publicas" w:value="2.4 Seguimiento y Evaluación de las Finanzas Publicas"/>
            <w:listItem w:displayText="3.1 Programación" w:value="3.1 Programación"/>
            <w:listItem w:displayText="3.2 Ejecución" w:value="3.2 Ejecución"/>
            <w:listItem w:displayText="3.3 Seguimiento y Evaluación " w:value="3.3 Seguimiento y Evaluación "/>
            <w:listItem w:displayText="3.4 Cierre y Elaboración de Informes" w:value="3.4 Cierre y Elaboración de Informes"/>
            <w:listItem w:displayText="4.1 Recaudación de Ingresos" w:value="4.1 Recaudación de Ingresos"/>
            <w:listItem w:displayText="4.2 Registro de Usuarios" w:value="4.2 Registro de Usuarios"/>
            <w:listItem w:displayText="4.3 Servicio al Usuario" w:value="4.3 Servicio al Usuario"/>
            <w:listItem w:displayText="4.4 Estudios, Análisis y Evaluación Fiscal" w:value="4.4 Estudios, Análisis y Evaluación Fiscal"/>
            <w:listItem w:displayText="4.5 Control Fiscal" w:value="4.5 Control Fiscal"/>
            <w:listItem w:displayText="5.1 Gestión del Recurso de Apelación" w:value="5.1 Gestión del Recurso de Apelación"/>
            <w:listItem w:displayText="5.2 Atención de los Requerimientos de Información - Traslados en los Juicios C.S.J." w:value="5.2 Atención de los Requerimientos de Información - Traslados en los Juicios C.S.J."/>
            <w:listItem w:displayText="5.3 Divulgación y Análisis de la Praxis Tributaria " w:value="5.3 Divulgación y Análisis de la Praxis Tributaria "/>
            <w:listItem w:displayText="6.1 Gestión y Adquisición de Obras Bienes y Servicios" w:value="6.1 Gestión y Adquisición de Obras Bienes y Servicios"/>
            <w:listItem w:displayText="6.2 Gestión del Talento Humano" w:value="6.2 Gestión del Talento Humano"/>
            <w:listItem w:displayText="6.3 Gestión de Mantenimiento y Servicios" w:value="6.3 Gestión de Mantenimiento y Servicios"/>
            <w:listItem w:displayText="6.4 Gestión de Tecnologías de Información y Comunicaciones (TIC)" w:value="6.4 Gestión de Tecnologías de Información y Comunicaciones (TIC)"/>
            <w:listItem w:displayText="6.5 Comunicación e Información Institucional" w:value="6.5 Comunicación e Información Institucional"/>
            <w:listItem w:displayText="6.6 Gestión Financiera del Gasto Institucional" w:value="6.6 Gestión Financiera del Gasto Institucional"/>
            <w:listItem w:displayText="6.7 Gestión Legal" w:value="6.7 Gestión Legal"/>
            <w:listItem w:displayText="6.8 Auditoria Interna y Control Interno" w:value="6.8 Auditoria Interna y Control Interno"/>
            <w:listItem w:displayText="6.9 Gestión de Medio Ambiente y Salud y Seguridad Ocupacional" w:value="6.9 Gestión de Medio Ambiente y Salud y Seguridad Ocupacional"/>
            <w:listItem w:displayText="6.10. Gestión de Seguridad y Acceso a las Instalaciones Físicas " w:value="6.10. Gestión de Seguridad y Acceso a las Instalaciones Físicas "/>
            <w:listItem w:displayText="6.11 Gestión de Igualdad de Género " w:value="6.11 Gestión de Igualdad de Género "/>
            <w:listItem w:displayText="7.1 Gestión Operativa" w:value="7.1 Gestión Operativa"/>
          </w:dropDownList>
        </w:sdtPr>
        <w:sdtEndPr/>
        <w:sdtContent>
          <w:r w:rsidR="00AA3B0D">
            <w:rPr>
              <w:color w:val="000000" w:themeColor="text1"/>
            </w:rPr>
            <w:t>6.8 Auditoria Interna y Control Interno</w:t>
          </w:r>
        </w:sdtContent>
      </w:sdt>
      <w:r w:rsidR="008A49A2">
        <w:rPr>
          <w:color w:val="000000" w:themeColor="text1"/>
        </w:rPr>
        <w:t>.</w:t>
      </w:r>
    </w:p>
    <w:p w:rsidR="008A49A2" w:rsidRPr="008A49A2" w:rsidRDefault="008A49A2" w:rsidP="008A49A2">
      <w:pPr>
        <w:rPr>
          <w:color w:val="000000" w:themeColor="text1"/>
          <w:szCs w:val="20"/>
        </w:rPr>
      </w:pPr>
    </w:p>
    <w:p w:rsidR="00921FA0" w:rsidRPr="00D94EE5" w:rsidRDefault="00052568" w:rsidP="00D94EE5">
      <w:pPr>
        <w:rPr>
          <w:b/>
        </w:rPr>
      </w:pPr>
      <w:r w:rsidRPr="00D94EE5">
        <w:rPr>
          <w:b/>
        </w:rPr>
        <w:t>Objetivo</w:t>
      </w:r>
      <w:r w:rsidR="007C49EC" w:rsidRPr="00D94EE5">
        <w:rPr>
          <w:b/>
        </w:rPr>
        <w:t>s</w:t>
      </w:r>
      <w:r w:rsidRPr="00D94EE5">
        <w:rPr>
          <w:b/>
        </w:rPr>
        <w:t xml:space="preserve"> específico</w:t>
      </w:r>
      <w:r w:rsidR="007C49EC" w:rsidRPr="00D94EE5">
        <w:rPr>
          <w:b/>
        </w:rPr>
        <w:t>s</w:t>
      </w:r>
      <w:r w:rsidRPr="00D94EE5">
        <w:rPr>
          <w:b/>
        </w:rPr>
        <w:t xml:space="preserve">: </w:t>
      </w:r>
    </w:p>
    <w:p w:rsidR="002D61B2" w:rsidRPr="00D95E7F" w:rsidRDefault="002D61B2" w:rsidP="00BE3695">
      <w:pPr>
        <w:pStyle w:val="Prrafodelista"/>
        <w:numPr>
          <w:ilvl w:val="0"/>
          <w:numId w:val="28"/>
        </w:numPr>
      </w:pPr>
      <w:r w:rsidRPr="00D95E7F">
        <w:t xml:space="preserve">Informar a los responsables </w:t>
      </w:r>
      <w:r w:rsidR="001410FB" w:rsidRPr="00D95E7F">
        <w:t xml:space="preserve">sobre el nivel de satisfacción </w:t>
      </w:r>
      <w:r w:rsidR="00170EBC">
        <w:t xml:space="preserve">de los </w:t>
      </w:r>
      <w:sdt>
        <w:sdtPr>
          <w:rPr>
            <w:rStyle w:val="SangradetextonormalCar"/>
            <w:rFonts w:asciiTheme="minorHAnsi" w:hAnsiTheme="minorHAnsi"/>
            <w:sz w:val="20"/>
            <w:szCs w:val="20"/>
          </w:rPr>
          <w:id w:val="-537583019"/>
          <w:placeholder>
            <w:docPart w:val="B4C1B414D129499E9D9B70F1E877A98F"/>
          </w:placeholder>
          <w15:color w:val="FF0000"/>
          <w:comboBox>
            <w:listItem w:displayText="Elija un elemento" w:value="Clase de Usuario"/>
            <w:listItem w:displayText="Contribuyentes" w:value="Contribuyentes"/>
            <w:listItem w:displayText="Usuarios Internos" w:value="Usuarios Internos"/>
            <w:listItem w:displayText="Usuarios Externos" w:value="Usuarios Externos"/>
            <w:listItem w:displayText="Contribuyentes, Usuarios Internos y Externos" w:value="Contribuyentes, Usuarios Internos y Externos"/>
            <w:listItem w:displayText="Contribuyentes y Usuarios Internos" w:value="Contribuyentes y Usuarios Internos"/>
            <w:listItem w:displayText="Contribuyentes y Usuarios Externos" w:value="Contribuyentes y Usuarios Externos"/>
            <w:listItem w:displayText="Usuarios Internos y Externos" w:value="Usuarios Internos y Externos"/>
          </w:comboBox>
        </w:sdtPr>
        <w:sdtEndPr>
          <w:rPr>
            <w:rStyle w:val="SangradetextonormalCar"/>
          </w:rPr>
        </w:sdtEndPr>
        <w:sdtContent>
          <w:r w:rsidR="00AA3B0D" w:rsidRPr="00BE3695">
            <w:rPr>
              <w:rStyle w:val="SangradetextonormalCar"/>
              <w:rFonts w:asciiTheme="minorHAnsi" w:hAnsiTheme="minorHAnsi"/>
              <w:sz w:val="20"/>
              <w:szCs w:val="20"/>
            </w:rPr>
            <w:t>Usuarios Internos</w:t>
          </w:r>
        </w:sdtContent>
      </w:sdt>
      <w:r w:rsidR="00002C9D">
        <w:t>.</w:t>
      </w:r>
    </w:p>
    <w:p w:rsidR="00052568" w:rsidRPr="00D95E7F" w:rsidRDefault="00052568" w:rsidP="00BE3695">
      <w:pPr>
        <w:pStyle w:val="Prrafodelista"/>
        <w:numPr>
          <w:ilvl w:val="0"/>
          <w:numId w:val="28"/>
        </w:numPr>
      </w:pPr>
      <w:r w:rsidRPr="00D95E7F">
        <w:t xml:space="preserve">Identificar oportunidades de mejora </w:t>
      </w:r>
      <w:r w:rsidR="00E460EA" w:rsidRPr="00D95E7F">
        <w:t>de</w:t>
      </w:r>
      <w:r w:rsidR="00B54CFC">
        <w:t>l proceso.</w:t>
      </w:r>
    </w:p>
    <w:p w:rsidR="00DE5614" w:rsidRPr="007C2A96" w:rsidRDefault="00CB0976" w:rsidP="00BE3695">
      <w:pPr>
        <w:pStyle w:val="Prrafodelista"/>
        <w:numPr>
          <w:ilvl w:val="0"/>
          <w:numId w:val="28"/>
        </w:numPr>
      </w:pPr>
      <w:r w:rsidRPr="00D95E7F">
        <w:t xml:space="preserve">Dar seguimiento a </w:t>
      </w:r>
      <w:r w:rsidR="007C49EC" w:rsidRPr="00D95E7F">
        <w:t>las</w:t>
      </w:r>
      <w:r w:rsidRPr="00D95E7F">
        <w:t xml:space="preserve"> acciones </w:t>
      </w:r>
      <w:r w:rsidR="006C306C" w:rsidRPr="00D95E7F">
        <w:t>establecidas</w:t>
      </w:r>
      <w:r w:rsidR="00E428F9" w:rsidRPr="00D95E7F">
        <w:t xml:space="preserve"> como resultados de evaluaciones anteriores</w:t>
      </w:r>
      <w:r w:rsidRPr="00D95E7F">
        <w:t>.</w:t>
      </w:r>
      <w:r w:rsidR="00B96887" w:rsidRPr="00D95E7F">
        <w:t xml:space="preserve"> </w:t>
      </w:r>
      <w:bookmarkStart w:id="20" w:name="_Toc62735983"/>
      <w:bookmarkStart w:id="21" w:name="_Toc62738599"/>
    </w:p>
    <w:p w:rsidR="007C2A96" w:rsidRDefault="007C2A96" w:rsidP="00716F23">
      <w:bookmarkStart w:id="22" w:name="_Toc138794829"/>
    </w:p>
    <w:p w:rsidR="00B54CFC" w:rsidRDefault="00B54CFC" w:rsidP="00B54CFC">
      <w:pPr>
        <w:pStyle w:val="Ttulo1"/>
      </w:pPr>
      <w:bookmarkStart w:id="23" w:name="_Toc223355317"/>
      <w:r>
        <w:t>Alcance</w:t>
      </w:r>
      <w:bookmarkEnd w:id="23"/>
    </w:p>
    <w:p w:rsidR="00AF7A41" w:rsidRPr="00AF7A41" w:rsidRDefault="00AF7A41" w:rsidP="00AF7A41">
      <w:pPr>
        <w:rPr>
          <w:lang w:val="es-SV" w:eastAsia="es-SV"/>
        </w:rPr>
      </w:pPr>
    </w:p>
    <w:p w:rsidR="00FB2346" w:rsidRDefault="00FB2346" w:rsidP="00FB2346">
      <w:pPr>
        <w:rPr>
          <w:color w:val="000000" w:themeColor="text1"/>
        </w:rPr>
      </w:pPr>
      <w:r>
        <w:t>La medición se realizó al proceso</w:t>
      </w:r>
      <w:r w:rsidRPr="00D95E7F">
        <w:t xml:space="preserve"> </w:t>
      </w:r>
      <w:sdt>
        <w:sdtPr>
          <w:rPr>
            <w:color w:val="000000" w:themeColor="text1"/>
          </w:rPr>
          <w:alias w:val="Proceso"/>
          <w:tag w:val="Proceso"/>
          <w:id w:val="220950773"/>
          <w:placeholder>
            <w:docPart w:val="14572B845B1A4CA7A80261E9FCC3A2D7"/>
          </w:placeholder>
          <w15:color w:val="FF0000"/>
          <w:dropDownList>
            <w:listItem w:value="Elija un elemento."/>
            <w:listItem w:displayText="1.1 Direccionamiento Estratégico" w:value="1.1 Direccionamiento Estratégico"/>
            <w:listItem w:displayText="1.2 Gestión de la Calidad" w:value="1.2 Gestión de la Calidad"/>
            <w:listItem w:displayText="1.3 Mejora e Innovación" w:value="1.3 Mejora e Innovación"/>
            <w:listItem w:displayText="1.4 Transparencia y Anticorrupción" w:value="1.4 Transparencia y Anticorrupción"/>
            <w:listItem w:displayText="2.1 Formulación del Marco Fiscal de Mediano Plazo" w:value="2.1 Formulación del Marco Fiscal de Mediano Plazo"/>
            <w:listItem w:displayText="2.2 Formulación y Divulgación de Políticas" w:value="2.2 Formulación y Divulgación de Políticas"/>
            <w:listItem w:displayText="2.3 Consolidación del Programa Financiero Fiscal Anual del SPNF" w:value="2.3 Consolidación del Programa Financiero Fiscal Anual del SPNF"/>
            <w:listItem w:displayText="2.4 Seguimiento y Evaluación de las Finanzas Publicas" w:value="2.4 Seguimiento y Evaluación de las Finanzas Publicas"/>
            <w:listItem w:displayText="3.1 Programación" w:value="3.1 Programación"/>
            <w:listItem w:displayText="3.2 Ejecución" w:value="3.2 Ejecución"/>
            <w:listItem w:displayText="3.3 Seguimiento y Evaluación " w:value="3.3 Seguimiento y Evaluación "/>
            <w:listItem w:displayText="3.4 Cierre y Elaboración de Informes" w:value="3.4 Cierre y Elaboración de Informes"/>
            <w:listItem w:displayText="4.1 Recaudación de Ingresos" w:value="4.1 Recaudación de Ingresos"/>
            <w:listItem w:displayText="4.2 Registro de Usuarios" w:value="4.2 Registro de Usuarios"/>
            <w:listItem w:displayText="4.3 Servicio al Usuario" w:value="4.3 Servicio al Usuario"/>
            <w:listItem w:displayText="4.4 Estudios, Análisis y Evaluación Fiscal" w:value="4.4 Estudios, Análisis y Evaluación Fiscal"/>
            <w:listItem w:displayText="4.5 Control Fiscal" w:value="4.5 Control Fiscal"/>
            <w:listItem w:displayText="5.1 Gestión del Recurso de Apelación" w:value="5.1 Gestión del Recurso de Apelación"/>
            <w:listItem w:displayText="5.2 Atención de los Requerimientos de Información - Traslados en los Juicios C.S.J." w:value="5.2 Atención de los Requerimientos de Información - Traslados en los Juicios C.S.J."/>
            <w:listItem w:displayText="5.3 Divulgación y Análisis de la Praxis Tributaria " w:value="5.3 Divulgación y Análisis de la Praxis Tributaria "/>
            <w:listItem w:displayText="6.1 Gestión y Adquisición de Obras Bienes y Servicios" w:value="6.1 Gestión y Adquisición de Obras Bienes y Servicios"/>
            <w:listItem w:displayText="6.2 Gestión del Talento Humano" w:value="6.2 Gestión del Talento Humano"/>
            <w:listItem w:displayText="6.3 Gestión de Mantenimiento y Servicios" w:value="6.3 Gestión de Mantenimiento y Servicios"/>
            <w:listItem w:displayText="6.4 Gestión de Tecnologías de Información y Comunicaciones (TIC)" w:value="6.4 Gestión de Tecnologías de Información y Comunicaciones (TIC)"/>
            <w:listItem w:displayText="6.5 Comunicación e Información Institucional" w:value="6.5 Comunicación e Información Institucional"/>
            <w:listItem w:displayText="6.6 Gestión Financiera del Gasto Institucional" w:value="6.6 Gestión Financiera del Gasto Institucional"/>
            <w:listItem w:displayText="6.7 Gestión Legal" w:value="6.7 Gestión Legal"/>
            <w:listItem w:displayText="6.8 Auditoria Interna y Control Interno" w:value="6.8 Auditoria Interna y Control Interno"/>
            <w:listItem w:displayText="6.9 Gestión de Medio Ambiente y Salud y Seguridad Ocupacional" w:value="6.9 Gestión de Medio Ambiente y Salud y Seguridad Ocupacional"/>
            <w:listItem w:displayText="6.10. Gestión de Seguridad y Acceso a las Instalaciones Físicas " w:value="6.10. Gestión de Seguridad y Acceso a las Instalaciones Físicas "/>
            <w:listItem w:displayText="6.11 Gestión de Igualdad de Género " w:value="6.11 Gestión de Igualdad de Género "/>
            <w:listItem w:displayText="7.1 Gestión Operativa" w:value="7.1 Gestión Operativa"/>
          </w:dropDownList>
        </w:sdtPr>
        <w:sdtEndPr/>
        <w:sdtContent>
          <w:r w:rsidR="00AA3B0D">
            <w:rPr>
              <w:color w:val="000000" w:themeColor="text1"/>
            </w:rPr>
            <w:t>6.8 Auditoria Interna y Control Interno</w:t>
          </w:r>
        </w:sdtContent>
      </w:sdt>
      <w:r>
        <w:rPr>
          <w:color w:val="000000" w:themeColor="text1"/>
        </w:rPr>
        <w:t xml:space="preserve">, </w:t>
      </w:r>
      <w:r w:rsidR="00444F30" w:rsidRPr="00444F30">
        <w:rPr>
          <w:color w:val="000000" w:themeColor="text1"/>
        </w:rPr>
        <w:t>específicamente al procedimiento 6.8.3.1 “Asignación y Ejecución de Auditorías Internas”.</w:t>
      </w:r>
    </w:p>
    <w:p w:rsidR="00FB2346" w:rsidRDefault="00FB2346" w:rsidP="00FB2346">
      <w:pPr>
        <w:rPr>
          <w:rFonts w:asciiTheme="minorHAnsi" w:hAnsiTheme="minorHAnsi"/>
          <w:color w:val="000000" w:themeColor="text1"/>
        </w:rPr>
      </w:pPr>
    </w:p>
    <w:p w:rsidR="00FB2346" w:rsidRDefault="00FB2346" w:rsidP="00FB2346">
      <w:pPr>
        <w:rPr>
          <w:color w:val="000000" w:themeColor="text1"/>
          <w:szCs w:val="20"/>
        </w:rPr>
      </w:pPr>
      <w:r w:rsidRPr="00DD6B78">
        <w:rPr>
          <w:szCs w:val="20"/>
        </w:rPr>
        <w:t xml:space="preserve">De acuerdo al listado </w:t>
      </w:r>
      <w:r w:rsidRPr="00DD6B78">
        <w:rPr>
          <w:color w:val="000000" w:themeColor="text1"/>
          <w:szCs w:val="20"/>
        </w:rPr>
        <w:t>proporcionado por la</w:t>
      </w:r>
      <w:r>
        <w:rPr>
          <w:color w:val="000000" w:themeColor="text1"/>
          <w:szCs w:val="20"/>
        </w:rPr>
        <w:t xml:space="preserve"> Unida</w:t>
      </w:r>
      <w:r w:rsidR="005B673C">
        <w:rPr>
          <w:color w:val="000000" w:themeColor="text1"/>
          <w:szCs w:val="20"/>
        </w:rPr>
        <w:t>d</w:t>
      </w:r>
      <w:r w:rsidR="00E16A32">
        <w:rPr>
          <w:color w:val="000000" w:themeColor="text1"/>
          <w:szCs w:val="20"/>
        </w:rPr>
        <w:t xml:space="preserve"> </w:t>
      </w:r>
      <w:r>
        <w:rPr>
          <w:color w:val="000000" w:themeColor="text1"/>
          <w:szCs w:val="20"/>
        </w:rPr>
        <w:t>Organizativa</w:t>
      </w:r>
      <w:r w:rsidRPr="00DD6B78">
        <w:rPr>
          <w:color w:val="000000" w:themeColor="text1"/>
          <w:szCs w:val="20"/>
        </w:rPr>
        <w:t xml:space="preserve"> involuc</w:t>
      </w:r>
      <w:r>
        <w:rPr>
          <w:color w:val="000000" w:themeColor="text1"/>
          <w:szCs w:val="20"/>
        </w:rPr>
        <w:t>rada en el p</w:t>
      </w:r>
      <w:r w:rsidRPr="00DD6B78">
        <w:rPr>
          <w:color w:val="000000" w:themeColor="text1"/>
          <w:szCs w:val="20"/>
        </w:rPr>
        <w:t xml:space="preserve">roceso, el universo es </w:t>
      </w:r>
      <w:r w:rsidRPr="004018B0">
        <w:rPr>
          <w:szCs w:val="20"/>
        </w:rPr>
        <w:t>de</w:t>
      </w:r>
      <w:r>
        <w:rPr>
          <w:szCs w:val="20"/>
        </w:rPr>
        <w:t xml:space="preserve"> </w:t>
      </w:r>
      <w:r w:rsidR="00FF64A6">
        <w:rPr>
          <w:szCs w:val="20"/>
        </w:rPr>
        <w:t>22</w:t>
      </w:r>
      <w:r w:rsidRPr="004018B0">
        <w:rPr>
          <w:szCs w:val="20"/>
        </w:rPr>
        <w:t xml:space="preserve"> </w:t>
      </w:r>
      <w:sdt>
        <w:sdtPr>
          <w:rPr>
            <w:rStyle w:val="SangradetextonormalCar"/>
            <w:rFonts w:asciiTheme="minorHAnsi" w:hAnsiTheme="minorHAnsi"/>
            <w:sz w:val="20"/>
            <w:szCs w:val="20"/>
          </w:rPr>
          <w:id w:val="-1880310896"/>
          <w:placeholder>
            <w:docPart w:val="ED685FBFA91740BBB3DA218AE4F186D3"/>
          </w:placeholder>
          <w15:color w:val="FF0000"/>
          <w:comboBox>
            <w:listItem w:displayText="Elija un elemento" w:value="Clase de Usuario"/>
            <w:listItem w:displayText="Contribuyentes" w:value="Contribuyentes"/>
            <w:listItem w:displayText="contribuyentes" w:value="contribuyentes"/>
            <w:listItem w:displayText="usuarios internos" w:value="usuarios internos"/>
            <w:listItem w:displayText="Usuarios Internos" w:value="Usuarios Internos"/>
            <w:listItem w:displayText="Usuarios Externos" w:value="Usuarios Externos"/>
            <w:listItem w:displayText="usuarios externos" w:value="usuarios externos"/>
            <w:listItem w:displayText="Contribuyentes, Usuarios Internos y Externos" w:value="Contribuyentes, Usuarios Internos y Externos"/>
            <w:listItem w:displayText="contribuyentes, usuarios internos y externos" w:value="contribuyentes, usuarios internos y externos"/>
            <w:listItem w:displayText="Contribuyentes y Usuarios Internos" w:value="Contribuyentes y Usuarios Internos"/>
            <w:listItem w:displayText="contribuyentes y usuarios internos" w:value="contribuyentes y usuarios internos"/>
            <w:listItem w:displayText="Contribuyentes y Usuarios Externos" w:value="Contribuyentes y Usuarios Externos"/>
            <w:listItem w:displayText="contribuyentes y usuarios externos" w:value="contribuyentes y usuarios externos"/>
            <w:listItem w:displayText="Usuarios Internos y Externos" w:value="Usuarios Internos y Externos"/>
            <w:listItem w:displayText="usuarios internos y externos" w:value="usuarios internos y externos"/>
          </w:comboBox>
        </w:sdtPr>
        <w:sdtEndPr>
          <w:rPr>
            <w:rStyle w:val="SangradetextonormalCar"/>
          </w:rPr>
        </w:sdtEndPr>
        <w:sdtContent>
          <w:r w:rsidR="00FF64A6">
            <w:rPr>
              <w:rStyle w:val="SangradetextonormalCar"/>
              <w:rFonts w:asciiTheme="minorHAnsi" w:hAnsiTheme="minorHAnsi"/>
              <w:sz w:val="20"/>
              <w:szCs w:val="20"/>
            </w:rPr>
            <w:t>Usuarios Internos</w:t>
          </w:r>
        </w:sdtContent>
      </w:sdt>
      <w:r>
        <w:rPr>
          <w:color w:val="000000" w:themeColor="text1"/>
          <w:szCs w:val="20"/>
        </w:rPr>
        <w:t xml:space="preserve"> que recibieron </w:t>
      </w:r>
      <w:r w:rsidR="00FF64A6">
        <w:rPr>
          <w:color w:val="000000" w:themeColor="text1"/>
          <w:szCs w:val="20"/>
        </w:rPr>
        <w:t xml:space="preserve">auditoria </w:t>
      </w:r>
      <w:r w:rsidR="005B673C">
        <w:rPr>
          <w:color w:val="000000" w:themeColor="text1"/>
          <w:szCs w:val="20"/>
        </w:rPr>
        <w:t xml:space="preserve">de control </w:t>
      </w:r>
      <w:r w:rsidR="00FF64A6">
        <w:rPr>
          <w:color w:val="000000" w:themeColor="text1"/>
          <w:szCs w:val="20"/>
        </w:rPr>
        <w:t>intern</w:t>
      </w:r>
      <w:r w:rsidR="00C779D8">
        <w:rPr>
          <w:color w:val="000000" w:themeColor="text1"/>
          <w:szCs w:val="20"/>
        </w:rPr>
        <w:t>o</w:t>
      </w:r>
      <w:r w:rsidR="00FF64A6">
        <w:rPr>
          <w:color w:val="000000" w:themeColor="text1"/>
          <w:szCs w:val="20"/>
        </w:rPr>
        <w:t xml:space="preserve"> </w:t>
      </w:r>
      <w:r w:rsidRPr="00DD6B78">
        <w:rPr>
          <w:color w:val="000000" w:themeColor="text1"/>
          <w:szCs w:val="20"/>
        </w:rPr>
        <w:t xml:space="preserve">en el período </w:t>
      </w:r>
      <w:r w:rsidRPr="00173E7A">
        <w:rPr>
          <w:color w:val="000000" w:themeColor="text1"/>
          <w:szCs w:val="20"/>
        </w:rPr>
        <w:t>de</w:t>
      </w:r>
      <w:r w:rsidR="00FF64A6">
        <w:rPr>
          <w:color w:val="000000" w:themeColor="text1"/>
          <w:szCs w:val="20"/>
        </w:rPr>
        <w:t xml:space="preserve"> enero a diciembre 2025.</w:t>
      </w:r>
      <w:r w:rsidRPr="00DD6B78">
        <w:rPr>
          <w:color w:val="000000" w:themeColor="text1"/>
          <w:szCs w:val="20"/>
        </w:rPr>
        <w:t xml:space="preserve"> Partiendo del universo obtenido y aplicando la </w:t>
      </w:r>
      <w:r w:rsidRPr="00526721">
        <w:rPr>
          <w:color w:val="000000" w:themeColor="text1"/>
          <w:szCs w:val="20"/>
        </w:rPr>
        <w:t xml:space="preserve">fórmula para muestras finitas, se obtuvo una muestra de </w:t>
      </w:r>
      <w:r w:rsidR="00526721" w:rsidRPr="00526721">
        <w:rPr>
          <w:color w:val="000000" w:themeColor="text1"/>
          <w:szCs w:val="20"/>
        </w:rPr>
        <w:t>21</w:t>
      </w:r>
      <w:r w:rsidRPr="00526721">
        <w:rPr>
          <w:color w:val="000000" w:themeColor="text1"/>
          <w:szCs w:val="20"/>
        </w:rPr>
        <w:t xml:space="preserve"> encuestas a realizar; con un nivel de confianza </w:t>
      </w:r>
      <w:r w:rsidRPr="00526721">
        <w:rPr>
          <w:color w:val="000000" w:themeColor="text1"/>
          <w:szCs w:val="20"/>
        </w:rPr>
        <w:t xml:space="preserve">del 95% y un error muestral del 5%, utilizando un muestreo </w:t>
      </w:r>
      <w:r w:rsidR="00262976">
        <w:rPr>
          <w:color w:val="000000" w:themeColor="text1"/>
          <w:szCs w:val="20"/>
        </w:rPr>
        <w:t>aleatorio</w:t>
      </w:r>
      <w:r w:rsidRPr="00526721">
        <w:rPr>
          <w:color w:val="000000" w:themeColor="text1"/>
          <w:szCs w:val="20"/>
        </w:rPr>
        <w:t>.</w:t>
      </w:r>
    </w:p>
    <w:p w:rsidR="00FB2346" w:rsidRDefault="00FB2346" w:rsidP="00FB2346">
      <w:pPr>
        <w:rPr>
          <w:color w:val="000000" w:themeColor="text1"/>
          <w:szCs w:val="20"/>
        </w:rPr>
      </w:pPr>
    </w:p>
    <w:p w:rsidR="00FB2346" w:rsidRPr="005B48F5" w:rsidRDefault="00FB2346" w:rsidP="00FB2346">
      <w:pPr>
        <w:rPr>
          <w:szCs w:val="20"/>
        </w:rPr>
      </w:pPr>
      <w:r w:rsidRPr="005B48F5">
        <w:rPr>
          <w:szCs w:val="20"/>
        </w:rPr>
        <w:t xml:space="preserve">Como instrumento de medición se utilizó un cuestionario que consta </w:t>
      </w:r>
      <w:r w:rsidRPr="005B48F5">
        <w:rPr>
          <w:szCs w:val="20"/>
          <w:shd w:val="clear" w:color="auto" w:fill="FFFFFF" w:themeFill="background1"/>
        </w:rPr>
        <w:t>de</w:t>
      </w:r>
      <w:r w:rsidR="0067333C">
        <w:rPr>
          <w:szCs w:val="20"/>
          <w:shd w:val="clear" w:color="auto" w:fill="FFFFFF" w:themeFill="background1"/>
        </w:rPr>
        <w:t xml:space="preserve"> 16</w:t>
      </w:r>
      <w:r w:rsidRPr="005B48F5">
        <w:rPr>
          <w:szCs w:val="20"/>
          <w:shd w:val="clear" w:color="auto" w:fill="FFFFFF" w:themeFill="background1"/>
        </w:rPr>
        <w:t xml:space="preserve"> </w:t>
      </w:r>
      <w:r w:rsidRPr="005B48F5">
        <w:rPr>
          <w:szCs w:val="20"/>
        </w:rPr>
        <w:t>preguntas organizado en 6 apartados. Dicho cuestionario es diseñado de acuerdo a la naturaleza y operatividad del proceso.</w:t>
      </w:r>
    </w:p>
    <w:p w:rsidR="00FB2346" w:rsidRPr="005B48F5" w:rsidRDefault="00FB2346" w:rsidP="00FB2346">
      <w:pPr>
        <w:rPr>
          <w:szCs w:val="20"/>
        </w:rPr>
      </w:pPr>
    </w:p>
    <w:p w:rsidR="00FB2346" w:rsidRDefault="00FB2346" w:rsidP="00FB2346">
      <w:r w:rsidRPr="005B48F5">
        <w:t xml:space="preserve">Además, mencionar que la encuesta fue realizada durante el periodo </w:t>
      </w:r>
      <w:r w:rsidRPr="0067333C">
        <w:t xml:space="preserve">del </w:t>
      </w:r>
      <w:sdt>
        <w:sdtPr>
          <w:id w:val="-744031872"/>
          <w:placeholder>
            <w:docPart w:val="C03D291BEFB645AC84E2B6B40ADFFCCE"/>
          </w:placeholder>
          <w:date w:fullDate="2026-02-20T00:00:00Z">
            <w:dateFormat w:val="d 'de' MMMM"/>
            <w:lid w:val="es-SV"/>
            <w:storeMappedDataAs w:val="dateTime"/>
            <w:calendar w:val="gregorian"/>
          </w:date>
        </w:sdtPr>
        <w:sdtEndPr/>
        <w:sdtContent>
          <w:r w:rsidR="0067333C" w:rsidRPr="0067333C">
            <w:rPr>
              <w:lang w:val="es-SV"/>
            </w:rPr>
            <w:t>20 de febrero</w:t>
          </w:r>
        </w:sdtContent>
      </w:sdt>
      <w:r w:rsidRPr="0067333C">
        <w:t xml:space="preserve"> al </w:t>
      </w:r>
      <w:sdt>
        <w:sdtPr>
          <w:id w:val="44420409"/>
          <w:placeholder>
            <w:docPart w:val="40AE6729B1EB4221B5F9C92716C043B2"/>
          </w:placeholder>
          <w:date>
            <w:dateFormat w:val="d 'de' MMMM"/>
            <w:lid w:val="es-SV"/>
            <w:storeMappedDataAs w:val="dateTime"/>
            <w:calendar w:val="gregorian"/>
          </w:date>
        </w:sdtPr>
        <w:sdtEndPr/>
        <w:sdtContent>
          <w:r w:rsidR="0067333C" w:rsidRPr="0067333C">
            <w:rPr>
              <w:lang w:val="es-SV"/>
            </w:rPr>
            <w:t>2</w:t>
          </w:r>
          <w:r w:rsidR="002600A7">
            <w:rPr>
              <w:lang w:val="es-SV"/>
            </w:rPr>
            <w:t>5</w:t>
          </w:r>
          <w:r w:rsidR="0067333C" w:rsidRPr="0067333C">
            <w:rPr>
              <w:lang w:val="es-SV"/>
            </w:rPr>
            <w:t xml:space="preserve"> de febrero</w:t>
          </w:r>
        </w:sdtContent>
      </w:sdt>
      <w:r w:rsidRPr="0067333C">
        <w:t xml:space="preserve"> </w:t>
      </w:r>
      <w:r w:rsidRPr="001F3B28">
        <w:t xml:space="preserve">del presente año; contactando a </w:t>
      </w:r>
      <w:r w:rsidR="002600A7" w:rsidRPr="001F3B28">
        <w:t xml:space="preserve">todos </w:t>
      </w:r>
      <w:r w:rsidRPr="001F3B28">
        <w:t>los usuarios</w:t>
      </w:r>
      <w:r w:rsidR="000C54CA" w:rsidRPr="001F3B28">
        <w:t xml:space="preserve"> </w:t>
      </w:r>
      <w:r w:rsidR="00405743" w:rsidRPr="001F3B28">
        <w:t>de la muestra</w:t>
      </w:r>
      <w:r w:rsidRPr="001F3B28">
        <w:t xml:space="preserve"> vía telefónica</w:t>
      </w:r>
      <w:r w:rsidR="0067333C" w:rsidRPr="001F3B28">
        <w:t xml:space="preserve"> y </w:t>
      </w:r>
      <w:r w:rsidR="00BE0784" w:rsidRPr="001F3B28">
        <w:t>correo electrónico</w:t>
      </w:r>
      <w:r w:rsidRPr="001F3B28">
        <w:t xml:space="preserve">; como resultado </w:t>
      </w:r>
      <w:r w:rsidR="00262976" w:rsidRPr="001F3B28">
        <w:t xml:space="preserve">del levantamiento de encuestas </w:t>
      </w:r>
      <w:r w:rsidRPr="001F3B28">
        <w:t>se obtuvo el</w:t>
      </w:r>
      <w:r w:rsidR="00F26C3D" w:rsidRPr="001F3B28">
        <w:t xml:space="preserve"> 76</w:t>
      </w:r>
      <w:r w:rsidRPr="001F3B28">
        <w:t>% de efectividad (</w:t>
      </w:r>
      <w:r w:rsidR="002600A7" w:rsidRPr="001F3B28">
        <w:t>16 encuestas efectivas</w:t>
      </w:r>
      <w:r w:rsidR="00BE0784" w:rsidRPr="001F3B28">
        <w:t>)</w:t>
      </w:r>
      <w:r w:rsidRPr="001F3B28">
        <w:t xml:space="preserve">, el resto de encuestas </w:t>
      </w:r>
      <w:r w:rsidRPr="008239E2">
        <w:t>no fueron realizadas por falta de</w:t>
      </w:r>
      <w:r w:rsidR="00BE0784" w:rsidRPr="008239E2">
        <w:t xml:space="preserve"> respuesta de los usu</w:t>
      </w:r>
      <w:r w:rsidR="0067333C" w:rsidRPr="008239E2">
        <w:t>a</w:t>
      </w:r>
      <w:r w:rsidR="00BE0784" w:rsidRPr="008239E2">
        <w:t>rios</w:t>
      </w:r>
      <w:r w:rsidR="0067333C" w:rsidRPr="008239E2">
        <w:t>.</w:t>
      </w:r>
    </w:p>
    <w:p w:rsidR="00262976" w:rsidRDefault="00262976" w:rsidP="00FB2346"/>
    <w:p w:rsidR="00262976" w:rsidRDefault="00262976" w:rsidP="00FB2346">
      <w:r>
        <w:t>Del total de los usuarios que respondieron la encuesta, el 87.50% corresponde a jefatura y el 12.50% a personal técnico.</w:t>
      </w:r>
    </w:p>
    <w:p w:rsidR="00B54CFC" w:rsidRDefault="00B54CFC" w:rsidP="00716F23"/>
    <w:p w:rsidR="007A1C73" w:rsidRPr="002D30D7" w:rsidRDefault="007C2A96" w:rsidP="007A1C73">
      <w:pPr>
        <w:pStyle w:val="Ttulo1"/>
      </w:pPr>
      <w:bookmarkStart w:id="24" w:name="_Toc223355318"/>
      <w:r w:rsidRPr="007C2A96">
        <w:t xml:space="preserve">Capítulo 1: </w:t>
      </w:r>
      <w:r w:rsidR="007A1C73">
        <w:t xml:space="preserve">Resultados </w:t>
      </w:r>
      <w:r w:rsidR="007A1C73" w:rsidRPr="00545417">
        <w:t xml:space="preserve">de </w:t>
      </w:r>
      <w:r w:rsidR="007A1C73">
        <w:t xml:space="preserve">Medición de </w:t>
      </w:r>
      <w:r w:rsidR="007A1C73" w:rsidRPr="00545417">
        <w:t>Satisfacción</w:t>
      </w:r>
      <w:bookmarkEnd w:id="24"/>
    </w:p>
    <w:p w:rsidR="007A1C73" w:rsidRDefault="007A1C73" w:rsidP="005A5151"/>
    <w:p w:rsidR="007A1C73" w:rsidRPr="005A5151" w:rsidRDefault="007A1C73" w:rsidP="005A5151">
      <w:pPr>
        <w:pStyle w:val="Ttulo2"/>
      </w:pPr>
      <w:bookmarkStart w:id="25" w:name="_Toc223355319"/>
      <w:r w:rsidRPr="005A5151">
        <w:t>1.1 Índice de Satisfacción del proceso</w:t>
      </w:r>
      <w:bookmarkEnd w:id="25"/>
      <w:r w:rsidRPr="005A5151">
        <w:t xml:space="preserve"> </w:t>
      </w:r>
    </w:p>
    <w:p w:rsidR="007A1C73" w:rsidRPr="00D95E7F" w:rsidRDefault="007A1C73" w:rsidP="005A5151"/>
    <w:p w:rsidR="007A1C73" w:rsidRDefault="007A1C73" w:rsidP="004929AC">
      <w:r>
        <w:t>L</w:t>
      </w:r>
      <w:r w:rsidRPr="006C323E">
        <w:t xml:space="preserve">os resultados obtenidos </w:t>
      </w:r>
      <w:r>
        <w:t>del Índice Global de Satisfacción</w:t>
      </w:r>
      <w:r w:rsidRPr="006C323E">
        <w:t xml:space="preserve"> para los años 202</w:t>
      </w:r>
      <w:r>
        <w:t>4</w:t>
      </w:r>
      <w:r w:rsidRPr="006C323E">
        <w:t xml:space="preserve"> y 202</w:t>
      </w:r>
      <w:r w:rsidR="0067333C">
        <w:t>6</w:t>
      </w:r>
      <w:r w:rsidRPr="006C323E">
        <w:t xml:space="preserve">, se </w:t>
      </w:r>
      <w:r>
        <w:t xml:space="preserve">representan en </w:t>
      </w:r>
      <w:r w:rsidRPr="006C323E">
        <w:t xml:space="preserve">Gráfico </w:t>
      </w:r>
      <w:r>
        <w:t>1</w:t>
      </w:r>
      <w:r w:rsidRPr="006C323E">
        <w:t>.1:</w:t>
      </w:r>
    </w:p>
    <w:p w:rsidR="007A1C73" w:rsidRDefault="007A1C73" w:rsidP="007A1C73">
      <w:pPr>
        <w:rPr>
          <w:szCs w:val="20"/>
        </w:rPr>
      </w:pPr>
    </w:p>
    <w:p w:rsidR="00882207" w:rsidRDefault="00882207" w:rsidP="007A1C73">
      <w:pPr>
        <w:rPr>
          <w:szCs w:val="20"/>
        </w:rPr>
      </w:pPr>
      <w:r>
        <w:rPr>
          <w:noProof/>
        </w:rPr>
        <w:drawing>
          <wp:inline distT="0" distB="0" distL="0" distR="0" wp14:anchorId="668A69FB" wp14:editId="3028DD3A">
            <wp:extent cx="3121660" cy="2196935"/>
            <wp:effectExtent l="0" t="0" r="2540" b="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5E62201B-125B-4E02-A97A-24AE4AA807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82207" w:rsidRDefault="00882207" w:rsidP="007A1C73">
      <w:pPr>
        <w:rPr>
          <w:szCs w:val="20"/>
        </w:rPr>
      </w:pPr>
    </w:p>
    <w:p w:rsidR="00882207" w:rsidRPr="00882207" w:rsidRDefault="007A1C73" w:rsidP="00746952">
      <w:pPr>
        <w:pStyle w:val="Prrafodelista"/>
        <w:numPr>
          <w:ilvl w:val="0"/>
          <w:numId w:val="12"/>
        </w:numPr>
      </w:pPr>
      <w:r w:rsidRPr="006C0A58">
        <w:t xml:space="preserve">El Índice Global de Satisfacción del Proceso </w:t>
      </w:r>
      <w:sdt>
        <w:sdtPr>
          <w:rPr>
            <w:color w:val="000000" w:themeColor="text1"/>
          </w:rPr>
          <w:alias w:val="Proceso"/>
          <w:tag w:val="Proceso"/>
          <w:id w:val="-500123079"/>
          <w:placeholder>
            <w:docPart w:val="8CF434E445C649E0A521E3421B2745AD"/>
          </w:placeholder>
          <w15:color w:val="FF0000"/>
          <w:dropDownList>
            <w:listItem w:value="Elija un elemento."/>
            <w:listItem w:displayText="1.1 Direccionamiento Estratégico" w:value="1.1 Direccionamiento Estratégico"/>
            <w:listItem w:displayText="1.2 Gestión de la Calidad" w:value="1.2 Gestión de la Calidad"/>
            <w:listItem w:displayText="1.3 Mejora e Innovación" w:value="1.3 Mejora e Innovación"/>
            <w:listItem w:displayText="1.4 Transparencia y Anticorrupción" w:value="1.4 Transparencia y Anticorrupción"/>
            <w:listItem w:displayText="2.1 Formulación del Marco Fiscal de Mediano Plazo" w:value="2.1 Formulación del Marco Fiscal de Mediano Plazo"/>
            <w:listItem w:displayText="2.2 Formulación y Divulgación de Políticas" w:value="2.2 Formulación y Divulgación de Políticas"/>
            <w:listItem w:displayText="2.3 Consolidación del Programa Financiero Fiscal Anual del SPNF" w:value="2.3 Consolidación del Programa Financiero Fiscal Anual del SPNF"/>
            <w:listItem w:displayText="2.4 Seguimiento y Evaluación de las Finanzas Publicas" w:value="2.4 Seguimiento y Evaluación de las Finanzas Publicas"/>
            <w:listItem w:displayText="3.1 Programación" w:value="3.1 Programación"/>
            <w:listItem w:displayText="3.2 Ejecución" w:value="3.2 Ejecución"/>
            <w:listItem w:displayText="3.3 Seguimiento y Evaluación " w:value="3.3 Seguimiento y Evaluación "/>
            <w:listItem w:displayText="3.4 Cierre y Elaboración de Informes" w:value="3.4 Cierre y Elaboración de Informes"/>
            <w:listItem w:displayText="4.1 Recaudación de Ingresos" w:value="4.1 Recaudación de Ingresos"/>
            <w:listItem w:displayText="4.2 Registro de Usuarios" w:value="4.2 Registro de Usuarios"/>
            <w:listItem w:displayText="4.3 Servicio al Usuario" w:value="4.3 Servicio al Usuario"/>
            <w:listItem w:displayText="4.4 Estudios, Análisis y Evaluación Fiscal" w:value="4.4 Estudios, Análisis y Evaluación Fiscal"/>
            <w:listItem w:displayText="4.5 Control Fiscal" w:value="4.5 Control Fiscal"/>
            <w:listItem w:displayText="5.1 Gestión del Recurso de Apelación" w:value="5.1 Gestión del Recurso de Apelación"/>
            <w:listItem w:displayText="5.2 Atención de los Requerimientos de Información - Traslados en los Juicios C.S.J." w:value="5.2 Atención de los Requerimientos de Información - Traslados en los Juicios C.S.J."/>
            <w:listItem w:displayText="5.3 Divulgación y Análisis de la Praxis Tributaria " w:value="5.3 Divulgación y Análisis de la Praxis Tributaria "/>
            <w:listItem w:displayText="6.1 Gestión y Adquisición de Obras Bienes y Servicios" w:value="6.1 Gestión y Adquisición de Obras Bienes y Servicios"/>
            <w:listItem w:displayText="6.2 Gestión del Talento Humano" w:value="6.2 Gestión del Talento Humano"/>
            <w:listItem w:displayText="6.3 Gestión de Mantenimiento y Servicios" w:value="6.3 Gestión de Mantenimiento y Servicios"/>
            <w:listItem w:displayText="6.4 Gestión de Tecnologías de Información y Comunicaciones (TIC)" w:value="6.4 Gestión de Tecnologías de Información y Comunicaciones (TIC)"/>
            <w:listItem w:displayText="6.5 Comunicación e Información Institucional" w:value="6.5 Comunicación e Información Institucional"/>
            <w:listItem w:displayText="6.6 Gestión Financiera del Gasto Institucional" w:value="6.6 Gestión Financiera del Gasto Institucional"/>
            <w:listItem w:displayText="6.7 Gestión Legal" w:value="6.7 Gestión Legal"/>
            <w:listItem w:displayText="6.8 Auditoria Interna y Control Interno" w:value="6.8 Auditoria Interna y Control Interno"/>
            <w:listItem w:displayText="6.9 Gestión de Medio Ambiente y Salud y Seguridad Ocupacional" w:value="6.9 Gestión de Medio Ambiente y Salud y Seguridad Ocupacional"/>
            <w:listItem w:displayText="6.10. Gestión de Seguridad y Acceso a las Instalaciones Físicas " w:value="6.10. Gestión de Seguridad y Acceso a las Instalaciones Físicas "/>
            <w:listItem w:displayText="6.11 Gestión de Igualdad de Género " w:value="6.11 Gestión de Igualdad de Género "/>
          </w:dropDownList>
        </w:sdtPr>
        <w:sdtEndPr/>
        <w:sdtContent>
          <w:r w:rsidR="005C0415">
            <w:rPr>
              <w:color w:val="000000" w:themeColor="text1"/>
            </w:rPr>
            <w:t>6.8 Auditoria Interna y Control Interno</w:t>
          </w:r>
        </w:sdtContent>
      </w:sdt>
      <w:r w:rsidRPr="006C0A58">
        <w:t xml:space="preserve"> </w:t>
      </w:r>
      <w:r>
        <w:t>para el año 202</w:t>
      </w:r>
      <w:r w:rsidR="005C0415">
        <w:t>6</w:t>
      </w:r>
      <w:r>
        <w:t xml:space="preserve"> </w:t>
      </w:r>
      <w:r w:rsidRPr="006C0A58">
        <w:t xml:space="preserve">es de </w:t>
      </w:r>
      <w:r w:rsidR="00882207">
        <w:t>8.67</w:t>
      </w:r>
      <w:r w:rsidRPr="006C0A58">
        <w:t xml:space="preserve"> puntos, un resultado muy satisfactorio de acuerdo a la escala de satisfacción del modelo </w:t>
      </w:r>
      <w:r w:rsidRPr="006C0A58">
        <w:lastRenderedPageBreak/>
        <w:t>empleado</w:t>
      </w:r>
      <w:r>
        <w:t>.</w:t>
      </w:r>
      <w:r w:rsidR="00746952">
        <w:t xml:space="preserve"> </w:t>
      </w:r>
      <w:r w:rsidRPr="005A660B">
        <w:t xml:space="preserve">Se observa </w:t>
      </w:r>
      <w:r w:rsidRPr="008C26D8">
        <w:t>un aumento</w:t>
      </w:r>
      <w:r w:rsidRPr="005A660B">
        <w:t xml:space="preserve"> de</w:t>
      </w:r>
      <w:r w:rsidR="00882207">
        <w:t xml:space="preserve"> 0.13</w:t>
      </w:r>
      <w:r w:rsidRPr="00746952">
        <w:rPr>
          <w:sz w:val="18"/>
        </w:rPr>
        <w:t xml:space="preserve"> </w:t>
      </w:r>
      <w:r w:rsidRPr="005A660B">
        <w:t>puntos en los resultados del presente añ</w:t>
      </w:r>
      <w:r w:rsidRPr="00F75071">
        <w:t xml:space="preserve">o, </w:t>
      </w:r>
      <w:r w:rsidRPr="005A660B">
        <w:t xml:space="preserve">con respecto a la medición del año </w:t>
      </w:r>
      <w:sdt>
        <w:sdtPr>
          <w:rPr>
            <w:lang w:val="es-MX"/>
          </w:rPr>
          <w:id w:val="546648590"/>
          <w:placeholder>
            <w:docPart w:val="DefaultPlaceholder_-1854013437"/>
          </w:placeholder>
          <w:date w:fullDate="2024-11-06T00:00:00Z">
            <w:dateFormat w:val="yyyy"/>
            <w:lid w:val="es-MX"/>
            <w:storeMappedDataAs w:val="dateTime"/>
            <w:calendar w:val="gregorian"/>
          </w:date>
        </w:sdtPr>
        <w:sdtEndPr/>
        <w:sdtContent>
          <w:r w:rsidR="00140137" w:rsidRPr="00746952">
            <w:rPr>
              <w:lang w:val="es-MX"/>
            </w:rPr>
            <w:t>2024</w:t>
          </w:r>
        </w:sdtContent>
      </w:sdt>
      <w:r>
        <w:t xml:space="preserve"> (</w:t>
      </w:r>
      <w:r w:rsidR="00882207">
        <w:t>8.54</w:t>
      </w:r>
      <w:r>
        <w:t xml:space="preserve"> puntos)</w:t>
      </w:r>
      <w:r w:rsidRPr="005A660B">
        <w:t>.</w:t>
      </w:r>
      <w:r>
        <w:t xml:space="preserve"> </w:t>
      </w:r>
    </w:p>
    <w:p w:rsidR="007A1C73" w:rsidRPr="005A660B" w:rsidRDefault="007A1C73" w:rsidP="00882207">
      <w:pPr>
        <w:pStyle w:val="Prrafodelista"/>
        <w:numPr>
          <w:ilvl w:val="0"/>
          <w:numId w:val="12"/>
        </w:numPr>
      </w:pPr>
      <w:r w:rsidRPr="005A660B">
        <w:t>Al comparar el resultado del Índice Global de Satisfacción del Proceso</w:t>
      </w:r>
      <w:r>
        <w:t xml:space="preserve"> con respecto a la meta del PEI</w:t>
      </w:r>
      <w:r w:rsidR="00140137">
        <w:t xml:space="preserve"> MH</w:t>
      </w:r>
      <w:r>
        <w:t xml:space="preserve"> </w:t>
      </w:r>
      <w:r w:rsidRPr="005A660B">
        <w:t xml:space="preserve">del </w:t>
      </w:r>
      <w:sdt>
        <w:sdtPr>
          <w:id w:val="-1462184991"/>
          <w:placeholder>
            <w:docPart w:val="8201E08CD5554B39B2B5CDE21752E136"/>
          </w:placeholder>
          <w:date>
            <w:dateFormat w:val="yyyy"/>
            <w:lid w:val="es-MX"/>
            <w:storeMappedDataAs w:val="dateTime"/>
            <w:calendar w:val="gregorian"/>
          </w:date>
        </w:sdtPr>
        <w:sdtEndPr/>
        <w:sdtContent>
          <w:r w:rsidR="00140137">
            <w:rPr>
              <w:lang w:val="es-MX"/>
            </w:rPr>
            <w:t>202</w:t>
          </w:r>
          <w:r w:rsidR="00882207">
            <w:rPr>
              <w:lang w:val="es-MX"/>
            </w:rPr>
            <w:t>6</w:t>
          </w:r>
        </w:sdtContent>
      </w:sdt>
      <w:r w:rsidRPr="005A660B">
        <w:t>,</w:t>
      </w:r>
      <w:r>
        <w:t xml:space="preserve"> </w:t>
      </w:r>
      <w:r w:rsidRPr="005A660B">
        <w:t xml:space="preserve">se </w:t>
      </w:r>
      <w:r>
        <w:t xml:space="preserve">muestra </w:t>
      </w:r>
      <w:r w:rsidRPr="005A660B">
        <w:t>incumplimiento de la meta con</w:t>
      </w:r>
      <w:r w:rsidRPr="00080679">
        <w:rPr>
          <w:sz w:val="18"/>
        </w:rPr>
        <w:t xml:space="preserve"> </w:t>
      </w:r>
      <w:r w:rsidR="00882207">
        <w:rPr>
          <w:sz w:val="18"/>
        </w:rPr>
        <w:t xml:space="preserve">0.43 </w:t>
      </w:r>
      <w:r w:rsidRPr="005A660B">
        <w:t xml:space="preserve">puntos </w:t>
      </w:r>
      <w:r w:rsidRPr="004B00C2">
        <w:t>menos</w:t>
      </w:r>
      <w:r w:rsidRPr="005A660B">
        <w:t xml:space="preserve"> de lo planificado</w:t>
      </w:r>
      <w:r w:rsidR="00140137">
        <w:t>.</w:t>
      </w:r>
    </w:p>
    <w:p w:rsidR="007A1C73" w:rsidRPr="00D95E7F" w:rsidRDefault="007A1C73" w:rsidP="007A1C73">
      <w:pPr>
        <w:rPr>
          <w:szCs w:val="20"/>
        </w:rPr>
      </w:pPr>
    </w:p>
    <w:p w:rsidR="007A1C73" w:rsidRDefault="00943B78" w:rsidP="004929AC">
      <w:pPr>
        <w:pStyle w:val="Ttulo2"/>
      </w:pPr>
      <w:bookmarkStart w:id="26" w:name="_Toc146720339"/>
      <w:bookmarkStart w:id="27" w:name="_Toc223355320"/>
      <w:r>
        <w:t>1.2</w:t>
      </w:r>
      <w:r w:rsidR="007A1C73" w:rsidRPr="005A6C11">
        <w:t xml:space="preserve"> </w:t>
      </w:r>
      <w:r>
        <w:t xml:space="preserve">Resultados Comparativos de Satisfacción por </w:t>
      </w:r>
      <w:r w:rsidR="007A1C73" w:rsidRPr="005A6C11">
        <w:t>Dimensión</w:t>
      </w:r>
      <w:bookmarkEnd w:id="26"/>
      <w:bookmarkEnd w:id="27"/>
    </w:p>
    <w:p w:rsidR="00A522BC" w:rsidRPr="00A522BC" w:rsidRDefault="00A522BC" w:rsidP="00A522BC">
      <w:pPr>
        <w:rPr>
          <w:lang w:val="es-SV" w:eastAsia="es-SV"/>
        </w:rPr>
      </w:pPr>
    </w:p>
    <w:p w:rsidR="00005084" w:rsidRPr="00FE1A74" w:rsidRDefault="00005084" w:rsidP="004929AC">
      <w:r w:rsidRPr="003610C0">
        <w:t>Al comparar los promedios de cada dimensión, para los años 202</w:t>
      </w:r>
      <w:r>
        <w:t>4</w:t>
      </w:r>
      <w:r w:rsidRPr="003610C0">
        <w:t xml:space="preserve"> y 202</w:t>
      </w:r>
      <w:r w:rsidR="00746952">
        <w:t>6</w:t>
      </w:r>
      <w:r w:rsidRPr="003610C0">
        <w:t xml:space="preserve">, podemos observar un aumento en </w:t>
      </w:r>
      <w:r w:rsidR="00746952">
        <w:t>dos</w:t>
      </w:r>
      <w:r w:rsidRPr="003610C0">
        <w:t xml:space="preserve"> dimensiones, lo cual ha favorecido en el resultado del índice global de satisfacción del año 202</w:t>
      </w:r>
      <w:r w:rsidR="00746952">
        <w:t>6</w:t>
      </w:r>
      <w:r w:rsidRPr="003610C0">
        <w:t>. Además, para el año 202</w:t>
      </w:r>
      <w:r w:rsidR="00746952">
        <w:t>6</w:t>
      </w:r>
      <w:r w:rsidRPr="003610C0">
        <w:t xml:space="preserve">, el resultado en la dimensión </w:t>
      </w:r>
      <w:sdt>
        <w:sdtPr>
          <w:alias w:val="Dimensión"/>
          <w:tag w:val="Dimensión"/>
          <w:id w:val="117967033"/>
          <w:placeholder>
            <w:docPart w:val="88536013FD0544D28C2E809369CFC38A"/>
          </w:placeholder>
          <w15:color w:val="FF0000"/>
          <w:comboBox>
            <w:listItem w:value="Elija un elemento."/>
            <w:listItem w:displayText="Infraestructura y Elementos Tangibles" w:value="Infraestructura y Elementos Tangibles"/>
            <w:listItem w:displayText="Empatía del Personal" w:value="Empatía del Personal"/>
            <w:listItem w:displayText="Profesionalismo de los Empleados" w:value="Profesionalismo de los Empleados"/>
            <w:listItem w:displayText="Capacidad de Respuesta" w:value="Capacidad de Respuesta"/>
          </w:comboBox>
        </w:sdtPr>
        <w:sdtEndPr/>
        <w:sdtContent>
          <w:r w:rsidR="00384CA9">
            <w:t>Infraestructura y Elementos Tangibles</w:t>
          </w:r>
        </w:sdtContent>
      </w:sdt>
      <w:r w:rsidRPr="003610C0">
        <w:t xml:space="preserve"> y </w:t>
      </w:r>
      <w:sdt>
        <w:sdtPr>
          <w:alias w:val="Dimensión"/>
          <w:tag w:val="Dimensión"/>
          <w:id w:val="-260454662"/>
          <w:placeholder>
            <w:docPart w:val="40B7CEC718FD4AAF91D4C3F149E8B408"/>
          </w:placeholder>
          <w15:color w:val="FF0000"/>
          <w:comboBox>
            <w:listItem w:value="Elija un elemento."/>
            <w:listItem w:displayText="Infraestructura y Elementos Tangibles" w:value="Infraestructura y Elementos Tangibles"/>
            <w:listItem w:displayText="Empatía del Personal" w:value="Empatía del Personal"/>
            <w:listItem w:displayText="Profesionalismo de los Empleados" w:value="Profesionalismo de los Empleados"/>
            <w:listItem w:displayText="Capacidad de Respuesta" w:value="Capacidad de Respuesta"/>
          </w:comboBox>
        </w:sdtPr>
        <w:sdtEndPr/>
        <w:sdtContent>
          <w:r w:rsidR="00384CA9">
            <w:t>Profesionalismo de los Empleados</w:t>
          </w:r>
        </w:sdtContent>
      </w:sdt>
      <w:r w:rsidRPr="003610C0">
        <w:t xml:space="preserve"> presentan el promedio más alto con </w:t>
      </w:r>
      <w:r w:rsidR="00384CA9">
        <w:t>9.44</w:t>
      </w:r>
      <w:r w:rsidRPr="003610C0">
        <w:t xml:space="preserve"> y </w:t>
      </w:r>
      <w:r w:rsidR="00384CA9">
        <w:t>8.84</w:t>
      </w:r>
      <w:r w:rsidRPr="003610C0">
        <w:t xml:space="preserve"> puntos</w:t>
      </w:r>
      <w:r>
        <w:t xml:space="preserve"> respectivamente</w:t>
      </w:r>
      <w:r w:rsidRPr="003610C0">
        <w:t xml:space="preserve"> (ver Gráfico 1.2 y </w:t>
      </w:r>
      <w:r w:rsidR="00384CA9">
        <w:rPr>
          <w:szCs w:val="20"/>
        </w:rPr>
        <w:t>Anexo 1</w:t>
      </w:r>
      <w:r w:rsidRPr="003610C0">
        <w:t>).</w:t>
      </w:r>
    </w:p>
    <w:p w:rsidR="00005084" w:rsidRDefault="00005084" w:rsidP="004929AC">
      <w:bookmarkStart w:id="28" w:name="_Toc97812555"/>
    </w:p>
    <w:p w:rsidR="006019BF" w:rsidRDefault="00A75979" w:rsidP="004929AC">
      <w:r>
        <w:rPr>
          <w:noProof/>
        </w:rPr>
        <w:drawing>
          <wp:inline distT="0" distB="0" distL="0" distR="0" wp14:anchorId="5A5932E9" wp14:editId="15D78C99">
            <wp:extent cx="3230088" cy="2612390"/>
            <wp:effectExtent l="0" t="0" r="8890" b="0"/>
            <wp:docPr id="11" name="Gráfico 11">
              <a:extLst xmlns:a="http://schemas.openxmlformats.org/drawingml/2006/main">
                <a:ext uri="{FF2B5EF4-FFF2-40B4-BE49-F238E27FC236}">
                  <a16:creationId xmlns:a16="http://schemas.microsoft.com/office/drawing/2014/main" id="{9EF8CDA6-2531-4AC7-9933-A397BE3D92F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019BF" w:rsidRDefault="006019BF" w:rsidP="004929AC"/>
    <w:p w:rsidR="004929AC" w:rsidRPr="00896D8A" w:rsidRDefault="004929AC" w:rsidP="004929AC">
      <w:pPr>
        <w:pStyle w:val="Ttulo2"/>
      </w:pPr>
      <w:bookmarkStart w:id="29" w:name="_Toc223355321"/>
      <w:bookmarkStart w:id="30" w:name="_Toc62735991"/>
      <w:bookmarkStart w:id="31" w:name="_Toc62738607"/>
      <w:bookmarkEnd w:id="28"/>
      <w:r>
        <w:t>1.</w:t>
      </w:r>
      <w:r w:rsidR="0066483F">
        <w:t>3</w:t>
      </w:r>
      <w:r>
        <w:t xml:space="preserve"> </w:t>
      </w:r>
      <w:r w:rsidRPr="00896D8A">
        <w:t>¿Cuál es la evolución de los resultados de medición?</w:t>
      </w:r>
      <w:bookmarkEnd w:id="29"/>
    </w:p>
    <w:p w:rsidR="004929AC" w:rsidRPr="00F92CA4" w:rsidRDefault="004929AC" w:rsidP="004929AC">
      <w:pPr>
        <w:rPr>
          <w:sz w:val="16"/>
          <w:lang w:eastAsia="es-SV"/>
        </w:rPr>
      </w:pPr>
    </w:p>
    <w:p w:rsidR="004929AC" w:rsidRPr="00DD6B78" w:rsidRDefault="004929AC" w:rsidP="004929AC">
      <w:r w:rsidRPr="00DD6B78">
        <w:t>Para el presente año se obtuvieron los siguientes resultados</w:t>
      </w:r>
      <w:r>
        <w:t>:</w:t>
      </w:r>
    </w:p>
    <w:p w:rsidR="00A75979" w:rsidRDefault="00A75979" w:rsidP="004929AC">
      <w:r>
        <w:rPr>
          <w:noProof/>
        </w:rPr>
        <w:drawing>
          <wp:inline distT="0" distB="0" distL="0" distR="0" wp14:anchorId="1C114B55" wp14:editId="2087DC5B">
            <wp:extent cx="3174521" cy="1814830"/>
            <wp:effectExtent l="0" t="0" r="6985" b="0"/>
            <wp:docPr id="13" name="Gráfico 13">
              <a:extLst xmlns:a="http://schemas.openxmlformats.org/drawingml/2006/main">
                <a:ext uri="{FF2B5EF4-FFF2-40B4-BE49-F238E27FC236}">
                  <a16:creationId xmlns:a16="http://schemas.microsoft.com/office/drawing/2014/main" id="{F8A531E1-D73E-463A-93EE-EC258103B8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75979" w:rsidRDefault="00A75979" w:rsidP="004929AC"/>
    <w:p w:rsidR="00201256" w:rsidRDefault="004929AC" w:rsidP="004929AC">
      <w:r w:rsidRPr="003610C0">
        <w:t xml:space="preserve">El </w:t>
      </w:r>
      <w:r w:rsidR="009D5028">
        <w:t>68.75</w:t>
      </w:r>
      <w:r w:rsidRPr="003610C0">
        <w:t>% (</w:t>
      </w:r>
      <w:r w:rsidR="009D5028">
        <w:t>11</w:t>
      </w:r>
      <w:r w:rsidRPr="003610C0">
        <w:t xml:space="preserve"> usuarios) manifestó que ha mejorado el proceso, el 1</w:t>
      </w:r>
      <w:r w:rsidR="009D5028">
        <w:t>8.75</w:t>
      </w:r>
      <w:r w:rsidRPr="003610C0">
        <w:t>% (</w:t>
      </w:r>
      <w:r w:rsidR="009D5028">
        <w:t>3</w:t>
      </w:r>
      <w:r w:rsidRPr="003610C0">
        <w:t xml:space="preserve"> usuarios) expresa que está igual, el </w:t>
      </w:r>
      <w:r w:rsidR="009D5028">
        <w:t>6.25</w:t>
      </w:r>
      <w:r w:rsidRPr="003610C0">
        <w:t xml:space="preserve">% (1 usuario) no respondió y un </w:t>
      </w:r>
      <w:r w:rsidR="009D5028">
        <w:t>6.25</w:t>
      </w:r>
      <w:r w:rsidRPr="003610C0">
        <w:t>% (</w:t>
      </w:r>
      <w:r w:rsidR="009D5028">
        <w:t>1</w:t>
      </w:r>
      <w:r w:rsidRPr="003610C0">
        <w:t xml:space="preserve"> usuario) indicó ha </w:t>
      </w:r>
      <w:r w:rsidR="0009451D">
        <w:t>desmejorado</w:t>
      </w:r>
      <w:r w:rsidRPr="003610C0">
        <w:t>.</w:t>
      </w:r>
    </w:p>
    <w:p w:rsidR="00201256" w:rsidRDefault="00201256" w:rsidP="00201256"/>
    <w:p w:rsidR="004929AC" w:rsidRPr="002E69D5" w:rsidRDefault="00A335DE" w:rsidP="004929AC">
      <w:pPr>
        <w:pStyle w:val="Ttulo2"/>
      </w:pPr>
      <w:bookmarkStart w:id="32" w:name="_Toc223355322"/>
      <w:bookmarkStart w:id="33" w:name="_Toc62735992"/>
      <w:bookmarkStart w:id="34" w:name="_Toc62738608"/>
      <w:r>
        <w:t>1.</w:t>
      </w:r>
      <w:r w:rsidR="00DF233F">
        <w:t>4</w:t>
      </w:r>
      <w:r w:rsidR="004929AC" w:rsidRPr="002E69D5">
        <w:t xml:space="preserve"> Cumplimiento de las </w:t>
      </w:r>
      <w:r w:rsidR="004929AC">
        <w:t>E</w:t>
      </w:r>
      <w:r w:rsidR="004929AC" w:rsidRPr="002E69D5">
        <w:t xml:space="preserve">xpectativas de los </w:t>
      </w:r>
      <w:sdt>
        <w:sdtPr>
          <w:id w:val="-596094377"/>
          <w:placeholder>
            <w:docPart w:val="7D90848923934B8FAE364A38451F49F0"/>
          </w:placeholder>
          <w:comboBox>
            <w:listItem w:displayText="Elija un elemento" w:value="Clase de Usuario"/>
            <w:listItem w:displayText="Contribuyentes" w:value="Contribuyentes"/>
            <w:listItem w:displayText="Usuarios Internos" w:value="Usuarios Internos"/>
            <w:listItem w:displayText="Usuarios Externos" w:value="Usuarios Externos"/>
            <w:listItem w:displayText="Contribuyentes, Usuarios Internos y Externos" w:value="Contribuyentes, Usuarios Internos y Externos"/>
            <w:listItem w:displayText="Contribuyentes y Usuarios Internos" w:value="Contribuyentes y Usuarios Internos"/>
            <w:listItem w:displayText="Contribuyentes y Usuarios Externos" w:value="Contribuyentes y Usuarios Externos"/>
            <w:listItem w:displayText="Usuarios Internos y Externos" w:value="Usuarios Internos y Externos"/>
          </w:comboBox>
        </w:sdtPr>
        <w:sdtEndPr/>
        <w:sdtContent>
          <w:r w:rsidR="009D5028">
            <w:t>Usuarios Internos</w:t>
          </w:r>
        </w:sdtContent>
      </w:sdt>
      <w:bookmarkEnd w:id="32"/>
    </w:p>
    <w:p w:rsidR="00157561" w:rsidRDefault="00157561" w:rsidP="0049250E"/>
    <w:p w:rsidR="00157561" w:rsidRDefault="00157561" w:rsidP="0049250E">
      <w:r>
        <w:rPr>
          <w:noProof/>
        </w:rPr>
        <w:drawing>
          <wp:inline distT="0" distB="0" distL="0" distR="0" wp14:anchorId="46ECCE3A" wp14:editId="1E81FC92">
            <wp:extent cx="3174365" cy="1613140"/>
            <wp:effectExtent l="0" t="0" r="6985" b="6350"/>
            <wp:docPr id="14" name="Gráfico 14">
              <a:extLst xmlns:a="http://schemas.openxmlformats.org/drawingml/2006/main">
                <a:ext uri="{FF2B5EF4-FFF2-40B4-BE49-F238E27FC236}">
                  <a16:creationId xmlns:a16="http://schemas.microsoft.com/office/drawing/2014/main" id="{7077F079-1081-4BBB-B902-7AF4C54726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929AC" w:rsidRPr="00837AF0" w:rsidRDefault="00DF233F" w:rsidP="0049250E">
      <w:pPr>
        <w:rPr>
          <w:szCs w:val="20"/>
        </w:rPr>
      </w:pPr>
      <w:r w:rsidRPr="00837AF0">
        <w:rPr>
          <w:szCs w:val="20"/>
        </w:rPr>
        <w:t xml:space="preserve">El 87.50% (14 usuarios) </w:t>
      </w:r>
      <w:r w:rsidR="004929AC" w:rsidRPr="00837AF0">
        <w:rPr>
          <w:szCs w:val="20"/>
        </w:rPr>
        <w:t xml:space="preserve">manifiesta que si cumplieron las expectativas </w:t>
      </w:r>
      <w:r w:rsidRPr="00837AF0">
        <w:rPr>
          <w:szCs w:val="20"/>
        </w:rPr>
        <w:t>respecto al proceso evaluado; y un 12.50% (2 usuarios)</w:t>
      </w:r>
      <w:r w:rsidR="004929AC" w:rsidRPr="00837AF0">
        <w:rPr>
          <w:szCs w:val="20"/>
        </w:rPr>
        <w:t xml:space="preserve"> indicó no</w:t>
      </w:r>
      <w:r w:rsidR="001F3B28">
        <w:rPr>
          <w:szCs w:val="20"/>
        </w:rPr>
        <w:t>.</w:t>
      </w:r>
      <w:r w:rsidR="004929AC" w:rsidRPr="00837AF0">
        <w:rPr>
          <w:szCs w:val="20"/>
        </w:rPr>
        <w:t xml:space="preserve"> </w:t>
      </w:r>
    </w:p>
    <w:p w:rsidR="004929AC" w:rsidRPr="00D95E7F" w:rsidRDefault="004929AC" w:rsidP="004929AC">
      <w:pPr>
        <w:rPr>
          <w:szCs w:val="20"/>
        </w:rPr>
      </w:pPr>
    </w:p>
    <w:p w:rsidR="004929AC" w:rsidRDefault="004929AC" w:rsidP="004929AC">
      <w:pPr>
        <w:rPr>
          <w:rStyle w:val="nfasis"/>
          <w:rFonts w:asciiTheme="minorHAnsi" w:hAnsiTheme="minorHAnsi"/>
          <w:color w:val="000000" w:themeColor="text1"/>
        </w:rPr>
      </w:pPr>
      <w:r w:rsidRPr="00D95E7F">
        <w:rPr>
          <w:rStyle w:val="nfasis"/>
          <w:rFonts w:asciiTheme="minorHAnsi" w:hAnsiTheme="minorHAnsi"/>
        </w:rPr>
        <w:t xml:space="preserve">Comentarios expresados por los </w:t>
      </w:r>
      <w:r w:rsidRPr="00D95E7F">
        <w:rPr>
          <w:rStyle w:val="nfasis"/>
          <w:rFonts w:asciiTheme="minorHAnsi" w:hAnsiTheme="minorHAnsi"/>
          <w:color w:val="000000" w:themeColor="text1"/>
        </w:rPr>
        <w:t xml:space="preserve">usuarios internos que No </w:t>
      </w:r>
      <w:r w:rsidR="00A95C30">
        <w:rPr>
          <w:rStyle w:val="nfasis"/>
          <w:rFonts w:asciiTheme="minorHAnsi" w:hAnsiTheme="minorHAnsi"/>
          <w:color w:val="000000" w:themeColor="text1"/>
        </w:rPr>
        <w:t xml:space="preserve">se </w:t>
      </w:r>
      <w:r w:rsidRPr="00D95E7F">
        <w:rPr>
          <w:rStyle w:val="nfasis"/>
          <w:rFonts w:asciiTheme="minorHAnsi" w:hAnsiTheme="minorHAnsi"/>
          <w:color w:val="000000" w:themeColor="text1"/>
        </w:rPr>
        <w:t>cumpli</w:t>
      </w:r>
      <w:r w:rsidR="00A95C30">
        <w:rPr>
          <w:rStyle w:val="nfasis"/>
          <w:rFonts w:asciiTheme="minorHAnsi" w:hAnsiTheme="minorHAnsi"/>
          <w:color w:val="000000" w:themeColor="text1"/>
        </w:rPr>
        <w:t>eron</w:t>
      </w:r>
      <w:r w:rsidRPr="00D95E7F">
        <w:rPr>
          <w:rStyle w:val="nfasis"/>
          <w:rFonts w:asciiTheme="minorHAnsi" w:hAnsiTheme="minorHAnsi"/>
          <w:color w:val="000000" w:themeColor="text1"/>
        </w:rPr>
        <w:t xml:space="preserve"> sus expectativas</w:t>
      </w:r>
    </w:p>
    <w:p w:rsidR="00DF233F" w:rsidRPr="00D95E7F" w:rsidRDefault="00DF233F" w:rsidP="004929AC">
      <w:pPr>
        <w:rPr>
          <w:color w:val="000000" w:themeColor="text1"/>
          <w:szCs w:val="20"/>
        </w:rPr>
      </w:pPr>
    </w:p>
    <w:p w:rsidR="00B73408" w:rsidRPr="00DF233F" w:rsidRDefault="00B73408" w:rsidP="00B73408">
      <w:pPr>
        <w:pStyle w:val="Prrafodelista"/>
        <w:numPr>
          <w:ilvl w:val="0"/>
          <w:numId w:val="23"/>
        </w:numPr>
        <w:rPr>
          <w:rFonts w:eastAsia="Times New Roman"/>
          <w:color w:val="000000"/>
          <w:lang w:val="es-MX" w:eastAsia="es-MX"/>
        </w:rPr>
      </w:pPr>
      <w:r w:rsidRPr="00DF233F">
        <w:rPr>
          <w:rFonts w:eastAsia="Times New Roman"/>
          <w:color w:val="000000"/>
          <w:lang w:val="es-MX" w:eastAsia="es-MX"/>
        </w:rPr>
        <w:t xml:space="preserve">Se debe tener mayor apertura al momento del </w:t>
      </w:r>
      <w:r w:rsidR="0063623D" w:rsidRPr="00DF233F">
        <w:rPr>
          <w:rFonts w:eastAsia="Times New Roman"/>
          <w:color w:val="000000"/>
          <w:lang w:val="es-MX" w:eastAsia="es-MX"/>
        </w:rPr>
        <w:t>ex</w:t>
      </w:r>
      <w:r w:rsidR="0063623D">
        <w:rPr>
          <w:rFonts w:eastAsia="Times New Roman"/>
          <w:color w:val="000000"/>
          <w:lang w:val="es-MX" w:eastAsia="es-MX"/>
        </w:rPr>
        <w:t>a</w:t>
      </w:r>
      <w:r w:rsidR="0063623D" w:rsidRPr="00DF233F">
        <w:rPr>
          <w:rFonts w:eastAsia="Times New Roman"/>
          <w:color w:val="000000"/>
          <w:lang w:val="es-MX" w:eastAsia="es-MX"/>
        </w:rPr>
        <w:t>men</w:t>
      </w:r>
      <w:r w:rsidRPr="00DF233F">
        <w:rPr>
          <w:rFonts w:eastAsia="Times New Roman"/>
          <w:color w:val="000000"/>
          <w:lang w:val="es-MX" w:eastAsia="es-MX"/>
        </w:rPr>
        <w:t xml:space="preserve"> y tener un enfoque colaborativo</w:t>
      </w:r>
      <w:r>
        <w:rPr>
          <w:rFonts w:eastAsia="Times New Roman"/>
          <w:color w:val="000000"/>
          <w:lang w:val="es-MX" w:eastAsia="es-MX"/>
        </w:rPr>
        <w:t xml:space="preserve">, no </w:t>
      </w:r>
      <w:proofErr w:type="spellStart"/>
      <w:r>
        <w:rPr>
          <w:rFonts w:eastAsia="Times New Roman"/>
          <w:color w:val="000000"/>
          <w:lang w:val="es-MX" w:eastAsia="es-MX"/>
        </w:rPr>
        <w:t>confrontativo</w:t>
      </w:r>
      <w:proofErr w:type="spellEnd"/>
      <w:r w:rsidR="002D6DA5">
        <w:rPr>
          <w:rFonts w:eastAsia="Times New Roman"/>
          <w:color w:val="000000"/>
          <w:lang w:val="es-MX" w:eastAsia="es-MX"/>
        </w:rPr>
        <w:t>.</w:t>
      </w:r>
    </w:p>
    <w:p w:rsidR="00DF233F" w:rsidRPr="00DF233F" w:rsidRDefault="00DF233F" w:rsidP="00DF233F">
      <w:pPr>
        <w:pStyle w:val="Prrafodelista"/>
        <w:numPr>
          <w:ilvl w:val="0"/>
          <w:numId w:val="23"/>
        </w:numPr>
        <w:rPr>
          <w:color w:val="000000"/>
        </w:rPr>
      </w:pPr>
      <w:r w:rsidRPr="00DF233F">
        <w:rPr>
          <w:rFonts w:eastAsia="Times New Roman"/>
          <w:color w:val="000000"/>
          <w:lang w:val="es-MX" w:eastAsia="es-MX"/>
        </w:rPr>
        <w:t>Observaciones inválidas en el informe.</w:t>
      </w:r>
      <w:r w:rsidRPr="00DF233F">
        <w:rPr>
          <w:color w:val="000000"/>
        </w:rPr>
        <w:t xml:space="preserve"> </w:t>
      </w:r>
    </w:p>
    <w:bookmarkEnd w:id="33"/>
    <w:bookmarkEnd w:id="34"/>
    <w:p w:rsidR="00201256" w:rsidRDefault="00201256" w:rsidP="00201256"/>
    <w:bookmarkStart w:id="35" w:name="_Toc223355323"/>
    <w:bookmarkStart w:id="36" w:name="_Toc35218091"/>
    <w:bookmarkStart w:id="37" w:name="_Toc62735985"/>
    <w:bookmarkStart w:id="38" w:name="_Toc62738601"/>
    <w:bookmarkStart w:id="39" w:name="_Toc138794831"/>
    <w:bookmarkEnd w:id="20"/>
    <w:bookmarkEnd w:id="21"/>
    <w:bookmarkEnd w:id="22"/>
    <w:bookmarkEnd w:id="30"/>
    <w:bookmarkEnd w:id="31"/>
    <w:p w:rsidR="00A95C30" w:rsidRDefault="00A95C30" w:rsidP="00A95C30">
      <w:pPr>
        <w:pStyle w:val="Ttulo1"/>
      </w:pPr>
      <w:r w:rsidRPr="00545417"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3A9E0A4F" wp14:editId="5BFE50BD">
                <wp:simplePos x="0" y="0"/>
                <wp:positionH relativeFrom="column">
                  <wp:posOffset>15505691</wp:posOffset>
                </wp:positionH>
                <wp:positionV relativeFrom="paragraph">
                  <wp:posOffset>4496535</wp:posOffset>
                </wp:positionV>
                <wp:extent cx="5826263" cy="1549758"/>
                <wp:effectExtent l="0" t="0" r="3175" b="0"/>
                <wp:wrapNone/>
                <wp:docPr id="25" name="Freeform 43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6263" cy="1549758"/>
                        </a:xfrm>
                        <a:custGeom>
                          <a:avLst/>
                          <a:gdLst>
                            <a:gd name="T0" fmla="*/ 1304 w 5915"/>
                            <a:gd name="T1" fmla="*/ 1757 h 3070"/>
                            <a:gd name="T2" fmla="*/ 1024 w 5915"/>
                            <a:gd name="T3" fmla="*/ 1704 h 3070"/>
                            <a:gd name="T4" fmla="*/ 882 w 5915"/>
                            <a:gd name="T5" fmla="*/ 3069 h 3070"/>
                            <a:gd name="T6" fmla="*/ 737 w 5915"/>
                            <a:gd name="T7" fmla="*/ 1704 h 3070"/>
                            <a:gd name="T8" fmla="*/ 662 w 5915"/>
                            <a:gd name="T9" fmla="*/ 2924 h 3070"/>
                            <a:gd name="T10" fmla="*/ 372 w 5915"/>
                            <a:gd name="T11" fmla="*/ 2924 h 3070"/>
                            <a:gd name="T12" fmla="*/ 251 w 5915"/>
                            <a:gd name="T13" fmla="*/ 1670 h 3070"/>
                            <a:gd name="T14" fmla="*/ 104 w 5915"/>
                            <a:gd name="T15" fmla="*/ 1757 h 3070"/>
                            <a:gd name="T16" fmla="*/ 261 w 5915"/>
                            <a:gd name="T17" fmla="*/ 664 h 3070"/>
                            <a:gd name="T18" fmla="*/ 1024 w 5915"/>
                            <a:gd name="T19" fmla="*/ 575 h 3070"/>
                            <a:gd name="T20" fmla="*/ 1391 w 5915"/>
                            <a:gd name="T21" fmla="*/ 1610 h 3070"/>
                            <a:gd name="T22" fmla="*/ 698 w 5915"/>
                            <a:gd name="T23" fmla="*/ 0 h 3070"/>
                            <a:gd name="T24" fmla="*/ 973 w 5915"/>
                            <a:gd name="T25" fmla="*/ 275 h 3070"/>
                            <a:gd name="T26" fmla="*/ 422 w 5915"/>
                            <a:gd name="T27" fmla="*/ 275 h 3070"/>
                            <a:gd name="T28" fmla="*/ 2765 w 5915"/>
                            <a:gd name="T29" fmla="*/ 1757 h 3070"/>
                            <a:gd name="T30" fmla="*/ 2618 w 5915"/>
                            <a:gd name="T31" fmla="*/ 1670 h 3070"/>
                            <a:gd name="T32" fmla="*/ 2487 w 5915"/>
                            <a:gd name="T33" fmla="*/ 2924 h 3070"/>
                            <a:gd name="T34" fmla="*/ 2343 w 5915"/>
                            <a:gd name="T35" fmla="*/ 3069 h 3070"/>
                            <a:gd name="T36" fmla="*/ 2123 w 5915"/>
                            <a:gd name="T37" fmla="*/ 1704 h 3070"/>
                            <a:gd name="T38" fmla="*/ 1978 w 5915"/>
                            <a:gd name="T39" fmla="*/ 3069 h 3070"/>
                            <a:gd name="T40" fmla="*/ 1836 w 5915"/>
                            <a:gd name="T41" fmla="*/ 1704 h 3070"/>
                            <a:gd name="T42" fmla="*/ 1712 w 5915"/>
                            <a:gd name="T43" fmla="*/ 1670 h 3070"/>
                            <a:gd name="T44" fmla="*/ 1478 w 5915"/>
                            <a:gd name="T45" fmla="*/ 1610 h 3070"/>
                            <a:gd name="T46" fmla="*/ 1836 w 5915"/>
                            <a:gd name="T47" fmla="*/ 575 h 3070"/>
                            <a:gd name="T48" fmla="*/ 2487 w 5915"/>
                            <a:gd name="T49" fmla="*/ 575 h 3070"/>
                            <a:gd name="T50" fmla="*/ 2852 w 5915"/>
                            <a:gd name="T51" fmla="*/ 1610 h 3070"/>
                            <a:gd name="T52" fmla="*/ 2162 w 5915"/>
                            <a:gd name="T53" fmla="*/ 0 h 3070"/>
                            <a:gd name="T54" fmla="*/ 2162 w 5915"/>
                            <a:gd name="T55" fmla="*/ 551 h 3070"/>
                            <a:gd name="T56" fmla="*/ 1886 w 5915"/>
                            <a:gd name="T57" fmla="*/ 275 h 3070"/>
                            <a:gd name="T58" fmla="*/ 4350 w 5915"/>
                            <a:gd name="T59" fmla="*/ 1757 h 3070"/>
                            <a:gd name="T60" fmla="*/ 4070 w 5915"/>
                            <a:gd name="T61" fmla="*/ 1161 h 3070"/>
                            <a:gd name="T62" fmla="*/ 4070 w 5915"/>
                            <a:gd name="T63" fmla="*/ 2924 h 3070"/>
                            <a:gd name="T64" fmla="*/ 3782 w 5915"/>
                            <a:gd name="T65" fmla="*/ 2924 h 3070"/>
                            <a:gd name="T66" fmla="*/ 3705 w 5915"/>
                            <a:gd name="T67" fmla="*/ 2924 h 3070"/>
                            <a:gd name="T68" fmla="*/ 3562 w 5915"/>
                            <a:gd name="T69" fmla="*/ 3069 h 3070"/>
                            <a:gd name="T70" fmla="*/ 3417 w 5915"/>
                            <a:gd name="T71" fmla="*/ 1199 h 3070"/>
                            <a:gd name="T72" fmla="*/ 3149 w 5915"/>
                            <a:gd name="T73" fmla="*/ 1757 h 3070"/>
                            <a:gd name="T74" fmla="*/ 3306 w 5915"/>
                            <a:gd name="T75" fmla="*/ 664 h 3070"/>
                            <a:gd name="T76" fmla="*/ 3422 w 5915"/>
                            <a:gd name="T77" fmla="*/ 575 h 3070"/>
                            <a:gd name="T78" fmla="*/ 4190 w 5915"/>
                            <a:gd name="T79" fmla="*/ 664 h 3070"/>
                            <a:gd name="T80" fmla="*/ 4350 w 5915"/>
                            <a:gd name="T81" fmla="*/ 1757 h 3070"/>
                            <a:gd name="T82" fmla="*/ 4018 w 5915"/>
                            <a:gd name="T83" fmla="*/ 275 h 3070"/>
                            <a:gd name="T84" fmla="*/ 3743 w 5915"/>
                            <a:gd name="T85" fmla="*/ 551 h 3070"/>
                            <a:gd name="T86" fmla="*/ 3743 w 5915"/>
                            <a:gd name="T87" fmla="*/ 0 h 3070"/>
                            <a:gd name="T88" fmla="*/ 5810 w 5915"/>
                            <a:gd name="T89" fmla="*/ 1757 h 3070"/>
                            <a:gd name="T90" fmla="*/ 5533 w 5915"/>
                            <a:gd name="T91" fmla="*/ 1704 h 3070"/>
                            <a:gd name="T92" fmla="*/ 5388 w 5915"/>
                            <a:gd name="T93" fmla="*/ 3069 h 3070"/>
                            <a:gd name="T94" fmla="*/ 5243 w 5915"/>
                            <a:gd name="T95" fmla="*/ 1704 h 3070"/>
                            <a:gd name="T96" fmla="*/ 5169 w 5915"/>
                            <a:gd name="T97" fmla="*/ 2924 h 3070"/>
                            <a:gd name="T98" fmla="*/ 4878 w 5915"/>
                            <a:gd name="T99" fmla="*/ 2924 h 3070"/>
                            <a:gd name="T100" fmla="*/ 4757 w 5915"/>
                            <a:gd name="T101" fmla="*/ 1670 h 3070"/>
                            <a:gd name="T102" fmla="*/ 4611 w 5915"/>
                            <a:gd name="T103" fmla="*/ 1757 h 3070"/>
                            <a:gd name="T104" fmla="*/ 4767 w 5915"/>
                            <a:gd name="T105" fmla="*/ 664 h 3070"/>
                            <a:gd name="T106" fmla="*/ 5533 w 5915"/>
                            <a:gd name="T107" fmla="*/ 575 h 3070"/>
                            <a:gd name="T108" fmla="*/ 5897 w 5915"/>
                            <a:gd name="T109" fmla="*/ 1610 h 3070"/>
                            <a:gd name="T110" fmla="*/ 5207 w 5915"/>
                            <a:gd name="T111" fmla="*/ 0 h 3070"/>
                            <a:gd name="T112" fmla="*/ 5480 w 5915"/>
                            <a:gd name="T113" fmla="*/ 275 h 3070"/>
                            <a:gd name="T114" fmla="*/ 4932 w 5915"/>
                            <a:gd name="T115" fmla="*/ 275 h 30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5915" h="3070">
                              <a:moveTo>
                                <a:pt x="1304" y="1757"/>
                              </a:moveTo>
                              <a:lnTo>
                                <a:pt x="1304" y="1757"/>
                              </a:lnTo>
                              <a:lnTo>
                                <a:pt x="1304" y="1757"/>
                              </a:lnTo>
                              <a:cubicBezTo>
                                <a:pt x="1239" y="1774"/>
                                <a:pt x="1174" y="1733"/>
                                <a:pt x="1157" y="1670"/>
                              </a:cubicBezTo>
                              <a:lnTo>
                                <a:pt x="1024" y="1161"/>
                              </a:lnTo>
                              <a:lnTo>
                                <a:pt x="1024" y="1704"/>
                              </a:lnTo>
                              <a:lnTo>
                                <a:pt x="1024" y="2924"/>
                              </a:lnTo>
                              <a:lnTo>
                                <a:pt x="1024" y="2924"/>
                              </a:lnTo>
                              <a:cubicBezTo>
                                <a:pt x="1024" y="3003"/>
                                <a:pt x="961" y="3069"/>
                                <a:pt x="882" y="3069"/>
                              </a:cubicBezTo>
                              <a:lnTo>
                                <a:pt x="882" y="3069"/>
                              </a:lnTo>
                              <a:cubicBezTo>
                                <a:pt x="802" y="3069"/>
                                <a:pt x="737" y="3003"/>
                                <a:pt x="737" y="2924"/>
                              </a:cubicBezTo>
                              <a:lnTo>
                                <a:pt x="737" y="1704"/>
                              </a:lnTo>
                              <a:lnTo>
                                <a:pt x="662" y="1704"/>
                              </a:lnTo>
                              <a:lnTo>
                                <a:pt x="662" y="2924"/>
                              </a:lnTo>
                              <a:lnTo>
                                <a:pt x="662" y="2924"/>
                              </a:lnTo>
                              <a:cubicBezTo>
                                <a:pt x="662" y="3003"/>
                                <a:pt x="596" y="3069"/>
                                <a:pt x="517" y="3069"/>
                              </a:cubicBezTo>
                              <a:lnTo>
                                <a:pt x="517" y="3069"/>
                              </a:lnTo>
                              <a:cubicBezTo>
                                <a:pt x="437" y="3069"/>
                                <a:pt x="372" y="3003"/>
                                <a:pt x="372" y="2924"/>
                              </a:cubicBezTo>
                              <a:lnTo>
                                <a:pt x="372" y="1704"/>
                              </a:lnTo>
                              <a:lnTo>
                                <a:pt x="372" y="1199"/>
                              </a:lnTo>
                              <a:lnTo>
                                <a:pt x="251" y="1670"/>
                              </a:lnTo>
                              <a:lnTo>
                                <a:pt x="251" y="1670"/>
                              </a:lnTo>
                              <a:cubicBezTo>
                                <a:pt x="235" y="1733"/>
                                <a:pt x="169" y="1774"/>
                                <a:pt x="104" y="1757"/>
                              </a:cubicBezTo>
                              <a:lnTo>
                                <a:pt x="104" y="1757"/>
                              </a:lnTo>
                              <a:cubicBezTo>
                                <a:pt x="39" y="1740"/>
                                <a:pt x="0" y="1673"/>
                                <a:pt x="17" y="1610"/>
                              </a:cubicBezTo>
                              <a:lnTo>
                                <a:pt x="261" y="664"/>
                              </a:lnTo>
                              <a:lnTo>
                                <a:pt x="261" y="664"/>
                              </a:lnTo>
                              <a:cubicBezTo>
                                <a:pt x="276" y="611"/>
                                <a:pt x="321" y="577"/>
                                <a:pt x="372" y="575"/>
                              </a:cubicBezTo>
                              <a:lnTo>
                                <a:pt x="379" y="575"/>
                              </a:lnTo>
                              <a:lnTo>
                                <a:pt x="1024" y="575"/>
                              </a:lnTo>
                              <a:lnTo>
                                <a:pt x="1024" y="575"/>
                              </a:lnTo>
                              <a:cubicBezTo>
                                <a:pt x="1080" y="572"/>
                                <a:pt x="1132" y="609"/>
                                <a:pt x="1145" y="664"/>
                              </a:cubicBezTo>
                              <a:lnTo>
                                <a:pt x="1391" y="1610"/>
                              </a:lnTo>
                              <a:lnTo>
                                <a:pt x="1391" y="1610"/>
                              </a:lnTo>
                              <a:cubicBezTo>
                                <a:pt x="1406" y="1673"/>
                                <a:pt x="1367" y="1740"/>
                                <a:pt x="1304" y="1757"/>
                              </a:cubicBezTo>
                              <a:close/>
                              <a:moveTo>
                                <a:pt x="698" y="0"/>
                              </a:moveTo>
                              <a:lnTo>
                                <a:pt x="698" y="0"/>
                              </a:lnTo>
                              <a:cubicBezTo>
                                <a:pt x="850" y="0"/>
                                <a:pt x="973" y="123"/>
                                <a:pt x="973" y="275"/>
                              </a:cubicBezTo>
                              <a:lnTo>
                                <a:pt x="973" y="275"/>
                              </a:lnTo>
                              <a:cubicBezTo>
                                <a:pt x="973" y="427"/>
                                <a:pt x="850" y="551"/>
                                <a:pt x="698" y="551"/>
                              </a:cubicBezTo>
                              <a:lnTo>
                                <a:pt x="698" y="551"/>
                              </a:lnTo>
                              <a:cubicBezTo>
                                <a:pt x="546" y="551"/>
                                <a:pt x="422" y="427"/>
                                <a:pt x="422" y="275"/>
                              </a:cubicBezTo>
                              <a:lnTo>
                                <a:pt x="422" y="275"/>
                              </a:lnTo>
                              <a:cubicBezTo>
                                <a:pt x="422" y="123"/>
                                <a:pt x="546" y="0"/>
                                <a:pt x="698" y="0"/>
                              </a:cubicBezTo>
                              <a:close/>
                              <a:moveTo>
                                <a:pt x="2765" y="1757"/>
                              </a:moveTo>
                              <a:lnTo>
                                <a:pt x="2765" y="1757"/>
                              </a:lnTo>
                              <a:lnTo>
                                <a:pt x="2765" y="1757"/>
                              </a:lnTo>
                              <a:cubicBezTo>
                                <a:pt x="2700" y="1774"/>
                                <a:pt x="2635" y="1733"/>
                                <a:pt x="2618" y="1670"/>
                              </a:cubicBezTo>
                              <a:lnTo>
                                <a:pt x="2487" y="1161"/>
                              </a:lnTo>
                              <a:lnTo>
                                <a:pt x="2487" y="1704"/>
                              </a:lnTo>
                              <a:lnTo>
                                <a:pt x="2487" y="2924"/>
                              </a:lnTo>
                              <a:lnTo>
                                <a:pt x="2487" y="2924"/>
                              </a:lnTo>
                              <a:cubicBezTo>
                                <a:pt x="2487" y="3003"/>
                                <a:pt x="2422" y="3069"/>
                                <a:pt x="2343" y="3069"/>
                              </a:cubicBezTo>
                              <a:lnTo>
                                <a:pt x="2343" y="3069"/>
                              </a:lnTo>
                              <a:cubicBezTo>
                                <a:pt x="2263" y="3069"/>
                                <a:pt x="2200" y="3003"/>
                                <a:pt x="2200" y="2924"/>
                              </a:cubicBezTo>
                              <a:lnTo>
                                <a:pt x="2200" y="1704"/>
                              </a:lnTo>
                              <a:lnTo>
                                <a:pt x="2123" y="1704"/>
                              </a:lnTo>
                              <a:lnTo>
                                <a:pt x="2123" y="2924"/>
                              </a:lnTo>
                              <a:lnTo>
                                <a:pt x="2123" y="2924"/>
                              </a:lnTo>
                              <a:cubicBezTo>
                                <a:pt x="2123" y="3003"/>
                                <a:pt x="2058" y="3069"/>
                                <a:pt x="1978" y="3069"/>
                              </a:cubicBezTo>
                              <a:lnTo>
                                <a:pt x="1978" y="3069"/>
                              </a:lnTo>
                              <a:cubicBezTo>
                                <a:pt x="1898" y="3069"/>
                                <a:pt x="1836" y="3003"/>
                                <a:pt x="1836" y="2924"/>
                              </a:cubicBezTo>
                              <a:lnTo>
                                <a:pt x="1836" y="1704"/>
                              </a:lnTo>
                              <a:lnTo>
                                <a:pt x="1836" y="1199"/>
                              </a:lnTo>
                              <a:lnTo>
                                <a:pt x="1712" y="1670"/>
                              </a:lnTo>
                              <a:lnTo>
                                <a:pt x="1712" y="1670"/>
                              </a:lnTo>
                              <a:cubicBezTo>
                                <a:pt x="1695" y="1733"/>
                                <a:pt x="1630" y="1774"/>
                                <a:pt x="1565" y="1757"/>
                              </a:cubicBezTo>
                              <a:lnTo>
                                <a:pt x="1565" y="1757"/>
                              </a:lnTo>
                              <a:cubicBezTo>
                                <a:pt x="1502" y="1740"/>
                                <a:pt x="1464" y="1673"/>
                                <a:pt x="1478" y="1610"/>
                              </a:cubicBezTo>
                              <a:lnTo>
                                <a:pt x="1725" y="664"/>
                              </a:lnTo>
                              <a:lnTo>
                                <a:pt x="1725" y="664"/>
                              </a:lnTo>
                              <a:cubicBezTo>
                                <a:pt x="1736" y="611"/>
                                <a:pt x="1782" y="577"/>
                                <a:pt x="1836" y="575"/>
                              </a:cubicBezTo>
                              <a:lnTo>
                                <a:pt x="1840" y="575"/>
                              </a:lnTo>
                              <a:lnTo>
                                <a:pt x="2487" y="575"/>
                              </a:lnTo>
                              <a:lnTo>
                                <a:pt x="2487" y="575"/>
                              </a:lnTo>
                              <a:cubicBezTo>
                                <a:pt x="2543" y="572"/>
                                <a:pt x="2594" y="609"/>
                                <a:pt x="2608" y="664"/>
                              </a:cubicBezTo>
                              <a:lnTo>
                                <a:pt x="2852" y="1610"/>
                              </a:lnTo>
                              <a:lnTo>
                                <a:pt x="2852" y="1610"/>
                              </a:lnTo>
                              <a:cubicBezTo>
                                <a:pt x="2869" y="1673"/>
                                <a:pt x="2831" y="1740"/>
                                <a:pt x="2765" y="1757"/>
                              </a:cubicBezTo>
                              <a:close/>
                              <a:moveTo>
                                <a:pt x="2162" y="0"/>
                              </a:moveTo>
                              <a:lnTo>
                                <a:pt x="2162" y="0"/>
                              </a:lnTo>
                              <a:cubicBezTo>
                                <a:pt x="2314" y="0"/>
                                <a:pt x="2437" y="123"/>
                                <a:pt x="2437" y="275"/>
                              </a:cubicBezTo>
                              <a:lnTo>
                                <a:pt x="2437" y="275"/>
                              </a:lnTo>
                              <a:cubicBezTo>
                                <a:pt x="2437" y="427"/>
                                <a:pt x="2314" y="551"/>
                                <a:pt x="2162" y="551"/>
                              </a:cubicBezTo>
                              <a:lnTo>
                                <a:pt x="2162" y="551"/>
                              </a:lnTo>
                              <a:cubicBezTo>
                                <a:pt x="2010" y="551"/>
                                <a:pt x="1886" y="427"/>
                                <a:pt x="1886" y="275"/>
                              </a:cubicBezTo>
                              <a:lnTo>
                                <a:pt x="1886" y="275"/>
                              </a:lnTo>
                              <a:cubicBezTo>
                                <a:pt x="1886" y="123"/>
                                <a:pt x="2010" y="0"/>
                                <a:pt x="2162" y="0"/>
                              </a:cubicBezTo>
                              <a:close/>
                              <a:moveTo>
                                <a:pt x="4350" y="1757"/>
                              </a:moveTo>
                              <a:lnTo>
                                <a:pt x="4350" y="1757"/>
                              </a:lnTo>
                              <a:lnTo>
                                <a:pt x="4350" y="1757"/>
                              </a:lnTo>
                              <a:cubicBezTo>
                                <a:pt x="4285" y="1774"/>
                                <a:pt x="4219" y="1733"/>
                                <a:pt x="4202" y="1670"/>
                              </a:cubicBezTo>
                              <a:lnTo>
                                <a:pt x="4070" y="1161"/>
                              </a:lnTo>
                              <a:lnTo>
                                <a:pt x="4070" y="1704"/>
                              </a:lnTo>
                              <a:lnTo>
                                <a:pt x="4070" y="2924"/>
                              </a:lnTo>
                              <a:lnTo>
                                <a:pt x="4070" y="2924"/>
                              </a:lnTo>
                              <a:cubicBezTo>
                                <a:pt x="4070" y="3003"/>
                                <a:pt x="4005" y="3069"/>
                                <a:pt x="3927" y="3069"/>
                              </a:cubicBezTo>
                              <a:lnTo>
                                <a:pt x="3927" y="3069"/>
                              </a:lnTo>
                              <a:cubicBezTo>
                                <a:pt x="3847" y="3069"/>
                                <a:pt x="3782" y="3003"/>
                                <a:pt x="3782" y="2924"/>
                              </a:cubicBezTo>
                              <a:lnTo>
                                <a:pt x="3782" y="1704"/>
                              </a:lnTo>
                              <a:lnTo>
                                <a:pt x="3705" y="1704"/>
                              </a:lnTo>
                              <a:lnTo>
                                <a:pt x="3705" y="2924"/>
                              </a:lnTo>
                              <a:lnTo>
                                <a:pt x="3705" y="2924"/>
                              </a:lnTo>
                              <a:cubicBezTo>
                                <a:pt x="3705" y="3003"/>
                                <a:pt x="3640" y="3069"/>
                                <a:pt x="3562" y="3069"/>
                              </a:cubicBezTo>
                              <a:lnTo>
                                <a:pt x="3562" y="3069"/>
                              </a:lnTo>
                              <a:cubicBezTo>
                                <a:pt x="3482" y="3069"/>
                                <a:pt x="3417" y="3003"/>
                                <a:pt x="3417" y="2924"/>
                              </a:cubicBezTo>
                              <a:lnTo>
                                <a:pt x="3417" y="1704"/>
                              </a:lnTo>
                              <a:lnTo>
                                <a:pt x="3417" y="1199"/>
                              </a:lnTo>
                              <a:lnTo>
                                <a:pt x="3297" y="1670"/>
                              </a:lnTo>
                              <a:lnTo>
                                <a:pt x="3297" y="1670"/>
                              </a:lnTo>
                              <a:cubicBezTo>
                                <a:pt x="3280" y="1733"/>
                                <a:pt x="3212" y="1774"/>
                                <a:pt x="3149" y="1757"/>
                              </a:cubicBezTo>
                              <a:lnTo>
                                <a:pt x="3149" y="1757"/>
                              </a:lnTo>
                              <a:cubicBezTo>
                                <a:pt x="3084" y="1740"/>
                                <a:pt x="3045" y="1673"/>
                                <a:pt x="3063" y="1610"/>
                              </a:cubicBezTo>
                              <a:lnTo>
                                <a:pt x="3306" y="664"/>
                              </a:lnTo>
                              <a:lnTo>
                                <a:pt x="3306" y="664"/>
                              </a:lnTo>
                              <a:cubicBezTo>
                                <a:pt x="3321" y="611"/>
                                <a:pt x="3367" y="577"/>
                                <a:pt x="3417" y="575"/>
                              </a:cubicBezTo>
                              <a:lnTo>
                                <a:pt x="3422" y="575"/>
                              </a:lnTo>
                              <a:lnTo>
                                <a:pt x="4070" y="575"/>
                              </a:lnTo>
                              <a:lnTo>
                                <a:pt x="4070" y="575"/>
                              </a:lnTo>
                              <a:cubicBezTo>
                                <a:pt x="4125" y="572"/>
                                <a:pt x="4176" y="609"/>
                                <a:pt x="4190" y="664"/>
                              </a:cubicBezTo>
                              <a:lnTo>
                                <a:pt x="4434" y="1610"/>
                              </a:lnTo>
                              <a:lnTo>
                                <a:pt x="4434" y="1610"/>
                              </a:lnTo>
                              <a:cubicBezTo>
                                <a:pt x="4451" y="1673"/>
                                <a:pt x="4412" y="1740"/>
                                <a:pt x="4350" y="1757"/>
                              </a:cubicBezTo>
                              <a:close/>
                              <a:moveTo>
                                <a:pt x="3743" y="0"/>
                              </a:moveTo>
                              <a:lnTo>
                                <a:pt x="3743" y="0"/>
                              </a:lnTo>
                              <a:cubicBezTo>
                                <a:pt x="3895" y="0"/>
                                <a:pt x="4018" y="123"/>
                                <a:pt x="4018" y="275"/>
                              </a:cubicBezTo>
                              <a:lnTo>
                                <a:pt x="4018" y="275"/>
                              </a:lnTo>
                              <a:cubicBezTo>
                                <a:pt x="4018" y="427"/>
                                <a:pt x="3895" y="551"/>
                                <a:pt x="3743" y="551"/>
                              </a:cubicBezTo>
                              <a:lnTo>
                                <a:pt x="3743" y="551"/>
                              </a:lnTo>
                              <a:cubicBezTo>
                                <a:pt x="3591" y="551"/>
                                <a:pt x="3468" y="427"/>
                                <a:pt x="3468" y="275"/>
                              </a:cubicBezTo>
                              <a:lnTo>
                                <a:pt x="3468" y="275"/>
                              </a:lnTo>
                              <a:cubicBezTo>
                                <a:pt x="3468" y="123"/>
                                <a:pt x="3591" y="0"/>
                                <a:pt x="3743" y="0"/>
                              </a:cubicBezTo>
                              <a:close/>
                              <a:moveTo>
                                <a:pt x="5810" y="1757"/>
                              </a:moveTo>
                              <a:lnTo>
                                <a:pt x="5810" y="1757"/>
                              </a:lnTo>
                              <a:lnTo>
                                <a:pt x="5810" y="1757"/>
                              </a:lnTo>
                              <a:cubicBezTo>
                                <a:pt x="5745" y="1774"/>
                                <a:pt x="5680" y="1733"/>
                                <a:pt x="5663" y="1670"/>
                              </a:cubicBezTo>
                              <a:lnTo>
                                <a:pt x="5533" y="1161"/>
                              </a:lnTo>
                              <a:lnTo>
                                <a:pt x="5533" y="1704"/>
                              </a:lnTo>
                              <a:lnTo>
                                <a:pt x="5533" y="2924"/>
                              </a:lnTo>
                              <a:lnTo>
                                <a:pt x="5533" y="2924"/>
                              </a:lnTo>
                              <a:cubicBezTo>
                                <a:pt x="5533" y="3003"/>
                                <a:pt x="5467" y="3069"/>
                                <a:pt x="5388" y="3069"/>
                              </a:cubicBezTo>
                              <a:lnTo>
                                <a:pt x="5388" y="3069"/>
                              </a:lnTo>
                              <a:cubicBezTo>
                                <a:pt x="5308" y="3069"/>
                                <a:pt x="5243" y="3003"/>
                                <a:pt x="5243" y="2924"/>
                              </a:cubicBezTo>
                              <a:lnTo>
                                <a:pt x="5243" y="1704"/>
                              </a:lnTo>
                              <a:lnTo>
                                <a:pt x="5169" y="1704"/>
                              </a:lnTo>
                              <a:lnTo>
                                <a:pt x="5169" y="2924"/>
                              </a:lnTo>
                              <a:lnTo>
                                <a:pt x="5169" y="2924"/>
                              </a:lnTo>
                              <a:cubicBezTo>
                                <a:pt x="5169" y="3003"/>
                                <a:pt x="5103" y="3069"/>
                                <a:pt x="5024" y="3069"/>
                              </a:cubicBezTo>
                              <a:lnTo>
                                <a:pt x="5024" y="3069"/>
                              </a:lnTo>
                              <a:cubicBezTo>
                                <a:pt x="4944" y="3069"/>
                                <a:pt x="4878" y="3003"/>
                                <a:pt x="4878" y="2924"/>
                              </a:cubicBezTo>
                              <a:lnTo>
                                <a:pt x="4878" y="1704"/>
                              </a:lnTo>
                              <a:lnTo>
                                <a:pt x="4878" y="1199"/>
                              </a:lnTo>
                              <a:lnTo>
                                <a:pt x="4757" y="1670"/>
                              </a:lnTo>
                              <a:lnTo>
                                <a:pt x="4757" y="1670"/>
                              </a:lnTo>
                              <a:cubicBezTo>
                                <a:pt x="4741" y="1733"/>
                                <a:pt x="4676" y="1774"/>
                                <a:pt x="4611" y="1757"/>
                              </a:cubicBezTo>
                              <a:lnTo>
                                <a:pt x="4611" y="1757"/>
                              </a:lnTo>
                              <a:cubicBezTo>
                                <a:pt x="4548" y="1740"/>
                                <a:pt x="4507" y="1673"/>
                                <a:pt x="4524" y="1610"/>
                              </a:cubicBezTo>
                              <a:lnTo>
                                <a:pt x="4767" y="664"/>
                              </a:lnTo>
                              <a:lnTo>
                                <a:pt x="4767" y="664"/>
                              </a:lnTo>
                              <a:cubicBezTo>
                                <a:pt x="4782" y="611"/>
                                <a:pt x="4828" y="577"/>
                                <a:pt x="4878" y="575"/>
                              </a:cubicBezTo>
                              <a:lnTo>
                                <a:pt x="4886" y="575"/>
                              </a:lnTo>
                              <a:lnTo>
                                <a:pt x="5533" y="575"/>
                              </a:lnTo>
                              <a:lnTo>
                                <a:pt x="5533" y="575"/>
                              </a:lnTo>
                              <a:cubicBezTo>
                                <a:pt x="5586" y="572"/>
                                <a:pt x="5639" y="609"/>
                                <a:pt x="5654" y="664"/>
                              </a:cubicBezTo>
                              <a:lnTo>
                                <a:pt x="5897" y="1610"/>
                              </a:lnTo>
                              <a:lnTo>
                                <a:pt x="5897" y="1610"/>
                              </a:lnTo>
                              <a:cubicBezTo>
                                <a:pt x="5914" y="1673"/>
                                <a:pt x="5873" y="1740"/>
                                <a:pt x="5810" y="1757"/>
                              </a:cubicBezTo>
                              <a:close/>
                              <a:moveTo>
                                <a:pt x="5207" y="0"/>
                              </a:moveTo>
                              <a:lnTo>
                                <a:pt x="5207" y="0"/>
                              </a:lnTo>
                              <a:cubicBezTo>
                                <a:pt x="5356" y="0"/>
                                <a:pt x="5480" y="123"/>
                                <a:pt x="5480" y="275"/>
                              </a:cubicBezTo>
                              <a:lnTo>
                                <a:pt x="5480" y="275"/>
                              </a:lnTo>
                              <a:cubicBezTo>
                                <a:pt x="5480" y="427"/>
                                <a:pt x="5356" y="551"/>
                                <a:pt x="5207" y="551"/>
                              </a:cubicBezTo>
                              <a:lnTo>
                                <a:pt x="5207" y="551"/>
                              </a:lnTo>
                              <a:cubicBezTo>
                                <a:pt x="5055" y="551"/>
                                <a:pt x="4932" y="427"/>
                                <a:pt x="4932" y="275"/>
                              </a:cubicBezTo>
                              <a:lnTo>
                                <a:pt x="4932" y="275"/>
                              </a:lnTo>
                              <a:cubicBezTo>
                                <a:pt x="4932" y="123"/>
                                <a:pt x="5055" y="0"/>
                                <a:pt x="520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1B7BD">
                            <a:lumMod val="25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B17" id="Freeform 43" o:spid="_x0000_s1026" style="position:absolute;margin-left:1220.9pt;margin-top:354.05pt;width:458.75pt;height:122.05pt;z-index:251737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15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" path="m1304,1757r,l1304,1757v-65,17,-130,-24,-147,-87l1024,1161r,543l1024,2924r,c1024,3003,961,3069,882,3069r,c802,3069,737,3003,737,2924r,-1220l662,1704r,1220l662,2924v,79,-66,145,-145,145l517,3069v-80,,-145,-66,-145,-145l372,1704r,-505l251,1670r,c235,1733,169,1774,104,1757r,c39,1740,,1673,17,1610l261,664r,c276,611,321,577,372,575r7,l1024,575r,c1080,572,1132,609,1145,664r246,946l1391,1610v15,63,-24,130,-87,147xm698,r,c850,,973,123,973,275r,c973,427,850,551,698,551r,c546,551,422,427,422,275r,c422,123,546,,698,xm2765,1757r,l2765,1757v-65,17,-130,-24,-147,-87l2487,1161r,543l2487,2924r,c2487,3003,2422,3069,2343,3069r,c2263,3069,2200,3003,2200,2924r,-1220l2123,1704r,1220l2123,2924v,79,-65,145,-145,145l1978,3069v-80,,-142,-66,-142,-145l1836,1704r,-505l1712,1670r,c1695,1733,1630,1774,1565,1757r,c1502,1740,1464,1673,1478,1610l1725,664r,c1736,611,1782,577,1836,575r4,l2487,575r,c2543,572,2594,609,2608,664r244,946l2852,1610v17,63,-21,130,-87,147xm2162,r,c2314,,2437,123,2437,275r,c2437,427,2314,551,2162,551r,c2010,551,1886,427,1886,275r,c1886,123,2010,,2162,xm4350,1757r,l4350,1757v-65,17,-131,-24,-148,-87l4070,1161r,543l4070,2924r,c4070,3003,4005,3069,3927,3069r,c3847,3069,3782,3003,3782,2924r,-1220l3705,1704r,1220l3705,2924v,79,-65,145,-143,145l3562,3069v-80,,-145,-66,-145,-145l3417,1704r,-505l3297,1670r,c3280,1733,3212,1774,3149,1757r,c3084,1740,3045,1673,3063,1610l3306,664r,c3321,611,3367,577,3417,575r5,l4070,575r,c4125,572,4176,609,4190,664r244,946l4434,1610v17,63,-22,130,-84,147xm3743,r,c3895,,4018,123,4018,275r,c4018,427,3895,551,3743,551r,c3591,551,3468,427,3468,275r,c3468,123,3591,,3743,xm5810,1757r,l5810,1757v-65,17,-130,-24,-147,-87l5533,1161r,543l5533,2924r,c5533,3003,5467,3069,5388,3069r,c5308,3069,5243,3003,5243,2924r,-1220l5169,1704r,1220l5169,2924v,79,-66,145,-145,145l5024,3069v-80,,-146,-66,-146,-145l4878,1704r,-505l4757,1670r,c4741,1733,4676,1774,4611,1757r,c4548,1740,4507,1673,4524,1610l4767,664r,c4782,611,4828,577,4878,575r8,l5533,575r,c5586,572,5639,609,5654,664r243,946l5897,1610v17,63,-24,130,-87,147xm5207,r,c5356,,5480,123,5480,275r,c5480,427,5356,551,5207,551r,c5055,551,4932,427,4932,275r,c4932,123,5055,,5207,xe" fillcolor="#2a2e32" stroked="f">
                <v:path arrowok="t" o:connecttype="custom" o:connectlocs="1284437,886946;1008638,860191;868768,1549253;725944,860191;652069,1476056;366419,1476056;247234,843028;102440,886946;257084,335192;1008638,290264;1370132,812740;687529,0;958403,138822;415669,138822;2723519,886946;2578725,843028;2449690,1476056;2307850,1549253;2091151,860191;1948326,1549253;1808456,860191;1686317,843028;1455827,812740;1808456,290264;2449690,290264;2809214,812740;2129566,0;2129566,278149;1857706,138822;4284741,886946;4008942,586081;4008942,1476056;3725262,1476056;3649417,1476056;3508563,1549253;3365738,605264;3101759,886946;3256403,335192;3370663,290264;4127141,335192;4284741,886946;3957722,138822;3686847,278149;3686847,0;5722838,886946;5449994,860191;5307169,1549253;5164344,860191;5091455,1476056;4804820,1476056;4685635,843028;4541826,886946;4695485,335192;5449994,290264;5808533,812740;5128884,0;5397789,138822;4858010,138822" o:connectangles="0,0,0,0,0,0,0,0,0,0,0,0,0,0,0,0,0,0,0,0,0,0,0,0,0,0,0,0,0,0,0,0,0,0,0,0,0,0,0,0,0,0,0,0,0,0,0,0,0,0,0,0,0,0,0,0,0,0"/>
              </v:shape>
            </w:pict>
          </mc:Fallback>
        </mc:AlternateContent>
      </w:r>
      <w:r w:rsidRPr="00545417"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466C4CE9" wp14:editId="43CF4FD9">
                <wp:simplePos x="0" y="0"/>
                <wp:positionH relativeFrom="column">
                  <wp:posOffset>17287607</wp:posOffset>
                </wp:positionH>
                <wp:positionV relativeFrom="paragraph">
                  <wp:posOffset>7472146</wp:posOffset>
                </wp:positionV>
                <wp:extent cx="1780232" cy="255154"/>
                <wp:effectExtent l="0" t="0" r="0" b="0"/>
                <wp:wrapNone/>
                <wp:docPr id="36" name="TextBox 55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0232" cy="2551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81B79" w:rsidRDefault="00581B79" w:rsidP="00A95C30">
                            <w:pPr>
                              <w:pStyle w:val="NormalWeb"/>
                            </w:pPr>
                            <w:proofErr w:type="spellStart"/>
                            <w:r>
                              <w:rPr>
                                <w:rFonts w:eastAsia="League Spartan"/>
                                <w:lang w:val="en-US"/>
                              </w:rPr>
                              <w:t>Femenino</w:t>
                            </w:r>
                            <w:proofErr w:type="spellEnd"/>
                            <w:r>
                              <w:rPr>
                                <w:rFonts w:eastAsia="League Spartan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6C4CE9" id="_x0000_t202" coordsize="21600,21600" o:spt="202" path="m,l,21600r21600,l21600,xe">
                <v:stroke joinstyle="miter"/>
                <v:path gradientshapeok="t" o:connecttype="rect"/>
              </v:shapetype>
              <v:shape id="TextBox 55" o:spid="_x0000_s1026" type="#_x0000_t202" style="position:absolute;left:0;text-align:left;margin-left:1361.25pt;margin-top:588.35pt;width:140.2pt;height:20.1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" filled="f" stroked="f">
                <v:textbox>
                  <w:txbxContent>
                    <w:p w:rsidR="00581B79" w:rsidRDefault="00581B79" w:rsidP="00A95C30">
                      <w:pPr>
                        <w:pStyle w:val="NormalWeb"/>
                      </w:pPr>
                      <w:proofErr w:type="spellStart"/>
                      <w:r>
                        <w:rPr>
                          <w:rFonts w:eastAsia="League Spartan"/>
                          <w:lang w:val="en-US"/>
                        </w:rPr>
                        <w:t>Femenino</w:t>
                      </w:r>
                      <w:proofErr w:type="spellEnd"/>
                      <w:r>
                        <w:rPr>
                          <w:rFonts w:eastAsia="League Spartan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45417">
        <w:t xml:space="preserve">Capítulo 2: Resultado por </w:t>
      </w:r>
      <w:r>
        <w:t>dimensión</w:t>
      </w:r>
      <w:bookmarkEnd w:id="35"/>
      <w:r>
        <w:t xml:space="preserve"> </w:t>
      </w:r>
    </w:p>
    <w:p w:rsidR="00A95C30" w:rsidRPr="008D5778" w:rsidRDefault="00A95C30" w:rsidP="00A95C30">
      <w:pPr>
        <w:rPr>
          <w:lang w:val="es-SV" w:eastAsia="es-SV"/>
        </w:rPr>
      </w:pPr>
    </w:p>
    <w:p w:rsidR="00A95C30" w:rsidRPr="005A6C11" w:rsidRDefault="00A95C30" w:rsidP="00A95C30">
      <w:pPr>
        <w:pStyle w:val="Ttulo2"/>
      </w:pPr>
      <w:bookmarkStart w:id="40" w:name="_Toc62735986"/>
      <w:bookmarkStart w:id="41" w:name="_Toc62738602"/>
      <w:bookmarkStart w:id="42" w:name="_Toc223355324"/>
      <w:r w:rsidRPr="005A6C11">
        <w:t>2.1 Infraestructura y Elementos Tangibles</w:t>
      </w:r>
      <w:bookmarkEnd w:id="40"/>
      <w:bookmarkEnd w:id="41"/>
      <w:bookmarkEnd w:id="42"/>
    </w:p>
    <w:p w:rsidR="00A95C30" w:rsidRPr="00D95E7F" w:rsidRDefault="00A95C30" w:rsidP="00A95C30">
      <w:pPr>
        <w:rPr>
          <w:szCs w:val="20"/>
        </w:rPr>
      </w:pPr>
    </w:p>
    <w:p w:rsidR="00A95C30" w:rsidRDefault="00643C54" w:rsidP="00A95C30">
      <w:pPr>
        <w:rPr>
          <w:szCs w:val="20"/>
        </w:rPr>
      </w:pPr>
      <w:r w:rsidRPr="00DD6B78">
        <w:rPr>
          <w:szCs w:val="20"/>
        </w:rPr>
        <w:t>Est</w:t>
      </w:r>
      <w:r>
        <w:rPr>
          <w:szCs w:val="20"/>
        </w:rPr>
        <w:t>a dimensión</w:t>
      </w:r>
      <w:r w:rsidRPr="00DD6B78">
        <w:rPr>
          <w:szCs w:val="20"/>
        </w:rPr>
        <w:t xml:space="preserve"> contiene </w:t>
      </w:r>
      <w:r w:rsidR="00B73408">
        <w:rPr>
          <w:szCs w:val="20"/>
        </w:rPr>
        <w:t>2</w:t>
      </w:r>
      <w:r w:rsidRPr="00DD6B78">
        <w:rPr>
          <w:color w:val="000000" w:themeColor="text1"/>
          <w:szCs w:val="20"/>
        </w:rPr>
        <w:t xml:space="preserve"> </w:t>
      </w:r>
      <w:r w:rsidRPr="00DD6B78">
        <w:rPr>
          <w:szCs w:val="20"/>
        </w:rPr>
        <w:t xml:space="preserve">preguntas </w:t>
      </w:r>
      <w:r>
        <w:rPr>
          <w:szCs w:val="20"/>
        </w:rPr>
        <w:t>reflejadas en cada barra azul del gráfico 2.1:</w:t>
      </w:r>
    </w:p>
    <w:p w:rsidR="00A820FC" w:rsidRDefault="00A820FC" w:rsidP="00A95C30">
      <w:pPr>
        <w:rPr>
          <w:szCs w:val="20"/>
        </w:rPr>
      </w:pPr>
      <w:r>
        <w:rPr>
          <w:noProof/>
        </w:rPr>
        <w:lastRenderedPageBreak/>
        <w:drawing>
          <wp:inline distT="0" distB="0" distL="0" distR="0" wp14:anchorId="4B365FAF" wp14:editId="17415ED2">
            <wp:extent cx="3121660" cy="2122170"/>
            <wp:effectExtent l="0" t="0" r="2540" b="0"/>
            <wp:docPr id="21" name="Gráfico 21">
              <a:extLst xmlns:a="http://schemas.openxmlformats.org/drawingml/2006/main">
                <a:ext uri="{FF2B5EF4-FFF2-40B4-BE49-F238E27FC236}">
                  <a16:creationId xmlns:a16="http://schemas.microsoft.com/office/drawing/2014/main" id="{F5F4DE9B-834B-40FB-9661-3EC9E534C9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95C30" w:rsidRPr="006B0C78" w:rsidRDefault="00A95C30" w:rsidP="00A95C30">
      <w:pPr>
        <w:rPr>
          <w:szCs w:val="20"/>
        </w:rPr>
      </w:pPr>
      <w:r w:rsidRPr="006B0C78">
        <w:rPr>
          <w:szCs w:val="20"/>
        </w:rPr>
        <w:t xml:space="preserve">El resultado promedio de este apartado es de </w:t>
      </w:r>
      <w:r w:rsidR="00B73408" w:rsidRPr="006B0C78">
        <w:rPr>
          <w:szCs w:val="20"/>
        </w:rPr>
        <w:t xml:space="preserve">9.44 </w:t>
      </w:r>
      <w:r w:rsidRPr="006B0C78">
        <w:rPr>
          <w:szCs w:val="20"/>
        </w:rPr>
        <w:t>puntos, considerando que el aspecto</w:t>
      </w:r>
      <w:r w:rsidR="001478EC" w:rsidRPr="006B0C78">
        <w:rPr>
          <w:szCs w:val="20"/>
        </w:rPr>
        <w:t xml:space="preserve"> con mayor puntuación</w:t>
      </w:r>
      <w:r w:rsidRPr="006B0C78">
        <w:rPr>
          <w:szCs w:val="20"/>
        </w:rPr>
        <w:t xml:space="preserve"> fue “</w:t>
      </w:r>
      <w:r w:rsidR="00B73408" w:rsidRPr="006B0C78">
        <w:rPr>
          <w:szCs w:val="20"/>
        </w:rPr>
        <w:t>La confidencialidad de la información proporcionada de la UAI”</w:t>
      </w:r>
      <w:r w:rsidRPr="006B0C78">
        <w:rPr>
          <w:szCs w:val="20"/>
        </w:rPr>
        <w:t xml:space="preserve"> con </w:t>
      </w:r>
      <w:r w:rsidR="00B73408" w:rsidRPr="006B0C78">
        <w:rPr>
          <w:szCs w:val="20"/>
        </w:rPr>
        <w:t>9.69</w:t>
      </w:r>
      <w:r w:rsidRPr="006B0C78">
        <w:rPr>
          <w:szCs w:val="20"/>
        </w:rPr>
        <w:t xml:space="preserve"> puntos. El promedio </w:t>
      </w:r>
      <w:r w:rsidR="001478EC" w:rsidRPr="006B0C78">
        <w:rPr>
          <w:szCs w:val="20"/>
        </w:rPr>
        <w:t>con menor puntuación</w:t>
      </w:r>
      <w:r w:rsidRPr="006B0C78">
        <w:rPr>
          <w:szCs w:val="20"/>
        </w:rPr>
        <w:t xml:space="preserve"> fue “</w:t>
      </w:r>
      <w:r w:rsidR="00B73408" w:rsidRPr="006B0C78">
        <w:rPr>
          <w:szCs w:val="20"/>
        </w:rPr>
        <w:t>La notificación de inicio de examen de auditoría interna del auditor asignado</w:t>
      </w:r>
      <w:r w:rsidRPr="006B0C78">
        <w:rPr>
          <w:szCs w:val="20"/>
        </w:rPr>
        <w:t xml:space="preserve">” con </w:t>
      </w:r>
      <w:r w:rsidR="00B73408" w:rsidRPr="006B0C78">
        <w:rPr>
          <w:szCs w:val="20"/>
        </w:rPr>
        <w:t>9</w:t>
      </w:r>
      <w:r w:rsidR="00F60C57" w:rsidRPr="006B0C78">
        <w:rPr>
          <w:szCs w:val="20"/>
        </w:rPr>
        <w:t>.</w:t>
      </w:r>
      <w:r w:rsidR="00B73408" w:rsidRPr="006B0C78">
        <w:rPr>
          <w:szCs w:val="20"/>
        </w:rPr>
        <w:t>19</w:t>
      </w:r>
      <w:r w:rsidRPr="006B0C78">
        <w:rPr>
          <w:szCs w:val="20"/>
        </w:rPr>
        <w:t xml:space="preserve"> puntos (ver Gráfico 2.1</w:t>
      </w:r>
      <w:r w:rsidR="00581B79" w:rsidRPr="006B0C78">
        <w:rPr>
          <w:szCs w:val="20"/>
        </w:rPr>
        <w:t xml:space="preserve"> y Anexo 1</w:t>
      </w:r>
      <w:r w:rsidR="00F60C57" w:rsidRPr="006B0C78">
        <w:rPr>
          <w:szCs w:val="20"/>
        </w:rPr>
        <w:t>)</w:t>
      </w:r>
    </w:p>
    <w:p w:rsidR="00A95C30" w:rsidRPr="00D95E7F" w:rsidRDefault="00A95C30" w:rsidP="00A95C30">
      <w:pPr>
        <w:rPr>
          <w:szCs w:val="20"/>
        </w:rPr>
      </w:pPr>
    </w:p>
    <w:p w:rsidR="00A95C30" w:rsidRPr="00D95E7F" w:rsidRDefault="00A95C30" w:rsidP="00A95C30">
      <w:pPr>
        <w:pStyle w:val="Ttulo2"/>
      </w:pPr>
      <w:bookmarkStart w:id="43" w:name="_Toc62735987"/>
      <w:bookmarkStart w:id="44" w:name="_Toc62738603"/>
      <w:bookmarkStart w:id="45" w:name="_Toc223355325"/>
      <w:r>
        <w:t>2.2 Empatía del P</w:t>
      </w:r>
      <w:r w:rsidRPr="00D95E7F">
        <w:t>ersonal</w:t>
      </w:r>
      <w:bookmarkEnd w:id="43"/>
      <w:bookmarkEnd w:id="44"/>
      <w:bookmarkEnd w:id="45"/>
      <w:r w:rsidRPr="00D95E7F">
        <w:t xml:space="preserve">  </w:t>
      </w:r>
    </w:p>
    <w:p w:rsidR="00A95C30" w:rsidRPr="00D95E7F" w:rsidRDefault="00A95C30" w:rsidP="00A95C30">
      <w:pPr>
        <w:rPr>
          <w:szCs w:val="20"/>
        </w:rPr>
      </w:pPr>
    </w:p>
    <w:p w:rsidR="00A95C30" w:rsidRPr="00D95E7F" w:rsidRDefault="00A95C30" w:rsidP="00A95C30">
      <w:pPr>
        <w:rPr>
          <w:szCs w:val="20"/>
        </w:rPr>
      </w:pPr>
      <w:r w:rsidRPr="00D95E7F">
        <w:rPr>
          <w:szCs w:val="20"/>
        </w:rPr>
        <w:t xml:space="preserve">Este módulo </w:t>
      </w:r>
      <w:r w:rsidRPr="00F60C57">
        <w:rPr>
          <w:szCs w:val="20"/>
        </w:rPr>
        <w:t xml:space="preserve">contiene </w:t>
      </w:r>
      <w:r w:rsidR="00F60C57" w:rsidRPr="00F60C57">
        <w:rPr>
          <w:szCs w:val="20"/>
        </w:rPr>
        <w:t>2</w:t>
      </w:r>
      <w:r w:rsidRPr="00F60C57">
        <w:rPr>
          <w:szCs w:val="20"/>
        </w:rPr>
        <w:t xml:space="preserve"> preguntas orientadas</w:t>
      </w:r>
      <w:r w:rsidRPr="00D95E7F">
        <w:rPr>
          <w:szCs w:val="20"/>
        </w:rPr>
        <w:t xml:space="preserve"> a evaluar la atención brindada por parte del empleado público con respecto a la amabilidad, disposición y cortesía, habilidad para escuchar y entender las necesidades de los usuarios.</w:t>
      </w:r>
    </w:p>
    <w:p w:rsidR="00FC3C3F" w:rsidRDefault="00B24C3F" w:rsidP="00FC3C3F">
      <w:pPr>
        <w:rPr>
          <w:szCs w:val="20"/>
          <w:highlight w:val="lightGray"/>
        </w:rPr>
      </w:pPr>
      <w:r>
        <w:rPr>
          <w:noProof/>
        </w:rPr>
        <w:drawing>
          <wp:inline distT="0" distB="0" distL="0" distR="0" wp14:anchorId="3A3912AA" wp14:editId="191827BD">
            <wp:extent cx="3121660" cy="1979295"/>
            <wp:effectExtent l="0" t="0" r="2540" b="1905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2ED4690E-C515-42C4-A89B-683921BE90D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820FC" w:rsidRDefault="00A820FC" w:rsidP="00FC3C3F">
      <w:pPr>
        <w:rPr>
          <w:szCs w:val="20"/>
        </w:rPr>
      </w:pPr>
    </w:p>
    <w:p w:rsidR="00643C54" w:rsidRDefault="00A95C30" w:rsidP="00643C54">
      <w:pPr>
        <w:rPr>
          <w:szCs w:val="20"/>
        </w:rPr>
      </w:pPr>
      <w:r w:rsidRPr="00D95E7F">
        <w:rPr>
          <w:szCs w:val="20"/>
        </w:rPr>
        <w:t xml:space="preserve">El resultado </w:t>
      </w:r>
      <w:r w:rsidRPr="006B0C78">
        <w:rPr>
          <w:szCs w:val="20"/>
        </w:rPr>
        <w:t xml:space="preserve">promedio obtenido en este apartado es de </w:t>
      </w:r>
      <w:r w:rsidR="00F60C57" w:rsidRPr="006B0C78">
        <w:rPr>
          <w:szCs w:val="20"/>
        </w:rPr>
        <w:t xml:space="preserve">8.72 </w:t>
      </w:r>
      <w:r w:rsidRPr="006B0C78">
        <w:rPr>
          <w:szCs w:val="20"/>
        </w:rPr>
        <w:t>puntos, siendo</w:t>
      </w:r>
      <w:r w:rsidR="008C66AD" w:rsidRPr="006B0C78">
        <w:rPr>
          <w:szCs w:val="20"/>
        </w:rPr>
        <w:t xml:space="preserve"> el factor con mayor puntaje</w:t>
      </w:r>
      <w:r w:rsidRPr="006B0C78">
        <w:rPr>
          <w:szCs w:val="20"/>
        </w:rPr>
        <w:t xml:space="preserve"> </w:t>
      </w:r>
      <w:r w:rsidR="00F60C57" w:rsidRPr="006B0C78">
        <w:rPr>
          <w:szCs w:val="20"/>
        </w:rPr>
        <w:t xml:space="preserve">“La </w:t>
      </w:r>
      <w:r w:rsidR="00F60C57">
        <w:rPr>
          <w:szCs w:val="20"/>
        </w:rPr>
        <w:t>amabilidad, disposición, comprensión</w:t>
      </w:r>
      <w:r w:rsidR="0091375D">
        <w:rPr>
          <w:szCs w:val="20"/>
        </w:rPr>
        <w:t xml:space="preserve"> e interés del auditor en ayudarle a aclarar consultas y observaciones</w:t>
      </w:r>
      <w:r w:rsidR="00F60C57">
        <w:rPr>
          <w:szCs w:val="20"/>
        </w:rPr>
        <w:t xml:space="preserve"> </w:t>
      </w:r>
      <w:r w:rsidRPr="00D95E7F">
        <w:rPr>
          <w:szCs w:val="20"/>
        </w:rPr>
        <w:t>con</w:t>
      </w:r>
      <w:r w:rsidR="0091375D">
        <w:rPr>
          <w:szCs w:val="20"/>
        </w:rPr>
        <w:t xml:space="preserve"> 8.75</w:t>
      </w:r>
      <w:r w:rsidRPr="00E22A65">
        <w:rPr>
          <w:sz w:val="18"/>
          <w:szCs w:val="20"/>
        </w:rPr>
        <w:t xml:space="preserve"> </w:t>
      </w:r>
      <w:r w:rsidRPr="00D95E7F">
        <w:rPr>
          <w:szCs w:val="20"/>
        </w:rPr>
        <w:t>puntos</w:t>
      </w:r>
      <w:r w:rsidR="0091375D">
        <w:rPr>
          <w:szCs w:val="20"/>
        </w:rPr>
        <w:t>,</w:t>
      </w:r>
      <w:r w:rsidRPr="00D95E7F">
        <w:rPr>
          <w:szCs w:val="20"/>
        </w:rPr>
        <w:t xml:space="preserve"> y considerando </w:t>
      </w:r>
      <w:r w:rsidRPr="00D95E7F">
        <w:rPr>
          <w:color w:val="000000" w:themeColor="text1"/>
          <w:szCs w:val="20"/>
        </w:rPr>
        <w:t>el</w:t>
      </w:r>
      <w:r w:rsidRPr="00D95E7F">
        <w:rPr>
          <w:szCs w:val="20"/>
        </w:rPr>
        <w:t xml:space="preserve"> aspecto con menor puntuación </w:t>
      </w:r>
      <w:r>
        <w:rPr>
          <w:szCs w:val="20"/>
        </w:rPr>
        <w:t>“</w:t>
      </w:r>
      <w:r w:rsidR="00293144">
        <w:rPr>
          <w:szCs w:val="20"/>
        </w:rPr>
        <w:t>La comunicación percibida en el proceso</w:t>
      </w:r>
      <w:r>
        <w:rPr>
          <w:szCs w:val="20"/>
        </w:rPr>
        <w:t xml:space="preserve">” </w:t>
      </w:r>
      <w:r w:rsidRPr="00D95E7F">
        <w:rPr>
          <w:szCs w:val="20"/>
        </w:rPr>
        <w:t xml:space="preserve">con </w:t>
      </w:r>
      <w:r w:rsidR="00293144">
        <w:rPr>
          <w:szCs w:val="20"/>
        </w:rPr>
        <w:t>8.69</w:t>
      </w:r>
      <w:r w:rsidRPr="00E22A65">
        <w:rPr>
          <w:sz w:val="18"/>
          <w:szCs w:val="20"/>
        </w:rPr>
        <w:t xml:space="preserve"> </w:t>
      </w:r>
      <w:r w:rsidRPr="00D95E7F">
        <w:rPr>
          <w:szCs w:val="20"/>
        </w:rPr>
        <w:t>puntos</w:t>
      </w:r>
      <w:bookmarkStart w:id="46" w:name="_Hlk75933874"/>
      <w:bookmarkStart w:id="47" w:name="_Hlk75428021"/>
      <w:r w:rsidRPr="00D95E7F">
        <w:rPr>
          <w:szCs w:val="20"/>
        </w:rPr>
        <w:t xml:space="preserve"> (ver </w:t>
      </w:r>
      <w:r>
        <w:rPr>
          <w:szCs w:val="20"/>
        </w:rPr>
        <w:t xml:space="preserve">Gráfico 2.2 y </w:t>
      </w:r>
      <w:r w:rsidRPr="00D95E7F">
        <w:rPr>
          <w:szCs w:val="20"/>
        </w:rPr>
        <w:t>Anexo 1</w:t>
      </w:r>
      <w:r>
        <w:rPr>
          <w:szCs w:val="20"/>
        </w:rPr>
        <w:t>)</w:t>
      </w:r>
      <w:r w:rsidRPr="00D95E7F">
        <w:rPr>
          <w:szCs w:val="20"/>
        </w:rPr>
        <w:t>.</w:t>
      </w:r>
    </w:p>
    <w:p w:rsidR="00DC6992" w:rsidRDefault="00DC6992" w:rsidP="00643C54">
      <w:pPr>
        <w:rPr>
          <w:rStyle w:val="nfasis"/>
          <w:rFonts w:asciiTheme="minorHAnsi" w:hAnsiTheme="minorHAnsi"/>
          <w:color w:val="000000" w:themeColor="text1"/>
          <w:sz w:val="16"/>
          <w:u w:val="none"/>
        </w:rPr>
      </w:pPr>
    </w:p>
    <w:p w:rsidR="00A95C30" w:rsidRPr="00D95E7F" w:rsidRDefault="00A95C30" w:rsidP="00A95C30">
      <w:pPr>
        <w:pStyle w:val="Ttulo2"/>
      </w:pPr>
      <w:bookmarkStart w:id="48" w:name="_Toc62735988"/>
      <w:bookmarkStart w:id="49" w:name="_Toc62738604"/>
      <w:bookmarkStart w:id="50" w:name="_Toc223355326"/>
      <w:bookmarkEnd w:id="46"/>
      <w:bookmarkEnd w:id="47"/>
      <w:r>
        <w:t>2.3 Profesionalismo de los E</w:t>
      </w:r>
      <w:r w:rsidRPr="00D95E7F">
        <w:t>mpleados</w:t>
      </w:r>
      <w:bookmarkEnd w:id="48"/>
      <w:bookmarkEnd w:id="49"/>
      <w:bookmarkEnd w:id="50"/>
      <w:r w:rsidRPr="00D95E7F">
        <w:t xml:space="preserve"> </w:t>
      </w:r>
    </w:p>
    <w:p w:rsidR="00A95C30" w:rsidRPr="00D95E7F" w:rsidRDefault="00A95C30" w:rsidP="00A95C30">
      <w:pPr>
        <w:rPr>
          <w:szCs w:val="20"/>
        </w:rPr>
      </w:pPr>
    </w:p>
    <w:p w:rsidR="00A95C30" w:rsidRPr="006B0C78" w:rsidRDefault="00A95C30" w:rsidP="00A95C30">
      <w:pPr>
        <w:rPr>
          <w:szCs w:val="20"/>
        </w:rPr>
      </w:pPr>
      <w:r w:rsidRPr="006B0C78">
        <w:rPr>
          <w:szCs w:val="20"/>
        </w:rPr>
        <w:t>E</w:t>
      </w:r>
      <w:r w:rsidR="008C66AD" w:rsidRPr="006B0C78">
        <w:rPr>
          <w:szCs w:val="20"/>
        </w:rPr>
        <w:t>l</w:t>
      </w:r>
      <w:r w:rsidRPr="006B0C78">
        <w:rPr>
          <w:szCs w:val="20"/>
        </w:rPr>
        <w:t xml:space="preserve"> módulo contiene </w:t>
      </w:r>
      <w:r w:rsidR="00293144" w:rsidRPr="006B0C78">
        <w:rPr>
          <w:szCs w:val="20"/>
        </w:rPr>
        <w:t>2</w:t>
      </w:r>
      <w:r w:rsidRPr="006B0C78">
        <w:rPr>
          <w:szCs w:val="20"/>
        </w:rPr>
        <w:t xml:space="preserve"> preguntas</w:t>
      </w:r>
      <w:r w:rsidR="008C66AD" w:rsidRPr="006B0C78">
        <w:rPr>
          <w:szCs w:val="20"/>
        </w:rPr>
        <w:t>:</w:t>
      </w:r>
      <w:r w:rsidRPr="006B0C78">
        <w:rPr>
          <w:szCs w:val="20"/>
        </w:rPr>
        <w:t xml:space="preserve"> </w:t>
      </w:r>
      <w:r w:rsidR="008C66AD" w:rsidRPr="006B0C78">
        <w:rPr>
          <w:szCs w:val="20"/>
        </w:rPr>
        <w:t>una relativa a</w:t>
      </w:r>
      <w:r w:rsidR="00581B79" w:rsidRPr="006B0C78">
        <w:rPr>
          <w:szCs w:val="20"/>
        </w:rPr>
        <w:t xml:space="preserve"> la </w:t>
      </w:r>
      <w:r w:rsidRPr="006B0C78">
        <w:rPr>
          <w:szCs w:val="20"/>
        </w:rPr>
        <w:t>competencia técnica</w:t>
      </w:r>
      <w:r w:rsidR="00581B79" w:rsidRPr="006B0C78">
        <w:rPr>
          <w:szCs w:val="20"/>
        </w:rPr>
        <w:t xml:space="preserve"> y legal</w:t>
      </w:r>
      <w:r w:rsidRPr="006B0C78">
        <w:rPr>
          <w:szCs w:val="20"/>
        </w:rPr>
        <w:t xml:space="preserve">, </w:t>
      </w:r>
      <w:bookmarkStart w:id="51" w:name="_Toc54522856"/>
      <w:bookmarkStart w:id="52" w:name="_Toc57011893"/>
      <w:r w:rsidR="00581B79" w:rsidRPr="006B0C78">
        <w:rPr>
          <w:szCs w:val="20"/>
        </w:rPr>
        <w:t xml:space="preserve">y </w:t>
      </w:r>
      <w:r w:rsidR="008C66AD" w:rsidRPr="006B0C78">
        <w:rPr>
          <w:szCs w:val="20"/>
        </w:rPr>
        <w:t xml:space="preserve">otra que aborda las </w:t>
      </w:r>
      <w:r w:rsidR="00581B79" w:rsidRPr="006B0C78">
        <w:rPr>
          <w:szCs w:val="20"/>
        </w:rPr>
        <w:t>recomendaciones aportadas.</w:t>
      </w:r>
    </w:p>
    <w:p w:rsidR="001824AC" w:rsidRDefault="001824AC" w:rsidP="001824AC">
      <w:pPr>
        <w:rPr>
          <w:noProof/>
          <w:lang w:val="es-SV" w:eastAsia="es-SV"/>
        </w:rPr>
      </w:pPr>
    </w:p>
    <w:p w:rsidR="00A820FC" w:rsidRDefault="00A820FC" w:rsidP="001824AC">
      <w:pPr>
        <w:rPr>
          <w:rStyle w:val="nfasis"/>
          <w:rFonts w:asciiTheme="minorHAnsi" w:hAnsiTheme="minorHAnsi"/>
        </w:rPr>
      </w:pPr>
      <w:r>
        <w:rPr>
          <w:noProof/>
        </w:rPr>
        <w:drawing>
          <wp:inline distT="0" distB="0" distL="0" distR="0" wp14:anchorId="78D8CFB6" wp14:editId="660D763C">
            <wp:extent cx="3121660" cy="2126615"/>
            <wp:effectExtent l="0" t="0" r="2540" b="6985"/>
            <wp:docPr id="23" name="Gráfico 23">
              <a:extLst xmlns:a="http://schemas.openxmlformats.org/drawingml/2006/main">
                <a:ext uri="{FF2B5EF4-FFF2-40B4-BE49-F238E27FC236}">
                  <a16:creationId xmlns:a16="http://schemas.microsoft.com/office/drawing/2014/main" id="{A7E86E1D-E2DC-4912-B9B9-F339EB1321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A820FC" w:rsidRDefault="00A820FC" w:rsidP="001824AC">
      <w:pPr>
        <w:rPr>
          <w:rStyle w:val="nfasis"/>
          <w:rFonts w:asciiTheme="minorHAnsi" w:hAnsiTheme="minorHAnsi"/>
        </w:rPr>
      </w:pPr>
    </w:p>
    <w:p w:rsidR="00A95C30" w:rsidRPr="006B0C78" w:rsidRDefault="00A95C30" w:rsidP="00A95C30">
      <w:pPr>
        <w:rPr>
          <w:szCs w:val="20"/>
        </w:rPr>
      </w:pPr>
      <w:r w:rsidRPr="006B0C78">
        <w:rPr>
          <w:szCs w:val="20"/>
        </w:rPr>
        <w:t xml:space="preserve">Este apartado </w:t>
      </w:r>
      <w:r w:rsidR="00927FE0" w:rsidRPr="006B0C78">
        <w:rPr>
          <w:szCs w:val="20"/>
        </w:rPr>
        <w:t>refleja</w:t>
      </w:r>
      <w:r w:rsidRPr="006B0C78">
        <w:rPr>
          <w:szCs w:val="20"/>
        </w:rPr>
        <w:t xml:space="preserve"> un promedio de</w:t>
      </w:r>
      <w:r w:rsidR="00293144" w:rsidRPr="006B0C78">
        <w:rPr>
          <w:szCs w:val="20"/>
        </w:rPr>
        <w:t xml:space="preserve"> 8.84</w:t>
      </w:r>
      <w:r w:rsidRPr="006B0C78">
        <w:rPr>
          <w:sz w:val="18"/>
          <w:szCs w:val="20"/>
        </w:rPr>
        <w:t xml:space="preserve"> </w:t>
      </w:r>
      <w:r w:rsidRPr="006B0C78">
        <w:rPr>
          <w:szCs w:val="20"/>
        </w:rPr>
        <w:t>puntos, tomando en cuenta que el aspecto con mayor puntuación es “</w:t>
      </w:r>
      <w:r w:rsidR="00952B33" w:rsidRPr="006B0C78">
        <w:rPr>
          <w:szCs w:val="20"/>
        </w:rPr>
        <w:t>Las recomendaciones aportadas para la mejora de los procesos</w:t>
      </w:r>
      <w:r w:rsidRPr="006B0C78">
        <w:rPr>
          <w:szCs w:val="20"/>
        </w:rPr>
        <w:t xml:space="preserve">” con </w:t>
      </w:r>
      <w:r w:rsidR="00581B79" w:rsidRPr="006B0C78">
        <w:rPr>
          <w:szCs w:val="20"/>
        </w:rPr>
        <w:t>8.88 puntos</w:t>
      </w:r>
      <w:r w:rsidRPr="006B0C78">
        <w:rPr>
          <w:szCs w:val="20"/>
        </w:rPr>
        <w:t xml:space="preserve">; </w:t>
      </w:r>
      <w:r w:rsidR="006B0C78" w:rsidRPr="006B0C78">
        <w:rPr>
          <w:szCs w:val="20"/>
        </w:rPr>
        <w:t>y,</w:t>
      </w:r>
      <w:r w:rsidRPr="006B0C78">
        <w:rPr>
          <w:szCs w:val="20"/>
        </w:rPr>
        <w:t xml:space="preserve"> </w:t>
      </w:r>
      <w:r w:rsidR="00927FE0" w:rsidRPr="006B0C78">
        <w:rPr>
          <w:szCs w:val="20"/>
        </w:rPr>
        <w:t>por otra parte, el que tiene</w:t>
      </w:r>
      <w:r w:rsidRPr="006B0C78">
        <w:rPr>
          <w:szCs w:val="20"/>
        </w:rPr>
        <w:t xml:space="preserve"> menor puntuación es “</w:t>
      </w:r>
      <w:r w:rsidR="00581B79" w:rsidRPr="006B0C78">
        <w:rPr>
          <w:szCs w:val="20"/>
        </w:rPr>
        <w:t>La competencia técnica y legal del auditor para desempeñar su trabajo</w:t>
      </w:r>
      <w:r w:rsidRPr="006B0C78">
        <w:rPr>
          <w:szCs w:val="20"/>
        </w:rPr>
        <w:t>” con</w:t>
      </w:r>
      <w:r w:rsidR="00581B79" w:rsidRPr="006B0C78">
        <w:rPr>
          <w:szCs w:val="20"/>
        </w:rPr>
        <w:t xml:space="preserve"> 8.81</w:t>
      </w:r>
      <w:r w:rsidRPr="006B0C78">
        <w:rPr>
          <w:sz w:val="18"/>
          <w:szCs w:val="20"/>
        </w:rPr>
        <w:t xml:space="preserve"> </w:t>
      </w:r>
      <w:r w:rsidRPr="006B0C78">
        <w:rPr>
          <w:szCs w:val="20"/>
        </w:rPr>
        <w:t xml:space="preserve">puntos (ver Gráfico 2.3 y Anexo 1). </w:t>
      </w:r>
    </w:p>
    <w:p w:rsidR="00A95C30" w:rsidRPr="006B0C78" w:rsidRDefault="00A95C30" w:rsidP="00A95C30">
      <w:pPr>
        <w:rPr>
          <w:szCs w:val="20"/>
        </w:rPr>
      </w:pPr>
    </w:p>
    <w:p w:rsidR="00A95C30" w:rsidRPr="00D95E7F" w:rsidRDefault="00A95C30" w:rsidP="00A95C30">
      <w:pPr>
        <w:pStyle w:val="Ttulo2"/>
      </w:pPr>
      <w:bookmarkStart w:id="53" w:name="_Toc62735989"/>
      <w:bookmarkStart w:id="54" w:name="_Toc62738605"/>
      <w:bookmarkStart w:id="55" w:name="_Toc223355327"/>
      <w:r w:rsidRPr="00D95E7F">
        <w:t>2.4 Capacidad de Respuesta</w:t>
      </w:r>
      <w:bookmarkEnd w:id="51"/>
      <w:bookmarkEnd w:id="52"/>
      <w:bookmarkEnd w:id="53"/>
      <w:bookmarkEnd w:id="54"/>
      <w:r w:rsidRPr="00D95E7F">
        <w:t xml:space="preserve"> Institucional</w:t>
      </w:r>
      <w:bookmarkEnd w:id="55"/>
      <w:r w:rsidRPr="00D95E7F">
        <w:t xml:space="preserve"> </w:t>
      </w:r>
    </w:p>
    <w:p w:rsidR="00A95C30" w:rsidRPr="00D95E7F" w:rsidRDefault="00A95C30" w:rsidP="00A95C30">
      <w:pPr>
        <w:pStyle w:val="Ttulo2"/>
      </w:pPr>
    </w:p>
    <w:p w:rsidR="00A95C30" w:rsidRPr="00D95E7F" w:rsidRDefault="00A95C30" w:rsidP="00A95C30">
      <w:pPr>
        <w:rPr>
          <w:szCs w:val="20"/>
        </w:rPr>
      </w:pPr>
      <w:r>
        <w:rPr>
          <w:szCs w:val="20"/>
        </w:rPr>
        <w:t xml:space="preserve">Se incorporaron </w:t>
      </w:r>
      <w:r w:rsidR="00293144">
        <w:rPr>
          <w:szCs w:val="20"/>
        </w:rPr>
        <w:t>2</w:t>
      </w:r>
      <w:r w:rsidRPr="00D95E7F">
        <w:rPr>
          <w:szCs w:val="20"/>
        </w:rPr>
        <w:t xml:space="preserve"> preguntas</w:t>
      </w:r>
      <w:r>
        <w:rPr>
          <w:szCs w:val="20"/>
        </w:rPr>
        <w:t xml:space="preserve"> de escala</w:t>
      </w:r>
      <w:r w:rsidRPr="00D95E7F">
        <w:rPr>
          <w:szCs w:val="20"/>
        </w:rPr>
        <w:t>, para evaluar la el cumplimiento de los tiempos establecidos</w:t>
      </w:r>
      <w:r>
        <w:rPr>
          <w:szCs w:val="20"/>
        </w:rPr>
        <w:t xml:space="preserve">; además, </w:t>
      </w:r>
      <w:r w:rsidR="00581B79">
        <w:rPr>
          <w:szCs w:val="20"/>
        </w:rPr>
        <w:t>2</w:t>
      </w:r>
      <w:r>
        <w:rPr>
          <w:szCs w:val="20"/>
        </w:rPr>
        <w:t xml:space="preserve"> preguntas enfocadas al </w:t>
      </w:r>
      <w:r w:rsidR="00581B79" w:rsidRPr="00581B79">
        <w:rPr>
          <w:szCs w:val="20"/>
        </w:rPr>
        <w:t>cumplimiento a los plazos que se conceden para comentarios u observaciones de la Comunicación de Resultados Preliminares y la lectura del borrador de informe</w:t>
      </w:r>
    </w:p>
    <w:p w:rsidR="00A820FC" w:rsidRDefault="00A820FC" w:rsidP="001824AC">
      <w:pPr>
        <w:rPr>
          <w:szCs w:val="20"/>
        </w:rPr>
      </w:pPr>
    </w:p>
    <w:p w:rsidR="00A820FC" w:rsidRDefault="00A820FC" w:rsidP="001824AC">
      <w:pPr>
        <w:rPr>
          <w:szCs w:val="20"/>
        </w:rPr>
      </w:pPr>
    </w:p>
    <w:p w:rsidR="00A820FC" w:rsidRDefault="00A820FC" w:rsidP="001824AC">
      <w:pPr>
        <w:rPr>
          <w:szCs w:val="20"/>
        </w:rPr>
      </w:pPr>
      <w:r>
        <w:rPr>
          <w:noProof/>
        </w:rPr>
        <w:lastRenderedPageBreak/>
        <w:drawing>
          <wp:inline distT="0" distB="0" distL="0" distR="0" wp14:anchorId="4D78E885" wp14:editId="6408324B">
            <wp:extent cx="3121660" cy="2257763"/>
            <wp:effectExtent l="0" t="0" r="2540" b="0"/>
            <wp:docPr id="24" name="Gráfico 24">
              <a:extLst xmlns:a="http://schemas.openxmlformats.org/drawingml/2006/main">
                <a:ext uri="{FF2B5EF4-FFF2-40B4-BE49-F238E27FC236}">
                  <a16:creationId xmlns:a16="http://schemas.microsoft.com/office/drawing/2014/main" id="{CE35E7C5-A072-4D09-AAC9-AE965D120C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A820FC" w:rsidRDefault="00A820FC" w:rsidP="001824AC">
      <w:pPr>
        <w:rPr>
          <w:szCs w:val="20"/>
        </w:rPr>
      </w:pPr>
    </w:p>
    <w:p w:rsidR="000E16A0" w:rsidRDefault="00A95C30" w:rsidP="00A95C30">
      <w:pPr>
        <w:rPr>
          <w:szCs w:val="20"/>
        </w:rPr>
      </w:pPr>
      <w:r w:rsidRPr="00D95E7F">
        <w:rPr>
          <w:szCs w:val="20"/>
        </w:rPr>
        <w:t>El promedio obtenido de este apartado fue de</w:t>
      </w:r>
      <w:r w:rsidR="00581B79">
        <w:rPr>
          <w:szCs w:val="20"/>
        </w:rPr>
        <w:t xml:space="preserve"> 8.31</w:t>
      </w:r>
      <w:r w:rsidR="003625D0">
        <w:rPr>
          <w:sz w:val="18"/>
          <w:szCs w:val="20"/>
        </w:rPr>
        <w:t xml:space="preserve"> </w:t>
      </w:r>
      <w:r w:rsidRPr="00D95E7F">
        <w:rPr>
          <w:szCs w:val="20"/>
        </w:rPr>
        <w:t xml:space="preserve">puntos, </w:t>
      </w:r>
      <w:r w:rsidR="003625D0">
        <w:rPr>
          <w:szCs w:val="20"/>
        </w:rPr>
        <w:t xml:space="preserve">ambos aspectos evaluados obtuvieron 8.31 </w:t>
      </w:r>
      <w:r w:rsidRPr="00D95E7F">
        <w:rPr>
          <w:szCs w:val="20"/>
        </w:rPr>
        <w:t xml:space="preserve">puntos (ver </w:t>
      </w:r>
      <w:r>
        <w:rPr>
          <w:szCs w:val="20"/>
        </w:rPr>
        <w:t xml:space="preserve">Gráfico 2.4 y </w:t>
      </w:r>
      <w:r w:rsidRPr="00E63FB2">
        <w:rPr>
          <w:szCs w:val="20"/>
        </w:rPr>
        <w:t>Anexo 1</w:t>
      </w:r>
      <w:r>
        <w:rPr>
          <w:szCs w:val="20"/>
        </w:rPr>
        <w:t xml:space="preserve">). </w:t>
      </w:r>
    </w:p>
    <w:p w:rsidR="003625D0" w:rsidRPr="003625D0" w:rsidRDefault="003625D0" w:rsidP="00A95C30">
      <w:pPr>
        <w:rPr>
          <w:sz w:val="18"/>
          <w:shd w:val="clear" w:color="auto" w:fill="D9D9D9" w:themeFill="background1" w:themeFillShade="D9"/>
        </w:rPr>
      </w:pPr>
    </w:p>
    <w:p w:rsidR="00A95C30" w:rsidRPr="005A6C11" w:rsidRDefault="00A95C30" w:rsidP="00A95C30">
      <w:pPr>
        <w:pStyle w:val="Ttulo3"/>
      </w:pPr>
      <w:bookmarkStart w:id="56" w:name="_Toc223355328"/>
      <w:r w:rsidRPr="005A6C11">
        <w:t xml:space="preserve">2.4.1 El Tiempo Real del </w:t>
      </w:r>
      <w:r w:rsidR="00B01516">
        <w:t xml:space="preserve">Proceso </w:t>
      </w:r>
      <w:r w:rsidRPr="005A6C11">
        <w:t>Recibido</w:t>
      </w:r>
      <w:bookmarkEnd w:id="56"/>
    </w:p>
    <w:p w:rsidR="00A95C30" w:rsidRPr="00D95E7F" w:rsidRDefault="00A95C30" w:rsidP="00A95C30">
      <w:pPr>
        <w:rPr>
          <w:szCs w:val="20"/>
        </w:rPr>
      </w:pPr>
    </w:p>
    <w:p w:rsidR="00A95C30" w:rsidRDefault="00B01516" w:rsidP="00A95C30">
      <w:pPr>
        <w:rPr>
          <w:szCs w:val="20"/>
        </w:rPr>
      </w:pPr>
      <w:r w:rsidRPr="00B01516">
        <w:rPr>
          <w:szCs w:val="20"/>
        </w:rPr>
        <w:t>Con el objetivo de conocer el cumplimiento del plazo concedido durante el proceso conforme a la experiencia del usuario, se incorporó dos preguntas cerradas diseñadas por intervalos, donde se obtuvo como resultado lo siguiente:</w:t>
      </w:r>
    </w:p>
    <w:p w:rsidR="00B01516" w:rsidRDefault="00B01516" w:rsidP="00A95C30">
      <w:pPr>
        <w:rPr>
          <w:szCs w:val="20"/>
        </w:rPr>
      </w:pPr>
    </w:p>
    <w:p w:rsidR="00A95C30" w:rsidRPr="00B01516" w:rsidRDefault="00B01516" w:rsidP="008C2EC8">
      <w:r w:rsidRPr="00B01516">
        <w:t xml:space="preserve">En relación con </w:t>
      </w:r>
      <w:r w:rsidRPr="00837AF0">
        <w:t>e</w:t>
      </w:r>
      <w:r w:rsidR="00B24C3F" w:rsidRPr="00837AF0">
        <w:t>l</w:t>
      </w:r>
      <w:r w:rsidR="00B24C3F" w:rsidRPr="00837AF0">
        <w:rPr>
          <w:b/>
        </w:rPr>
        <w:t xml:space="preserve"> plazo que se le concede para realizar sus comentarios u observaciones de la Comunicación de Resultados Preliminares, antes de elaborar el borrador del informe (10 días hábiles)</w:t>
      </w:r>
      <w:r w:rsidR="00923367" w:rsidRPr="00B01516">
        <w:t>:</w:t>
      </w:r>
    </w:p>
    <w:p w:rsidR="00923367" w:rsidRPr="006B0C78" w:rsidRDefault="00923367" w:rsidP="008C2EC8">
      <w:pPr>
        <w:pStyle w:val="Prrafodelista"/>
        <w:numPr>
          <w:ilvl w:val="0"/>
          <w:numId w:val="24"/>
        </w:numPr>
        <w:rPr>
          <w:lang w:val="es-SV" w:eastAsia="es-SV"/>
        </w:rPr>
      </w:pPr>
      <w:r w:rsidRPr="006B0C78">
        <w:rPr>
          <w:lang w:val="es-SV" w:eastAsia="es-SV"/>
        </w:rPr>
        <w:t>El</w:t>
      </w:r>
      <w:r w:rsidR="007C1473" w:rsidRPr="006B0C78">
        <w:rPr>
          <w:lang w:val="es-SV" w:eastAsia="es-SV"/>
        </w:rPr>
        <w:t xml:space="preserve"> 62.50</w:t>
      </w:r>
      <w:r w:rsidRPr="006B0C78">
        <w:rPr>
          <w:lang w:val="es-SV" w:eastAsia="es-SV"/>
        </w:rPr>
        <w:t>% considera que el tiempo es igual</w:t>
      </w:r>
      <w:r w:rsidR="007520AC" w:rsidRPr="006B0C78">
        <w:rPr>
          <w:lang w:val="es-SV" w:eastAsia="es-SV"/>
        </w:rPr>
        <w:t xml:space="preserve"> al plazo concedido.</w:t>
      </w:r>
    </w:p>
    <w:p w:rsidR="00923367" w:rsidRPr="00B01516" w:rsidRDefault="00923367" w:rsidP="00B01516">
      <w:pPr>
        <w:pStyle w:val="Prrafodelista"/>
        <w:numPr>
          <w:ilvl w:val="0"/>
          <w:numId w:val="24"/>
        </w:numPr>
        <w:rPr>
          <w:lang w:val="es-SV" w:eastAsia="es-SV"/>
        </w:rPr>
      </w:pPr>
      <w:r w:rsidRPr="006B0C78">
        <w:rPr>
          <w:lang w:val="es-SV" w:eastAsia="es-SV"/>
        </w:rPr>
        <w:t xml:space="preserve">31.25% fue mayor al </w:t>
      </w:r>
      <w:r w:rsidR="007520AC" w:rsidRPr="006B0C78">
        <w:rPr>
          <w:lang w:val="es-SV" w:eastAsia="es-SV"/>
        </w:rPr>
        <w:t xml:space="preserve">plazo </w:t>
      </w:r>
      <w:r w:rsidR="007520AC">
        <w:rPr>
          <w:lang w:val="es-SV" w:eastAsia="es-SV"/>
        </w:rPr>
        <w:t xml:space="preserve">y </w:t>
      </w:r>
    </w:p>
    <w:p w:rsidR="00923367" w:rsidRPr="00B01516" w:rsidRDefault="00923367" w:rsidP="00B01516">
      <w:pPr>
        <w:pStyle w:val="Prrafodelista"/>
        <w:numPr>
          <w:ilvl w:val="0"/>
          <w:numId w:val="24"/>
        </w:numPr>
        <w:rPr>
          <w:lang w:val="es-SV" w:eastAsia="es-SV"/>
        </w:rPr>
      </w:pPr>
      <w:r w:rsidRPr="00B01516">
        <w:rPr>
          <w:lang w:val="es-SV" w:eastAsia="es-SV"/>
        </w:rPr>
        <w:t>6.25</w:t>
      </w:r>
      <w:r w:rsidR="007520AC" w:rsidRPr="00B01516">
        <w:rPr>
          <w:lang w:val="es-SV" w:eastAsia="es-SV"/>
        </w:rPr>
        <w:t xml:space="preserve">% </w:t>
      </w:r>
      <w:r w:rsidR="007520AC">
        <w:rPr>
          <w:lang w:val="es-SV" w:eastAsia="es-SV"/>
        </w:rPr>
        <w:t xml:space="preserve">considera que fue </w:t>
      </w:r>
      <w:r w:rsidRPr="00B01516">
        <w:rPr>
          <w:lang w:val="es-SV" w:eastAsia="es-SV"/>
        </w:rPr>
        <w:t xml:space="preserve">menor </w:t>
      </w:r>
      <w:r w:rsidR="007520AC">
        <w:rPr>
          <w:lang w:val="es-SV" w:eastAsia="es-SV"/>
        </w:rPr>
        <w:t>al plazo.</w:t>
      </w:r>
      <w:r w:rsidRPr="00B01516">
        <w:rPr>
          <w:lang w:val="es-SV" w:eastAsia="es-SV"/>
        </w:rPr>
        <w:t xml:space="preserve"> </w:t>
      </w:r>
    </w:p>
    <w:p w:rsidR="00B24C3F" w:rsidRDefault="00B24C3F" w:rsidP="00B24C3F">
      <w:pPr>
        <w:rPr>
          <w:lang w:val="es-SV" w:eastAsia="es-SV"/>
        </w:rPr>
      </w:pPr>
    </w:p>
    <w:p w:rsidR="00923367" w:rsidRPr="00923367" w:rsidRDefault="007520AC" w:rsidP="00923367">
      <w:pPr>
        <w:rPr>
          <w:lang w:val="es-SV" w:eastAsia="es-SV"/>
        </w:rPr>
      </w:pPr>
      <w:r>
        <w:rPr>
          <w:lang w:val="es-SV" w:eastAsia="es-SV"/>
        </w:rPr>
        <w:t>Respecto al</w:t>
      </w:r>
      <w:r w:rsidR="00923367" w:rsidRPr="00923367">
        <w:rPr>
          <w:lang w:val="es-SV" w:eastAsia="es-SV"/>
        </w:rPr>
        <w:t xml:space="preserve"> </w:t>
      </w:r>
      <w:r w:rsidR="00923367" w:rsidRPr="00837AF0">
        <w:rPr>
          <w:b/>
          <w:lang w:val="es-SV" w:eastAsia="es-SV"/>
        </w:rPr>
        <w:t>plazo que se le concede para la lectura del borrador de informe (5 días hábiles)</w:t>
      </w:r>
      <w:bookmarkEnd w:id="36"/>
      <w:bookmarkEnd w:id="37"/>
      <w:bookmarkEnd w:id="38"/>
      <w:bookmarkEnd w:id="39"/>
      <w:r w:rsidR="00923367">
        <w:rPr>
          <w:lang w:val="es-SV" w:eastAsia="es-SV"/>
        </w:rPr>
        <w:t>:</w:t>
      </w:r>
    </w:p>
    <w:p w:rsidR="00923367" w:rsidRPr="007520AC" w:rsidRDefault="007520AC" w:rsidP="007520AC">
      <w:pPr>
        <w:pStyle w:val="Prrafodelista"/>
        <w:numPr>
          <w:ilvl w:val="0"/>
          <w:numId w:val="24"/>
        </w:numPr>
        <w:rPr>
          <w:lang w:val="es-SV" w:eastAsia="es-SV"/>
        </w:rPr>
      </w:pPr>
      <w:r>
        <w:rPr>
          <w:lang w:val="es-SV" w:eastAsia="es-SV"/>
        </w:rPr>
        <w:t xml:space="preserve">El </w:t>
      </w:r>
      <w:r w:rsidR="00923367" w:rsidRPr="007520AC">
        <w:rPr>
          <w:lang w:val="es-SV" w:eastAsia="es-SV"/>
        </w:rPr>
        <w:t>62.50%</w:t>
      </w:r>
      <w:r>
        <w:rPr>
          <w:lang w:val="es-SV" w:eastAsia="es-SV"/>
        </w:rPr>
        <w:t xml:space="preserve"> considera que es igual al plazo establecido y</w:t>
      </w:r>
      <w:r w:rsidR="00923367" w:rsidRPr="007520AC">
        <w:rPr>
          <w:lang w:val="es-SV" w:eastAsia="es-SV"/>
        </w:rPr>
        <w:t xml:space="preserve"> </w:t>
      </w:r>
    </w:p>
    <w:p w:rsidR="00052568" w:rsidRPr="007520AC" w:rsidRDefault="00923367" w:rsidP="007520AC">
      <w:pPr>
        <w:pStyle w:val="Prrafodelista"/>
        <w:numPr>
          <w:ilvl w:val="0"/>
          <w:numId w:val="24"/>
        </w:numPr>
        <w:rPr>
          <w:lang w:val="es-SV" w:eastAsia="es-SV"/>
        </w:rPr>
      </w:pPr>
      <w:r w:rsidRPr="007520AC">
        <w:rPr>
          <w:lang w:val="es-SV" w:eastAsia="es-SV"/>
        </w:rPr>
        <w:t>37.50%</w:t>
      </w:r>
      <w:r w:rsidR="007520AC">
        <w:rPr>
          <w:lang w:val="es-SV" w:eastAsia="es-SV"/>
        </w:rPr>
        <w:t xml:space="preserve"> percibe que fue m</w:t>
      </w:r>
      <w:r w:rsidRPr="007520AC">
        <w:rPr>
          <w:lang w:val="es-SV" w:eastAsia="es-SV"/>
        </w:rPr>
        <w:t>ayor</w:t>
      </w:r>
      <w:r w:rsidR="007520AC">
        <w:rPr>
          <w:lang w:val="es-SV" w:eastAsia="es-SV"/>
        </w:rPr>
        <w:t xml:space="preserve"> al tiempo establecido.</w:t>
      </w:r>
    </w:p>
    <w:p w:rsidR="00923367" w:rsidRPr="003F6CFE" w:rsidRDefault="00923367" w:rsidP="00AA2BB5"/>
    <w:p w:rsidR="003F6CFE" w:rsidRPr="00F82349" w:rsidRDefault="003F6CFE" w:rsidP="003F6CFE">
      <w:pPr>
        <w:pStyle w:val="Ttulo1"/>
      </w:pPr>
      <w:bookmarkStart w:id="57" w:name="_Toc138794833"/>
      <w:bookmarkStart w:id="58" w:name="_Toc144365316"/>
      <w:bookmarkStart w:id="59" w:name="_Toc184797192"/>
      <w:bookmarkStart w:id="60" w:name="_Toc223355329"/>
      <w:bookmarkStart w:id="61" w:name="_Hlk35217598"/>
      <w:r>
        <w:t>Capítulo 3</w:t>
      </w:r>
      <w:r w:rsidRPr="00F82349">
        <w:t xml:space="preserve">: </w:t>
      </w:r>
      <w:bookmarkEnd w:id="57"/>
      <w:bookmarkEnd w:id="58"/>
      <w:r w:rsidRPr="005D4B2E">
        <w:t>¿En qué aspectos se debe mejorar?</w:t>
      </w:r>
      <w:bookmarkEnd w:id="59"/>
      <w:bookmarkEnd w:id="60"/>
    </w:p>
    <w:p w:rsidR="00951C5E" w:rsidRDefault="00951C5E" w:rsidP="00883C66">
      <w:pPr>
        <w:rPr>
          <w:rStyle w:val="nfasis"/>
          <w:rFonts w:asciiTheme="minorHAnsi" w:hAnsiTheme="minorHAnsi"/>
        </w:rPr>
      </w:pPr>
    </w:p>
    <w:p w:rsidR="003F6CFE" w:rsidRDefault="003F6CFE" w:rsidP="003F6CFE">
      <w:r>
        <w:t xml:space="preserve">Como resultado de realizar la pregunta: ¿Qué podemos mejorar del proceso? se obtiene </w:t>
      </w:r>
      <w:r w:rsidR="008C2EC8">
        <w:t>la</w:t>
      </w:r>
      <w:r>
        <w:t xml:space="preserve"> siguiente</w:t>
      </w:r>
      <w:r w:rsidR="007520AC">
        <w:t xml:space="preserve"> información:</w:t>
      </w:r>
    </w:p>
    <w:p w:rsidR="009B08D0" w:rsidRPr="005D63F6" w:rsidRDefault="009B08D0" w:rsidP="009B08D0">
      <w:pPr>
        <w:pStyle w:val="Prrafodelista"/>
        <w:numPr>
          <w:ilvl w:val="0"/>
          <w:numId w:val="27"/>
        </w:numPr>
      </w:pPr>
      <w:r w:rsidRPr="00F90C23">
        <w:rPr>
          <w:b/>
        </w:rPr>
        <w:t>La planificación del tiempo</w:t>
      </w:r>
      <w:r w:rsidRPr="005D63F6">
        <w:t xml:space="preserve"> de las auditorías, en mi experiencia se tardaron un año en emitir el informe final. </w:t>
      </w:r>
      <w:r w:rsidRPr="00F90C23">
        <w:rPr>
          <w:b/>
        </w:rPr>
        <w:t>No obstante, es de reconocer la labor</w:t>
      </w:r>
      <w:r w:rsidRPr="005D63F6">
        <w:t xml:space="preserve"> de la auditoria interna, la misma se vuelve importante</w:t>
      </w:r>
      <w:r>
        <w:t>,</w:t>
      </w:r>
      <w:r w:rsidRPr="005D63F6">
        <w:t xml:space="preserve"> ya que se centra en verificar los procesos internos y el cumplimiento de estos y de ofrecernos las recomendaciones para mejorar nuestras pr</w:t>
      </w:r>
      <w:r w:rsidR="00F90C23">
        <w:t>á</w:t>
      </w:r>
      <w:r w:rsidRPr="005D63F6">
        <w:t xml:space="preserve">cticas y desempeño. </w:t>
      </w:r>
    </w:p>
    <w:p w:rsidR="009B08D0" w:rsidRDefault="009B08D0" w:rsidP="009B08D0">
      <w:pPr>
        <w:pStyle w:val="Prrafodelista"/>
        <w:numPr>
          <w:ilvl w:val="0"/>
          <w:numId w:val="27"/>
        </w:numPr>
      </w:pPr>
      <w:r>
        <w:t>P</w:t>
      </w:r>
      <w:r w:rsidRPr="005D63F6">
        <w:t xml:space="preserve">ara una de las auditorías de Gestión realizadas a esta Dependencia, </w:t>
      </w:r>
      <w:r w:rsidRPr="00F90C23">
        <w:rPr>
          <w:b/>
        </w:rPr>
        <w:t>la Alta Dirección solicitó</w:t>
      </w:r>
      <w:r w:rsidRPr="005D63F6">
        <w:t xml:space="preserve"> la verificación de un hallazgo a nivel del MH, del cual </w:t>
      </w:r>
      <w:r w:rsidRPr="00F90C23">
        <w:rPr>
          <w:b/>
        </w:rPr>
        <w:t>no se obtuvo respuesta</w:t>
      </w:r>
      <w:r w:rsidRPr="005D63F6">
        <w:t xml:space="preserve">, en ese </w:t>
      </w:r>
      <w:r w:rsidRPr="00F90C23">
        <w:rPr>
          <w:b/>
        </w:rPr>
        <w:t>sentido se sugiere validar los controles existentes para que todas las solicitudes o notas sean atendidas</w:t>
      </w:r>
      <w:r w:rsidRPr="005D63F6">
        <w:t>.</w:t>
      </w:r>
    </w:p>
    <w:p w:rsidR="009B08D0" w:rsidRPr="006B0C78" w:rsidRDefault="009B08D0" w:rsidP="009B08D0">
      <w:pPr>
        <w:pStyle w:val="Prrafodelista"/>
        <w:numPr>
          <w:ilvl w:val="0"/>
          <w:numId w:val="27"/>
        </w:numPr>
      </w:pPr>
      <w:r w:rsidRPr="005D63F6">
        <w:t>Considero que se d</w:t>
      </w:r>
      <w:r>
        <w:t>e</w:t>
      </w:r>
      <w:r w:rsidRPr="005D63F6">
        <w:t xml:space="preserve">be </w:t>
      </w:r>
      <w:r w:rsidRPr="00F90C23">
        <w:rPr>
          <w:b/>
        </w:rPr>
        <w:t>tener más apertura</w:t>
      </w:r>
      <w:r>
        <w:t xml:space="preserve"> </w:t>
      </w:r>
      <w:r w:rsidRPr="005D63F6">
        <w:t xml:space="preserve">por parte de los auditores </w:t>
      </w:r>
      <w:r w:rsidRPr="006B0C78">
        <w:t>para dar por v</w:t>
      </w:r>
      <w:r w:rsidR="007D75A2" w:rsidRPr="006B0C78">
        <w:t>á</w:t>
      </w:r>
      <w:r w:rsidRPr="006B0C78">
        <w:t>lidas las justificaciones de las situaciones reportadas, ya que son situaciones v</w:t>
      </w:r>
      <w:r w:rsidR="007D75A2" w:rsidRPr="006B0C78">
        <w:t>á</w:t>
      </w:r>
      <w:r w:rsidRPr="006B0C78">
        <w:t>lidas y debidamente documentadas.</w:t>
      </w:r>
    </w:p>
    <w:p w:rsidR="00C00DED" w:rsidRPr="005D63F6" w:rsidRDefault="00C00DED" w:rsidP="00880370">
      <w:pPr>
        <w:pStyle w:val="Prrafodelista"/>
        <w:numPr>
          <w:ilvl w:val="0"/>
          <w:numId w:val="27"/>
        </w:numPr>
      </w:pPr>
      <w:r w:rsidRPr="006B0C78">
        <w:t xml:space="preserve">La </w:t>
      </w:r>
      <w:r w:rsidRPr="00F90C23">
        <w:rPr>
          <w:b/>
        </w:rPr>
        <w:t>ejecución es demasiada pausada</w:t>
      </w:r>
      <w:r w:rsidRPr="005D63F6">
        <w:t>, que valore</w:t>
      </w:r>
      <w:r w:rsidR="00487D06">
        <w:t>n</w:t>
      </w:r>
      <w:r w:rsidRPr="005D63F6">
        <w:t xml:space="preserve"> las alternativas existentes para la </w:t>
      </w:r>
      <w:r w:rsidR="009B08D0" w:rsidRPr="005D63F6">
        <w:t>revisión de</w:t>
      </w:r>
      <w:r w:rsidRPr="005D63F6">
        <w:t xml:space="preserve"> la información sujeta a verificación.</w:t>
      </w:r>
    </w:p>
    <w:p w:rsidR="00C00DED" w:rsidRPr="005D63F6" w:rsidRDefault="00C00DED" w:rsidP="00880370">
      <w:pPr>
        <w:pStyle w:val="Prrafodelista"/>
        <w:numPr>
          <w:ilvl w:val="0"/>
          <w:numId w:val="27"/>
        </w:numPr>
      </w:pPr>
      <w:r w:rsidRPr="005D63F6">
        <w:t xml:space="preserve">Los </w:t>
      </w:r>
      <w:r w:rsidRPr="00F90C23">
        <w:rPr>
          <w:b/>
        </w:rPr>
        <w:t>hallazgos aplicarlos al área que corresponde</w:t>
      </w:r>
      <w:r w:rsidRPr="005D63F6">
        <w:t xml:space="preserve">, ya que en otras oportunidades se imputan situaciones que pertenecen a otras </w:t>
      </w:r>
      <w:r w:rsidR="001B70CD">
        <w:t>á</w:t>
      </w:r>
      <w:r w:rsidRPr="005D63F6">
        <w:t>reas</w:t>
      </w:r>
      <w:r w:rsidR="001B70CD">
        <w:t>.</w:t>
      </w:r>
    </w:p>
    <w:p w:rsidR="00C00DED" w:rsidRPr="005D63F6" w:rsidRDefault="00C00DED" w:rsidP="00880370">
      <w:pPr>
        <w:pStyle w:val="Prrafodelista"/>
        <w:numPr>
          <w:ilvl w:val="0"/>
          <w:numId w:val="27"/>
        </w:numPr>
      </w:pPr>
      <w:r w:rsidRPr="00F90C23">
        <w:rPr>
          <w:b/>
        </w:rPr>
        <w:t>Mejor comunicación</w:t>
      </w:r>
      <w:r w:rsidRPr="005D63F6">
        <w:t xml:space="preserve"> entre Auditor y equipo de auditados para evitar re</w:t>
      </w:r>
      <w:r w:rsidR="003E140F">
        <w:t xml:space="preserve"> </w:t>
      </w:r>
      <w:r w:rsidRPr="005D63F6">
        <w:t>procesos u observaciones inválidas en los informes.</w:t>
      </w:r>
    </w:p>
    <w:p w:rsidR="00C00DED" w:rsidRPr="005D63F6" w:rsidRDefault="00C00DED" w:rsidP="00880370">
      <w:pPr>
        <w:pStyle w:val="Prrafodelista"/>
        <w:numPr>
          <w:ilvl w:val="0"/>
          <w:numId w:val="27"/>
        </w:numPr>
      </w:pPr>
      <w:r w:rsidRPr="005D63F6">
        <w:t xml:space="preserve">Seguir mejorando en lo referido a </w:t>
      </w:r>
      <w:r w:rsidRPr="00F90C23">
        <w:rPr>
          <w:b/>
        </w:rPr>
        <w:t>la comprensión y análisis de</w:t>
      </w:r>
      <w:r w:rsidR="00A543AB" w:rsidRPr="00F90C23">
        <w:rPr>
          <w:b/>
        </w:rPr>
        <w:t xml:space="preserve"> </w:t>
      </w:r>
      <w:r w:rsidRPr="00F90C23">
        <w:rPr>
          <w:b/>
        </w:rPr>
        <w:t>la información facilitada</w:t>
      </w:r>
      <w:r w:rsidRPr="005D63F6">
        <w:t xml:space="preserve"> por las unidades auditadas.</w:t>
      </w:r>
    </w:p>
    <w:p w:rsidR="00A543AB" w:rsidRPr="00880370" w:rsidRDefault="00A543AB" w:rsidP="00880370">
      <w:pPr>
        <w:pStyle w:val="Prrafodelista"/>
        <w:numPr>
          <w:ilvl w:val="0"/>
          <w:numId w:val="27"/>
        </w:numPr>
      </w:pPr>
      <w:r w:rsidRPr="003E140F">
        <w:t xml:space="preserve">La gestión </w:t>
      </w:r>
      <w:r w:rsidRPr="00880370">
        <w:t xml:space="preserve">de las auditorías internas UAI es expedita y profesional. </w:t>
      </w:r>
      <w:r w:rsidRPr="00F90C23">
        <w:rPr>
          <w:b/>
        </w:rPr>
        <w:t>Felicito la eficacia</w:t>
      </w:r>
      <w:r w:rsidRPr="00880370">
        <w:t xml:space="preserve"> </w:t>
      </w:r>
      <w:r w:rsidRPr="00F90C23">
        <w:rPr>
          <w:b/>
        </w:rPr>
        <w:t>de la última verificación</w:t>
      </w:r>
      <w:r w:rsidRPr="00880370">
        <w:t xml:space="preserve"> a las metas del POA semestre 2-2024_ semestre 1-2025.</w:t>
      </w:r>
    </w:p>
    <w:p w:rsidR="009B08D0" w:rsidRPr="006B0C78" w:rsidRDefault="009B08D0" w:rsidP="009B08D0">
      <w:pPr>
        <w:pStyle w:val="Prrafodelista"/>
        <w:numPr>
          <w:ilvl w:val="0"/>
          <w:numId w:val="27"/>
        </w:numPr>
      </w:pPr>
      <w:r w:rsidRPr="005D63F6">
        <w:t xml:space="preserve">Se podría </w:t>
      </w:r>
      <w:r w:rsidRPr="00F90C23">
        <w:rPr>
          <w:b/>
        </w:rPr>
        <w:t>mejorar</w:t>
      </w:r>
      <w:r w:rsidRPr="005D63F6">
        <w:t xml:space="preserve"> </w:t>
      </w:r>
      <w:r w:rsidRPr="00F90C23">
        <w:rPr>
          <w:b/>
        </w:rPr>
        <w:t>usando diferentes aplicaciones</w:t>
      </w:r>
      <w:r w:rsidRPr="005D63F6">
        <w:t xml:space="preserve"> </w:t>
      </w:r>
      <w:r w:rsidRPr="006B0C78">
        <w:t>tecnol</w:t>
      </w:r>
      <w:r w:rsidR="007D75A2" w:rsidRPr="006B0C78">
        <w:t>ó</w:t>
      </w:r>
      <w:r w:rsidRPr="006B0C78">
        <w:t>gicas.</w:t>
      </w:r>
    </w:p>
    <w:p w:rsidR="009B08D0" w:rsidRPr="006B0C78" w:rsidRDefault="009B08D0" w:rsidP="009B08D0">
      <w:pPr>
        <w:pStyle w:val="Prrafodelista"/>
        <w:numPr>
          <w:ilvl w:val="0"/>
          <w:numId w:val="27"/>
        </w:numPr>
      </w:pPr>
      <w:r w:rsidRPr="00F90C23">
        <w:rPr>
          <w:b/>
        </w:rPr>
        <w:t>Comunicación</w:t>
      </w:r>
      <w:r w:rsidRPr="006B0C78">
        <w:t xml:space="preserve"> durante el proceso. </w:t>
      </w:r>
    </w:p>
    <w:p w:rsidR="009B08D0" w:rsidRPr="006B0C78" w:rsidRDefault="009B08D0" w:rsidP="009B08D0">
      <w:pPr>
        <w:pStyle w:val="Prrafodelista"/>
        <w:numPr>
          <w:ilvl w:val="0"/>
          <w:numId w:val="27"/>
        </w:numPr>
      </w:pPr>
      <w:r w:rsidRPr="00F90C23">
        <w:rPr>
          <w:b/>
        </w:rPr>
        <w:t>Claridad</w:t>
      </w:r>
      <w:r w:rsidRPr="006B0C78">
        <w:t xml:space="preserve"> en el proceso.</w:t>
      </w:r>
    </w:p>
    <w:p w:rsidR="00A543AB" w:rsidRPr="00A543AB" w:rsidRDefault="00A543AB" w:rsidP="00A543AB">
      <w:pPr>
        <w:rPr>
          <w:lang w:val="es-SV" w:eastAsia="es-SV"/>
        </w:rPr>
      </w:pPr>
    </w:p>
    <w:p w:rsidR="00C14098" w:rsidRPr="006B0C78" w:rsidRDefault="00D93080" w:rsidP="00AF598C">
      <w:pPr>
        <w:pStyle w:val="Ttulo1"/>
        <w:rPr>
          <w:color w:val="auto"/>
        </w:rPr>
      </w:pPr>
      <w:bookmarkStart w:id="62" w:name="_Toc57011901"/>
      <w:bookmarkStart w:id="63" w:name="_Toc62735995"/>
      <w:bookmarkStart w:id="64" w:name="_Toc62738611"/>
      <w:bookmarkStart w:id="65" w:name="_Toc138794834"/>
      <w:bookmarkStart w:id="66" w:name="_Toc223355330"/>
      <w:bookmarkEnd w:id="61"/>
      <w:r w:rsidRPr="006B0C78">
        <w:rPr>
          <w:color w:val="auto"/>
        </w:rPr>
        <w:t xml:space="preserve">Capítulo </w:t>
      </w:r>
      <w:r w:rsidR="0002101A" w:rsidRPr="006B0C78">
        <w:rPr>
          <w:color w:val="auto"/>
        </w:rPr>
        <w:t>4</w:t>
      </w:r>
      <w:r w:rsidRPr="006B0C78">
        <w:rPr>
          <w:color w:val="auto"/>
        </w:rPr>
        <w:t>: Sugerencias y Conclusiones</w:t>
      </w:r>
      <w:bookmarkEnd w:id="62"/>
      <w:bookmarkEnd w:id="63"/>
      <w:bookmarkEnd w:id="64"/>
      <w:bookmarkEnd w:id="65"/>
      <w:bookmarkEnd w:id="66"/>
      <w:r w:rsidRPr="006B0C78">
        <w:rPr>
          <w:color w:val="auto"/>
        </w:rPr>
        <w:t xml:space="preserve"> </w:t>
      </w:r>
    </w:p>
    <w:p w:rsidR="00DC6555" w:rsidRPr="006B0C78" w:rsidRDefault="00DC6555" w:rsidP="00AA2BB5">
      <w:pPr>
        <w:rPr>
          <w:szCs w:val="20"/>
        </w:rPr>
      </w:pPr>
    </w:p>
    <w:p w:rsidR="00C14098" w:rsidRPr="006B0C78" w:rsidRDefault="0002101A" w:rsidP="00545417">
      <w:pPr>
        <w:pStyle w:val="Ttulo3"/>
        <w:rPr>
          <w:color w:val="auto"/>
        </w:rPr>
      </w:pPr>
      <w:bookmarkStart w:id="67" w:name="_Toc223355331"/>
      <w:r w:rsidRPr="006B0C78">
        <w:rPr>
          <w:color w:val="auto"/>
        </w:rPr>
        <w:t xml:space="preserve">4.1 </w:t>
      </w:r>
      <w:r w:rsidR="00D33C44" w:rsidRPr="006B0C78">
        <w:rPr>
          <w:color w:val="auto"/>
        </w:rPr>
        <w:t>Sugerencia</w:t>
      </w:r>
      <w:bookmarkEnd w:id="67"/>
    </w:p>
    <w:p w:rsidR="00D33C44" w:rsidRPr="00D95E7F" w:rsidRDefault="00D33C44" w:rsidP="00AA2BB5">
      <w:pPr>
        <w:rPr>
          <w:szCs w:val="20"/>
        </w:rPr>
      </w:pPr>
    </w:p>
    <w:p w:rsidR="00765267" w:rsidRDefault="00F25B6C" w:rsidP="005A6851">
      <w:pPr>
        <w:pStyle w:val="Prrafodelista"/>
        <w:numPr>
          <w:ilvl w:val="0"/>
          <w:numId w:val="5"/>
        </w:numPr>
      </w:pPr>
      <w:r w:rsidRPr="00D95E7F">
        <w:t xml:space="preserve">Se sugiere a la Unidad Organizativa evaluada retomar los </w:t>
      </w:r>
      <w:bookmarkStart w:id="68" w:name="_Hlk120625534"/>
      <w:r w:rsidRPr="00D95E7F">
        <w:t xml:space="preserve">comentarios de mayor relevancia para que sean analizados con el objetivo de realizar acciones de mejoras en </w:t>
      </w:r>
      <w:r w:rsidR="003E140F">
        <w:t>el proceso.</w:t>
      </w:r>
    </w:p>
    <w:p w:rsidR="0012264E" w:rsidRDefault="0012264E" w:rsidP="0012264E">
      <w:pPr>
        <w:pStyle w:val="Prrafodelista"/>
        <w:numPr>
          <w:ilvl w:val="0"/>
          <w:numId w:val="5"/>
        </w:numPr>
      </w:pPr>
      <w:r>
        <w:lastRenderedPageBreak/>
        <w:t xml:space="preserve">El proceso de auditoría interna es valorado como eficaz y profesional, sin embargo, enfrenta retos en tiempos de ejecución, comunicación, validación de hallazgos y uso de tecnología. </w:t>
      </w:r>
    </w:p>
    <w:p w:rsidR="00C779D8" w:rsidRPr="00C779D8" w:rsidRDefault="00C779D8" w:rsidP="00C779D8">
      <w:pPr>
        <w:rPr>
          <w:highlight w:val="lightGray"/>
        </w:rPr>
      </w:pPr>
    </w:p>
    <w:p w:rsidR="00052568" w:rsidRPr="006B0C78" w:rsidRDefault="0002101A" w:rsidP="00545417">
      <w:pPr>
        <w:pStyle w:val="Ttulo3"/>
        <w:rPr>
          <w:color w:val="auto"/>
        </w:rPr>
      </w:pPr>
      <w:bookmarkStart w:id="69" w:name="_Toc62735997"/>
      <w:bookmarkStart w:id="70" w:name="_Toc62738613"/>
      <w:bookmarkStart w:id="71" w:name="_Toc223355332"/>
      <w:bookmarkStart w:id="72" w:name="_Hlk121387550"/>
      <w:bookmarkEnd w:id="68"/>
      <w:r w:rsidRPr="006B0C78">
        <w:rPr>
          <w:color w:val="auto"/>
        </w:rPr>
        <w:t xml:space="preserve">4.2 </w:t>
      </w:r>
      <w:r w:rsidR="00052568" w:rsidRPr="006B0C78">
        <w:rPr>
          <w:color w:val="auto"/>
        </w:rPr>
        <w:t>Conclusiones</w:t>
      </w:r>
      <w:bookmarkEnd w:id="69"/>
      <w:bookmarkEnd w:id="70"/>
      <w:bookmarkEnd w:id="71"/>
    </w:p>
    <w:p w:rsidR="00BC0ED2" w:rsidRPr="006B0C78" w:rsidRDefault="00BC0ED2" w:rsidP="00BC0ED2">
      <w:pPr>
        <w:rPr>
          <w:lang w:val="es-SV" w:eastAsia="es-SV"/>
        </w:rPr>
      </w:pPr>
    </w:p>
    <w:bookmarkEnd w:id="72"/>
    <w:p w:rsidR="00575FC3" w:rsidRPr="006B0C78" w:rsidRDefault="00575FC3" w:rsidP="00575FC3">
      <w:pPr>
        <w:pStyle w:val="Prrafodelista"/>
        <w:numPr>
          <w:ilvl w:val="0"/>
          <w:numId w:val="26"/>
        </w:numPr>
        <w:ind w:left="360"/>
      </w:pPr>
      <w:r w:rsidRPr="006B0C78">
        <w:t xml:space="preserve">El Índice de Satisfacción Global del Proceso </w:t>
      </w:r>
      <w:sdt>
        <w:sdtPr>
          <w:alias w:val="Proceso"/>
          <w:tag w:val="Proceso"/>
          <w:id w:val="1678316583"/>
          <w:placeholder>
            <w:docPart w:val="05B2C371E6104887B9444C8D7D129895"/>
          </w:placeholder>
          <w15:color w:val="FF0000"/>
          <w:dropDownList>
            <w:listItem w:value="Elija un elemento."/>
            <w:listItem w:displayText="1.1 Direccionamiento Estratégico" w:value="1.1 Direccionamiento Estratégico"/>
            <w:listItem w:displayText="1.2 Gestión de la Calidad" w:value="1.2 Gestión de la Calidad"/>
            <w:listItem w:displayText="1.3 Mejora e Innovación" w:value="1.3 Mejora e Innovación"/>
            <w:listItem w:displayText="1.4 Transparencia y Anticorrupción" w:value="1.4 Transparencia y Anticorrupción"/>
            <w:listItem w:displayText="2.1 Formulación del Marco Fiscal de Mediano Plazo" w:value="2.1 Formulación del Marco Fiscal de Mediano Plazo"/>
            <w:listItem w:displayText="2.2 Formulación y Divulgación de Políticas" w:value="2.2 Formulación y Divulgación de Políticas"/>
            <w:listItem w:displayText="2.3 Consolidación del Programa Financiero Fiscal Anual del SPNF" w:value="2.3 Consolidación del Programa Financiero Fiscal Anual del SPNF"/>
            <w:listItem w:displayText="2.4 Seguimiento y Evaluación de las Finanzas Publicas" w:value="2.4 Seguimiento y Evaluación de las Finanzas Publicas"/>
            <w:listItem w:displayText="3.1 Programación" w:value="3.1 Programación"/>
            <w:listItem w:displayText="3.2 Ejecución" w:value="3.2 Ejecución"/>
            <w:listItem w:displayText="3.3 Seguimiento y Evaluación " w:value="3.3 Seguimiento y Evaluación "/>
            <w:listItem w:displayText="3.4 Cierre y Elaboración de Informes" w:value="3.4 Cierre y Elaboración de Informes"/>
            <w:listItem w:displayText="4.1 Recaudación de Ingresos" w:value="4.1 Recaudación de Ingresos"/>
            <w:listItem w:displayText="4.2 Registro de Usuarios" w:value="4.2 Registro de Usuarios"/>
            <w:listItem w:displayText="4.3 Servicio al Usuario" w:value="4.3 Servicio al Usuario"/>
            <w:listItem w:displayText="4.4 Estudios, Análisis y Evaluación Fiscal" w:value="4.4 Estudios, Análisis y Evaluación Fiscal"/>
            <w:listItem w:displayText="4.5 Control Fiscal" w:value="4.5 Control Fiscal"/>
            <w:listItem w:displayText="5.1 Gestión del Recurso de Apelación" w:value="5.1 Gestión del Recurso de Apelación"/>
            <w:listItem w:displayText="5.2 Atención de los Requerimientos de Información - Traslados en los Juicios C.S.J." w:value="5.2 Atención de los Requerimientos de Información - Traslados en los Juicios C.S.J."/>
            <w:listItem w:displayText="5.3 Divulgación y Análisis de la Praxis Tributaria " w:value="5.3 Divulgación y Análisis de la Praxis Tributaria "/>
            <w:listItem w:displayText="6.1 Gestión y Adquisición de Obras Bienes y Servicios" w:value="6.1 Gestión y Adquisición de Obras Bienes y Servicios"/>
            <w:listItem w:displayText="6.2 Gestión del Talento Humano" w:value="6.2 Gestión del Talento Humano"/>
            <w:listItem w:displayText="6.3 Gestión de Mantenimiento y Servicios" w:value="6.3 Gestión de Mantenimiento y Servicios"/>
            <w:listItem w:displayText="6.4 Gestión de Tecnologías de Información y Comunicaciones (TIC)" w:value="6.4 Gestión de Tecnologías de Información y Comunicaciones (TIC)"/>
            <w:listItem w:displayText="6.5 Comunicación e Información Institucional" w:value="6.5 Comunicación e Información Institucional"/>
            <w:listItem w:displayText="6.6 Gestión Financiera del Gasto Institucional" w:value="6.6 Gestión Financiera del Gasto Institucional"/>
            <w:listItem w:displayText="6.7 Gestión Legal" w:value="6.7 Gestión Legal"/>
            <w:listItem w:displayText="6.8 Auditoria Interna y Control Interno" w:value="6.8 Auditoria Interna y Control Interno"/>
            <w:listItem w:displayText="6.9 Gestión de Medio Ambiente y Salud y Seguridad Ocupacional" w:value="6.9 Gestión de Medio Ambiente y Salud y Seguridad Ocupacional"/>
            <w:listItem w:displayText="6.10. Gestión de Seguridad y Acceso a las Instalaciones Físicas " w:value="6.10. Gestión de Seguridad y Acceso a las Instalaciones Físicas "/>
            <w:listItem w:displayText="6.11 Gestión de Igualdad de Género " w:value="6.11 Gestión de Igualdad de Género "/>
          </w:dropDownList>
        </w:sdtPr>
        <w:sdtEndPr/>
        <w:sdtContent>
          <w:r w:rsidRPr="006B0C78">
            <w:t>6.8 Auditoria Interna y Control Interno</w:t>
          </w:r>
        </w:sdtContent>
      </w:sdt>
      <w:r w:rsidRPr="006B0C78">
        <w:t xml:space="preserve"> es de 8.67 puntos, dentro de la escala de satisfacción es de muy satisfactorio</w:t>
      </w:r>
      <w:r w:rsidR="007D75A2" w:rsidRPr="006B0C78">
        <w:t>. Por otra parte,</w:t>
      </w:r>
      <w:r w:rsidRPr="006B0C78">
        <w:t xml:space="preserve"> respecto al cumplimiento de la meta PEI año 2026 (9.10 puntos) </w:t>
      </w:r>
      <w:r w:rsidR="007D75A2" w:rsidRPr="006B0C78">
        <w:t xml:space="preserve">se determina que existe una brecha </w:t>
      </w:r>
      <w:r w:rsidR="00B410FB" w:rsidRPr="006B0C78">
        <w:t>de 0.43</w:t>
      </w:r>
      <w:r w:rsidR="007D75A2" w:rsidRPr="006B0C78">
        <w:t xml:space="preserve"> puntos necesarios para alcanzar la referida meta.</w:t>
      </w:r>
    </w:p>
    <w:p w:rsidR="00575FC3" w:rsidRPr="00A122DE" w:rsidRDefault="00575FC3" w:rsidP="00575FC3">
      <w:pPr>
        <w:pStyle w:val="Prrafodelista"/>
        <w:ind w:left="360"/>
      </w:pPr>
    </w:p>
    <w:p w:rsidR="00575FC3" w:rsidRPr="00A122DE" w:rsidRDefault="00575FC3" w:rsidP="00575FC3">
      <w:pPr>
        <w:pStyle w:val="Prrafodelista"/>
        <w:numPr>
          <w:ilvl w:val="0"/>
          <w:numId w:val="26"/>
        </w:numPr>
        <w:ind w:left="360"/>
      </w:pPr>
      <w:r w:rsidRPr="00A122DE">
        <w:t xml:space="preserve">El </w:t>
      </w:r>
      <w:r>
        <w:t>87.50</w:t>
      </w:r>
      <w:r w:rsidRPr="00A122DE">
        <w:t>%</w:t>
      </w:r>
      <w:r w:rsidR="007737EC">
        <w:t xml:space="preserve"> </w:t>
      </w:r>
      <w:r w:rsidRPr="00A122DE">
        <w:t xml:space="preserve">de los usuarios que respondieron manifestó que se han cumplido sus expectativas y el </w:t>
      </w:r>
      <w:r>
        <w:t>12.50</w:t>
      </w:r>
      <w:r w:rsidRPr="00A122DE">
        <w:t>% indicó que no se cumplieron.</w:t>
      </w:r>
    </w:p>
    <w:p w:rsidR="00575FC3" w:rsidRDefault="00575FC3" w:rsidP="00575FC3">
      <w:pPr>
        <w:pStyle w:val="Prrafodelista"/>
      </w:pPr>
    </w:p>
    <w:p w:rsidR="00575FC3" w:rsidRPr="006B0C78" w:rsidRDefault="00575FC3" w:rsidP="00575FC3">
      <w:pPr>
        <w:pStyle w:val="Prrafodelista"/>
        <w:numPr>
          <w:ilvl w:val="0"/>
          <w:numId w:val="26"/>
        </w:numPr>
        <w:ind w:left="360"/>
      </w:pPr>
      <w:r w:rsidRPr="004B3157">
        <w:t>Como resultado de seguimiento</w:t>
      </w:r>
      <w:r w:rsidRPr="00CF781C">
        <w:t xml:space="preserve"> realizado a las </w:t>
      </w:r>
      <w:r w:rsidRPr="006B0C78">
        <w:t xml:space="preserve">acciones de mediciones anteriores, se determina el 100% </w:t>
      </w:r>
      <w:r w:rsidR="007737EC" w:rsidRPr="006B0C78">
        <w:t xml:space="preserve">superadas </w:t>
      </w:r>
      <w:r w:rsidRPr="006B0C78">
        <w:t>(6 acciones),</w:t>
      </w:r>
      <w:r w:rsidR="007737EC" w:rsidRPr="006B0C78">
        <w:t xml:space="preserve"> </w:t>
      </w:r>
      <w:r w:rsidRPr="006B0C78">
        <w:t>se detalla en Anexo 2.</w:t>
      </w:r>
    </w:p>
    <w:p w:rsidR="00575FC3" w:rsidRPr="00CF781C" w:rsidRDefault="00575FC3" w:rsidP="00575FC3">
      <w:pPr>
        <w:pStyle w:val="Prrafodelista"/>
        <w:ind w:left="360"/>
      </w:pPr>
    </w:p>
    <w:p w:rsidR="002D6DA5" w:rsidRDefault="00575FC3" w:rsidP="002D6DA5">
      <w:pPr>
        <w:pStyle w:val="Prrafodelista"/>
        <w:numPr>
          <w:ilvl w:val="0"/>
          <w:numId w:val="26"/>
        </w:numPr>
        <w:ind w:left="360"/>
      </w:pPr>
      <w:r w:rsidRPr="006B0C78">
        <w:t>La</w:t>
      </w:r>
      <w:r w:rsidR="007737EC" w:rsidRPr="006B0C78">
        <w:t>s Jefaturas de la</w:t>
      </w:r>
      <w:r w:rsidRPr="006B0C78">
        <w:t xml:space="preserve"> Dependencia </w:t>
      </w:r>
      <w:r w:rsidRPr="00BA3513">
        <w:t>debe</w:t>
      </w:r>
      <w:r w:rsidR="007737EC">
        <w:t>n</w:t>
      </w:r>
      <w:r w:rsidRPr="00BA3513">
        <w:t xml:space="preserve"> dar a conocer los resultados de la medición de la satisfacción de los usuarios al personal que interviene en la ejecución del proceso evaluado, </w:t>
      </w:r>
      <w:r w:rsidRPr="00A122DE">
        <w:t xml:space="preserve">establecer y ejecutar acciones de mejora, elaborar acta de reunión u otro medio que evidencie la </w:t>
      </w:r>
      <w:r w:rsidRPr="00A122DE">
        <w:t xml:space="preserve">divulgación y acciones a realizar, conforme lo indicado en el PRO-1.2.2.4 Medición de la Satisfacción de los Contribuyentes </w:t>
      </w:r>
      <w:r w:rsidRPr="00BA3513">
        <w:t>y Usuarios.</w:t>
      </w:r>
    </w:p>
    <w:p w:rsidR="002D6DA5" w:rsidRDefault="002D6DA5" w:rsidP="002D6DA5">
      <w:pPr>
        <w:pStyle w:val="Prrafodelista"/>
        <w:ind w:left="360"/>
      </w:pPr>
    </w:p>
    <w:p w:rsidR="002D6DA5" w:rsidRPr="002D6DA5" w:rsidRDefault="002D6DA5" w:rsidP="002D6DA5">
      <w:pPr>
        <w:pStyle w:val="Prrafodelista"/>
        <w:numPr>
          <w:ilvl w:val="0"/>
          <w:numId w:val="26"/>
        </w:numPr>
        <w:ind w:left="360"/>
      </w:pPr>
      <w:r w:rsidRPr="002D6DA5">
        <w:t>En referencia a la Felicitaci</w:t>
      </w:r>
      <w:r>
        <w:t>ón</w:t>
      </w:r>
      <w:r w:rsidRPr="002D6DA5">
        <w:t xml:space="preserve"> que se identific</w:t>
      </w:r>
      <w:r>
        <w:t>ó</w:t>
      </w:r>
      <w:r w:rsidRPr="002D6DA5">
        <w:t xml:space="preserve"> durante el proceso de medición se gestionan conforme al PRO-1.2.2.3. Atención de Quejas, Sugerencias y Felicitaciones. </w:t>
      </w:r>
    </w:p>
    <w:p w:rsidR="00575FC3" w:rsidRPr="00BA3513" w:rsidRDefault="00575FC3" w:rsidP="00575FC3">
      <w:pPr>
        <w:pStyle w:val="Prrafodelista"/>
        <w:ind w:left="360"/>
      </w:pPr>
    </w:p>
    <w:p w:rsidR="00575FC3" w:rsidRPr="00BA3513" w:rsidRDefault="00575FC3" w:rsidP="00575FC3">
      <w:pPr>
        <w:pStyle w:val="Prrafodelista"/>
        <w:numPr>
          <w:ilvl w:val="0"/>
          <w:numId w:val="26"/>
        </w:numPr>
        <w:ind w:left="360"/>
      </w:pPr>
      <w:r>
        <w:t xml:space="preserve">El </w:t>
      </w:r>
      <w:r w:rsidRPr="00BA3513">
        <w:t xml:space="preserve">Departamento de Gestión de la Calidad de DGEA mantiene la confidencialidad de los datos e información a la que tuvo acceso como consecuencia de las actividades de medición. Por otra parte, es necesario tomar en cuenta que dicha medición se ha realizado a través de un marco muestral de </w:t>
      </w:r>
      <w:r w:rsidRPr="00BA3513">
        <w:rPr>
          <w:color w:val="000000" w:themeColor="text1"/>
        </w:rPr>
        <w:t xml:space="preserve">usuarios </w:t>
      </w:r>
      <w:r w:rsidRPr="00BA3513">
        <w:t>que recibieron el proceso evaluado.</w:t>
      </w:r>
    </w:p>
    <w:p w:rsidR="00575FC3" w:rsidRDefault="00575FC3" w:rsidP="00AA2BB5">
      <w:pPr>
        <w:rPr>
          <w:szCs w:val="20"/>
        </w:rPr>
      </w:pPr>
    </w:p>
    <w:p w:rsidR="00575FC3" w:rsidRDefault="00575FC3" w:rsidP="00AA2BB5">
      <w:pPr>
        <w:rPr>
          <w:szCs w:val="20"/>
        </w:rPr>
      </w:pPr>
    </w:p>
    <w:p w:rsidR="00575FC3" w:rsidRDefault="00575FC3" w:rsidP="00AA2BB5">
      <w:pPr>
        <w:rPr>
          <w:szCs w:val="20"/>
        </w:rPr>
      </w:pPr>
    </w:p>
    <w:p w:rsidR="00575FC3" w:rsidRDefault="00575FC3" w:rsidP="00AA2BB5">
      <w:pPr>
        <w:rPr>
          <w:szCs w:val="20"/>
        </w:rPr>
      </w:pPr>
    </w:p>
    <w:p w:rsidR="00575FC3" w:rsidRDefault="00575FC3" w:rsidP="00AA2BB5">
      <w:pPr>
        <w:rPr>
          <w:szCs w:val="20"/>
        </w:rPr>
      </w:pPr>
    </w:p>
    <w:p w:rsidR="00575FC3" w:rsidRPr="00D95E7F" w:rsidRDefault="00575FC3" w:rsidP="00AA2BB5">
      <w:pPr>
        <w:rPr>
          <w:szCs w:val="20"/>
        </w:rPr>
      </w:pPr>
    </w:p>
    <w:p w:rsidR="008C7CB4" w:rsidRPr="00D95E7F" w:rsidRDefault="00FB0DB8" w:rsidP="00AA2BB5">
      <w:pPr>
        <w:rPr>
          <w:szCs w:val="20"/>
        </w:rPr>
      </w:pPr>
      <w:r w:rsidRPr="00D95E7F">
        <w:rPr>
          <w:szCs w:val="20"/>
        </w:rPr>
        <w:t xml:space="preserve">Atentamente, </w:t>
      </w:r>
    </w:p>
    <w:p w:rsidR="008F6C2F" w:rsidRPr="00D95E7F" w:rsidRDefault="008F6C2F" w:rsidP="00AA2BB5">
      <w:pPr>
        <w:rPr>
          <w:szCs w:val="20"/>
        </w:rPr>
      </w:pPr>
    </w:p>
    <w:p w:rsidR="00EC0130" w:rsidRPr="00D95E7F" w:rsidRDefault="00EC0130" w:rsidP="00AA2BB5">
      <w:pPr>
        <w:rPr>
          <w:szCs w:val="20"/>
        </w:rPr>
      </w:pPr>
      <w:bookmarkStart w:id="73" w:name="_GoBack"/>
      <w:bookmarkEnd w:id="73"/>
    </w:p>
    <w:p w:rsidR="00052568" w:rsidRPr="00D95E7F" w:rsidRDefault="00FB0DB8" w:rsidP="00AA2BB5">
      <w:pPr>
        <w:rPr>
          <w:szCs w:val="20"/>
        </w:rPr>
      </w:pPr>
      <w:r w:rsidRPr="00D95E7F">
        <w:rPr>
          <w:szCs w:val="20"/>
        </w:rPr>
        <w:t xml:space="preserve">Lic. </w:t>
      </w:r>
      <w:r w:rsidR="00052568" w:rsidRPr="00D95E7F">
        <w:rPr>
          <w:szCs w:val="20"/>
        </w:rPr>
        <w:t>Enilson Antonio Cortez Guevara</w:t>
      </w:r>
    </w:p>
    <w:p w:rsidR="00052568" w:rsidRPr="00D95E7F" w:rsidRDefault="00052568" w:rsidP="00AA2BB5">
      <w:pPr>
        <w:rPr>
          <w:szCs w:val="20"/>
        </w:rPr>
      </w:pPr>
      <w:r w:rsidRPr="00D95E7F">
        <w:rPr>
          <w:szCs w:val="20"/>
        </w:rPr>
        <w:t>Jefe</w:t>
      </w:r>
      <w:r w:rsidR="00845004" w:rsidRPr="00D95E7F">
        <w:rPr>
          <w:szCs w:val="20"/>
        </w:rPr>
        <w:t xml:space="preserve"> </w:t>
      </w:r>
      <w:r w:rsidR="00BB4007" w:rsidRPr="00D95E7F">
        <w:rPr>
          <w:szCs w:val="20"/>
        </w:rPr>
        <w:t xml:space="preserve">Departamento </w:t>
      </w:r>
      <w:r w:rsidRPr="00D95E7F">
        <w:rPr>
          <w:szCs w:val="20"/>
        </w:rPr>
        <w:t>de Gestión de la Calidad</w:t>
      </w:r>
      <w:r w:rsidR="00C70458" w:rsidRPr="00D95E7F">
        <w:rPr>
          <w:szCs w:val="20"/>
        </w:rPr>
        <w:t>-DGEA</w:t>
      </w:r>
    </w:p>
    <w:p w:rsidR="00DE3710" w:rsidRDefault="00DE3710" w:rsidP="00AA2BB5">
      <w:pPr>
        <w:rPr>
          <w:szCs w:val="20"/>
        </w:rPr>
      </w:pPr>
    </w:p>
    <w:p w:rsidR="00845004" w:rsidRPr="00907336" w:rsidRDefault="00845004" w:rsidP="00AA2BB5">
      <w:pPr>
        <w:rPr>
          <w:sz w:val="16"/>
          <w:szCs w:val="20"/>
        </w:rPr>
      </w:pPr>
      <w:r w:rsidRPr="00907336">
        <w:rPr>
          <w:sz w:val="16"/>
          <w:szCs w:val="20"/>
        </w:rPr>
        <w:t>Elaborado por:</w:t>
      </w:r>
      <w:r w:rsidR="005B673C" w:rsidRPr="00907336">
        <w:rPr>
          <w:sz w:val="16"/>
          <w:szCs w:val="20"/>
        </w:rPr>
        <w:t xml:space="preserve"> Licda. Katia Elizabeth Anaya López</w:t>
      </w:r>
    </w:p>
    <w:p w:rsidR="00C8784C" w:rsidRPr="00907336" w:rsidRDefault="00260928" w:rsidP="00C8784C">
      <w:pPr>
        <w:rPr>
          <w:sz w:val="16"/>
          <w:szCs w:val="20"/>
        </w:rPr>
      </w:pPr>
      <w:r w:rsidRPr="00907336">
        <w:rPr>
          <w:sz w:val="16"/>
          <w:szCs w:val="20"/>
        </w:rPr>
        <w:t>Técnico de Atención al Clien</w:t>
      </w:r>
      <w:r w:rsidR="002C1D43" w:rsidRPr="00907336">
        <w:rPr>
          <w:sz w:val="16"/>
          <w:szCs w:val="20"/>
        </w:rPr>
        <w:t>t</w:t>
      </w:r>
      <w:r w:rsidR="008F6C2F" w:rsidRPr="00907336">
        <w:rPr>
          <w:sz w:val="16"/>
          <w:szCs w:val="20"/>
        </w:rPr>
        <w:t>e</w:t>
      </w:r>
      <w:bookmarkStart w:id="74" w:name="_Toc138794835"/>
    </w:p>
    <w:p w:rsidR="00DB0E77" w:rsidRDefault="00DB0E77" w:rsidP="00C8784C">
      <w:pPr>
        <w:sectPr w:rsidR="00DB0E77" w:rsidSect="00DB0E77">
          <w:pgSz w:w="12242" w:h="15842" w:code="1"/>
          <w:pgMar w:top="851" w:right="851" w:bottom="851" w:left="851" w:header="1417" w:footer="709" w:gutter="0"/>
          <w:cols w:num="2" w:space="708"/>
          <w:docGrid w:linePitch="360"/>
        </w:sectPr>
      </w:pPr>
    </w:p>
    <w:p w:rsidR="00C8784C" w:rsidRDefault="00C8784C" w:rsidP="00C8784C"/>
    <w:p w:rsidR="00575FC3" w:rsidRDefault="00575FC3" w:rsidP="00C8784C"/>
    <w:p w:rsidR="00575FC3" w:rsidRDefault="00575FC3" w:rsidP="00C8784C"/>
    <w:p w:rsidR="00575FC3" w:rsidRDefault="00575FC3" w:rsidP="00C8784C"/>
    <w:p w:rsidR="00575FC3" w:rsidRDefault="00575FC3" w:rsidP="00C8784C"/>
    <w:p w:rsidR="00575FC3" w:rsidRDefault="00575FC3" w:rsidP="00C8784C"/>
    <w:p w:rsidR="00575FC3" w:rsidRDefault="00575FC3" w:rsidP="00C8784C"/>
    <w:p w:rsidR="00575FC3" w:rsidRDefault="00575FC3" w:rsidP="00C8784C"/>
    <w:p w:rsidR="00575FC3" w:rsidRDefault="00575FC3" w:rsidP="00C8784C"/>
    <w:p w:rsidR="00575FC3" w:rsidRDefault="00575FC3" w:rsidP="00C8784C"/>
    <w:p w:rsidR="00575FC3" w:rsidRDefault="00575FC3" w:rsidP="00C8784C"/>
    <w:p w:rsidR="00575FC3" w:rsidRDefault="00575FC3" w:rsidP="00C8784C"/>
    <w:p w:rsidR="00575FC3" w:rsidRDefault="00575FC3" w:rsidP="00C8784C"/>
    <w:p w:rsidR="00575FC3" w:rsidRDefault="00575FC3" w:rsidP="00C8784C"/>
    <w:p w:rsidR="00575FC3" w:rsidRDefault="00575FC3" w:rsidP="00C8784C"/>
    <w:p w:rsidR="00575FC3" w:rsidRDefault="00575FC3" w:rsidP="00C8784C"/>
    <w:p w:rsidR="00575FC3" w:rsidRDefault="00575FC3" w:rsidP="00C8784C"/>
    <w:p w:rsidR="00C8784C" w:rsidRDefault="00C8784C" w:rsidP="00C8784C"/>
    <w:p w:rsidR="00B11A00" w:rsidRDefault="00B11A00" w:rsidP="00C8784C">
      <w:r w:rsidRPr="00545417">
        <w:t>ANEXOS</w:t>
      </w:r>
      <w:bookmarkEnd w:id="74"/>
    </w:p>
    <w:p w:rsidR="00A95C30" w:rsidRDefault="00A95C30">
      <w:pPr>
        <w:jc w:val="left"/>
        <w:rPr>
          <w:rFonts w:eastAsiaTheme="minorEastAsia" w:cstheme="minorBidi"/>
          <w:b/>
          <w:noProof/>
          <w:color w:val="000000" w:themeColor="text1"/>
          <w:sz w:val="22"/>
          <w:szCs w:val="20"/>
          <w:lang w:val="es-SV" w:eastAsia="es-SV"/>
        </w:rPr>
      </w:pPr>
      <w:bookmarkStart w:id="75" w:name="_Toc138794836"/>
    </w:p>
    <w:p w:rsidR="00C8784C" w:rsidRDefault="00A95C30" w:rsidP="00DB0E77">
      <w:pPr>
        <w:pStyle w:val="Ttulo2"/>
      </w:pPr>
      <w:bookmarkStart w:id="76" w:name="_Toc223355333"/>
      <w:r>
        <w:t xml:space="preserve">Anexo </w:t>
      </w:r>
      <w:r w:rsidR="00C8784C">
        <w:t>1</w:t>
      </w:r>
      <w:r>
        <w:t>:</w:t>
      </w:r>
      <w:r w:rsidR="00A87090" w:rsidRPr="00545417">
        <w:t xml:space="preserve"> </w:t>
      </w:r>
      <w:bookmarkStart w:id="77" w:name="_Toc133314794"/>
      <w:r w:rsidR="00A87090" w:rsidRPr="00545417">
        <w:t>Índice</w:t>
      </w:r>
      <w:bookmarkEnd w:id="77"/>
      <w:r w:rsidR="00A87090">
        <w:t xml:space="preserve"> de Satisfacción del Proceso</w:t>
      </w:r>
      <w:bookmarkEnd w:id="76"/>
      <w:r w:rsidR="00A87090">
        <w:t xml:space="preserve"> </w:t>
      </w:r>
      <w:bookmarkStart w:id="78" w:name="_Hlk137642723"/>
      <w:bookmarkStart w:id="79" w:name="_Hlk137642440"/>
      <w:bookmarkEnd w:id="1"/>
      <w:bookmarkEnd w:id="75"/>
    </w:p>
    <w:p w:rsidR="00381CFE" w:rsidRDefault="00381CFE" w:rsidP="00381CFE">
      <w:pPr>
        <w:rPr>
          <w:lang w:val="es-SV" w:eastAsia="es-SV"/>
        </w:rPr>
      </w:pPr>
    </w:p>
    <w:tbl>
      <w:tblPr>
        <w:tblW w:w="10452" w:type="dxa"/>
        <w:tblBorders>
          <w:top w:val="single" w:sz="4" w:space="0" w:color="CCCCCC" w:themeColor="text2"/>
          <w:left w:val="single" w:sz="4" w:space="0" w:color="CCCCCC" w:themeColor="text2"/>
          <w:bottom w:val="single" w:sz="4" w:space="0" w:color="CCCCCC" w:themeColor="text2"/>
          <w:right w:val="single" w:sz="4" w:space="0" w:color="CCCCCC" w:themeColor="text2"/>
          <w:insideH w:val="single" w:sz="4" w:space="0" w:color="CCCCCC" w:themeColor="text2"/>
          <w:insideV w:val="single" w:sz="4" w:space="0" w:color="CCCCCC" w:themeColor="text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8"/>
        <w:gridCol w:w="1134"/>
        <w:gridCol w:w="1380"/>
      </w:tblGrid>
      <w:tr w:rsidR="0063623D" w:rsidRPr="0063623D" w:rsidTr="00581B79">
        <w:trPr>
          <w:trHeight w:val="255"/>
        </w:trPr>
        <w:tc>
          <w:tcPr>
            <w:tcW w:w="7938" w:type="dxa"/>
            <w:shd w:val="clear" w:color="auto" w:fill="CCCCCC" w:themeFill="text2"/>
            <w:noWrap/>
            <w:hideMark/>
          </w:tcPr>
          <w:p w:rsidR="00381CFE" w:rsidRPr="0063623D" w:rsidRDefault="00381CFE" w:rsidP="00581B79">
            <w:pPr>
              <w:jc w:val="left"/>
              <w:rPr>
                <w:rFonts w:eastAsia="Times New Roman"/>
                <w:b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b/>
                <w:szCs w:val="20"/>
                <w:lang w:val="es-MX" w:eastAsia="es-MX"/>
              </w:rPr>
              <w:t>Aspectos evaluados</w:t>
            </w:r>
          </w:p>
        </w:tc>
        <w:tc>
          <w:tcPr>
            <w:tcW w:w="1134" w:type="dxa"/>
            <w:shd w:val="clear" w:color="auto" w:fill="CCCCCC" w:themeFill="text2"/>
            <w:noWrap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b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b/>
                <w:szCs w:val="20"/>
                <w:lang w:val="es-MX" w:eastAsia="es-MX"/>
              </w:rPr>
              <w:t>Usuario interno</w:t>
            </w:r>
          </w:p>
        </w:tc>
        <w:tc>
          <w:tcPr>
            <w:tcW w:w="1380" w:type="dxa"/>
            <w:shd w:val="clear" w:color="auto" w:fill="CCCCCC" w:themeFill="text2"/>
            <w:noWrap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b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b/>
                <w:szCs w:val="20"/>
                <w:lang w:val="es-MX" w:eastAsia="es-MX"/>
              </w:rPr>
              <w:t>Promedio</w:t>
            </w:r>
          </w:p>
        </w:tc>
      </w:tr>
      <w:tr w:rsidR="0063623D" w:rsidRPr="0063623D" w:rsidTr="00581B79">
        <w:trPr>
          <w:trHeight w:val="255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left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La confidencialidad de la información proporcionada a la UAI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9.69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9.69</w:t>
            </w:r>
          </w:p>
        </w:tc>
      </w:tr>
      <w:tr w:rsidR="0063623D" w:rsidRPr="0063623D" w:rsidTr="00581B79">
        <w:trPr>
          <w:trHeight w:val="255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left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 xml:space="preserve">La notificación de inicio de examen de auditoría interna del auditor asignado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9.19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9.19</w:t>
            </w:r>
          </w:p>
        </w:tc>
      </w:tr>
      <w:tr w:rsidR="0063623D" w:rsidRPr="0063623D" w:rsidTr="00581B79">
        <w:trPr>
          <w:trHeight w:val="255"/>
        </w:trPr>
        <w:tc>
          <w:tcPr>
            <w:tcW w:w="7938" w:type="dxa"/>
            <w:shd w:val="clear" w:color="auto" w:fill="EDEDED" w:themeFill="background2"/>
            <w:noWrap/>
            <w:vAlign w:val="bottom"/>
            <w:hideMark/>
          </w:tcPr>
          <w:p w:rsidR="00381CFE" w:rsidRPr="0063623D" w:rsidRDefault="00C569BB" w:rsidP="00581B79">
            <w:pPr>
              <w:jc w:val="left"/>
              <w:rPr>
                <w:rFonts w:eastAsia="Times New Roman"/>
                <w:b/>
                <w:bCs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b/>
                <w:bCs/>
                <w:szCs w:val="20"/>
                <w:lang w:val="es-MX" w:eastAsia="es-MX"/>
              </w:rPr>
              <w:t xml:space="preserve">Infraestructura y </w:t>
            </w:r>
            <w:r w:rsidR="00381CFE" w:rsidRPr="0063623D">
              <w:rPr>
                <w:rFonts w:eastAsia="Times New Roman"/>
                <w:b/>
                <w:bCs/>
                <w:szCs w:val="20"/>
                <w:lang w:val="es-MX" w:eastAsia="es-MX"/>
              </w:rPr>
              <w:t>Elementos tangibles</w:t>
            </w:r>
          </w:p>
        </w:tc>
        <w:tc>
          <w:tcPr>
            <w:tcW w:w="1134" w:type="dxa"/>
            <w:shd w:val="clear" w:color="auto" w:fill="EDEDED" w:themeFill="background2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b/>
                <w:bCs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b/>
                <w:bCs/>
                <w:szCs w:val="20"/>
                <w:lang w:val="es-MX" w:eastAsia="es-MX"/>
              </w:rPr>
              <w:t>9.44</w:t>
            </w:r>
          </w:p>
        </w:tc>
        <w:tc>
          <w:tcPr>
            <w:tcW w:w="1380" w:type="dxa"/>
            <w:shd w:val="clear" w:color="auto" w:fill="EDEDED" w:themeFill="background2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b/>
                <w:bCs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b/>
                <w:bCs/>
                <w:szCs w:val="20"/>
                <w:lang w:val="es-MX" w:eastAsia="es-MX"/>
              </w:rPr>
              <w:t>9.44</w:t>
            </w:r>
          </w:p>
        </w:tc>
      </w:tr>
      <w:tr w:rsidR="0063623D" w:rsidRPr="0063623D" w:rsidTr="00581B79">
        <w:trPr>
          <w:trHeight w:val="255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left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La comunicación percibida en el proceso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8.69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8.69</w:t>
            </w:r>
          </w:p>
        </w:tc>
      </w:tr>
      <w:tr w:rsidR="0063623D" w:rsidRPr="0063623D" w:rsidTr="00581B79">
        <w:trPr>
          <w:trHeight w:val="255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left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La amabilidad, disposición, comprensión e interés del auditor en ayudarle a aclarar consultas y observaciones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8.75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8.75</w:t>
            </w:r>
          </w:p>
        </w:tc>
      </w:tr>
      <w:tr w:rsidR="0063623D" w:rsidRPr="0063623D" w:rsidTr="00581B79">
        <w:trPr>
          <w:trHeight w:val="255"/>
        </w:trPr>
        <w:tc>
          <w:tcPr>
            <w:tcW w:w="7938" w:type="dxa"/>
            <w:shd w:val="clear" w:color="auto" w:fill="EDEDED" w:themeFill="background2"/>
            <w:noWrap/>
            <w:vAlign w:val="bottom"/>
            <w:hideMark/>
          </w:tcPr>
          <w:p w:rsidR="00381CFE" w:rsidRPr="0063623D" w:rsidRDefault="00381CFE" w:rsidP="00581B79">
            <w:pPr>
              <w:jc w:val="left"/>
              <w:rPr>
                <w:rFonts w:eastAsia="Times New Roman"/>
                <w:b/>
                <w:bCs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b/>
                <w:bCs/>
                <w:szCs w:val="20"/>
                <w:lang w:val="es-MX" w:eastAsia="es-MX"/>
              </w:rPr>
              <w:t>Empatía del personal</w:t>
            </w:r>
          </w:p>
        </w:tc>
        <w:tc>
          <w:tcPr>
            <w:tcW w:w="1134" w:type="dxa"/>
            <w:shd w:val="clear" w:color="auto" w:fill="EDEDED" w:themeFill="background2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b/>
                <w:bCs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b/>
                <w:bCs/>
                <w:szCs w:val="20"/>
                <w:lang w:val="es-MX" w:eastAsia="es-MX"/>
              </w:rPr>
              <w:t>8.72</w:t>
            </w:r>
          </w:p>
        </w:tc>
        <w:tc>
          <w:tcPr>
            <w:tcW w:w="1380" w:type="dxa"/>
            <w:shd w:val="clear" w:color="auto" w:fill="EDEDED" w:themeFill="background2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b/>
                <w:bCs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b/>
                <w:bCs/>
                <w:szCs w:val="20"/>
                <w:lang w:val="es-MX" w:eastAsia="es-MX"/>
              </w:rPr>
              <w:t>8.72</w:t>
            </w:r>
          </w:p>
        </w:tc>
      </w:tr>
      <w:tr w:rsidR="0063623D" w:rsidRPr="0063623D" w:rsidTr="00581B79">
        <w:trPr>
          <w:trHeight w:val="255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left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Las recomendaciones aportadas para la mejora de los procesos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8.88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8.88</w:t>
            </w:r>
          </w:p>
        </w:tc>
      </w:tr>
      <w:tr w:rsidR="0063623D" w:rsidRPr="0063623D" w:rsidTr="00581B79">
        <w:trPr>
          <w:trHeight w:val="255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left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El conocimiento y competencia técnica y legal del auditor para desempeñar su trabajo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8.81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8.81</w:t>
            </w:r>
          </w:p>
        </w:tc>
      </w:tr>
      <w:tr w:rsidR="0063623D" w:rsidRPr="0063623D" w:rsidTr="00581B79">
        <w:trPr>
          <w:trHeight w:val="255"/>
        </w:trPr>
        <w:tc>
          <w:tcPr>
            <w:tcW w:w="7938" w:type="dxa"/>
            <w:shd w:val="clear" w:color="auto" w:fill="EDEDED" w:themeFill="background2"/>
            <w:noWrap/>
            <w:vAlign w:val="bottom"/>
            <w:hideMark/>
          </w:tcPr>
          <w:p w:rsidR="00381CFE" w:rsidRPr="0063623D" w:rsidRDefault="00381CFE" w:rsidP="00581B79">
            <w:pPr>
              <w:jc w:val="left"/>
              <w:rPr>
                <w:rFonts w:eastAsia="Times New Roman"/>
                <w:b/>
                <w:bCs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b/>
                <w:bCs/>
                <w:szCs w:val="20"/>
                <w:lang w:val="es-MX" w:eastAsia="es-MX"/>
              </w:rPr>
              <w:t>Profesionalismo de los empleados</w:t>
            </w:r>
          </w:p>
        </w:tc>
        <w:tc>
          <w:tcPr>
            <w:tcW w:w="1134" w:type="dxa"/>
            <w:shd w:val="clear" w:color="auto" w:fill="EDEDED" w:themeFill="background2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b/>
                <w:bCs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b/>
                <w:bCs/>
                <w:szCs w:val="20"/>
                <w:lang w:val="es-MX" w:eastAsia="es-MX"/>
              </w:rPr>
              <w:t>8.84</w:t>
            </w:r>
          </w:p>
        </w:tc>
        <w:tc>
          <w:tcPr>
            <w:tcW w:w="1380" w:type="dxa"/>
            <w:shd w:val="clear" w:color="auto" w:fill="EDEDED" w:themeFill="background2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b/>
                <w:bCs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b/>
                <w:bCs/>
                <w:szCs w:val="20"/>
                <w:lang w:val="es-MX" w:eastAsia="es-MX"/>
              </w:rPr>
              <w:t>8.84</w:t>
            </w:r>
          </w:p>
        </w:tc>
      </w:tr>
      <w:tr w:rsidR="0063623D" w:rsidRPr="0063623D" w:rsidTr="00581B79">
        <w:trPr>
          <w:trHeight w:val="255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left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El tiempo invertido en la visita del auditor para desarrollar examen, valorar de evidencias, determinar los resultados preliminares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8.31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8.31</w:t>
            </w:r>
          </w:p>
        </w:tc>
      </w:tr>
      <w:tr w:rsidR="0063623D" w:rsidRPr="0063623D" w:rsidTr="00581B79">
        <w:trPr>
          <w:trHeight w:val="255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left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El tiempo total de duración del proceso de auditoría (desde la notificación de inicio del examen de auditoria interna hasta la entrega de informe final de auditoría)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8.31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szCs w:val="20"/>
                <w:lang w:val="es-MX" w:eastAsia="es-MX"/>
              </w:rPr>
              <w:t>8.31</w:t>
            </w:r>
          </w:p>
        </w:tc>
      </w:tr>
      <w:tr w:rsidR="0063623D" w:rsidRPr="0063623D" w:rsidTr="00581B79">
        <w:trPr>
          <w:trHeight w:val="255"/>
        </w:trPr>
        <w:tc>
          <w:tcPr>
            <w:tcW w:w="7938" w:type="dxa"/>
            <w:shd w:val="clear" w:color="auto" w:fill="EDEDED" w:themeFill="background2"/>
            <w:noWrap/>
            <w:vAlign w:val="bottom"/>
            <w:hideMark/>
          </w:tcPr>
          <w:p w:rsidR="00381CFE" w:rsidRPr="0063623D" w:rsidRDefault="00381CFE" w:rsidP="00581B79">
            <w:pPr>
              <w:jc w:val="left"/>
              <w:rPr>
                <w:rFonts w:eastAsia="Times New Roman"/>
                <w:b/>
                <w:bCs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b/>
                <w:bCs/>
                <w:szCs w:val="20"/>
                <w:lang w:val="es-MX" w:eastAsia="es-MX"/>
              </w:rPr>
              <w:t>Capacidad de respuesta</w:t>
            </w:r>
          </w:p>
        </w:tc>
        <w:tc>
          <w:tcPr>
            <w:tcW w:w="1134" w:type="dxa"/>
            <w:shd w:val="clear" w:color="auto" w:fill="EDEDED" w:themeFill="background2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b/>
                <w:bCs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b/>
                <w:bCs/>
                <w:szCs w:val="20"/>
                <w:lang w:val="es-MX" w:eastAsia="es-MX"/>
              </w:rPr>
              <w:t>8.31</w:t>
            </w:r>
          </w:p>
        </w:tc>
        <w:tc>
          <w:tcPr>
            <w:tcW w:w="1380" w:type="dxa"/>
            <w:shd w:val="clear" w:color="auto" w:fill="EDEDED" w:themeFill="background2"/>
            <w:noWrap/>
            <w:vAlign w:val="bottom"/>
            <w:hideMark/>
          </w:tcPr>
          <w:p w:rsidR="00381CFE" w:rsidRPr="0063623D" w:rsidRDefault="00381CFE" w:rsidP="00581B79">
            <w:pPr>
              <w:jc w:val="center"/>
              <w:rPr>
                <w:rFonts w:eastAsia="Times New Roman"/>
                <w:b/>
                <w:bCs/>
                <w:szCs w:val="20"/>
                <w:lang w:val="es-MX" w:eastAsia="es-MX"/>
              </w:rPr>
            </w:pPr>
            <w:r w:rsidRPr="0063623D">
              <w:rPr>
                <w:rFonts w:eastAsia="Times New Roman"/>
                <w:b/>
                <w:bCs/>
                <w:szCs w:val="20"/>
                <w:lang w:val="es-MX" w:eastAsia="es-MX"/>
              </w:rPr>
              <w:t>8.31</w:t>
            </w:r>
          </w:p>
        </w:tc>
      </w:tr>
      <w:tr w:rsidR="0063623D" w:rsidRPr="0063623D" w:rsidTr="00581B79">
        <w:trPr>
          <w:trHeight w:val="255"/>
        </w:trPr>
        <w:tc>
          <w:tcPr>
            <w:tcW w:w="7938" w:type="dxa"/>
            <w:shd w:val="clear" w:color="auto" w:fill="CCCCCC" w:themeFill="text2"/>
            <w:noWrap/>
            <w:vAlign w:val="bottom"/>
          </w:tcPr>
          <w:p w:rsidR="00381CFE" w:rsidRPr="0063623D" w:rsidRDefault="00381CFE" w:rsidP="00581B79">
            <w:pPr>
              <w:jc w:val="left"/>
              <w:rPr>
                <w:b/>
                <w:szCs w:val="20"/>
                <w:lang w:val="es-MX" w:eastAsia="es-MX"/>
              </w:rPr>
            </w:pPr>
            <w:r w:rsidRPr="0063623D">
              <w:rPr>
                <w:b/>
                <w:szCs w:val="20"/>
              </w:rPr>
              <w:t>índice de satisfacción 2026</w:t>
            </w:r>
          </w:p>
        </w:tc>
        <w:tc>
          <w:tcPr>
            <w:tcW w:w="1134" w:type="dxa"/>
            <w:shd w:val="clear" w:color="auto" w:fill="CCCCCC" w:themeFill="text2"/>
            <w:noWrap/>
            <w:vAlign w:val="bottom"/>
          </w:tcPr>
          <w:p w:rsidR="00381CFE" w:rsidRPr="0063623D" w:rsidRDefault="00381CFE" w:rsidP="00581B79">
            <w:pPr>
              <w:jc w:val="center"/>
              <w:rPr>
                <w:b/>
                <w:szCs w:val="20"/>
              </w:rPr>
            </w:pPr>
            <w:r w:rsidRPr="0063623D">
              <w:rPr>
                <w:b/>
                <w:szCs w:val="20"/>
              </w:rPr>
              <w:t>8.67</w:t>
            </w:r>
          </w:p>
        </w:tc>
        <w:tc>
          <w:tcPr>
            <w:tcW w:w="1380" w:type="dxa"/>
            <w:shd w:val="clear" w:color="auto" w:fill="CCCCCC" w:themeFill="text2"/>
            <w:noWrap/>
            <w:vAlign w:val="bottom"/>
          </w:tcPr>
          <w:p w:rsidR="00381CFE" w:rsidRPr="0063623D" w:rsidRDefault="00381CFE" w:rsidP="00581B79">
            <w:pPr>
              <w:jc w:val="center"/>
              <w:rPr>
                <w:b/>
                <w:szCs w:val="20"/>
              </w:rPr>
            </w:pPr>
            <w:r w:rsidRPr="0063623D">
              <w:rPr>
                <w:b/>
                <w:szCs w:val="20"/>
              </w:rPr>
              <w:t>8.67</w:t>
            </w:r>
          </w:p>
        </w:tc>
      </w:tr>
      <w:tr w:rsidR="0063623D" w:rsidRPr="0063623D" w:rsidTr="00581B79">
        <w:trPr>
          <w:trHeight w:val="255"/>
        </w:trPr>
        <w:tc>
          <w:tcPr>
            <w:tcW w:w="7938" w:type="dxa"/>
            <w:shd w:val="clear" w:color="auto" w:fill="EDEDED" w:themeFill="background2"/>
            <w:noWrap/>
            <w:vAlign w:val="bottom"/>
          </w:tcPr>
          <w:p w:rsidR="00381CFE" w:rsidRPr="0063623D" w:rsidRDefault="00381CFE" w:rsidP="00581B79">
            <w:pPr>
              <w:jc w:val="left"/>
              <w:rPr>
                <w:szCs w:val="20"/>
              </w:rPr>
            </w:pPr>
            <w:r w:rsidRPr="0063623D">
              <w:rPr>
                <w:szCs w:val="20"/>
              </w:rPr>
              <w:t>índice de satisfacción 2024</w:t>
            </w:r>
          </w:p>
        </w:tc>
        <w:tc>
          <w:tcPr>
            <w:tcW w:w="1134" w:type="dxa"/>
            <w:shd w:val="clear" w:color="auto" w:fill="EDEDED" w:themeFill="background2"/>
            <w:noWrap/>
            <w:vAlign w:val="bottom"/>
          </w:tcPr>
          <w:p w:rsidR="00381CFE" w:rsidRPr="0063623D" w:rsidRDefault="00381CFE" w:rsidP="00581B79">
            <w:pPr>
              <w:jc w:val="center"/>
              <w:rPr>
                <w:szCs w:val="20"/>
              </w:rPr>
            </w:pPr>
            <w:r w:rsidRPr="0063623D">
              <w:rPr>
                <w:szCs w:val="20"/>
              </w:rPr>
              <w:t>8.54</w:t>
            </w:r>
          </w:p>
        </w:tc>
        <w:tc>
          <w:tcPr>
            <w:tcW w:w="1380" w:type="dxa"/>
            <w:shd w:val="clear" w:color="auto" w:fill="EDEDED" w:themeFill="background2"/>
            <w:noWrap/>
            <w:vAlign w:val="bottom"/>
          </w:tcPr>
          <w:p w:rsidR="00381CFE" w:rsidRPr="0063623D" w:rsidRDefault="00381CFE" w:rsidP="00581B79">
            <w:pPr>
              <w:jc w:val="center"/>
              <w:rPr>
                <w:szCs w:val="20"/>
              </w:rPr>
            </w:pPr>
            <w:r w:rsidRPr="0063623D">
              <w:rPr>
                <w:szCs w:val="20"/>
              </w:rPr>
              <w:t>8.54</w:t>
            </w:r>
          </w:p>
        </w:tc>
      </w:tr>
      <w:tr w:rsidR="0063623D" w:rsidRPr="0063623D" w:rsidTr="00581B79">
        <w:trPr>
          <w:trHeight w:val="255"/>
        </w:trPr>
        <w:tc>
          <w:tcPr>
            <w:tcW w:w="7938" w:type="dxa"/>
            <w:shd w:val="clear" w:color="auto" w:fill="EDEDED" w:themeFill="background2"/>
            <w:noWrap/>
            <w:vAlign w:val="bottom"/>
          </w:tcPr>
          <w:p w:rsidR="00381CFE" w:rsidRPr="0063623D" w:rsidRDefault="00381CFE" w:rsidP="00581B79">
            <w:pPr>
              <w:jc w:val="left"/>
              <w:rPr>
                <w:szCs w:val="20"/>
              </w:rPr>
            </w:pPr>
            <w:r w:rsidRPr="0063623D">
              <w:rPr>
                <w:szCs w:val="20"/>
              </w:rPr>
              <w:t>índice de satisfacción 2021</w:t>
            </w:r>
          </w:p>
        </w:tc>
        <w:tc>
          <w:tcPr>
            <w:tcW w:w="1134" w:type="dxa"/>
            <w:shd w:val="clear" w:color="auto" w:fill="EDEDED" w:themeFill="background2"/>
            <w:noWrap/>
            <w:vAlign w:val="bottom"/>
          </w:tcPr>
          <w:p w:rsidR="00381CFE" w:rsidRPr="0063623D" w:rsidRDefault="00381CFE" w:rsidP="00581B79">
            <w:pPr>
              <w:jc w:val="center"/>
              <w:rPr>
                <w:szCs w:val="20"/>
              </w:rPr>
            </w:pPr>
            <w:r w:rsidRPr="0063623D">
              <w:rPr>
                <w:szCs w:val="20"/>
              </w:rPr>
              <w:t>8.83</w:t>
            </w:r>
          </w:p>
        </w:tc>
        <w:tc>
          <w:tcPr>
            <w:tcW w:w="1380" w:type="dxa"/>
            <w:shd w:val="clear" w:color="auto" w:fill="EDEDED" w:themeFill="background2"/>
            <w:noWrap/>
            <w:vAlign w:val="bottom"/>
          </w:tcPr>
          <w:p w:rsidR="00381CFE" w:rsidRPr="0063623D" w:rsidRDefault="00381CFE" w:rsidP="00581B79">
            <w:pPr>
              <w:jc w:val="center"/>
              <w:rPr>
                <w:szCs w:val="20"/>
              </w:rPr>
            </w:pPr>
            <w:r w:rsidRPr="0063623D">
              <w:rPr>
                <w:szCs w:val="20"/>
              </w:rPr>
              <w:t>8.83</w:t>
            </w:r>
          </w:p>
        </w:tc>
      </w:tr>
    </w:tbl>
    <w:p w:rsidR="00552F24" w:rsidRPr="00AC1197" w:rsidRDefault="00552F24" w:rsidP="00552F24">
      <w:pPr>
        <w:rPr>
          <w:sz w:val="18"/>
          <w:szCs w:val="20"/>
        </w:rPr>
      </w:pPr>
      <w:bookmarkStart w:id="80" w:name="_Toc138794838"/>
      <w:r w:rsidRPr="00AC1197">
        <w:rPr>
          <w:b/>
          <w:sz w:val="18"/>
          <w:szCs w:val="20"/>
        </w:rPr>
        <w:t>Nota:</w:t>
      </w:r>
      <w:r w:rsidRPr="00AC1197">
        <w:rPr>
          <w:sz w:val="18"/>
          <w:szCs w:val="20"/>
        </w:rPr>
        <w:t xml:space="preserve"> De acuerdo al modelo de medición </w:t>
      </w:r>
      <w:proofErr w:type="spellStart"/>
      <w:r w:rsidRPr="00AC1197">
        <w:rPr>
          <w:sz w:val="18"/>
          <w:szCs w:val="20"/>
        </w:rPr>
        <w:t>ServPerf</w:t>
      </w:r>
      <w:proofErr w:type="spellEnd"/>
      <w:r w:rsidRPr="00AC1197">
        <w:rPr>
          <w:sz w:val="18"/>
          <w:szCs w:val="20"/>
        </w:rPr>
        <w:t xml:space="preserve"> se evalúan 4 dimensiones, las cuales poseen un peso ponderado de acuerdo a la metodología, para realizar el cálculo del índice de satisfacción se multiplica el peso ponderado por el promedio obtenido en cada dimensión y se suma el resultado de cada una.</w:t>
      </w:r>
    </w:p>
    <w:p w:rsidR="0056334B" w:rsidRDefault="0056334B" w:rsidP="0056334B">
      <w:pPr>
        <w:jc w:val="left"/>
      </w:pPr>
    </w:p>
    <w:p w:rsidR="0034369E" w:rsidRDefault="0034369E" w:rsidP="0034369E">
      <w:pPr>
        <w:rPr>
          <w:lang w:val="es-SV" w:eastAsia="es-SV"/>
        </w:rPr>
      </w:pPr>
      <w:bookmarkStart w:id="81" w:name="_Toc138794839"/>
      <w:bookmarkEnd w:id="78"/>
      <w:bookmarkEnd w:id="79"/>
      <w:bookmarkEnd w:id="80"/>
    </w:p>
    <w:p w:rsidR="008154BB" w:rsidRPr="00D95E7F" w:rsidRDefault="0034369E" w:rsidP="00A36FD9">
      <w:pPr>
        <w:pStyle w:val="Ttulo2"/>
      </w:pPr>
      <w:bookmarkStart w:id="82" w:name="_Toc223355334"/>
      <w:r>
        <w:t xml:space="preserve">Anexo </w:t>
      </w:r>
      <w:r w:rsidR="000E16A0">
        <w:t>2</w:t>
      </w:r>
      <w:r>
        <w:t xml:space="preserve">: </w:t>
      </w:r>
      <w:r w:rsidR="00E33478" w:rsidRPr="00D95E7F">
        <w:t xml:space="preserve">Seguimiento de </w:t>
      </w:r>
      <w:r w:rsidR="004C1E74">
        <w:t>Acciones de E</w:t>
      </w:r>
      <w:r w:rsidR="00D5774B" w:rsidRPr="00D95E7F">
        <w:t>studio</w:t>
      </w:r>
      <w:r w:rsidR="004C1E74">
        <w:t>s A</w:t>
      </w:r>
      <w:r w:rsidR="00D5774B" w:rsidRPr="00D95E7F">
        <w:t>nterior</w:t>
      </w:r>
      <w:bookmarkEnd w:id="81"/>
      <w:r w:rsidR="004C1E74">
        <w:t>es</w:t>
      </w:r>
      <w:bookmarkEnd w:id="82"/>
      <w:r w:rsidR="00D5774B" w:rsidRPr="00D95E7F">
        <w:t xml:space="preserve"> </w:t>
      </w:r>
    </w:p>
    <w:p w:rsidR="00552F24" w:rsidRDefault="00552F24" w:rsidP="00AA2BB5">
      <w:pPr>
        <w:rPr>
          <w:szCs w:val="20"/>
        </w:rPr>
      </w:pPr>
    </w:p>
    <w:tbl>
      <w:tblPr>
        <w:tblW w:w="1120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1559"/>
        <w:gridCol w:w="1326"/>
        <w:gridCol w:w="1724"/>
        <w:gridCol w:w="1724"/>
        <w:gridCol w:w="1758"/>
      </w:tblGrid>
      <w:tr w:rsidR="00E32B3E" w:rsidTr="00DB0E77">
        <w:trPr>
          <w:trHeight w:val="70"/>
          <w:jc w:val="center"/>
        </w:trPr>
        <w:tc>
          <w:tcPr>
            <w:tcW w:w="311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  <w:rPr>
                <w:rFonts w:cs="Calibri"/>
                <w:b/>
                <w:bCs/>
                <w:szCs w:val="18"/>
                <w:lang w:val="es-SV" w:eastAsia="es-SV"/>
              </w:rPr>
            </w:pPr>
            <w:bookmarkStart w:id="83" w:name="_Hlk197594037"/>
            <w:r>
              <w:rPr>
                <w:rFonts w:cs="Calibri"/>
                <w:b/>
                <w:bCs/>
                <w:szCs w:val="18"/>
                <w:lang w:val="es-SV" w:eastAsia="es-SV"/>
              </w:rPr>
              <w:t>Unidad Organizativa</w:t>
            </w:r>
          </w:p>
        </w:tc>
        <w:tc>
          <w:tcPr>
            <w:tcW w:w="8090" w:type="dxa"/>
            <w:gridSpan w:val="5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  <w:rPr>
                <w:rFonts w:cs="Calibri"/>
                <w:b/>
                <w:bCs/>
                <w:szCs w:val="18"/>
                <w:lang w:val="es-SV" w:eastAsia="es-SV"/>
              </w:rPr>
            </w:pPr>
            <w:r>
              <w:rPr>
                <w:rFonts w:cs="Calibri"/>
                <w:b/>
                <w:bCs/>
                <w:szCs w:val="18"/>
                <w:lang w:val="es-SV" w:eastAsia="es-SV"/>
              </w:rPr>
              <w:t>Acciones</w:t>
            </w:r>
          </w:p>
        </w:tc>
      </w:tr>
      <w:tr w:rsidR="00E32B3E" w:rsidTr="00DB0E77">
        <w:trPr>
          <w:trHeight w:val="159"/>
          <w:jc w:val="center"/>
        </w:trPr>
        <w:tc>
          <w:tcPr>
            <w:tcW w:w="3113" w:type="dxa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  <w:rPr>
                <w:rFonts w:cs="Calibri"/>
                <w:b/>
                <w:bCs/>
                <w:szCs w:val="18"/>
                <w:lang w:val="es-SV" w:eastAsia="es-SV"/>
              </w:rPr>
            </w:pP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  <w:rPr>
                <w:rFonts w:cs="Calibri"/>
                <w:b/>
                <w:bCs/>
                <w:szCs w:val="18"/>
                <w:lang w:val="es-SV" w:eastAsia="es-SV"/>
              </w:rPr>
            </w:pPr>
            <w:r>
              <w:rPr>
                <w:rFonts w:cs="Calibri"/>
                <w:b/>
                <w:bCs/>
                <w:szCs w:val="18"/>
                <w:lang w:val="es-SV" w:eastAsia="es-SV"/>
              </w:rPr>
              <w:t>En Seguimiento</w:t>
            </w:r>
          </w:p>
        </w:tc>
        <w:tc>
          <w:tcPr>
            <w:tcW w:w="13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  <w:rPr>
                <w:rFonts w:cs="Calibri"/>
                <w:b/>
                <w:bCs/>
                <w:szCs w:val="18"/>
                <w:lang w:val="es-SV" w:eastAsia="es-SV"/>
              </w:rPr>
            </w:pPr>
            <w:r>
              <w:rPr>
                <w:rFonts w:cs="Calibri"/>
                <w:b/>
                <w:bCs/>
                <w:szCs w:val="18"/>
                <w:lang w:val="es-SV" w:eastAsia="es-SV"/>
              </w:rPr>
              <w:t>Superadas</w:t>
            </w:r>
          </w:p>
        </w:tc>
        <w:tc>
          <w:tcPr>
            <w:tcW w:w="17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  <w:rPr>
                <w:rFonts w:cs="Calibri"/>
                <w:b/>
                <w:bCs/>
                <w:szCs w:val="18"/>
                <w:lang w:val="es-SV" w:eastAsia="es-SV"/>
              </w:rPr>
            </w:pPr>
            <w:r>
              <w:rPr>
                <w:rFonts w:cs="Calibri"/>
                <w:b/>
                <w:bCs/>
                <w:szCs w:val="18"/>
                <w:lang w:val="es-SV" w:eastAsia="es-SV"/>
              </w:rPr>
              <w:t>No Superadas</w:t>
            </w:r>
          </w:p>
        </w:tc>
        <w:tc>
          <w:tcPr>
            <w:tcW w:w="17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  <w:rPr>
                <w:rFonts w:cs="Calibri"/>
                <w:b/>
                <w:bCs/>
                <w:szCs w:val="18"/>
                <w:lang w:val="es-SV" w:eastAsia="es-SV"/>
              </w:rPr>
            </w:pPr>
            <w:proofErr w:type="gramStart"/>
            <w:r>
              <w:rPr>
                <w:rFonts w:cs="Calibri"/>
                <w:b/>
                <w:bCs/>
                <w:szCs w:val="18"/>
                <w:lang w:val="es-SV" w:eastAsia="es-SV"/>
              </w:rPr>
              <w:t>Cerradas(</w:t>
            </w:r>
            <w:proofErr w:type="gramEnd"/>
            <w:r>
              <w:rPr>
                <w:rFonts w:cs="Calibri"/>
                <w:b/>
                <w:bCs/>
                <w:szCs w:val="18"/>
                <w:lang w:val="es-SV" w:eastAsia="es-SV"/>
              </w:rPr>
              <w:t>*)</w:t>
            </w:r>
          </w:p>
        </w:tc>
        <w:tc>
          <w:tcPr>
            <w:tcW w:w="17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  <w:rPr>
                <w:rFonts w:cs="Calibri"/>
                <w:b/>
                <w:bCs/>
                <w:szCs w:val="18"/>
                <w:lang w:val="es-SV" w:eastAsia="es-SV"/>
              </w:rPr>
            </w:pPr>
            <w:r>
              <w:rPr>
                <w:rFonts w:cs="Calibri"/>
                <w:b/>
                <w:bCs/>
                <w:szCs w:val="18"/>
                <w:lang w:val="es-SV" w:eastAsia="es-SV"/>
              </w:rPr>
              <w:t>En Proceso</w:t>
            </w:r>
          </w:p>
        </w:tc>
      </w:tr>
      <w:tr w:rsidR="00E32B3E" w:rsidTr="00DB0E77">
        <w:trPr>
          <w:trHeight w:val="70"/>
          <w:jc w:val="center"/>
        </w:trPr>
        <w:tc>
          <w:tcPr>
            <w:tcW w:w="11204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323E4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Informe de medición de satisfacción de los Usuarios del Proceso 6.8 2024</w:t>
            </w:r>
          </w:p>
        </w:tc>
      </w:tr>
      <w:tr w:rsidR="00E32B3E" w:rsidTr="00DB0E77">
        <w:trPr>
          <w:trHeight w:val="134"/>
          <w:jc w:val="center"/>
        </w:trPr>
        <w:tc>
          <w:tcPr>
            <w:tcW w:w="11204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Pr="00745CC4" w:rsidRDefault="00E32B3E" w:rsidP="00237E37">
            <w:pPr>
              <w:jc w:val="center"/>
            </w:pPr>
            <w:r>
              <w:t>Acta de Resultados del Análisis del Informe de Medición de Satisfacción de los Usuarios – UAI, Acta No. 01 Año 2024 en fecha 15/04/2024</w:t>
            </w:r>
          </w:p>
        </w:tc>
      </w:tr>
      <w:tr w:rsidR="00E32B3E" w:rsidTr="00DB0E77">
        <w:trPr>
          <w:trHeight w:val="109"/>
          <w:jc w:val="center"/>
        </w:trPr>
        <w:tc>
          <w:tcPr>
            <w:tcW w:w="3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</w:pPr>
            <w:r>
              <w:t>UAI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  <w:rPr>
                <w:rFonts w:cs="Calibri"/>
                <w:b/>
                <w:bCs/>
                <w:szCs w:val="18"/>
                <w:lang w:val="es-SV" w:eastAsia="es-SV"/>
              </w:rPr>
            </w:pPr>
            <w:r>
              <w:rPr>
                <w:rFonts w:cs="Calibri"/>
                <w:b/>
                <w:bCs/>
                <w:szCs w:val="18"/>
                <w:lang w:val="es-SV" w:eastAsia="es-SV"/>
              </w:rPr>
              <w:t>6</w:t>
            </w:r>
          </w:p>
        </w:tc>
        <w:tc>
          <w:tcPr>
            <w:tcW w:w="13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Pr="008E2805" w:rsidRDefault="00E32B3E" w:rsidP="00237E37">
            <w:pPr>
              <w:jc w:val="center"/>
              <w:rPr>
                <w:rFonts w:cs="Calibri"/>
                <w:b/>
                <w:bCs/>
                <w:szCs w:val="18"/>
                <w:lang w:val="es-SV" w:eastAsia="es-SV"/>
              </w:rPr>
            </w:pPr>
            <w:r>
              <w:rPr>
                <w:rFonts w:cs="Calibri"/>
                <w:b/>
                <w:bCs/>
                <w:szCs w:val="18"/>
                <w:lang w:val="es-SV" w:eastAsia="es-SV"/>
              </w:rPr>
              <w:t>6</w:t>
            </w:r>
          </w:p>
        </w:tc>
        <w:tc>
          <w:tcPr>
            <w:tcW w:w="17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  <w:rPr>
                <w:rFonts w:cs="Calibri"/>
                <w:b/>
                <w:bCs/>
                <w:szCs w:val="18"/>
                <w:lang w:val="es-SV" w:eastAsia="es-SV"/>
              </w:rPr>
            </w:pPr>
            <w:r>
              <w:rPr>
                <w:rFonts w:cs="Calibri"/>
                <w:b/>
                <w:bCs/>
                <w:szCs w:val="18"/>
                <w:lang w:val="es-SV" w:eastAsia="es-SV"/>
              </w:rPr>
              <w:t>0</w:t>
            </w:r>
          </w:p>
        </w:tc>
        <w:tc>
          <w:tcPr>
            <w:tcW w:w="17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  <w:rPr>
                <w:rFonts w:cs="Calibri"/>
                <w:b/>
                <w:bCs/>
                <w:szCs w:val="18"/>
                <w:lang w:val="es-SV" w:eastAsia="es-SV"/>
              </w:rPr>
            </w:pPr>
            <w:r>
              <w:rPr>
                <w:rFonts w:cs="Calibri"/>
                <w:b/>
                <w:bCs/>
                <w:szCs w:val="18"/>
                <w:lang w:val="es-SV" w:eastAsia="es-SV"/>
              </w:rPr>
              <w:t>0</w:t>
            </w:r>
          </w:p>
        </w:tc>
        <w:tc>
          <w:tcPr>
            <w:tcW w:w="17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  <w:rPr>
                <w:rFonts w:cs="Calibri"/>
                <w:b/>
                <w:bCs/>
                <w:szCs w:val="18"/>
                <w:lang w:val="es-SV" w:eastAsia="es-SV"/>
              </w:rPr>
            </w:pPr>
            <w:r>
              <w:rPr>
                <w:rFonts w:cs="Calibri"/>
                <w:b/>
                <w:bCs/>
                <w:szCs w:val="18"/>
                <w:lang w:val="es-SV" w:eastAsia="es-SV"/>
              </w:rPr>
              <w:t>0</w:t>
            </w:r>
          </w:p>
        </w:tc>
      </w:tr>
      <w:tr w:rsidR="00E32B3E" w:rsidTr="00DB0E77">
        <w:trPr>
          <w:trHeight w:val="70"/>
          <w:jc w:val="center"/>
        </w:trPr>
        <w:tc>
          <w:tcPr>
            <w:tcW w:w="3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</w:pPr>
            <w:r>
              <w:t>Total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  <w:rPr>
                <w:rFonts w:cs="Calibri"/>
                <w:b/>
                <w:bCs/>
                <w:szCs w:val="18"/>
                <w:lang w:val="es-SV" w:eastAsia="es-SV"/>
              </w:rPr>
            </w:pPr>
            <w:r>
              <w:rPr>
                <w:rFonts w:cs="Calibri"/>
                <w:b/>
                <w:bCs/>
                <w:szCs w:val="18"/>
                <w:lang w:val="es-SV" w:eastAsia="es-SV"/>
              </w:rPr>
              <w:t>6</w:t>
            </w:r>
          </w:p>
        </w:tc>
        <w:tc>
          <w:tcPr>
            <w:tcW w:w="13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Pr="008E2805" w:rsidRDefault="00E32B3E" w:rsidP="00237E37">
            <w:pPr>
              <w:jc w:val="center"/>
              <w:rPr>
                <w:rFonts w:cs="Calibri"/>
                <w:b/>
                <w:bCs/>
                <w:szCs w:val="18"/>
                <w:lang w:val="es-SV" w:eastAsia="es-SV"/>
              </w:rPr>
            </w:pPr>
            <w:r>
              <w:rPr>
                <w:rFonts w:cs="Calibri"/>
                <w:b/>
                <w:bCs/>
                <w:szCs w:val="18"/>
                <w:lang w:val="es-SV" w:eastAsia="es-SV"/>
              </w:rPr>
              <w:t>6</w:t>
            </w:r>
          </w:p>
        </w:tc>
        <w:tc>
          <w:tcPr>
            <w:tcW w:w="17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  <w:rPr>
                <w:rFonts w:cs="Calibri"/>
                <w:b/>
                <w:bCs/>
                <w:szCs w:val="18"/>
                <w:lang w:val="es-SV" w:eastAsia="es-SV"/>
              </w:rPr>
            </w:pPr>
            <w:r>
              <w:rPr>
                <w:rFonts w:cs="Calibri"/>
                <w:b/>
                <w:bCs/>
                <w:szCs w:val="18"/>
                <w:lang w:val="es-SV" w:eastAsia="es-SV"/>
              </w:rPr>
              <w:t>0</w:t>
            </w:r>
          </w:p>
        </w:tc>
        <w:tc>
          <w:tcPr>
            <w:tcW w:w="17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  <w:rPr>
                <w:rFonts w:cs="Calibri"/>
                <w:b/>
                <w:bCs/>
                <w:szCs w:val="18"/>
                <w:lang w:val="es-SV" w:eastAsia="es-SV"/>
              </w:rPr>
            </w:pPr>
            <w:r>
              <w:rPr>
                <w:rFonts w:cs="Calibri"/>
                <w:b/>
                <w:bCs/>
                <w:szCs w:val="18"/>
                <w:lang w:val="es-SV" w:eastAsia="es-SV"/>
              </w:rPr>
              <w:t>0</w:t>
            </w:r>
          </w:p>
        </w:tc>
        <w:tc>
          <w:tcPr>
            <w:tcW w:w="17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  <w:rPr>
                <w:rFonts w:cs="Calibri"/>
                <w:b/>
                <w:bCs/>
                <w:szCs w:val="18"/>
                <w:lang w:val="es-SV" w:eastAsia="es-SV"/>
              </w:rPr>
            </w:pPr>
            <w:r>
              <w:rPr>
                <w:rFonts w:cs="Calibri"/>
                <w:b/>
                <w:bCs/>
                <w:szCs w:val="18"/>
                <w:lang w:val="es-SV" w:eastAsia="es-SV"/>
              </w:rPr>
              <w:t>0</w:t>
            </w:r>
          </w:p>
        </w:tc>
      </w:tr>
      <w:tr w:rsidR="00E32B3E" w:rsidTr="00DB0E77">
        <w:trPr>
          <w:trHeight w:val="70"/>
          <w:jc w:val="center"/>
        </w:trPr>
        <w:tc>
          <w:tcPr>
            <w:tcW w:w="3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  <w:rPr>
                <w:rFonts w:cs="Calibri"/>
                <w:b/>
                <w:bCs/>
                <w:szCs w:val="18"/>
                <w:lang w:val="es-SV" w:eastAsia="es-SV"/>
              </w:rPr>
            </w:pPr>
            <w:r>
              <w:rPr>
                <w:rFonts w:cs="Calibri"/>
                <w:b/>
                <w:bCs/>
                <w:szCs w:val="18"/>
                <w:lang w:val="es-SV" w:eastAsia="es-SV"/>
              </w:rPr>
              <w:t>Resultado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  <w:rPr>
                <w:rFonts w:cs="Calibri"/>
                <w:b/>
                <w:bCs/>
                <w:szCs w:val="18"/>
                <w:lang w:val="es-SV" w:eastAsia="es-SV"/>
              </w:rPr>
            </w:pPr>
            <w:r>
              <w:rPr>
                <w:rFonts w:cs="Calibri"/>
                <w:b/>
                <w:bCs/>
                <w:szCs w:val="18"/>
                <w:lang w:val="es-SV" w:eastAsia="es-SV"/>
              </w:rPr>
              <w:t>100%</w:t>
            </w:r>
          </w:p>
        </w:tc>
        <w:tc>
          <w:tcPr>
            <w:tcW w:w="13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Pr="008E2805" w:rsidRDefault="00E32B3E" w:rsidP="00237E37">
            <w:pPr>
              <w:jc w:val="center"/>
              <w:rPr>
                <w:rFonts w:cs="Calibri"/>
                <w:b/>
                <w:bCs/>
                <w:szCs w:val="18"/>
                <w:lang w:val="es-SV" w:eastAsia="es-SV"/>
              </w:rPr>
            </w:pPr>
            <w:r>
              <w:rPr>
                <w:rFonts w:cs="Calibri"/>
                <w:b/>
                <w:bCs/>
                <w:szCs w:val="18"/>
                <w:lang w:val="es-SV" w:eastAsia="es-SV"/>
              </w:rPr>
              <w:t>100</w:t>
            </w:r>
            <w:r w:rsidRPr="008E2805">
              <w:rPr>
                <w:rFonts w:cs="Calibri"/>
                <w:b/>
                <w:bCs/>
                <w:szCs w:val="18"/>
                <w:lang w:val="es-SV" w:eastAsia="es-SV"/>
              </w:rPr>
              <w:t>%</w:t>
            </w:r>
          </w:p>
        </w:tc>
        <w:tc>
          <w:tcPr>
            <w:tcW w:w="17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</w:pPr>
            <w:r>
              <w:rPr>
                <w:rFonts w:cs="Calibri"/>
                <w:b/>
                <w:bCs/>
                <w:szCs w:val="18"/>
                <w:lang w:val="es-SV" w:eastAsia="es-SV"/>
              </w:rPr>
              <w:t>0%</w:t>
            </w:r>
          </w:p>
        </w:tc>
        <w:tc>
          <w:tcPr>
            <w:tcW w:w="17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</w:pPr>
            <w:r>
              <w:rPr>
                <w:rFonts w:cs="Calibri"/>
                <w:b/>
                <w:bCs/>
                <w:szCs w:val="18"/>
                <w:lang w:val="es-SV" w:eastAsia="es-SV"/>
              </w:rPr>
              <w:t>0%</w:t>
            </w:r>
          </w:p>
        </w:tc>
        <w:tc>
          <w:tcPr>
            <w:tcW w:w="17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B3E" w:rsidRDefault="00E32B3E" w:rsidP="00237E37">
            <w:pPr>
              <w:jc w:val="center"/>
            </w:pPr>
            <w:r>
              <w:rPr>
                <w:rFonts w:cs="Calibri"/>
                <w:b/>
                <w:bCs/>
                <w:szCs w:val="18"/>
                <w:lang w:val="es-SV" w:eastAsia="es-SV"/>
              </w:rPr>
              <w:t>0%</w:t>
            </w:r>
          </w:p>
        </w:tc>
      </w:tr>
      <w:bookmarkEnd w:id="83"/>
    </w:tbl>
    <w:p w:rsidR="00552F24" w:rsidRDefault="00552F24" w:rsidP="00AA2BB5">
      <w:pPr>
        <w:rPr>
          <w:b/>
          <w:i/>
          <w:color w:val="21467C" w:themeColor="accent1"/>
          <w:sz w:val="28"/>
          <w:szCs w:val="20"/>
          <w:u w:val="single"/>
        </w:rPr>
      </w:pPr>
    </w:p>
    <w:p w:rsidR="00132CEC" w:rsidRDefault="00132CEC" w:rsidP="00AA2BB5">
      <w:pPr>
        <w:rPr>
          <w:b/>
          <w:i/>
          <w:color w:val="21467C" w:themeColor="accent1"/>
          <w:sz w:val="28"/>
          <w:szCs w:val="20"/>
          <w:u w:val="single"/>
        </w:rPr>
      </w:pPr>
    </w:p>
    <w:p w:rsidR="00132CEC" w:rsidRDefault="00132CEC" w:rsidP="00AA2BB5">
      <w:pPr>
        <w:rPr>
          <w:b/>
          <w:i/>
          <w:color w:val="21467C" w:themeColor="accent1"/>
          <w:sz w:val="28"/>
          <w:szCs w:val="20"/>
          <w:u w:val="single"/>
        </w:rPr>
      </w:pPr>
    </w:p>
    <w:p w:rsidR="00132CEC" w:rsidRDefault="00132CEC" w:rsidP="00AA2BB5">
      <w:pPr>
        <w:rPr>
          <w:b/>
          <w:i/>
          <w:color w:val="21467C" w:themeColor="accent1"/>
          <w:sz w:val="28"/>
          <w:szCs w:val="20"/>
          <w:u w:val="single"/>
        </w:rPr>
      </w:pPr>
    </w:p>
    <w:p w:rsidR="00132CEC" w:rsidRDefault="00132CEC" w:rsidP="00AA2BB5">
      <w:pPr>
        <w:rPr>
          <w:b/>
          <w:i/>
          <w:color w:val="21467C" w:themeColor="accent1"/>
          <w:sz w:val="28"/>
          <w:szCs w:val="20"/>
          <w:u w:val="single"/>
        </w:rPr>
      </w:pPr>
    </w:p>
    <w:p w:rsidR="00132CEC" w:rsidRDefault="00132CEC" w:rsidP="00AA2BB5">
      <w:pPr>
        <w:rPr>
          <w:b/>
          <w:i/>
          <w:color w:val="21467C" w:themeColor="accent1"/>
          <w:sz w:val="28"/>
          <w:szCs w:val="20"/>
          <w:u w:val="single"/>
        </w:rPr>
      </w:pPr>
    </w:p>
    <w:p w:rsidR="00132CEC" w:rsidRDefault="00132CEC" w:rsidP="00AA2BB5">
      <w:pPr>
        <w:rPr>
          <w:b/>
          <w:i/>
          <w:color w:val="21467C" w:themeColor="accent1"/>
          <w:sz w:val="28"/>
          <w:szCs w:val="20"/>
          <w:u w:val="single"/>
        </w:rPr>
      </w:pPr>
    </w:p>
    <w:sectPr w:rsidR="00132CEC" w:rsidSect="00DB0E77">
      <w:headerReference w:type="default" r:id="rId22"/>
      <w:type w:val="continuous"/>
      <w:pgSz w:w="12242" w:h="15842" w:code="1"/>
      <w:pgMar w:top="851" w:right="851" w:bottom="851" w:left="85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F96" w:rsidRDefault="00941F96" w:rsidP="006E41FC">
      <w:r>
        <w:separator/>
      </w:r>
    </w:p>
    <w:p w:rsidR="00941F96" w:rsidRDefault="00941F96"/>
  </w:endnote>
  <w:endnote w:type="continuationSeparator" w:id="0">
    <w:p w:rsidR="00941F96" w:rsidRDefault="00941F96" w:rsidP="006E41FC">
      <w:r>
        <w:continuationSeparator/>
      </w:r>
    </w:p>
    <w:p w:rsidR="00941F96" w:rsidRDefault="00941F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ans 1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embo Std">
    <w:panose1 w:val="02020605060306020A03"/>
    <w:charset w:val="00"/>
    <w:family w:val="roman"/>
    <w:notTrueType/>
    <w:pitch w:val="variable"/>
    <w:sig w:usb0="800000AF" w:usb1="5000205B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Geneva">
    <w:altName w:val="Arial"/>
    <w:charset w:val="00"/>
    <w:family w:val="swiss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League Spartan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186817775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667015168"/>
          <w:docPartObj>
            <w:docPartGallery w:val="Page Numbers (Top of Page)"/>
            <w:docPartUnique/>
          </w:docPartObj>
        </w:sdtPr>
        <w:sdtEndPr/>
        <w:sdtContent>
          <w:p w:rsidR="00581B79" w:rsidRDefault="00581B79" w:rsidP="00FA77FD">
            <w:pPr>
              <w:pStyle w:val="Piedepgina"/>
              <w:ind w:right="-9"/>
              <w:jc w:val="right"/>
              <w:rPr>
                <w:b/>
                <w:bCs/>
                <w:sz w:val="16"/>
                <w:szCs w:val="16"/>
              </w:rPr>
            </w:pPr>
            <w:r w:rsidRPr="00DF2D10">
              <w:rPr>
                <w:sz w:val="16"/>
                <w:szCs w:val="16"/>
                <w:lang w:val="es-ES"/>
              </w:rPr>
              <w:t xml:space="preserve">Página </w:t>
            </w:r>
            <w:r w:rsidRPr="00DF2D10">
              <w:rPr>
                <w:b/>
                <w:bCs/>
                <w:sz w:val="16"/>
                <w:szCs w:val="16"/>
              </w:rPr>
              <w:fldChar w:fldCharType="begin"/>
            </w:r>
            <w:r w:rsidRPr="00DF2D10">
              <w:rPr>
                <w:b/>
                <w:bCs/>
                <w:sz w:val="16"/>
                <w:szCs w:val="16"/>
              </w:rPr>
              <w:instrText>PAGE</w:instrText>
            </w:r>
            <w:r w:rsidRPr="00DF2D10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2</w:t>
            </w:r>
            <w:r w:rsidRPr="00DF2D10">
              <w:rPr>
                <w:b/>
                <w:bCs/>
                <w:sz w:val="16"/>
                <w:szCs w:val="16"/>
              </w:rPr>
              <w:fldChar w:fldCharType="end"/>
            </w:r>
            <w:r w:rsidRPr="00DF2D10">
              <w:rPr>
                <w:sz w:val="16"/>
                <w:szCs w:val="16"/>
                <w:lang w:val="es-ES"/>
              </w:rPr>
              <w:t xml:space="preserve"> de </w:t>
            </w:r>
            <w:r w:rsidRPr="00DF2D10">
              <w:rPr>
                <w:b/>
                <w:bCs/>
                <w:sz w:val="16"/>
                <w:szCs w:val="16"/>
              </w:rPr>
              <w:fldChar w:fldCharType="begin"/>
            </w:r>
            <w:r w:rsidRPr="00DF2D10">
              <w:rPr>
                <w:b/>
                <w:bCs/>
                <w:sz w:val="16"/>
                <w:szCs w:val="16"/>
              </w:rPr>
              <w:instrText>NUMPAGES</w:instrText>
            </w:r>
            <w:r w:rsidRPr="00DF2D10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14</w:t>
            </w:r>
            <w:r w:rsidRPr="00DF2D10">
              <w:rPr>
                <w:b/>
                <w:bCs/>
                <w:sz w:val="16"/>
                <w:szCs w:val="16"/>
              </w:rPr>
              <w:fldChar w:fldCharType="end"/>
            </w:r>
          </w:p>
          <w:p w:rsidR="00581B79" w:rsidRPr="00DF2D10" w:rsidRDefault="00941F96" w:rsidP="00FA77FD">
            <w:pPr>
              <w:pStyle w:val="Piedepgina"/>
              <w:ind w:right="-9"/>
              <w:jc w:val="right"/>
              <w:rPr>
                <w:sz w:val="16"/>
                <w:szCs w:val="16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B79" w:rsidRPr="00E537AA" w:rsidRDefault="00581B79" w:rsidP="004C51E3">
    <w:pPr>
      <w:jc w:val="center"/>
      <w:rPr>
        <w:rFonts w:cs="Arial"/>
        <w:bCs/>
        <w:sz w:val="14"/>
        <w:szCs w:val="16"/>
        <w:lang w:val="es-MX"/>
      </w:rPr>
    </w:pPr>
    <w:r w:rsidRPr="00E537AA">
      <w:rPr>
        <w:rFonts w:cs="Arial"/>
        <w:bCs/>
        <w:sz w:val="14"/>
        <w:szCs w:val="16"/>
        <w:lang w:val="es-MX"/>
      </w:rPr>
      <w:t xml:space="preserve">13 </w:t>
    </w:r>
    <w:proofErr w:type="gramStart"/>
    <w:r w:rsidRPr="00E537AA">
      <w:rPr>
        <w:rFonts w:cs="Arial"/>
        <w:bCs/>
        <w:sz w:val="14"/>
        <w:szCs w:val="16"/>
        <w:lang w:val="es-MX"/>
      </w:rPr>
      <w:t>Calle</w:t>
    </w:r>
    <w:proofErr w:type="gramEnd"/>
    <w:r w:rsidRPr="00E537AA">
      <w:rPr>
        <w:rFonts w:cs="Arial"/>
        <w:bCs/>
        <w:sz w:val="14"/>
        <w:szCs w:val="16"/>
        <w:lang w:val="es-MX"/>
      </w:rPr>
      <w:t xml:space="preserve"> Poniente y 3 Av. Norte #207 Frente a Centro de Atención Exprés</w:t>
    </w:r>
  </w:p>
  <w:p w:rsidR="00581B79" w:rsidRPr="00E537AA" w:rsidRDefault="00581B79" w:rsidP="004C51E3">
    <w:pPr>
      <w:jc w:val="center"/>
      <w:rPr>
        <w:rFonts w:cs="Arial"/>
        <w:bCs/>
        <w:sz w:val="14"/>
        <w:szCs w:val="16"/>
        <w:lang w:val="es-MX"/>
      </w:rPr>
    </w:pPr>
    <w:r w:rsidRPr="00E537AA">
      <w:rPr>
        <w:rFonts w:cs="Arial"/>
        <w:bCs/>
        <w:sz w:val="14"/>
        <w:szCs w:val="16"/>
        <w:lang w:val="es-MX"/>
      </w:rPr>
      <w:t>Centro de Gobierno, San Salvador, El Salvador, C. A.</w:t>
    </w:r>
  </w:p>
  <w:p w:rsidR="00581B79" w:rsidRPr="00E537AA" w:rsidRDefault="00581B79" w:rsidP="004C51E3">
    <w:pPr>
      <w:jc w:val="center"/>
      <w:rPr>
        <w:rFonts w:ascii="Arial" w:hAnsi="Arial" w:cs="Arial"/>
        <w:bCs/>
        <w:sz w:val="14"/>
        <w:szCs w:val="16"/>
        <w:lang w:val="es-MX"/>
      </w:rPr>
    </w:pPr>
    <w:r w:rsidRPr="00E537AA">
      <w:rPr>
        <w:noProof/>
        <w:lang w:val="es-SV" w:eastAsia="es-SV"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22F3E462" wp14:editId="018D4984">
              <wp:simplePos x="0" y="0"/>
              <wp:positionH relativeFrom="column">
                <wp:posOffset>599913</wp:posOffset>
              </wp:positionH>
              <wp:positionV relativeFrom="paragraph">
                <wp:posOffset>116205</wp:posOffset>
              </wp:positionV>
              <wp:extent cx="5196840" cy="0"/>
              <wp:effectExtent l="0" t="0" r="22860" b="19050"/>
              <wp:wrapNone/>
              <wp:docPr id="16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196840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  <a:extLst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EB72FB" id="Line 31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.25pt,9.15pt" to="456.4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" strokecolor="black [3200]" strokeweight=".5pt">
              <v:stroke joinstyle="miter"/>
            </v:line>
          </w:pict>
        </mc:Fallback>
      </mc:AlternateContent>
    </w:r>
    <w:r w:rsidRPr="00E537AA">
      <w:rPr>
        <w:rFonts w:cs="Arial"/>
        <w:bCs/>
        <w:sz w:val="14"/>
        <w:szCs w:val="16"/>
        <w:lang w:val="es-MX"/>
      </w:rPr>
      <w:t>Conmutador: 2244-3000; Teléfonos directos: 2244-3308; 2244-3302;</w:t>
    </w:r>
    <w:r w:rsidRPr="00E537AA">
      <w:rPr>
        <w:sz w:val="16"/>
        <w:szCs w:val="16"/>
      </w:rPr>
      <w:t xml:space="preserve"> </w:t>
    </w:r>
    <w:r w:rsidRPr="00E537AA">
      <w:rPr>
        <w:rFonts w:cs="Arial"/>
        <w:bCs/>
        <w:sz w:val="14"/>
        <w:szCs w:val="16"/>
        <w:lang w:val="es-MX"/>
      </w:rPr>
      <w:t>2244-3309; 2244-3470; 2244-3471; 2244-3472</w:t>
    </w:r>
  </w:p>
  <w:p w:rsidR="00581B79" w:rsidRPr="00E537AA" w:rsidRDefault="00581B79" w:rsidP="004C51E3">
    <w:pPr>
      <w:pStyle w:val="Piedepgina"/>
      <w:jc w:val="center"/>
      <w:rPr>
        <w:rFonts w:ascii="Arial Narrow" w:hAnsi="Arial Narrow"/>
        <w:b/>
        <w:i/>
        <w:sz w:val="6"/>
        <w:szCs w:val="6"/>
      </w:rPr>
    </w:pPr>
  </w:p>
  <w:p w:rsidR="00581B79" w:rsidRPr="00837498" w:rsidRDefault="00581B79" w:rsidP="004C51E3">
    <w:pPr>
      <w:jc w:val="center"/>
      <w:rPr>
        <w:rStyle w:val="nfasissutil"/>
        <w:b w:val="0"/>
        <w:i w:val="0"/>
        <w:iCs w:val="0"/>
        <w:color w:val="000000" w:themeColor="text1"/>
        <w:sz w:val="20"/>
        <w:szCs w:val="20"/>
      </w:rPr>
    </w:pPr>
    <w:r w:rsidRPr="00837498">
      <w:rPr>
        <w:rStyle w:val="nfasissutil"/>
        <w:b w:val="0"/>
      </w:rPr>
      <w:t xml:space="preserve">Informe de Medición de la Satisfacción de los </w:t>
    </w:r>
    <w:sdt>
      <w:sdtPr>
        <w:rPr>
          <w:rStyle w:val="nfasissutil"/>
          <w:b w:val="0"/>
        </w:rPr>
        <w:id w:val="-855421026"/>
        <w:placeholder>
          <w:docPart w:val="1FDF1BB2A1E3430B927641D1E57B9D94"/>
        </w:placeholder>
        <w:comboBox>
          <w:listItem w:displayText="Elija Clase de Usuario" w:value="Clase de Usuario"/>
          <w:listItem w:displayText="Contribuyentes" w:value="Contribuyentes"/>
          <w:listItem w:displayText="Usuarios Internos" w:value="Usuarios Internos"/>
          <w:listItem w:displayText="Usuarios Externos" w:value="Usuarios Externos"/>
          <w:listItem w:displayText="Contribuyentes, Usuarios Internos y Externos" w:value="Contribuyentes, Usuarios Internos y Externos"/>
          <w:listItem w:displayText="Contribuyentes y Usuarios Internos" w:value="Contribuyentes y Usuarios Internos"/>
          <w:listItem w:displayText="Contribuyentes y Usuarios Externos" w:value="Contribuyentes y Usuarios Externos"/>
          <w:listItem w:displayText="Usuarios Internos y Externos" w:value="Usuarios Internos y Externos"/>
        </w:comboBox>
      </w:sdtPr>
      <w:sdtEndPr>
        <w:rPr>
          <w:rStyle w:val="nfasissutil"/>
        </w:rPr>
      </w:sdtEndPr>
      <w:sdtContent>
        <w:r>
          <w:rPr>
            <w:rStyle w:val="nfasissutil"/>
            <w:b w:val="0"/>
          </w:rPr>
          <w:t>Elija Clase de Usuario</w:t>
        </w:r>
      </w:sdtContent>
    </w:sdt>
    <w:r>
      <w:rPr>
        <w:rStyle w:val="nfasissutil"/>
        <w:b w:val="0"/>
      </w:rPr>
      <w:t xml:space="preserve"> </w:t>
    </w:r>
    <w:r w:rsidRPr="00837498">
      <w:rPr>
        <w:rStyle w:val="nfasissutil"/>
        <w:b w:val="0"/>
      </w:rPr>
      <w:t xml:space="preserve">del Proceso </w:t>
    </w:r>
    <w:sdt>
      <w:sdtPr>
        <w:rPr>
          <w:rStyle w:val="nfasissutil"/>
          <w:b w:val="0"/>
        </w:rPr>
        <w:alias w:val="Proceso"/>
        <w:tag w:val="Proceso"/>
        <w:id w:val="-1410999165"/>
        <w:placeholder>
          <w:docPart w:val="E866391A860D48C3AD69332147DCD2B5"/>
        </w:placeholder>
        <w:showingPlcHdr/>
        <w15:color w:val="FF0000"/>
        <w:dropDownList>
          <w:listItem w:value="Elija un elemento."/>
          <w:listItem w:displayText="1.1 Direccionamiento Estratégico" w:value="1.1 Direccionamiento Estratégico"/>
          <w:listItem w:displayText="1.2 Gestión de la Calidad" w:value="1.2 Gestión de la Calidad"/>
          <w:listItem w:displayText="1.3 Mejora e Innovación" w:value="1.3 Mejora e Innovación"/>
          <w:listItem w:displayText="1.4 Transparencia y Anticorrupción" w:value="1.4 Transparencia y Anticorrupción"/>
          <w:listItem w:displayText="2.1 Formulación del Marco Fiscal de Mediano Plazo" w:value="2.1 Formulación del Marco Fiscal de Mediano Plazo"/>
          <w:listItem w:displayText="2.2 Formulación y Divulgación de Políticas" w:value="2.2 Formulación y Divulgación de Políticas"/>
          <w:listItem w:displayText="2.3 Consolidación del Programa Financiero Fiscal Anual del SPNF" w:value="2.3 Consolidación del Programa Financiero Fiscal Anual del SPNF"/>
          <w:listItem w:displayText="2.4 Seguimiento y Evaluación de las Finanzas Publicas" w:value="2.4 Seguimiento y Evaluación de las Finanzas Publicas"/>
          <w:listItem w:displayText="3.1 Programación" w:value="3.1 Programación"/>
          <w:listItem w:displayText="3.2 Ejecución" w:value="3.2 Ejecución"/>
          <w:listItem w:displayText="3.3 Seguimiento y Evaluación " w:value="3.3 Seguimiento y Evaluación "/>
          <w:listItem w:displayText="3.4 Cierre y Elaboración de Informes" w:value="3.4 Cierre y Elaboración de Informes"/>
          <w:listItem w:displayText="4.1 Recaudación de Ingresos" w:value="4.1 Recaudación de Ingresos"/>
          <w:listItem w:displayText="4.2 Registro de Usuarios" w:value="4.2 Registro de Usuarios"/>
          <w:listItem w:displayText="4.3 Servicio al Usuario" w:value="4.3 Servicio al Usuario"/>
          <w:listItem w:displayText="4.4 Estudios, Análisis y Evaluación Fiscal" w:value="4.4 Estudios, Análisis y Evaluación Fiscal"/>
          <w:listItem w:displayText="4.5 Control Fiscal" w:value="4.5 Control Fiscal"/>
          <w:listItem w:displayText="5.1 Gestión del Recurso de Apelación" w:value="5.1 Gestión del Recurso de Apelación"/>
          <w:listItem w:displayText="5.2 Atención de los Requerimientos de Información - Traslados en los Juicios C.S.J." w:value="5.2 Atención de los Requerimientos de Información - Traslados en los Juicios C.S.J."/>
          <w:listItem w:displayText="5.3 Divulgación y Análisis de la Praxis Tributaria " w:value="5.3 Divulgación y Análisis de la Praxis Tributaria "/>
          <w:listItem w:displayText="6.1 Gestión y Adquisición de Obras Bienes y Servicios" w:value="6.1 Gestión y Adquisición de Obras Bienes y Servicios"/>
          <w:listItem w:displayText="6.2 Gestión del Talento Humano" w:value="6.2 Gestión del Talento Humano"/>
          <w:listItem w:displayText="6.3 Gestión de Mantenimiento y Servicios" w:value="6.3 Gestión de Mantenimiento y Servicios"/>
          <w:listItem w:displayText="6.4 Gestión de Tecnologías de Información y Comunicaciones (TIC)" w:value="6.4 Gestión de Tecnologías de Información y Comunicaciones (TIC)"/>
          <w:listItem w:displayText="6.5 Comunicación e Información Institucional" w:value="6.5 Comunicación e Información Institucional"/>
          <w:listItem w:displayText="6.6 Gestión Financiera del Gasto Institucional" w:value="6.6 Gestión Financiera del Gasto Institucional"/>
          <w:listItem w:displayText="6.7 Gestión Legal" w:value="6.7 Gestión Legal"/>
          <w:listItem w:displayText="6.8 Auditoria Interna y Control Interno" w:value="6.8 Auditoria Interna y Control Interno"/>
          <w:listItem w:displayText="6.9 Gestión de Medio Ambiente y Salud y Seguridad Ocupacional" w:value="6.9 Gestión de Medio Ambiente y Salud y Seguridad Ocupacional"/>
          <w:listItem w:displayText="6.10. Gestión de Seguridad y Acceso a las Instalaciones Físicas " w:value="6.10. Gestión de Seguridad y Acceso a las Instalaciones Físicas "/>
          <w:listItem w:displayText="6.11 Gestión de Igualdad de Género " w:value="6.11 Gestión de Igualdad de Género "/>
        </w:dropDownList>
      </w:sdtPr>
      <w:sdtEndPr>
        <w:rPr>
          <w:rStyle w:val="nfasissutil"/>
        </w:rPr>
      </w:sdtEndPr>
      <w:sdtContent>
        <w:r w:rsidRPr="00177BD8">
          <w:rPr>
            <w:rStyle w:val="Textodelmarcadordeposicin"/>
          </w:rPr>
          <w:t>Elija un elemento.</w:t>
        </w:r>
      </w:sdtContent>
    </w:sdt>
  </w:p>
  <w:p w:rsidR="00581B79" w:rsidRPr="00837498" w:rsidRDefault="00581B79" w:rsidP="004C51E3">
    <w:pPr>
      <w:pStyle w:val="Piedepgina"/>
      <w:jc w:val="center"/>
      <w:rPr>
        <w:rStyle w:val="nfasissutil"/>
        <w:b w:val="0"/>
      </w:rPr>
    </w:pPr>
    <w:r w:rsidRPr="00837498">
      <w:rPr>
        <w:rStyle w:val="nfasissutil"/>
        <w:b w:val="0"/>
      </w:rPr>
      <w:t>Dirección General de Administración</w:t>
    </w:r>
  </w:p>
  <w:p w:rsidR="00581B79" w:rsidRPr="00837498" w:rsidRDefault="00581B79" w:rsidP="004C51E3">
    <w:pPr>
      <w:pStyle w:val="Piedepgina"/>
      <w:jc w:val="center"/>
      <w:rPr>
        <w:rStyle w:val="nfasissutil"/>
      </w:rPr>
    </w:pPr>
    <w:r w:rsidRPr="00837498">
      <w:rPr>
        <w:rStyle w:val="nfasissutil"/>
      </w:rPr>
      <w:t xml:space="preserve">Departamento de Gestión de la Calidad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  <w:lang w:eastAsia="es-ES"/>
      </w:rPr>
      <w:id w:val="-4006496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  <w:lang w:eastAsia="es-ES"/>
          </w:rPr>
          <w:id w:val="2017422122"/>
          <w:docPartObj>
            <w:docPartGallery w:val="Page Numbers (Top of Page)"/>
            <w:docPartUnique/>
          </w:docPartObj>
        </w:sdtPr>
        <w:sdtEndPr/>
        <w:sdtContent>
          <w:p w:rsidR="00581B79" w:rsidRDefault="00581B79" w:rsidP="00FA77FD">
            <w:pPr>
              <w:pStyle w:val="Piedepgina"/>
              <w:ind w:right="-9"/>
              <w:jc w:val="right"/>
              <w:rPr>
                <w:b/>
                <w:bCs/>
                <w:sz w:val="16"/>
                <w:szCs w:val="16"/>
              </w:rPr>
            </w:pPr>
            <w:r w:rsidRPr="00DF2D10">
              <w:rPr>
                <w:sz w:val="16"/>
                <w:szCs w:val="16"/>
                <w:lang w:val="es-ES"/>
              </w:rPr>
              <w:t xml:space="preserve">Página </w:t>
            </w:r>
            <w:r w:rsidRPr="00DF2D10">
              <w:rPr>
                <w:b/>
                <w:bCs/>
                <w:sz w:val="16"/>
                <w:szCs w:val="16"/>
              </w:rPr>
              <w:fldChar w:fldCharType="begin"/>
            </w:r>
            <w:r w:rsidRPr="00DF2D10">
              <w:rPr>
                <w:b/>
                <w:bCs/>
                <w:sz w:val="16"/>
                <w:szCs w:val="16"/>
              </w:rPr>
              <w:instrText>PAGE</w:instrText>
            </w:r>
            <w:r w:rsidRPr="00DF2D10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11</w:t>
            </w:r>
            <w:r w:rsidRPr="00DF2D10">
              <w:rPr>
                <w:b/>
                <w:bCs/>
                <w:sz w:val="16"/>
                <w:szCs w:val="16"/>
              </w:rPr>
              <w:fldChar w:fldCharType="end"/>
            </w:r>
            <w:r w:rsidRPr="00DF2D10">
              <w:rPr>
                <w:sz w:val="16"/>
                <w:szCs w:val="16"/>
                <w:lang w:val="es-ES"/>
              </w:rPr>
              <w:t xml:space="preserve"> de </w:t>
            </w:r>
            <w:r w:rsidRPr="00DF2D10">
              <w:rPr>
                <w:b/>
                <w:bCs/>
                <w:sz w:val="16"/>
                <w:szCs w:val="16"/>
              </w:rPr>
              <w:fldChar w:fldCharType="begin"/>
            </w:r>
            <w:r w:rsidRPr="00DF2D10">
              <w:rPr>
                <w:b/>
                <w:bCs/>
                <w:sz w:val="16"/>
                <w:szCs w:val="16"/>
              </w:rPr>
              <w:instrText>NUMPAGES</w:instrText>
            </w:r>
            <w:r w:rsidRPr="00DF2D10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17</w:t>
            </w:r>
            <w:r w:rsidRPr="00DF2D10">
              <w:rPr>
                <w:b/>
                <w:bCs/>
                <w:sz w:val="16"/>
                <w:szCs w:val="16"/>
              </w:rPr>
              <w:fldChar w:fldCharType="end"/>
            </w:r>
          </w:p>
          <w:p w:rsidR="00581B79" w:rsidRDefault="00941F96" w:rsidP="00F9588D">
            <w:pPr>
              <w:jc w:val="center"/>
              <w:rPr>
                <w:sz w:val="16"/>
                <w:szCs w:val="16"/>
              </w:rPr>
            </w:pPr>
          </w:p>
        </w:sdtContent>
      </w:sdt>
    </w:sdtContent>
  </w:sdt>
  <w:p w:rsidR="00581B79" w:rsidRPr="00E537AA" w:rsidRDefault="00581B79" w:rsidP="00F9588D">
    <w:pPr>
      <w:jc w:val="center"/>
      <w:rPr>
        <w:rFonts w:cs="Arial"/>
        <w:bCs/>
        <w:sz w:val="14"/>
        <w:szCs w:val="16"/>
        <w:lang w:val="es-MX"/>
      </w:rPr>
    </w:pPr>
    <w:r w:rsidRPr="00E537AA">
      <w:rPr>
        <w:rFonts w:cs="Arial"/>
        <w:bCs/>
        <w:sz w:val="14"/>
        <w:szCs w:val="16"/>
        <w:lang w:val="es-MX"/>
      </w:rPr>
      <w:t xml:space="preserve">13 </w:t>
    </w:r>
    <w:proofErr w:type="gramStart"/>
    <w:r w:rsidRPr="00E537AA">
      <w:rPr>
        <w:rFonts w:cs="Arial"/>
        <w:bCs/>
        <w:sz w:val="14"/>
        <w:szCs w:val="16"/>
        <w:lang w:val="es-MX"/>
      </w:rPr>
      <w:t>Calle</w:t>
    </w:r>
    <w:proofErr w:type="gramEnd"/>
    <w:r w:rsidRPr="00E537AA">
      <w:rPr>
        <w:rFonts w:cs="Arial"/>
        <w:bCs/>
        <w:sz w:val="14"/>
        <w:szCs w:val="16"/>
        <w:lang w:val="es-MX"/>
      </w:rPr>
      <w:t xml:space="preserve"> Poniente y 3 Av. Norte #207 Frente a Centro de Atención Exprés</w:t>
    </w:r>
  </w:p>
  <w:p w:rsidR="00581B79" w:rsidRPr="00E537AA" w:rsidRDefault="00581B79" w:rsidP="00F9588D">
    <w:pPr>
      <w:jc w:val="center"/>
      <w:rPr>
        <w:rFonts w:cs="Arial"/>
        <w:bCs/>
        <w:sz w:val="14"/>
        <w:szCs w:val="16"/>
        <w:lang w:val="es-MX"/>
      </w:rPr>
    </w:pPr>
    <w:r w:rsidRPr="00E537AA">
      <w:rPr>
        <w:rFonts w:cs="Arial"/>
        <w:bCs/>
        <w:sz w:val="14"/>
        <w:szCs w:val="16"/>
        <w:lang w:val="es-MX"/>
      </w:rPr>
      <w:t>Centro de Gobierno, San Salvador, El Salvador, C. A.</w:t>
    </w:r>
  </w:p>
  <w:bookmarkStart w:id="9" w:name="_Hlk120517840"/>
  <w:bookmarkStart w:id="10" w:name="_Hlk120517841"/>
  <w:p w:rsidR="00581B79" w:rsidRPr="00E537AA" w:rsidRDefault="00581B79" w:rsidP="00F9588D">
    <w:pPr>
      <w:jc w:val="center"/>
      <w:rPr>
        <w:rFonts w:ascii="Arial" w:hAnsi="Arial" w:cs="Arial"/>
        <w:bCs/>
        <w:sz w:val="14"/>
        <w:szCs w:val="16"/>
        <w:lang w:val="es-MX"/>
      </w:rPr>
    </w:pPr>
    <w:r w:rsidRPr="00E537AA">
      <w:rPr>
        <w:noProof/>
        <w:lang w:val="es-SV" w:eastAsia="es-SV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449EC20" wp14:editId="42F450AE">
              <wp:simplePos x="0" y="0"/>
              <wp:positionH relativeFrom="column">
                <wp:posOffset>-35008</wp:posOffset>
              </wp:positionH>
              <wp:positionV relativeFrom="paragraph">
                <wp:posOffset>121395</wp:posOffset>
              </wp:positionV>
              <wp:extent cx="5832945" cy="0"/>
              <wp:effectExtent l="0" t="0" r="0" b="0"/>
              <wp:wrapNone/>
              <wp:docPr id="2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32945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  <a:extLst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07DCE4" id="Line 31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75pt,9.55pt" to="456.5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" strokecolor="black [3200]" strokeweight=".5pt">
              <v:stroke joinstyle="miter"/>
            </v:line>
          </w:pict>
        </mc:Fallback>
      </mc:AlternateContent>
    </w:r>
    <w:r w:rsidRPr="00E537AA">
      <w:rPr>
        <w:rFonts w:cs="Arial"/>
        <w:bCs/>
        <w:sz w:val="14"/>
        <w:szCs w:val="16"/>
        <w:lang w:val="es-MX"/>
      </w:rPr>
      <w:t>Conmutador: 2244-3000; Teléfonos directos: 2244-3308; 2244-3302;</w:t>
    </w:r>
    <w:r w:rsidRPr="00E537AA">
      <w:rPr>
        <w:sz w:val="16"/>
        <w:szCs w:val="16"/>
      </w:rPr>
      <w:t xml:space="preserve"> </w:t>
    </w:r>
    <w:r w:rsidRPr="00E537AA">
      <w:rPr>
        <w:rFonts w:cs="Arial"/>
        <w:bCs/>
        <w:sz w:val="14"/>
        <w:szCs w:val="16"/>
        <w:lang w:val="es-MX"/>
      </w:rPr>
      <w:t>2244-3309; 2244-3470; 2244-3471; 2244-3472</w:t>
    </w:r>
    <w:bookmarkEnd w:id="9"/>
    <w:bookmarkEnd w:id="10"/>
  </w:p>
  <w:p w:rsidR="00581B79" w:rsidRPr="00E537AA" w:rsidRDefault="00581B79" w:rsidP="00F9588D">
    <w:pPr>
      <w:pStyle w:val="Piedepgina"/>
      <w:jc w:val="center"/>
      <w:rPr>
        <w:rFonts w:ascii="Arial Narrow" w:hAnsi="Arial Narrow"/>
        <w:b/>
        <w:i/>
        <w:sz w:val="6"/>
        <w:szCs w:val="6"/>
      </w:rPr>
    </w:pPr>
    <w:bookmarkStart w:id="11" w:name="_Hlk11832255"/>
  </w:p>
  <w:p w:rsidR="00581B79" w:rsidRPr="00DB0ACB" w:rsidRDefault="00581B79" w:rsidP="005F323A">
    <w:pPr>
      <w:jc w:val="center"/>
      <w:rPr>
        <w:rStyle w:val="nfasissutil"/>
        <w:b w:val="0"/>
        <w:i w:val="0"/>
        <w:sz w:val="16"/>
        <w:szCs w:val="16"/>
      </w:rPr>
    </w:pPr>
    <w:r w:rsidRPr="00DB0ACB">
      <w:rPr>
        <w:rStyle w:val="nfasissutil"/>
        <w:b w:val="0"/>
        <w:i w:val="0"/>
        <w:sz w:val="16"/>
        <w:szCs w:val="16"/>
      </w:rPr>
      <w:t xml:space="preserve">Informe de Medición de la Satisfacción de los </w:t>
    </w:r>
    <w:sdt>
      <w:sdtPr>
        <w:rPr>
          <w:rStyle w:val="nfasissutil"/>
          <w:b w:val="0"/>
          <w:i w:val="0"/>
          <w:sz w:val="16"/>
          <w:szCs w:val="16"/>
        </w:rPr>
        <w:id w:val="-2139948160"/>
        <w:placeholder>
          <w:docPart w:val="75E03A759192443C86A16D0A791A427C"/>
        </w:placeholder>
        <w:comboBox>
          <w:listItem w:displayText="Elija Clase de Usuario" w:value="Clase de Usuario"/>
          <w:listItem w:displayText="Contribuyentes" w:value="Contribuyentes"/>
          <w:listItem w:displayText="Usuarios Internos" w:value="Usuarios Internos"/>
          <w:listItem w:displayText="Usuarios Externos" w:value="Usuarios Externos"/>
          <w:listItem w:displayText="Contribuyentes, Usuarios Internos y Externos" w:value="Contribuyentes, Usuarios Internos y Externos"/>
          <w:listItem w:displayText="Contribuyentes y Usuarios Internos" w:value="Contribuyentes y Usuarios Internos"/>
          <w:listItem w:displayText="Contribuyentes y Usuarios Externos" w:value="Contribuyentes y Usuarios Externos"/>
          <w:listItem w:displayText="Usuarios Internos y Externos" w:value="Usuarios Internos y Externos"/>
        </w:comboBox>
      </w:sdtPr>
      <w:sdtEndPr>
        <w:rPr>
          <w:rStyle w:val="nfasissutil"/>
        </w:rPr>
      </w:sdtEndPr>
      <w:sdtContent>
        <w:r w:rsidRPr="00DB0ACB">
          <w:rPr>
            <w:rStyle w:val="nfasissutil"/>
            <w:b w:val="0"/>
            <w:i w:val="0"/>
            <w:sz w:val="16"/>
            <w:szCs w:val="16"/>
          </w:rPr>
          <w:t>Usuarios Internos</w:t>
        </w:r>
      </w:sdtContent>
    </w:sdt>
    <w:r w:rsidRPr="00DB0ACB">
      <w:rPr>
        <w:rStyle w:val="nfasissutil"/>
        <w:b w:val="0"/>
        <w:i w:val="0"/>
        <w:sz w:val="16"/>
        <w:szCs w:val="16"/>
      </w:rPr>
      <w:t xml:space="preserve"> del Proceso </w:t>
    </w:r>
    <w:sdt>
      <w:sdtPr>
        <w:rPr>
          <w:sz w:val="16"/>
        </w:rPr>
        <w:alias w:val="Proceso"/>
        <w:tag w:val="Proceso"/>
        <w:id w:val="1478415899"/>
        <w:placeholder>
          <w:docPart w:val="741F5CB5D11740D19E231E462BF776CC"/>
        </w:placeholder>
        <w15:color w:val="FF0000"/>
        <w:dropDownList>
          <w:listItem w:value="Elija un elemento."/>
          <w:listItem w:displayText="1.1 Direccionamiento Estratégico" w:value="1.1 Direccionamiento Estratégico"/>
          <w:listItem w:displayText="1.2 Gestión de la Calidad" w:value="1.2 Gestión de la Calidad"/>
          <w:listItem w:displayText="1.3 Mejora e Innovación" w:value="1.3 Mejora e Innovación"/>
          <w:listItem w:displayText="1.4 Transparencia y Anticorrupción" w:value="1.4 Transparencia y Anticorrupción"/>
          <w:listItem w:displayText="2.1 Formulación del Marco Fiscal de Mediano Plazo" w:value="2.1 Formulación del Marco Fiscal de Mediano Plazo"/>
          <w:listItem w:displayText="2.2 Formulación y Divulgación de Políticas" w:value="2.2 Formulación y Divulgación de Políticas"/>
          <w:listItem w:displayText="2.3 Consolidación del Programa Financiero Fiscal Anual del SPNF" w:value="2.3 Consolidación del Programa Financiero Fiscal Anual del SPNF"/>
          <w:listItem w:displayText="2.4 Seguimiento y Evaluación de las Finanzas Publicas" w:value="2.4 Seguimiento y Evaluación de las Finanzas Publicas"/>
          <w:listItem w:displayText="3.1 Programación" w:value="3.1 Programación"/>
          <w:listItem w:displayText="3.2 Ejecución" w:value="3.2 Ejecución"/>
          <w:listItem w:displayText="3.3 Seguimiento y Evaluación " w:value="3.3 Seguimiento y Evaluación "/>
          <w:listItem w:displayText="3.4 Cierre y Elaboración de Informes" w:value="3.4 Cierre y Elaboración de Informes"/>
          <w:listItem w:displayText="4.1 Recaudación de Ingresos" w:value="4.1 Recaudación de Ingresos"/>
          <w:listItem w:displayText="4.2 Registro de Usuarios" w:value="4.2 Registro de Usuarios"/>
          <w:listItem w:displayText="4.3 Servicio al Usuario" w:value="4.3 Servicio al Usuario"/>
          <w:listItem w:displayText="4.4 Estudios, Análisis y Evaluación Fiscal" w:value="4.4 Estudios, Análisis y Evaluación Fiscal"/>
          <w:listItem w:displayText="4.5 Control Fiscal" w:value="4.5 Control Fiscal"/>
          <w:listItem w:displayText="5.1 Gestión del Recurso de Apelación" w:value="5.1 Gestión del Recurso de Apelación"/>
          <w:listItem w:displayText="5.2 Atención de los Requerimientos de Información - Traslados en los Juicios C.S.J." w:value="5.2 Atención de los Requerimientos de Información - Traslados en los Juicios C.S.J."/>
          <w:listItem w:displayText="5.3 Divulgación y Análisis de la Praxis Tributaria " w:value="5.3 Divulgación y Análisis de la Praxis Tributaria "/>
          <w:listItem w:displayText="6.1 Gestión y Adquisición de Obras Bienes y Servicios" w:value="6.1 Gestión y Adquisición de Obras Bienes y Servicios"/>
          <w:listItem w:displayText="6.2 Gestión del Talento Humano" w:value="6.2 Gestión del Talento Humano"/>
          <w:listItem w:displayText="6.3 Gestión de Mantenimiento y Servicios" w:value="6.3 Gestión de Mantenimiento y Servicios"/>
          <w:listItem w:displayText="6.4 Gestión de Tecnologías de Información y Comunicaciones (TIC)" w:value="6.4 Gestión de Tecnologías de Información y Comunicaciones (TIC)"/>
          <w:listItem w:displayText="6.5 Comunicación e Información Institucional" w:value="6.5 Comunicación e Información Institucional"/>
          <w:listItem w:displayText="6.6 Gestión Financiera del Gasto Institucional" w:value="6.6 Gestión Financiera del Gasto Institucional"/>
          <w:listItem w:displayText="6.7 Gestión Legal" w:value="6.7 Gestión Legal"/>
          <w:listItem w:displayText="6.8 Auditoria Interna y Control Interno" w:value="6.8 Auditoria Interna y Control Interno"/>
          <w:listItem w:displayText="6.9 Gestión de Medio Ambiente y Salud y Seguridad Ocupacional" w:value="6.9 Gestión de Medio Ambiente y Salud y Seguridad Ocupacional"/>
          <w:listItem w:displayText="6.10. Gestión de Seguridad y Acceso a las Instalaciones Físicas " w:value="6.10. Gestión de Seguridad y Acceso a las Instalaciones Físicas "/>
          <w:listItem w:displayText="6.11 Gestión de Igualdad de Género " w:value="6.11 Gestión de Igualdad de Género "/>
          <w:listItem w:displayText="7.1 Gestión Operativa" w:value="7.1 Gestión Operativa"/>
        </w:dropDownList>
      </w:sdtPr>
      <w:sdtEndPr/>
      <w:sdtContent>
        <w:r w:rsidRPr="00DB0ACB">
          <w:rPr>
            <w:sz w:val="16"/>
          </w:rPr>
          <w:t>6.8 Auditoria Interna y Control Interno</w:t>
        </w:r>
      </w:sdtContent>
    </w:sdt>
  </w:p>
  <w:p w:rsidR="00581B79" w:rsidRPr="00DB0ACB" w:rsidRDefault="00581B79" w:rsidP="00F9588D">
    <w:pPr>
      <w:pStyle w:val="Piedepgina"/>
      <w:jc w:val="center"/>
      <w:rPr>
        <w:rStyle w:val="nfasissutil"/>
        <w:b w:val="0"/>
        <w:i w:val="0"/>
        <w:sz w:val="16"/>
        <w:szCs w:val="16"/>
      </w:rPr>
    </w:pPr>
    <w:r w:rsidRPr="00DB0ACB">
      <w:rPr>
        <w:rStyle w:val="nfasissutil"/>
        <w:b w:val="0"/>
        <w:i w:val="0"/>
        <w:sz w:val="16"/>
        <w:szCs w:val="16"/>
      </w:rPr>
      <w:t>Departamento de Gestión de la Calidad</w:t>
    </w:r>
    <w:bookmarkEnd w:id="11"/>
    <w:r w:rsidRPr="00DB0ACB">
      <w:rPr>
        <w:rStyle w:val="nfasissutil"/>
        <w:b w:val="0"/>
        <w:i w:val="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F96" w:rsidRDefault="00941F96">
      <w:r>
        <w:separator/>
      </w:r>
    </w:p>
  </w:footnote>
  <w:footnote w:type="continuationSeparator" w:id="0">
    <w:p w:rsidR="00941F96" w:rsidRDefault="00941F96" w:rsidP="006E41FC">
      <w:r>
        <w:continuationSeparator/>
      </w:r>
    </w:p>
    <w:p w:rsidR="00941F96" w:rsidRDefault="00941F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B79" w:rsidRDefault="00581B79">
    <w:pPr>
      <w:pStyle w:val="Encabezado"/>
    </w:pPr>
    <w:r w:rsidRPr="00091E9E">
      <w:rPr>
        <w:lang w:val="es-SV" w:eastAsia="es-SV"/>
      </w:rPr>
      <w:drawing>
        <wp:anchor distT="0" distB="0" distL="114300" distR="114300" simplePos="0" relativeHeight="251659264" behindDoc="0" locked="0" layoutInCell="1" allowOverlap="1" wp14:anchorId="3685DE2E" wp14:editId="48A95377">
          <wp:simplePos x="0" y="0"/>
          <wp:positionH relativeFrom="margin">
            <wp:posOffset>1994668</wp:posOffset>
          </wp:positionH>
          <wp:positionV relativeFrom="paragraph">
            <wp:posOffset>-1026707</wp:posOffset>
          </wp:positionV>
          <wp:extent cx="2400300" cy="1033780"/>
          <wp:effectExtent l="0" t="0" r="0" b="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_seal_mins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1033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B79" w:rsidRDefault="00581B79">
    <w:pPr>
      <w:pStyle w:val="Encabezado"/>
    </w:pPr>
    <w:r>
      <w:rPr>
        <w:lang w:val="es-SV" w:eastAsia="es-SV"/>
      </w:rPr>
      <w:drawing>
        <wp:anchor distT="0" distB="0" distL="114300" distR="114300" simplePos="0" relativeHeight="251668480" behindDoc="0" locked="0" layoutInCell="1" allowOverlap="1" wp14:anchorId="31C80C60" wp14:editId="628F82E8">
          <wp:simplePos x="0" y="0"/>
          <wp:positionH relativeFrom="column">
            <wp:posOffset>2134235</wp:posOffset>
          </wp:positionH>
          <wp:positionV relativeFrom="paragraph">
            <wp:posOffset>-823595</wp:posOffset>
          </wp:positionV>
          <wp:extent cx="2089013" cy="900000"/>
          <wp:effectExtent l="0" t="0" r="0" b="0"/>
          <wp:wrapSquare wrapText="bothSides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Escudo del MH 202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9013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B79" w:rsidRDefault="00581B7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F567C"/>
    <w:multiLevelType w:val="hybridMultilevel"/>
    <w:tmpl w:val="4CFCCDB4"/>
    <w:lvl w:ilvl="0" w:tplc="4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F2223"/>
    <w:multiLevelType w:val="hybridMultilevel"/>
    <w:tmpl w:val="80DAAB98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394D26"/>
    <w:multiLevelType w:val="hybridMultilevel"/>
    <w:tmpl w:val="BA36418C"/>
    <w:lvl w:ilvl="0" w:tplc="268A02FE">
      <w:numFmt w:val="bullet"/>
      <w:lvlText w:val="-"/>
      <w:lvlJc w:val="left"/>
      <w:pPr>
        <w:ind w:left="720" w:hanging="360"/>
      </w:pPr>
      <w:rPr>
        <w:rFonts w:ascii="Museo Sans 100" w:eastAsia="Calibri" w:hAnsi="Museo Sans 100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8A466A"/>
    <w:multiLevelType w:val="multilevel"/>
    <w:tmpl w:val="50066F2A"/>
    <w:lvl w:ilvl="0">
      <w:start w:val="1"/>
      <w:numFmt w:val="decimal"/>
      <w:suff w:val="space"/>
      <w:lvlText w:val="Capítulo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D46307D"/>
    <w:multiLevelType w:val="hybridMultilevel"/>
    <w:tmpl w:val="EFE24626"/>
    <w:lvl w:ilvl="0" w:tplc="ECF89C18">
      <w:numFmt w:val="bullet"/>
      <w:lvlText w:val="-"/>
      <w:lvlJc w:val="left"/>
      <w:pPr>
        <w:ind w:left="360" w:hanging="360"/>
      </w:pPr>
      <w:rPr>
        <w:rFonts w:ascii="Museo Sans 100" w:eastAsia="Calibri" w:hAnsi="Museo Sans 100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8369BA"/>
    <w:multiLevelType w:val="hybridMultilevel"/>
    <w:tmpl w:val="8C065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45A81"/>
    <w:multiLevelType w:val="hybridMultilevel"/>
    <w:tmpl w:val="17EAEE84"/>
    <w:lvl w:ilvl="0" w:tplc="4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FA3101"/>
    <w:multiLevelType w:val="hybridMultilevel"/>
    <w:tmpl w:val="96FE0438"/>
    <w:lvl w:ilvl="0" w:tplc="440A000F">
      <w:start w:val="1"/>
      <w:numFmt w:val="decimal"/>
      <w:lvlText w:val="%1."/>
      <w:lvlJc w:val="left"/>
      <w:pPr>
        <w:ind w:left="360" w:hanging="360"/>
      </w:pPr>
    </w:lvl>
    <w:lvl w:ilvl="1" w:tplc="440A0019" w:tentative="1">
      <w:start w:val="1"/>
      <w:numFmt w:val="lowerLetter"/>
      <w:lvlText w:val="%2."/>
      <w:lvlJc w:val="left"/>
      <w:pPr>
        <w:ind w:left="1080" w:hanging="360"/>
      </w:pPr>
    </w:lvl>
    <w:lvl w:ilvl="2" w:tplc="440A001B" w:tentative="1">
      <w:start w:val="1"/>
      <w:numFmt w:val="lowerRoman"/>
      <w:lvlText w:val="%3."/>
      <w:lvlJc w:val="right"/>
      <w:pPr>
        <w:ind w:left="1800" w:hanging="180"/>
      </w:pPr>
    </w:lvl>
    <w:lvl w:ilvl="3" w:tplc="440A000F" w:tentative="1">
      <w:start w:val="1"/>
      <w:numFmt w:val="decimal"/>
      <w:lvlText w:val="%4."/>
      <w:lvlJc w:val="left"/>
      <w:pPr>
        <w:ind w:left="2520" w:hanging="360"/>
      </w:pPr>
    </w:lvl>
    <w:lvl w:ilvl="4" w:tplc="440A0019" w:tentative="1">
      <w:start w:val="1"/>
      <w:numFmt w:val="lowerLetter"/>
      <w:lvlText w:val="%5."/>
      <w:lvlJc w:val="left"/>
      <w:pPr>
        <w:ind w:left="3240" w:hanging="360"/>
      </w:pPr>
    </w:lvl>
    <w:lvl w:ilvl="5" w:tplc="440A001B" w:tentative="1">
      <w:start w:val="1"/>
      <w:numFmt w:val="lowerRoman"/>
      <w:lvlText w:val="%6."/>
      <w:lvlJc w:val="right"/>
      <w:pPr>
        <w:ind w:left="3960" w:hanging="180"/>
      </w:pPr>
    </w:lvl>
    <w:lvl w:ilvl="6" w:tplc="440A000F" w:tentative="1">
      <w:start w:val="1"/>
      <w:numFmt w:val="decimal"/>
      <w:lvlText w:val="%7."/>
      <w:lvlJc w:val="left"/>
      <w:pPr>
        <w:ind w:left="4680" w:hanging="360"/>
      </w:pPr>
    </w:lvl>
    <w:lvl w:ilvl="7" w:tplc="440A0019" w:tentative="1">
      <w:start w:val="1"/>
      <w:numFmt w:val="lowerLetter"/>
      <w:lvlText w:val="%8."/>
      <w:lvlJc w:val="left"/>
      <w:pPr>
        <w:ind w:left="5400" w:hanging="360"/>
      </w:pPr>
    </w:lvl>
    <w:lvl w:ilvl="8" w:tplc="4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C65C80"/>
    <w:multiLevelType w:val="hybridMultilevel"/>
    <w:tmpl w:val="A8402FAA"/>
    <w:lvl w:ilvl="0" w:tplc="7E8403F2">
      <w:start w:val="8"/>
      <w:numFmt w:val="bullet"/>
      <w:lvlText w:val="-"/>
      <w:lvlJc w:val="left"/>
      <w:pPr>
        <w:ind w:left="720" w:hanging="360"/>
      </w:pPr>
      <w:rPr>
        <w:rFonts w:ascii="Museo Sans 100" w:eastAsia="Calibri" w:hAnsi="Museo Sans 100" w:cs="Times New Roman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03C8F"/>
    <w:multiLevelType w:val="hybridMultilevel"/>
    <w:tmpl w:val="F188B25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9D6607"/>
    <w:multiLevelType w:val="hybridMultilevel"/>
    <w:tmpl w:val="68062FFC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723459"/>
    <w:multiLevelType w:val="hybridMultilevel"/>
    <w:tmpl w:val="F0A692B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58414E"/>
    <w:multiLevelType w:val="hybridMultilevel"/>
    <w:tmpl w:val="2D1AB7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5649F0"/>
    <w:multiLevelType w:val="hybridMultilevel"/>
    <w:tmpl w:val="A12CA7C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7256E6"/>
    <w:multiLevelType w:val="hybridMultilevel"/>
    <w:tmpl w:val="0D605C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8058E"/>
    <w:multiLevelType w:val="hybridMultilevel"/>
    <w:tmpl w:val="62828B06"/>
    <w:lvl w:ilvl="0" w:tplc="7E8403F2">
      <w:start w:val="8"/>
      <w:numFmt w:val="bullet"/>
      <w:lvlText w:val="-"/>
      <w:lvlJc w:val="left"/>
      <w:pPr>
        <w:ind w:left="360" w:hanging="360"/>
      </w:pPr>
      <w:rPr>
        <w:rFonts w:ascii="Museo Sans 100" w:eastAsia="Calibri" w:hAnsi="Museo Sans 100" w:cs="Times New Roman" w:hint="default"/>
        <w:b/>
        <w:color w:val="auto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3B3203"/>
    <w:multiLevelType w:val="hybridMultilevel"/>
    <w:tmpl w:val="F3FA6A70"/>
    <w:lvl w:ilvl="0" w:tplc="A200847A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440A0019" w:tentative="1">
      <w:start w:val="1"/>
      <w:numFmt w:val="lowerLetter"/>
      <w:lvlText w:val="%2."/>
      <w:lvlJc w:val="left"/>
      <w:pPr>
        <w:ind w:left="1080" w:hanging="360"/>
      </w:pPr>
    </w:lvl>
    <w:lvl w:ilvl="2" w:tplc="440A001B" w:tentative="1">
      <w:start w:val="1"/>
      <w:numFmt w:val="lowerRoman"/>
      <w:lvlText w:val="%3."/>
      <w:lvlJc w:val="right"/>
      <w:pPr>
        <w:ind w:left="1800" w:hanging="180"/>
      </w:pPr>
    </w:lvl>
    <w:lvl w:ilvl="3" w:tplc="440A000F" w:tentative="1">
      <w:start w:val="1"/>
      <w:numFmt w:val="decimal"/>
      <w:lvlText w:val="%4."/>
      <w:lvlJc w:val="left"/>
      <w:pPr>
        <w:ind w:left="2520" w:hanging="360"/>
      </w:pPr>
    </w:lvl>
    <w:lvl w:ilvl="4" w:tplc="440A0019" w:tentative="1">
      <w:start w:val="1"/>
      <w:numFmt w:val="lowerLetter"/>
      <w:lvlText w:val="%5."/>
      <w:lvlJc w:val="left"/>
      <w:pPr>
        <w:ind w:left="3240" w:hanging="360"/>
      </w:pPr>
    </w:lvl>
    <w:lvl w:ilvl="5" w:tplc="440A001B" w:tentative="1">
      <w:start w:val="1"/>
      <w:numFmt w:val="lowerRoman"/>
      <w:lvlText w:val="%6."/>
      <w:lvlJc w:val="right"/>
      <w:pPr>
        <w:ind w:left="3960" w:hanging="180"/>
      </w:pPr>
    </w:lvl>
    <w:lvl w:ilvl="6" w:tplc="440A000F" w:tentative="1">
      <w:start w:val="1"/>
      <w:numFmt w:val="decimal"/>
      <w:lvlText w:val="%7."/>
      <w:lvlJc w:val="left"/>
      <w:pPr>
        <w:ind w:left="4680" w:hanging="360"/>
      </w:pPr>
    </w:lvl>
    <w:lvl w:ilvl="7" w:tplc="440A0019" w:tentative="1">
      <w:start w:val="1"/>
      <w:numFmt w:val="lowerLetter"/>
      <w:lvlText w:val="%8."/>
      <w:lvlJc w:val="left"/>
      <w:pPr>
        <w:ind w:left="5400" w:hanging="360"/>
      </w:pPr>
    </w:lvl>
    <w:lvl w:ilvl="8" w:tplc="4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1B0B80"/>
    <w:multiLevelType w:val="hybridMultilevel"/>
    <w:tmpl w:val="B36A7060"/>
    <w:lvl w:ilvl="0" w:tplc="ECF89C18">
      <w:numFmt w:val="bullet"/>
      <w:lvlText w:val="-"/>
      <w:lvlJc w:val="left"/>
      <w:pPr>
        <w:ind w:left="360" w:hanging="360"/>
      </w:pPr>
      <w:rPr>
        <w:rFonts w:ascii="Museo Sans 100" w:eastAsia="Calibri" w:hAnsi="Museo Sans 100" w:cs="Times New Roman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895D65"/>
    <w:multiLevelType w:val="hybridMultilevel"/>
    <w:tmpl w:val="77D4824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5A0C40"/>
    <w:multiLevelType w:val="hybridMultilevel"/>
    <w:tmpl w:val="354AC940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A0183"/>
    <w:multiLevelType w:val="hybridMultilevel"/>
    <w:tmpl w:val="4E9AEFCA"/>
    <w:lvl w:ilvl="0" w:tplc="268A02FE">
      <w:numFmt w:val="bullet"/>
      <w:lvlText w:val="-"/>
      <w:lvlJc w:val="left"/>
      <w:pPr>
        <w:ind w:left="360" w:hanging="360"/>
      </w:pPr>
      <w:rPr>
        <w:rFonts w:ascii="Museo Sans 100" w:eastAsia="Calibri" w:hAnsi="Museo Sans 100" w:cs="Times New Roman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05017D0"/>
    <w:multiLevelType w:val="hybridMultilevel"/>
    <w:tmpl w:val="91A8681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CD6FD3"/>
    <w:multiLevelType w:val="hybridMultilevel"/>
    <w:tmpl w:val="53F8A114"/>
    <w:lvl w:ilvl="0" w:tplc="ECF89C18">
      <w:numFmt w:val="bullet"/>
      <w:lvlText w:val="-"/>
      <w:lvlJc w:val="left"/>
      <w:pPr>
        <w:ind w:left="360" w:hanging="360"/>
      </w:pPr>
      <w:rPr>
        <w:rFonts w:ascii="Museo Sans 100" w:eastAsia="Calibri" w:hAnsi="Museo Sans 100" w:cs="Times New Roman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3123F5C"/>
    <w:multiLevelType w:val="hybridMultilevel"/>
    <w:tmpl w:val="B7A490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34A3021"/>
    <w:multiLevelType w:val="hybridMultilevel"/>
    <w:tmpl w:val="2CB0B18C"/>
    <w:lvl w:ilvl="0" w:tplc="ECF89C18">
      <w:numFmt w:val="bullet"/>
      <w:lvlText w:val="-"/>
      <w:lvlJc w:val="left"/>
      <w:pPr>
        <w:ind w:left="360" w:hanging="360"/>
      </w:pPr>
      <w:rPr>
        <w:rFonts w:ascii="Museo Sans 100" w:eastAsia="Calibri" w:hAnsi="Museo Sans 100" w:cs="Times New Roman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4C7260"/>
    <w:multiLevelType w:val="hybridMultilevel"/>
    <w:tmpl w:val="7256A91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B56825"/>
    <w:multiLevelType w:val="hybridMultilevel"/>
    <w:tmpl w:val="98EAC1E2"/>
    <w:lvl w:ilvl="0" w:tplc="7E8403F2">
      <w:start w:val="8"/>
      <w:numFmt w:val="bullet"/>
      <w:lvlText w:val="-"/>
      <w:lvlJc w:val="left"/>
      <w:pPr>
        <w:ind w:left="360" w:hanging="360"/>
      </w:pPr>
      <w:rPr>
        <w:rFonts w:ascii="Museo Sans 100" w:eastAsia="Calibri" w:hAnsi="Museo Sans 100" w:cs="Times New Roman" w:hint="default"/>
        <w:b/>
        <w:color w:val="auto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EA1462"/>
    <w:multiLevelType w:val="hybridMultilevel"/>
    <w:tmpl w:val="F79CAB52"/>
    <w:lvl w:ilvl="0" w:tplc="268A02FE">
      <w:numFmt w:val="bullet"/>
      <w:lvlText w:val="-"/>
      <w:lvlJc w:val="left"/>
      <w:pPr>
        <w:ind w:left="360" w:hanging="360"/>
      </w:pPr>
      <w:rPr>
        <w:rFonts w:ascii="Museo Sans 100" w:eastAsia="Calibri" w:hAnsi="Museo Sans 100" w:cs="Times New Roman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22"/>
  </w:num>
  <w:num w:numId="4">
    <w:abstractNumId w:val="16"/>
  </w:num>
  <w:num w:numId="5">
    <w:abstractNumId w:val="7"/>
  </w:num>
  <w:num w:numId="6">
    <w:abstractNumId w:val="20"/>
  </w:num>
  <w:num w:numId="7">
    <w:abstractNumId w:val="3"/>
  </w:num>
  <w:num w:numId="8">
    <w:abstractNumId w:val="1"/>
  </w:num>
  <w:num w:numId="9">
    <w:abstractNumId w:val="6"/>
  </w:num>
  <w:num w:numId="10">
    <w:abstractNumId w:val="0"/>
  </w:num>
  <w:num w:numId="11">
    <w:abstractNumId w:val="17"/>
  </w:num>
  <w:num w:numId="12">
    <w:abstractNumId w:val="27"/>
  </w:num>
  <w:num w:numId="13">
    <w:abstractNumId w:val="26"/>
  </w:num>
  <w:num w:numId="14">
    <w:abstractNumId w:val="8"/>
  </w:num>
  <w:num w:numId="15">
    <w:abstractNumId w:val="4"/>
  </w:num>
  <w:num w:numId="16">
    <w:abstractNumId w:val="24"/>
  </w:num>
  <w:num w:numId="17">
    <w:abstractNumId w:val="25"/>
  </w:num>
  <w:num w:numId="18">
    <w:abstractNumId w:val="19"/>
  </w:num>
  <w:num w:numId="19">
    <w:abstractNumId w:val="11"/>
  </w:num>
  <w:num w:numId="20">
    <w:abstractNumId w:val="14"/>
  </w:num>
  <w:num w:numId="21">
    <w:abstractNumId w:val="2"/>
  </w:num>
  <w:num w:numId="22">
    <w:abstractNumId w:val="23"/>
  </w:num>
  <w:num w:numId="23">
    <w:abstractNumId w:val="9"/>
  </w:num>
  <w:num w:numId="24">
    <w:abstractNumId w:val="13"/>
  </w:num>
  <w:num w:numId="25">
    <w:abstractNumId w:val="12"/>
  </w:num>
  <w:num w:numId="26">
    <w:abstractNumId w:val="5"/>
  </w:num>
  <w:num w:numId="27">
    <w:abstractNumId w:val="18"/>
  </w:num>
  <w:num w:numId="28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efaultTableStyle w:val="Tabladelista3-nfasis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EEE"/>
    <w:rsid w:val="000010E4"/>
    <w:rsid w:val="00001E21"/>
    <w:rsid w:val="00001E39"/>
    <w:rsid w:val="0000200E"/>
    <w:rsid w:val="00002085"/>
    <w:rsid w:val="00002597"/>
    <w:rsid w:val="00002727"/>
    <w:rsid w:val="00002C9D"/>
    <w:rsid w:val="00002D7C"/>
    <w:rsid w:val="00002E87"/>
    <w:rsid w:val="00002FAA"/>
    <w:rsid w:val="00003B5E"/>
    <w:rsid w:val="00003CF5"/>
    <w:rsid w:val="00004988"/>
    <w:rsid w:val="00004DAD"/>
    <w:rsid w:val="00005084"/>
    <w:rsid w:val="0000540A"/>
    <w:rsid w:val="0000630D"/>
    <w:rsid w:val="00006430"/>
    <w:rsid w:val="00006B9A"/>
    <w:rsid w:val="000071A8"/>
    <w:rsid w:val="000076E5"/>
    <w:rsid w:val="00007C03"/>
    <w:rsid w:val="00007D62"/>
    <w:rsid w:val="00010260"/>
    <w:rsid w:val="0001055F"/>
    <w:rsid w:val="00013085"/>
    <w:rsid w:val="0001319A"/>
    <w:rsid w:val="00013349"/>
    <w:rsid w:val="000135AF"/>
    <w:rsid w:val="00014B62"/>
    <w:rsid w:val="00014D72"/>
    <w:rsid w:val="00015363"/>
    <w:rsid w:val="00015388"/>
    <w:rsid w:val="00015521"/>
    <w:rsid w:val="00015676"/>
    <w:rsid w:val="00015BD9"/>
    <w:rsid w:val="00015DC5"/>
    <w:rsid w:val="000161B0"/>
    <w:rsid w:val="00016314"/>
    <w:rsid w:val="00016E28"/>
    <w:rsid w:val="000172AB"/>
    <w:rsid w:val="000172E8"/>
    <w:rsid w:val="0001733E"/>
    <w:rsid w:val="0001791D"/>
    <w:rsid w:val="00017E72"/>
    <w:rsid w:val="00017F6A"/>
    <w:rsid w:val="0002070B"/>
    <w:rsid w:val="000208E9"/>
    <w:rsid w:val="0002101A"/>
    <w:rsid w:val="00021308"/>
    <w:rsid w:val="0002171D"/>
    <w:rsid w:val="0002173B"/>
    <w:rsid w:val="00021BCF"/>
    <w:rsid w:val="00021D2E"/>
    <w:rsid w:val="00022519"/>
    <w:rsid w:val="00022F51"/>
    <w:rsid w:val="0002335C"/>
    <w:rsid w:val="00023546"/>
    <w:rsid w:val="00023659"/>
    <w:rsid w:val="00023DD8"/>
    <w:rsid w:val="000249BE"/>
    <w:rsid w:val="00024D3B"/>
    <w:rsid w:val="00024DC3"/>
    <w:rsid w:val="00027B51"/>
    <w:rsid w:val="000302A4"/>
    <w:rsid w:val="00030D79"/>
    <w:rsid w:val="00031377"/>
    <w:rsid w:val="0003156A"/>
    <w:rsid w:val="00032180"/>
    <w:rsid w:val="00032860"/>
    <w:rsid w:val="00033E26"/>
    <w:rsid w:val="0003411C"/>
    <w:rsid w:val="0003491B"/>
    <w:rsid w:val="00034C0E"/>
    <w:rsid w:val="00034C96"/>
    <w:rsid w:val="00035750"/>
    <w:rsid w:val="000368D5"/>
    <w:rsid w:val="000369AB"/>
    <w:rsid w:val="00036AA4"/>
    <w:rsid w:val="00036C21"/>
    <w:rsid w:val="00036E12"/>
    <w:rsid w:val="00037586"/>
    <w:rsid w:val="0004080A"/>
    <w:rsid w:val="0004113B"/>
    <w:rsid w:val="00041345"/>
    <w:rsid w:val="000418D9"/>
    <w:rsid w:val="000421BC"/>
    <w:rsid w:val="00042977"/>
    <w:rsid w:val="00042B38"/>
    <w:rsid w:val="00043E13"/>
    <w:rsid w:val="0004414F"/>
    <w:rsid w:val="00044198"/>
    <w:rsid w:val="00044322"/>
    <w:rsid w:val="00044436"/>
    <w:rsid w:val="0004457D"/>
    <w:rsid w:val="00044AB7"/>
    <w:rsid w:val="00044E15"/>
    <w:rsid w:val="00044E55"/>
    <w:rsid w:val="0004547F"/>
    <w:rsid w:val="00045E18"/>
    <w:rsid w:val="00046AAB"/>
    <w:rsid w:val="000475EB"/>
    <w:rsid w:val="00047FC2"/>
    <w:rsid w:val="00050016"/>
    <w:rsid w:val="00050AFF"/>
    <w:rsid w:val="00052368"/>
    <w:rsid w:val="00052568"/>
    <w:rsid w:val="00053F01"/>
    <w:rsid w:val="000542FE"/>
    <w:rsid w:val="0005463F"/>
    <w:rsid w:val="00054D10"/>
    <w:rsid w:val="00054DA0"/>
    <w:rsid w:val="00054F91"/>
    <w:rsid w:val="000554DA"/>
    <w:rsid w:val="00055C75"/>
    <w:rsid w:val="00055E88"/>
    <w:rsid w:val="000568F2"/>
    <w:rsid w:val="00056A5B"/>
    <w:rsid w:val="000574A3"/>
    <w:rsid w:val="000576D3"/>
    <w:rsid w:val="0005772C"/>
    <w:rsid w:val="00057978"/>
    <w:rsid w:val="00057DE3"/>
    <w:rsid w:val="00060588"/>
    <w:rsid w:val="00061055"/>
    <w:rsid w:val="000612B3"/>
    <w:rsid w:val="00061447"/>
    <w:rsid w:val="0006154E"/>
    <w:rsid w:val="00062E80"/>
    <w:rsid w:val="0006303E"/>
    <w:rsid w:val="000631D7"/>
    <w:rsid w:val="00063A12"/>
    <w:rsid w:val="000643D4"/>
    <w:rsid w:val="00064804"/>
    <w:rsid w:val="00064EAF"/>
    <w:rsid w:val="0006537A"/>
    <w:rsid w:val="00065AEF"/>
    <w:rsid w:val="00065DAF"/>
    <w:rsid w:val="00065E33"/>
    <w:rsid w:val="000661DA"/>
    <w:rsid w:val="00067443"/>
    <w:rsid w:val="0007136C"/>
    <w:rsid w:val="00072059"/>
    <w:rsid w:val="000725C3"/>
    <w:rsid w:val="00072AEA"/>
    <w:rsid w:val="00072D37"/>
    <w:rsid w:val="00072D52"/>
    <w:rsid w:val="00073028"/>
    <w:rsid w:val="000730B5"/>
    <w:rsid w:val="00073E68"/>
    <w:rsid w:val="0007447D"/>
    <w:rsid w:val="00074600"/>
    <w:rsid w:val="0007491E"/>
    <w:rsid w:val="000751BC"/>
    <w:rsid w:val="00075551"/>
    <w:rsid w:val="00076A36"/>
    <w:rsid w:val="00076C33"/>
    <w:rsid w:val="00077083"/>
    <w:rsid w:val="00077124"/>
    <w:rsid w:val="00077D3E"/>
    <w:rsid w:val="00080059"/>
    <w:rsid w:val="00080679"/>
    <w:rsid w:val="000810B0"/>
    <w:rsid w:val="00081186"/>
    <w:rsid w:val="00081C44"/>
    <w:rsid w:val="000822F8"/>
    <w:rsid w:val="0008233D"/>
    <w:rsid w:val="00082535"/>
    <w:rsid w:val="0008495E"/>
    <w:rsid w:val="00084FA2"/>
    <w:rsid w:val="00085BDD"/>
    <w:rsid w:val="00085E24"/>
    <w:rsid w:val="000860FA"/>
    <w:rsid w:val="0008671B"/>
    <w:rsid w:val="00086798"/>
    <w:rsid w:val="00086E87"/>
    <w:rsid w:val="000872F3"/>
    <w:rsid w:val="0008746C"/>
    <w:rsid w:val="000875C9"/>
    <w:rsid w:val="00087BA5"/>
    <w:rsid w:val="0009022B"/>
    <w:rsid w:val="0009114A"/>
    <w:rsid w:val="000911B0"/>
    <w:rsid w:val="000911C0"/>
    <w:rsid w:val="00091E0F"/>
    <w:rsid w:val="000923B3"/>
    <w:rsid w:val="0009322B"/>
    <w:rsid w:val="00093FD4"/>
    <w:rsid w:val="0009451D"/>
    <w:rsid w:val="000954D3"/>
    <w:rsid w:val="00095812"/>
    <w:rsid w:val="00095A22"/>
    <w:rsid w:val="00096153"/>
    <w:rsid w:val="00096A68"/>
    <w:rsid w:val="00097176"/>
    <w:rsid w:val="0009771B"/>
    <w:rsid w:val="000977D6"/>
    <w:rsid w:val="00097947"/>
    <w:rsid w:val="00097B53"/>
    <w:rsid w:val="000A1E5A"/>
    <w:rsid w:val="000A20A8"/>
    <w:rsid w:val="000A29D7"/>
    <w:rsid w:val="000A2BA1"/>
    <w:rsid w:val="000A2E8A"/>
    <w:rsid w:val="000A3312"/>
    <w:rsid w:val="000A348C"/>
    <w:rsid w:val="000A34BC"/>
    <w:rsid w:val="000A3CE4"/>
    <w:rsid w:val="000A5A3B"/>
    <w:rsid w:val="000A6047"/>
    <w:rsid w:val="000A6AAA"/>
    <w:rsid w:val="000A6F0F"/>
    <w:rsid w:val="000A7F72"/>
    <w:rsid w:val="000B0760"/>
    <w:rsid w:val="000B148E"/>
    <w:rsid w:val="000B1D52"/>
    <w:rsid w:val="000B1F05"/>
    <w:rsid w:val="000B2431"/>
    <w:rsid w:val="000B25BD"/>
    <w:rsid w:val="000B264E"/>
    <w:rsid w:val="000B31A9"/>
    <w:rsid w:val="000B3661"/>
    <w:rsid w:val="000B4605"/>
    <w:rsid w:val="000B47A8"/>
    <w:rsid w:val="000B4C09"/>
    <w:rsid w:val="000B4DD5"/>
    <w:rsid w:val="000B55E9"/>
    <w:rsid w:val="000B64D1"/>
    <w:rsid w:val="000B671D"/>
    <w:rsid w:val="000B69EE"/>
    <w:rsid w:val="000B6DC5"/>
    <w:rsid w:val="000B6DFB"/>
    <w:rsid w:val="000B7023"/>
    <w:rsid w:val="000B7087"/>
    <w:rsid w:val="000C012C"/>
    <w:rsid w:val="000C0525"/>
    <w:rsid w:val="000C0EA7"/>
    <w:rsid w:val="000C10D3"/>
    <w:rsid w:val="000C124C"/>
    <w:rsid w:val="000C1F66"/>
    <w:rsid w:val="000C2D37"/>
    <w:rsid w:val="000C3FB5"/>
    <w:rsid w:val="000C4498"/>
    <w:rsid w:val="000C495E"/>
    <w:rsid w:val="000C54CA"/>
    <w:rsid w:val="000C5712"/>
    <w:rsid w:val="000C58F5"/>
    <w:rsid w:val="000C5E47"/>
    <w:rsid w:val="000C5ECD"/>
    <w:rsid w:val="000C5F33"/>
    <w:rsid w:val="000C6C87"/>
    <w:rsid w:val="000C6EE4"/>
    <w:rsid w:val="000C78B3"/>
    <w:rsid w:val="000C7FDA"/>
    <w:rsid w:val="000D0B30"/>
    <w:rsid w:val="000D0C02"/>
    <w:rsid w:val="000D0CBA"/>
    <w:rsid w:val="000D0F11"/>
    <w:rsid w:val="000D134C"/>
    <w:rsid w:val="000D14B3"/>
    <w:rsid w:val="000D1657"/>
    <w:rsid w:val="000D1895"/>
    <w:rsid w:val="000D2F9C"/>
    <w:rsid w:val="000D32BE"/>
    <w:rsid w:val="000D35EB"/>
    <w:rsid w:val="000D360F"/>
    <w:rsid w:val="000D36DF"/>
    <w:rsid w:val="000D384B"/>
    <w:rsid w:val="000D440B"/>
    <w:rsid w:val="000D52AA"/>
    <w:rsid w:val="000D5E2F"/>
    <w:rsid w:val="000D613A"/>
    <w:rsid w:val="000D6162"/>
    <w:rsid w:val="000D61D2"/>
    <w:rsid w:val="000D648D"/>
    <w:rsid w:val="000D6673"/>
    <w:rsid w:val="000D7308"/>
    <w:rsid w:val="000D769F"/>
    <w:rsid w:val="000E0652"/>
    <w:rsid w:val="000E16A0"/>
    <w:rsid w:val="000E1A4B"/>
    <w:rsid w:val="000E2C12"/>
    <w:rsid w:val="000E2EAB"/>
    <w:rsid w:val="000E307D"/>
    <w:rsid w:val="000E37AF"/>
    <w:rsid w:val="000E392A"/>
    <w:rsid w:val="000E3ADB"/>
    <w:rsid w:val="000E487B"/>
    <w:rsid w:val="000E496B"/>
    <w:rsid w:val="000E4AA3"/>
    <w:rsid w:val="000E4D2B"/>
    <w:rsid w:val="000E56AB"/>
    <w:rsid w:val="000E5DAF"/>
    <w:rsid w:val="000E6464"/>
    <w:rsid w:val="000E66B3"/>
    <w:rsid w:val="000E727D"/>
    <w:rsid w:val="000E7665"/>
    <w:rsid w:val="000E76AD"/>
    <w:rsid w:val="000E7F81"/>
    <w:rsid w:val="000F0F4D"/>
    <w:rsid w:val="000F282C"/>
    <w:rsid w:val="000F2BC8"/>
    <w:rsid w:val="000F2E70"/>
    <w:rsid w:val="000F58AF"/>
    <w:rsid w:val="000F59AC"/>
    <w:rsid w:val="000F5D35"/>
    <w:rsid w:val="000F5F9A"/>
    <w:rsid w:val="000F6D3C"/>
    <w:rsid w:val="000F76E6"/>
    <w:rsid w:val="000F7985"/>
    <w:rsid w:val="000F7B6A"/>
    <w:rsid w:val="00101D51"/>
    <w:rsid w:val="001024C4"/>
    <w:rsid w:val="00102DDC"/>
    <w:rsid w:val="00102EEC"/>
    <w:rsid w:val="00104EEF"/>
    <w:rsid w:val="0010530C"/>
    <w:rsid w:val="001059A0"/>
    <w:rsid w:val="001059B1"/>
    <w:rsid w:val="00105E27"/>
    <w:rsid w:val="00105F5A"/>
    <w:rsid w:val="00106A15"/>
    <w:rsid w:val="00106C82"/>
    <w:rsid w:val="0010705E"/>
    <w:rsid w:val="001072D6"/>
    <w:rsid w:val="00110516"/>
    <w:rsid w:val="00111119"/>
    <w:rsid w:val="001114CC"/>
    <w:rsid w:val="0011204F"/>
    <w:rsid w:val="001125BF"/>
    <w:rsid w:val="00112B24"/>
    <w:rsid w:val="00112D46"/>
    <w:rsid w:val="001131DD"/>
    <w:rsid w:val="0011340A"/>
    <w:rsid w:val="00113C5A"/>
    <w:rsid w:val="00113CB3"/>
    <w:rsid w:val="00114472"/>
    <w:rsid w:val="001150F9"/>
    <w:rsid w:val="00115259"/>
    <w:rsid w:val="0011698E"/>
    <w:rsid w:val="00116E09"/>
    <w:rsid w:val="00117517"/>
    <w:rsid w:val="001208B6"/>
    <w:rsid w:val="00121168"/>
    <w:rsid w:val="00121BE3"/>
    <w:rsid w:val="00121C5B"/>
    <w:rsid w:val="001223C6"/>
    <w:rsid w:val="0012264E"/>
    <w:rsid w:val="00123728"/>
    <w:rsid w:val="001237FC"/>
    <w:rsid w:val="00123A13"/>
    <w:rsid w:val="001242BA"/>
    <w:rsid w:val="00124573"/>
    <w:rsid w:val="00126F51"/>
    <w:rsid w:val="00127459"/>
    <w:rsid w:val="00127992"/>
    <w:rsid w:val="00127E23"/>
    <w:rsid w:val="001304FF"/>
    <w:rsid w:val="00130EA1"/>
    <w:rsid w:val="0013174D"/>
    <w:rsid w:val="00132B10"/>
    <w:rsid w:val="00132CEC"/>
    <w:rsid w:val="00133A8C"/>
    <w:rsid w:val="00134420"/>
    <w:rsid w:val="001345E6"/>
    <w:rsid w:val="001350F1"/>
    <w:rsid w:val="00135306"/>
    <w:rsid w:val="00135E92"/>
    <w:rsid w:val="00135F0E"/>
    <w:rsid w:val="001368F3"/>
    <w:rsid w:val="001369CF"/>
    <w:rsid w:val="00136D39"/>
    <w:rsid w:val="00136D6D"/>
    <w:rsid w:val="0013702B"/>
    <w:rsid w:val="00140137"/>
    <w:rsid w:val="0014081D"/>
    <w:rsid w:val="00140842"/>
    <w:rsid w:val="00140CDE"/>
    <w:rsid w:val="001410FB"/>
    <w:rsid w:val="001411CC"/>
    <w:rsid w:val="00141E45"/>
    <w:rsid w:val="001433C0"/>
    <w:rsid w:val="00143858"/>
    <w:rsid w:val="00143F97"/>
    <w:rsid w:val="001446BB"/>
    <w:rsid w:val="001449B1"/>
    <w:rsid w:val="001457F8"/>
    <w:rsid w:val="00146A1C"/>
    <w:rsid w:val="00146BBD"/>
    <w:rsid w:val="00146D16"/>
    <w:rsid w:val="00146F43"/>
    <w:rsid w:val="00147308"/>
    <w:rsid w:val="00147311"/>
    <w:rsid w:val="0014761D"/>
    <w:rsid w:val="001476E2"/>
    <w:rsid w:val="001478EC"/>
    <w:rsid w:val="00147CE1"/>
    <w:rsid w:val="0015007A"/>
    <w:rsid w:val="0015021A"/>
    <w:rsid w:val="00150282"/>
    <w:rsid w:val="00150C67"/>
    <w:rsid w:val="00151BA8"/>
    <w:rsid w:val="00152017"/>
    <w:rsid w:val="00152384"/>
    <w:rsid w:val="001533E9"/>
    <w:rsid w:val="0015364F"/>
    <w:rsid w:val="00153B69"/>
    <w:rsid w:val="00153D50"/>
    <w:rsid w:val="001542C8"/>
    <w:rsid w:val="001547F7"/>
    <w:rsid w:val="0015548B"/>
    <w:rsid w:val="001557B0"/>
    <w:rsid w:val="00156189"/>
    <w:rsid w:val="00156F09"/>
    <w:rsid w:val="00157561"/>
    <w:rsid w:val="00157FB2"/>
    <w:rsid w:val="00160356"/>
    <w:rsid w:val="00160977"/>
    <w:rsid w:val="00160E42"/>
    <w:rsid w:val="00160EE7"/>
    <w:rsid w:val="001617E6"/>
    <w:rsid w:val="00161BFD"/>
    <w:rsid w:val="00161F18"/>
    <w:rsid w:val="00161F8E"/>
    <w:rsid w:val="001626A9"/>
    <w:rsid w:val="0016278C"/>
    <w:rsid w:val="00162AAA"/>
    <w:rsid w:val="00162B4F"/>
    <w:rsid w:val="00162B5F"/>
    <w:rsid w:val="00162F3C"/>
    <w:rsid w:val="00163A6A"/>
    <w:rsid w:val="00165A64"/>
    <w:rsid w:val="00165C5B"/>
    <w:rsid w:val="00165E01"/>
    <w:rsid w:val="0016655B"/>
    <w:rsid w:val="001668E3"/>
    <w:rsid w:val="00166AD9"/>
    <w:rsid w:val="00166D07"/>
    <w:rsid w:val="0016709B"/>
    <w:rsid w:val="00167558"/>
    <w:rsid w:val="001678C6"/>
    <w:rsid w:val="00167A1B"/>
    <w:rsid w:val="00167D2C"/>
    <w:rsid w:val="00170568"/>
    <w:rsid w:val="00170637"/>
    <w:rsid w:val="00170D79"/>
    <w:rsid w:val="00170E77"/>
    <w:rsid w:val="00170EBC"/>
    <w:rsid w:val="00171743"/>
    <w:rsid w:val="00171EDF"/>
    <w:rsid w:val="00172739"/>
    <w:rsid w:val="001731C6"/>
    <w:rsid w:val="00173ACA"/>
    <w:rsid w:val="00173FCB"/>
    <w:rsid w:val="00174F3E"/>
    <w:rsid w:val="00174F80"/>
    <w:rsid w:val="00174F8C"/>
    <w:rsid w:val="00175210"/>
    <w:rsid w:val="0017536B"/>
    <w:rsid w:val="00175610"/>
    <w:rsid w:val="00175709"/>
    <w:rsid w:val="00175AA7"/>
    <w:rsid w:val="00176394"/>
    <w:rsid w:val="00176A7D"/>
    <w:rsid w:val="0017703C"/>
    <w:rsid w:val="00177349"/>
    <w:rsid w:val="0017796C"/>
    <w:rsid w:val="0017798B"/>
    <w:rsid w:val="00177BB7"/>
    <w:rsid w:val="00177EF2"/>
    <w:rsid w:val="001800ED"/>
    <w:rsid w:val="001815BF"/>
    <w:rsid w:val="0018211C"/>
    <w:rsid w:val="001824AC"/>
    <w:rsid w:val="00182EF7"/>
    <w:rsid w:val="00183122"/>
    <w:rsid w:val="0018335D"/>
    <w:rsid w:val="00183D9A"/>
    <w:rsid w:val="00183FF4"/>
    <w:rsid w:val="00184091"/>
    <w:rsid w:val="001842C4"/>
    <w:rsid w:val="00184384"/>
    <w:rsid w:val="0018510B"/>
    <w:rsid w:val="001854DE"/>
    <w:rsid w:val="001855DA"/>
    <w:rsid w:val="00185AC2"/>
    <w:rsid w:val="001862E1"/>
    <w:rsid w:val="00186BE8"/>
    <w:rsid w:val="00187A89"/>
    <w:rsid w:val="00187C4F"/>
    <w:rsid w:val="001911FA"/>
    <w:rsid w:val="001916CF"/>
    <w:rsid w:val="00191B95"/>
    <w:rsid w:val="00191BDD"/>
    <w:rsid w:val="00191C3A"/>
    <w:rsid w:val="0019358C"/>
    <w:rsid w:val="001937E8"/>
    <w:rsid w:val="00193CDC"/>
    <w:rsid w:val="001942C6"/>
    <w:rsid w:val="001943B1"/>
    <w:rsid w:val="001944A2"/>
    <w:rsid w:val="00194854"/>
    <w:rsid w:val="001949F4"/>
    <w:rsid w:val="0019506A"/>
    <w:rsid w:val="001952DB"/>
    <w:rsid w:val="00195AF1"/>
    <w:rsid w:val="00195F7C"/>
    <w:rsid w:val="00195FAD"/>
    <w:rsid w:val="00196534"/>
    <w:rsid w:val="0019675E"/>
    <w:rsid w:val="0019725B"/>
    <w:rsid w:val="001979B2"/>
    <w:rsid w:val="00197E7E"/>
    <w:rsid w:val="001A050C"/>
    <w:rsid w:val="001A0968"/>
    <w:rsid w:val="001A190D"/>
    <w:rsid w:val="001A1A0E"/>
    <w:rsid w:val="001A1CD0"/>
    <w:rsid w:val="001A1DD5"/>
    <w:rsid w:val="001A210E"/>
    <w:rsid w:val="001A2EC2"/>
    <w:rsid w:val="001A3185"/>
    <w:rsid w:val="001A3286"/>
    <w:rsid w:val="001A3E07"/>
    <w:rsid w:val="001A40C7"/>
    <w:rsid w:val="001A4940"/>
    <w:rsid w:val="001A4B57"/>
    <w:rsid w:val="001A531B"/>
    <w:rsid w:val="001A53C1"/>
    <w:rsid w:val="001A5509"/>
    <w:rsid w:val="001A5EFF"/>
    <w:rsid w:val="001A63AB"/>
    <w:rsid w:val="001A6401"/>
    <w:rsid w:val="001A6D6C"/>
    <w:rsid w:val="001A70A5"/>
    <w:rsid w:val="001B07B9"/>
    <w:rsid w:val="001B07E8"/>
    <w:rsid w:val="001B0F8C"/>
    <w:rsid w:val="001B125C"/>
    <w:rsid w:val="001B16A3"/>
    <w:rsid w:val="001B1CF7"/>
    <w:rsid w:val="001B28D3"/>
    <w:rsid w:val="001B2FC0"/>
    <w:rsid w:val="001B43D4"/>
    <w:rsid w:val="001B4546"/>
    <w:rsid w:val="001B4F48"/>
    <w:rsid w:val="001B6745"/>
    <w:rsid w:val="001B70CD"/>
    <w:rsid w:val="001B77DE"/>
    <w:rsid w:val="001B7DCA"/>
    <w:rsid w:val="001C09B1"/>
    <w:rsid w:val="001C1FE4"/>
    <w:rsid w:val="001C21B6"/>
    <w:rsid w:val="001C24FE"/>
    <w:rsid w:val="001C25E5"/>
    <w:rsid w:val="001C2ECB"/>
    <w:rsid w:val="001C3363"/>
    <w:rsid w:val="001C3977"/>
    <w:rsid w:val="001C3EA1"/>
    <w:rsid w:val="001C45A2"/>
    <w:rsid w:val="001C557A"/>
    <w:rsid w:val="001C58D4"/>
    <w:rsid w:val="001C62B4"/>
    <w:rsid w:val="001C663C"/>
    <w:rsid w:val="001C7AF8"/>
    <w:rsid w:val="001C7AFF"/>
    <w:rsid w:val="001C7E3D"/>
    <w:rsid w:val="001D2D9D"/>
    <w:rsid w:val="001D3567"/>
    <w:rsid w:val="001D3662"/>
    <w:rsid w:val="001D55FE"/>
    <w:rsid w:val="001D58AA"/>
    <w:rsid w:val="001D5E3B"/>
    <w:rsid w:val="001D628D"/>
    <w:rsid w:val="001D6753"/>
    <w:rsid w:val="001D6775"/>
    <w:rsid w:val="001D6BFA"/>
    <w:rsid w:val="001D756A"/>
    <w:rsid w:val="001E06A3"/>
    <w:rsid w:val="001E07F4"/>
    <w:rsid w:val="001E1131"/>
    <w:rsid w:val="001E1BA9"/>
    <w:rsid w:val="001E228C"/>
    <w:rsid w:val="001E34F7"/>
    <w:rsid w:val="001E4504"/>
    <w:rsid w:val="001E45A0"/>
    <w:rsid w:val="001E4EA9"/>
    <w:rsid w:val="001E546C"/>
    <w:rsid w:val="001E54F3"/>
    <w:rsid w:val="001E5CA9"/>
    <w:rsid w:val="001E6822"/>
    <w:rsid w:val="001E705B"/>
    <w:rsid w:val="001E7066"/>
    <w:rsid w:val="001E7481"/>
    <w:rsid w:val="001E7823"/>
    <w:rsid w:val="001F0057"/>
    <w:rsid w:val="001F0D79"/>
    <w:rsid w:val="001F0FDF"/>
    <w:rsid w:val="001F2315"/>
    <w:rsid w:val="001F2AEA"/>
    <w:rsid w:val="001F2B01"/>
    <w:rsid w:val="001F30B4"/>
    <w:rsid w:val="001F3B28"/>
    <w:rsid w:val="001F46FA"/>
    <w:rsid w:val="001F5088"/>
    <w:rsid w:val="001F529A"/>
    <w:rsid w:val="001F5313"/>
    <w:rsid w:val="001F5346"/>
    <w:rsid w:val="001F5CED"/>
    <w:rsid w:val="001F5ED7"/>
    <w:rsid w:val="001F6223"/>
    <w:rsid w:val="001F62D6"/>
    <w:rsid w:val="001F65DF"/>
    <w:rsid w:val="001F690F"/>
    <w:rsid w:val="001F7D36"/>
    <w:rsid w:val="001F7FE1"/>
    <w:rsid w:val="00200271"/>
    <w:rsid w:val="00200425"/>
    <w:rsid w:val="00200A95"/>
    <w:rsid w:val="00200B7C"/>
    <w:rsid w:val="00200DEC"/>
    <w:rsid w:val="00201066"/>
    <w:rsid w:val="00201256"/>
    <w:rsid w:val="00201618"/>
    <w:rsid w:val="002019F3"/>
    <w:rsid w:val="00201AAE"/>
    <w:rsid w:val="00201E7B"/>
    <w:rsid w:val="0020248B"/>
    <w:rsid w:val="002027A7"/>
    <w:rsid w:val="00203B55"/>
    <w:rsid w:val="00204E1B"/>
    <w:rsid w:val="00205184"/>
    <w:rsid w:val="00205F0F"/>
    <w:rsid w:val="002070EA"/>
    <w:rsid w:val="002071E7"/>
    <w:rsid w:val="0020754E"/>
    <w:rsid w:val="00207B55"/>
    <w:rsid w:val="00207EA2"/>
    <w:rsid w:val="00207F9D"/>
    <w:rsid w:val="002100D5"/>
    <w:rsid w:val="00210ED0"/>
    <w:rsid w:val="002118D3"/>
    <w:rsid w:val="0021241F"/>
    <w:rsid w:val="002125CF"/>
    <w:rsid w:val="00214C01"/>
    <w:rsid w:val="002152AB"/>
    <w:rsid w:val="00215371"/>
    <w:rsid w:val="00215B86"/>
    <w:rsid w:val="00216636"/>
    <w:rsid w:val="00216844"/>
    <w:rsid w:val="002177CC"/>
    <w:rsid w:val="00217EC0"/>
    <w:rsid w:val="00220478"/>
    <w:rsid w:val="00220877"/>
    <w:rsid w:val="00220C01"/>
    <w:rsid w:val="00221256"/>
    <w:rsid w:val="002215A2"/>
    <w:rsid w:val="002219C6"/>
    <w:rsid w:val="00221DB9"/>
    <w:rsid w:val="00223755"/>
    <w:rsid w:val="00225BE0"/>
    <w:rsid w:val="00226ABE"/>
    <w:rsid w:val="00226B34"/>
    <w:rsid w:val="00226C09"/>
    <w:rsid w:val="00227D9A"/>
    <w:rsid w:val="00227FA5"/>
    <w:rsid w:val="00230A30"/>
    <w:rsid w:val="00230BC6"/>
    <w:rsid w:val="0023112E"/>
    <w:rsid w:val="002312FA"/>
    <w:rsid w:val="0023138B"/>
    <w:rsid w:val="0023148A"/>
    <w:rsid w:val="00231A74"/>
    <w:rsid w:val="00231AE5"/>
    <w:rsid w:val="002325E6"/>
    <w:rsid w:val="00232B8B"/>
    <w:rsid w:val="00232EDE"/>
    <w:rsid w:val="00232F33"/>
    <w:rsid w:val="00233413"/>
    <w:rsid w:val="00233976"/>
    <w:rsid w:val="00233C39"/>
    <w:rsid w:val="00234C5B"/>
    <w:rsid w:val="0023520F"/>
    <w:rsid w:val="002353A2"/>
    <w:rsid w:val="002354E4"/>
    <w:rsid w:val="00235B69"/>
    <w:rsid w:val="00237C80"/>
    <w:rsid w:val="00237E37"/>
    <w:rsid w:val="0024087B"/>
    <w:rsid w:val="002409EF"/>
    <w:rsid w:val="002417B3"/>
    <w:rsid w:val="002417B8"/>
    <w:rsid w:val="00241D1D"/>
    <w:rsid w:val="002421DE"/>
    <w:rsid w:val="00243BE1"/>
    <w:rsid w:val="002443D6"/>
    <w:rsid w:val="00244D52"/>
    <w:rsid w:val="002450DF"/>
    <w:rsid w:val="0024613B"/>
    <w:rsid w:val="00246372"/>
    <w:rsid w:val="0024661D"/>
    <w:rsid w:val="0024697F"/>
    <w:rsid w:val="00246AC4"/>
    <w:rsid w:val="00246C34"/>
    <w:rsid w:val="00247681"/>
    <w:rsid w:val="002479CD"/>
    <w:rsid w:val="00247D7D"/>
    <w:rsid w:val="0025002B"/>
    <w:rsid w:val="00250647"/>
    <w:rsid w:val="00251171"/>
    <w:rsid w:val="00251315"/>
    <w:rsid w:val="0025164A"/>
    <w:rsid w:val="00251DE9"/>
    <w:rsid w:val="002525CD"/>
    <w:rsid w:val="002530CD"/>
    <w:rsid w:val="0025335F"/>
    <w:rsid w:val="002533B2"/>
    <w:rsid w:val="002539FC"/>
    <w:rsid w:val="00253EC3"/>
    <w:rsid w:val="00254E58"/>
    <w:rsid w:val="00257A84"/>
    <w:rsid w:val="00257F22"/>
    <w:rsid w:val="002600A7"/>
    <w:rsid w:val="00260834"/>
    <w:rsid w:val="00260928"/>
    <w:rsid w:val="00260F80"/>
    <w:rsid w:val="0026192C"/>
    <w:rsid w:val="00261A73"/>
    <w:rsid w:val="00261DCC"/>
    <w:rsid w:val="002627DD"/>
    <w:rsid w:val="00262976"/>
    <w:rsid w:val="00263037"/>
    <w:rsid w:val="00263454"/>
    <w:rsid w:val="0026347A"/>
    <w:rsid w:val="002635DB"/>
    <w:rsid w:val="00263738"/>
    <w:rsid w:val="00263909"/>
    <w:rsid w:val="00263A2D"/>
    <w:rsid w:val="00263C98"/>
    <w:rsid w:val="00263DD2"/>
    <w:rsid w:val="00264779"/>
    <w:rsid w:val="00265DEB"/>
    <w:rsid w:val="00266916"/>
    <w:rsid w:val="00266AED"/>
    <w:rsid w:val="00267090"/>
    <w:rsid w:val="002679E6"/>
    <w:rsid w:val="00267E17"/>
    <w:rsid w:val="00270958"/>
    <w:rsid w:val="0027181C"/>
    <w:rsid w:val="00271BCA"/>
    <w:rsid w:val="00271BE0"/>
    <w:rsid w:val="002726A0"/>
    <w:rsid w:val="00272855"/>
    <w:rsid w:val="00273DDE"/>
    <w:rsid w:val="00274B11"/>
    <w:rsid w:val="002751EC"/>
    <w:rsid w:val="002755E8"/>
    <w:rsid w:val="00275CD7"/>
    <w:rsid w:val="00275F9F"/>
    <w:rsid w:val="0027698D"/>
    <w:rsid w:val="00277D83"/>
    <w:rsid w:val="00277F77"/>
    <w:rsid w:val="00280BF5"/>
    <w:rsid w:val="00280FD1"/>
    <w:rsid w:val="002811C6"/>
    <w:rsid w:val="00281534"/>
    <w:rsid w:val="002831C7"/>
    <w:rsid w:val="002831D7"/>
    <w:rsid w:val="002831EF"/>
    <w:rsid w:val="00283A78"/>
    <w:rsid w:val="00283AEE"/>
    <w:rsid w:val="00283C47"/>
    <w:rsid w:val="00284356"/>
    <w:rsid w:val="00284CF7"/>
    <w:rsid w:val="00284FB7"/>
    <w:rsid w:val="00285534"/>
    <w:rsid w:val="0028587F"/>
    <w:rsid w:val="002858E5"/>
    <w:rsid w:val="0028758B"/>
    <w:rsid w:val="00290199"/>
    <w:rsid w:val="00290655"/>
    <w:rsid w:val="00291E81"/>
    <w:rsid w:val="00291F6A"/>
    <w:rsid w:val="00292320"/>
    <w:rsid w:val="00293100"/>
    <w:rsid w:val="00293144"/>
    <w:rsid w:val="00294049"/>
    <w:rsid w:val="002946CC"/>
    <w:rsid w:val="00294F5D"/>
    <w:rsid w:val="00295418"/>
    <w:rsid w:val="0029579B"/>
    <w:rsid w:val="0029587D"/>
    <w:rsid w:val="00295FDF"/>
    <w:rsid w:val="00296969"/>
    <w:rsid w:val="002A1235"/>
    <w:rsid w:val="002A1695"/>
    <w:rsid w:val="002A19A0"/>
    <w:rsid w:val="002A20B2"/>
    <w:rsid w:val="002A273E"/>
    <w:rsid w:val="002A2F28"/>
    <w:rsid w:val="002A3277"/>
    <w:rsid w:val="002A3FE4"/>
    <w:rsid w:val="002A4016"/>
    <w:rsid w:val="002A47BD"/>
    <w:rsid w:val="002A491A"/>
    <w:rsid w:val="002A5056"/>
    <w:rsid w:val="002A54EF"/>
    <w:rsid w:val="002A5D85"/>
    <w:rsid w:val="002A6152"/>
    <w:rsid w:val="002A6560"/>
    <w:rsid w:val="002A6D4B"/>
    <w:rsid w:val="002A6E30"/>
    <w:rsid w:val="002A74D8"/>
    <w:rsid w:val="002B03CF"/>
    <w:rsid w:val="002B15D5"/>
    <w:rsid w:val="002B1C1C"/>
    <w:rsid w:val="002B2C82"/>
    <w:rsid w:val="002B314F"/>
    <w:rsid w:val="002B3378"/>
    <w:rsid w:val="002B3F89"/>
    <w:rsid w:val="002B469C"/>
    <w:rsid w:val="002B50E4"/>
    <w:rsid w:val="002B5484"/>
    <w:rsid w:val="002B5CC8"/>
    <w:rsid w:val="002B65A2"/>
    <w:rsid w:val="002B7166"/>
    <w:rsid w:val="002B7927"/>
    <w:rsid w:val="002B7BE3"/>
    <w:rsid w:val="002B7E36"/>
    <w:rsid w:val="002C0E7C"/>
    <w:rsid w:val="002C19E4"/>
    <w:rsid w:val="002C1D43"/>
    <w:rsid w:val="002C1D6E"/>
    <w:rsid w:val="002C4D3A"/>
    <w:rsid w:val="002C5108"/>
    <w:rsid w:val="002C53CE"/>
    <w:rsid w:val="002C54E8"/>
    <w:rsid w:val="002C678B"/>
    <w:rsid w:val="002C6F08"/>
    <w:rsid w:val="002C7050"/>
    <w:rsid w:val="002C70B2"/>
    <w:rsid w:val="002C753B"/>
    <w:rsid w:val="002C7AA5"/>
    <w:rsid w:val="002C7D11"/>
    <w:rsid w:val="002C7D4B"/>
    <w:rsid w:val="002C7D5D"/>
    <w:rsid w:val="002D0209"/>
    <w:rsid w:val="002D036C"/>
    <w:rsid w:val="002D0794"/>
    <w:rsid w:val="002D1131"/>
    <w:rsid w:val="002D14C3"/>
    <w:rsid w:val="002D2697"/>
    <w:rsid w:val="002D26C3"/>
    <w:rsid w:val="002D29B7"/>
    <w:rsid w:val="002D3283"/>
    <w:rsid w:val="002D345F"/>
    <w:rsid w:val="002D438F"/>
    <w:rsid w:val="002D4BCB"/>
    <w:rsid w:val="002D4CC8"/>
    <w:rsid w:val="002D53D0"/>
    <w:rsid w:val="002D5BDA"/>
    <w:rsid w:val="002D5C7A"/>
    <w:rsid w:val="002D5D3A"/>
    <w:rsid w:val="002D5FA6"/>
    <w:rsid w:val="002D61B2"/>
    <w:rsid w:val="002D6D20"/>
    <w:rsid w:val="002D6DA5"/>
    <w:rsid w:val="002D6EA5"/>
    <w:rsid w:val="002D7368"/>
    <w:rsid w:val="002D797E"/>
    <w:rsid w:val="002E07F1"/>
    <w:rsid w:val="002E1EE0"/>
    <w:rsid w:val="002E22DA"/>
    <w:rsid w:val="002E2555"/>
    <w:rsid w:val="002E25AA"/>
    <w:rsid w:val="002E2CAE"/>
    <w:rsid w:val="002E2DC1"/>
    <w:rsid w:val="002E324D"/>
    <w:rsid w:val="002E32D7"/>
    <w:rsid w:val="002E3BF5"/>
    <w:rsid w:val="002E3C52"/>
    <w:rsid w:val="002E40F0"/>
    <w:rsid w:val="002E4382"/>
    <w:rsid w:val="002E4F86"/>
    <w:rsid w:val="002E584C"/>
    <w:rsid w:val="002E5BE0"/>
    <w:rsid w:val="002E647D"/>
    <w:rsid w:val="002E6698"/>
    <w:rsid w:val="002E69D5"/>
    <w:rsid w:val="002E7BF5"/>
    <w:rsid w:val="002F0136"/>
    <w:rsid w:val="002F0868"/>
    <w:rsid w:val="002F0E92"/>
    <w:rsid w:val="002F1045"/>
    <w:rsid w:val="002F1746"/>
    <w:rsid w:val="002F19D0"/>
    <w:rsid w:val="002F2117"/>
    <w:rsid w:val="002F22B7"/>
    <w:rsid w:val="002F326E"/>
    <w:rsid w:val="002F3411"/>
    <w:rsid w:val="002F37F0"/>
    <w:rsid w:val="002F3DEF"/>
    <w:rsid w:val="002F4781"/>
    <w:rsid w:val="002F4C36"/>
    <w:rsid w:val="002F4D94"/>
    <w:rsid w:val="002F53D6"/>
    <w:rsid w:val="002F5C7F"/>
    <w:rsid w:val="002F6727"/>
    <w:rsid w:val="002F6840"/>
    <w:rsid w:val="002F6BE5"/>
    <w:rsid w:val="002F7190"/>
    <w:rsid w:val="002F7E72"/>
    <w:rsid w:val="002F7FD2"/>
    <w:rsid w:val="00300DD6"/>
    <w:rsid w:val="00301686"/>
    <w:rsid w:val="003018A6"/>
    <w:rsid w:val="00301E7B"/>
    <w:rsid w:val="00302654"/>
    <w:rsid w:val="00302DBF"/>
    <w:rsid w:val="00303053"/>
    <w:rsid w:val="003037C0"/>
    <w:rsid w:val="0030382F"/>
    <w:rsid w:val="0030391F"/>
    <w:rsid w:val="00304425"/>
    <w:rsid w:val="00304585"/>
    <w:rsid w:val="0030574D"/>
    <w:rsid w:val="00305E9B"/>
    <w:rsid w:val="00306670"/>
    <w:rsid w:val="00306826"/>
    <w:rsid w:val="00306C7C"/>
    <w:rsid w:val="00306FDC"/>
    <w:rsid w:val="00307383"/>
    <w:rsid w:val="0030738A"/>
    <w:rsid w:val="003073FB"/>
    <w:rsid w:val="003100D1"/>
    <w:rsid w:val="00310D3C"/>
    <w:rsid w:val="003111EA"/>
    <w:rsid w:val="00311866"/>
    <w:rsid w:val="00311DCE"/>
    <w:rsid w:val="00312DFC"/>
    <w:rsid w:val="003131B9"/>
    <w:rsid w:val="00313882"/>
    <w:rsid w:val="00314BF9"/>
    <w:rsid w:val="00315296"/>
    <w:rsid w:val="00315B4F"/>
    <w:rsid w:val="00316888"/>
    <w:rsid w:val="00316B30"/>
    <w:rsid w:val="00317958"/>
    <w:rsid w:val="00317CB2"/>
    <w:rsid w:val="00320012"/>
    <w:rsid w:val="0032053B"/>
    <w:rsid w:val="00320A66"/>
    <w:rsid w:val="00320BF9"/>
    <w:rsid w:val="00320D83"/>
    <w:rsid w:val="003220CF"/>
    <w:rsid w:val="0032216B"/>
    <w:rsid w:val="0032224A"/>
    <w:rsid w:val="003229FD"/>
    <w:rsid w:val="00322A37"/>
    <w:rsid w:val="00322D74"/>
    <w:rsid w:val="00322E0E"/>
    <w:rsid w:val="00322E9F"/>
    <w:rsid w:val="0032341E"/>
    <w:rsid w:val="00323C72"/>
    <w:rsid w:val="003241C9"/>
    <w:rsid w:val="003251C0"/>
    <w:rsid w:val="003252BB"/>
    <w:rsid w:val="003270BD"/>
    <w:rsid w:val="0032724D"/>
    <w:rsid w:val="003306BB"/>
    <w:rsid w:val="0033074F"/>
    <w:rsid w:val="003309A8"/>
    <w:rsid w:val="003309A9"/>
    <w:rsid w:val="00330A93"/>
    <w:rsid w:val="003323EC"/>
    <w:rsid w:val="00332638"/>
    <w:rsid w:val="00333209"/>
    <w:rsid w:val="00333246"/>
    <w:rsid w:val="0033404C"/>
    <w:rsid w:val="0033428F"/>
    <w:rsid w:val="00334413"/>
    <w:rsid w:val="003348F3"/>
    <w:rsid w:val="00334B7C"/>
    <w:rsid w:val="00334C5F"/>
    <w:rsid w:val="00334D8A"/>
    <w:rsid w:val="00334FA4"/>
    <w:rsid w:val="00335253"/>
    <w:rsid w:val="0033564D"/>
    <w:rsid w:val="00336F3B"/>
    <w:rsid w:val="00337705"/>
    <w:rsid w:val="00340077"/>
    <w:rsid w:val="003404C4"/>
    <w:rsid w:val="00340707"/>
    <w:rsid w:val="0034094D"/>
    <w:rsid w:val="00341265"/>
    <w:rsid w:val="00341D22"/>
    <w:rsid w:val="0034369E"/>
    <w:rsid w:val="003444F1"/>
    <w:rsid w:val="0034454C"/>
    <w:rsid w:val="00344B0D"/>
    <w:rsid w:val="00344B53"/>
    <w:rsid w:val="003455E8"/>
    <w:rsid w:val="00345AD6"/>
    <w:rsid w:val="003463AD"/>
    <w:rsid w:val="0034676E"/>
    <w:rsid w:val="00347783"/>
    <w:rsid w:val="003479F7"/>
    <w:rsid w:val="00347EEF"/>
    <w:rsid w:val="00350F0F"/>
    <w:rsid w:val="00351280"/>
    <w:rsid w:val="00351751"/>
    <w:rsid w:val="00351AB9"/>
    <w:rsid w:val="00351CBA"/>
    <w:rsid w:val="00351FAE"/>
    <w:rsid w:val="00352403"/>
    <w:rsid w:val="00353071"/>
    <w:rsid w:val="00353C35"/>
    <w:rsid w:val="00353D9E"/>
    <w:rsid w:val="00354332"/>
    <w:rsid w:val="003552F2"/>
    <w:rsid w:val="003553DC"/>
    <w:rsid w:val="00355467"/>
    <w:rsid w:val="00355955"/>
    <w:rsid w:val="00355FC7"/>
    <w:rsid w:val="0035623C"/>
    <w:rsid w:val="003601B1"/>
    <w:rsid w:val="003611C1"/>
    <w:rsid w:val="00361725"/>
    <w:rsid w:val="003625D0"/>
    <w:rsid w:val="00363A5F"/>
    <w:rsid w:val="0036475A"/>
    <w:rsid w:val="0036507F"/>
    <w:rsid w:val="003656E9"/>
    <w:rsid w:val="00365CF2"/>
    <w:rsid w:val="003662CF"/>
    <w:rsid w:val="00367593"/>
    <w:rsid w:val="00367A34"/>
    <w:rsid w:val="0037071D"/>
    <w:rsid w:val="003718B9"/>
    <w:rsid w:val="00373A28"/>
    <w:rsid w:val="00374179"/>
    <w:rsid w:val="003745CD"/>
    <w:rsid w:val="003758A1"/>
    <w:rsid w:val="00375BC1"/>
    <w:rsid w:val="00375E5B"/>
    <w:rsid w:val="00376ABB"/>
    <w:rsid w:val="003771F8"/>
    <w:rsid w:val="003815E4"/>
    <w:rsid w:val="003819D5"/>
    <w:rsid w:val="00381CFE"/>
    <w:rsid w:val="00382057"/>
    <w:rsid w:val="003828BA"/>
    <w:rsid w:val="00382B81"/>
    <w:rsid w:val="00384797"/>
    <w:rsid w:val="00384CA9"/>
    <w:rsid w:val="00384CBB"/>
    <w:rsid w:val="003853CA"/>
    <w:rsid w:val="00385BEA"/>
    <w:rsid w:val="00385CE4"/>
    <w:rsid w:val="00386410"/>
    <w:rsid w:val="003865F1"/>
    <w:rsid w:val="00386AEC"/>
    <w:rsid w:val="00386CCE"/>
    <w:rsid w:val="0038792E"/>
    <w:rsid w:val="00387CFF"/>
    <w:rsid w:val="00387F9C"/>
    <w:rsid w:val="00390018"/>
    <w:rsid w:val="00391473"/>
    <w:rsid w:val="00391918"/>
    <w:rsid w:val="00391AFF"/>
    <w:rsid w:val="0039217A"/>
    <w:rsid w:val="003924BE"/>
    <w:rsid w:val="00392568"/>
    <w:rsid w:val="00392DB6"/>
    <w:rsid w:val="0039433A"/>
    <w:rsid w:val="00394703"/>
    <w:rsid w:val="00394A4F"/>
    <w:rsid w:val="003962F8"/>
    <w:rsid w:val="0039643E"/>
    <w:rsid w:val="00396742"/>
    <w:rsid w:val="0039716F"/>
    <w:rsid w:val="003971A7"/>
    <w:rsid w:val="003971C3"/>
    <w:rsid w:val="0039790C"/>
    <w:rsid w:val="003A03E2"/>
    <w:rsid w:val="003A072D"/>
    <w:rsid w:val="003A0CC1"/>
    <w:rsid w:val="003A10C4"/>
    <w:rsid w:val="003A2663"/>
    <w:rsid w:val="003A274B"/>
    <w:rsid w:val="003A27C6"/>
    <w:rsid w:val="003A2B5F"/>
    <w:rsid w:val="003A4253"/>
    <w:rsid w:val="003A44C3"/>
    <w:rsid w:val="003A4C4E"/>
    <w:rsid w:val="003A57F9"/>
    <w:rsid w:val="003A5C01"/>
    <w:rsid w:val="003A5C36"/>
    <w:rsid w:val="003A6260"/>
    <w:rsid w:val="003A6988"/>
    <w:rsid w:val="003A70BC"/>
    <w:rsid w:val="003B0953"/>
    <w:rsid w:val="003B0FF0"/>
    <w:rsid w:val="003B11B7"/>
    <w:rsid w:val="003B1911"/>
    <w:rsid w:val="003B360C"/>
    <w:rsid w:val="003B3CB5"/>
    <w:rsid w:val="003B40BD"/>
    <w:rsid w:val="003B47C0"/>
    <w:rsid w:val="003B48CC"/>
    <w:rsid w:val="003B5247"/>
    <w:rsid w:val="003B5BF7"/>
    <w:rsid w:val="003B5C1C"/>
    <w:rsid w:val="003B7748"/>
    <w:rsid w:val="003C1334"/>
    <w:rsid w:val="003C137E"/>
    <w:rsid w:val="003C18F4"/>
    <w:rsid w:val="003C3475"/>
    <w:rsid w:val="003C3FC6"/>
    <w:rsid w:val="003C4808"/>
    <w:rsid w:val="003C4AD8"/>
    <w:rsid w:val="003C578A"/>
    <w:rsid w:val="003C6140"/>
    <w:rsid w:val="003C63AC"/>
    <w:rsid w:val="003C648A"/>
    <w:rsid w:val="003C6BAF"/>
    <w:rsid w:val="003C6F38"/>
    <w:rsid w:val="003C7427"/>
    <w:rsid w:val="003C75B2"/>
    <w:rsid w:val="003C788F"/>
    <w:rsid w:val="003C7AAA"/>
    <w:rsid w:val="003D0877"/>
    <w:rsid w:val="003D1D2A"/>
    <w:rsid w:val="003D20CB"/>
    <w:rsid w:val="003D30EA"/>
    <w:rsid w:val="003D31FA"/>
    <w:rsid w:val="003D34D7"/>
    <w:rsid w:val="003D47EB"/>
    <w:rsid w:val="003D4D44"/>
    <w:rsid w:val="003D5044"/>
    <w:rsid w:val="003D535A"/>
    <w:rsid w:val="003D54A0"/>
    <w:rsid w:val="003D67FB"/>
    <w:rsid w:val="003D6CEA"/>
    <w:rsid w:val="003D6EEB"/>
    <w:rsid w:val="003D7093"/>
    <w:rsid w:val="003D733C"/>
    <w:rsid w:val="003D79B0"/>
    <w:rsid w:val="003D7B37"/>
    <w:rsid w:val="003D7BB5"/>
    <w:rsid w:val="003D7D81"/>
    <w:rsid w:val="003E04B7"/>
    <w:rsid w:val="003E0C73"/>
    <w:rsid w:val="003E140F"/>
    <w:rsid w:val="003E248A"/>
    <w:rsid w:val="003E261E"/>
    <w:rsid w:val="003E26EB"/>
    <w:rsid w:val="003E2C79"/>
    <w:rsid w:val="003E2E0F"/>
    <w:rsid w:val="003E3842"/>
    <w:rsid w:val="003E38DA"/>
    <w:rsid w:val="003E432F"/>
    <w:rsid w:val="003E43C1"/>
    <w:rsid w:val="003E46BF"/>
    <w:rsid w:val="003E471B"/>
    <w:rsid w:val="003E4E7A"/>
    <w:rsid w:val="003E4FCC"/>
    <w:rsid w:val="003E5C96"/>
    <w:rsid w:val="003E6137"/>
    <w:rsid w:val="003E7141"/>
    <w:rsid w:val="003E723E"/>
    <w:rsid w:val="003F08D6"/>
    <w:rsid w:val="003F09BF"/>
    <w:rsid w:val="003F12CC"/>
    <w:rsid w:val="003F19DA"/>
    <w:rsid w:val="003F249D"/>
    <w:rsid w:val="003F2F58"/>
    <w:rsid w:val="003F416B"/>
    <w:rsid w:val="003F4C9E"/>
    <w:rsid w:val="003F5A66"/>
    <w:rsid w:val="003F626F"/>
    <w:rsid w:val="003F6429"/>
    <w:rsid w:val="003F6434"/>
    <w:rsid w:val="003F6CFE"/>
    <w:rsid w:val="003F6FBE"/>
    <w:rsid w:val="003F706F"/>
    <w:rsid w:val="003F7BFF"/>
    <w:rsid w:val="00400114"/>
    <w:rsid w:val="004002B7"/>
    <w:rsid w:val="00400648"/>
    <w:rsid w:val="00400790"/>
    <w:rsid w:val="00401453"/>
    <w:rsid w:val="00401627"/>
    <w:rsid w:val="004020B6"/>
    <w:rsid w:val="00402509"/>
    <w:rsid w:val="00402AC5"/>
    <w:rsid w:val="00403057"/>
    <w:rsid w:val="00403058"/>
    <w:rsid w:val="00403709"/>
    <w:rsid w:val="004037A0"/>
    <w:rsid w:val="00404620"/>
    <w:rsid w:val="00404754"/>
    <w:rsid w:val="00404BA9"/>
    <w:rsid w:val="00404E4A"/>
    <w:rsid w:val="004054E9"/>
    <w:rsid w:val="004056D9"/>
    <w:rsid w:val="00405743"/>
    <w:rsid w:val="00405A41"/>
    <w:rsid w:val="00406241"/>
    <w:rsid w:val="0040626D"/>
    <w:rsid w:val="00406BB3"/>
    <w:rsid w:val="00407889"/>
    <w:rsid w:val="00407BDD"/>
    <w:rsid w:val="004101D5"/>
    <w:rsid w:val="004103D2"/>
    <w:rsid w:val="00410C44"/>
    <w:rsid w:val="0041127D"/>
    <w:rsid w:val="00411A74"/>
    <w:rsid w:val="00411C3A"/>
    <w:rsid w:val="00413B64"/>
    <w:rsid w:val="00413CBC"/>
    <w:rsid w:val="00414596"/>
    <w:rsid w:val="00414EB3"/>
    <w:rsid w:val="00414F24"/>
    <w:rsid w:val="00415150"/>
    <w:rsid w:val="0041539E"/>
    <w:rsid w:val="004154E5"/>
    <w:rsid w:val="00415B41"/>
    <w:rsid w:val="00415C85"/>
    <w:rsid w:val="00415FAA"/>
    <w:rsid w:val="00416332"/>
    <w:rsid w:val="00416F23"/>
    <w:rsid w:val="004176D0"/>
    <w:rsid w:val="004178AB"/>
    <w:rsid w:val="00417DF8"/>
    <w:rsid w:val="00417EE7"/>
    <w:rsid w:val="004200E6"/>
    <w:rsid w:val="00420B17"/>
    <w:rsid w:val="00420FC9"/>
    <w:rsid w:val="004211BC"/>
    <w:rsid w:val="00421771"/>
    <w:rsid w:val="00421C7C"/>
    <w:rsid w:val="004227E0"/>
    <w:rsid w:val="00422B67"/>
    <w:rsid w:val="00422C75"/>
    <w:rsid w:val="00422DBE"/>
    <w:rsid w:val="00424330"/>
    <w:rsid w:val="00424817"/>
    <w:rsid w:val="004248DF"/>
    <w:rsid w:val="0042490F"/>
    <w:rsid w:val="00424983"/>
    <w:rsid w:val="00424B22"/>
    <w:rsid w:val="00424F04"/>
    <w:rsid w:val="004258DB"/>
    <w:rsid w:val="00425990"/>
    <w:rsid w:val="0042600A"/>
    <w:rsid w:val="0042623E"/>
    <w:rsid w:val="00426909"/>
    <w:rsid w:val="00426A3A"/>
    <w:rsid w:val="0042761B"/>
    <w:rsid w:val="00430337"/>
    <w:rsid w:val="004303B1"/>
    <w:rsid w:val="00430513"/>
    <w:rsid w:val="004317D7"/>
    <w:rsid w:val="00432038"/>
    <w:rsid w:val="004324D9"/>
    <w:rsid w:val="00433D60"/>
    <w:rsid w:val="00433EFE"/>
    <w:rsid w:val="004346FF"/>
    <w:rsid w:val="00434D6A"/>
    <w:rsid w:val="00434E86"/>
    <w:rsid w:val="00434F7B"/>
    <w:rsid w:val="00435298"/>
    <w:rsid w:val="0043584D"/>
    <w:rsid w:val="0043661A"/>
    <w:rsid w:val="00436904"/>
    <w:rsid w:val="0043693B"/>
    <w:rsid w:val="00436D6F"/>
    <w:rsid w:val="00436DB0"/>
    <w:rsid w:val="00436EF8"/>
    <w:rsid w:val="00436F0D"/>
    <w:rsid w:val="00437A3E"/>
    <w:rsid w:val="00437ED1"/>
    <w:rsid w:val="00440453"/>
    <w:rsid w:val="00440A69"/>
    <w:rsid w:val="00440C4F"/>
    <w:rsid w:val="00441B50"/>
    <w:rsid w:val="0044252D"/>
    <w:rsid w:val="004426BB"/>
    <w:rsid w:val="0044298A"/>
    <w:rsid w:val="00442AD0"/>
    <w:rsid w:val="004433FE"/>
    <w:rsid w:val="00443BAF"/>
    <w:rsid w:val="00444F30"/>
    <w:rsid w:val="0044534D"/>
    <w:rsid w:val="004455DC"/>
    <w:rsid w:val="00445A9A"/>
    <w:rsid w:val="00445FC3"/>
    <w:rsid w:val="004462EB"/>
    <w:rsid w:val="00446F79"/>
    <w:rsid w:val="00447046"/>
    <w:rsid w:val="00447529"/>
    <w:rsid w:val="00447ECE"/>
    <w:rsid w:val="00450623"/>
    <w:rsid w:val="004509C3"/>
    <w:rsid w:val="00450E34"/>
    <w:rsid w:val="00451647"/>
    <w:rsid w:val="00451A72"/>
    <w:rsid w:val="004526A2"/>
    <w:rsid w:val="004529F2"/>
    <w:rsid w:val="00454543"/>
    <w:rsid w:val="00455056"/>
    <w:rsid w:val="0045569E"/>
    <w:rsid w:val="00455AAB"/>
    <w:rsid w:val="00455B2E"/>
    <w:rsid w:val="00455B61"/>
    <w:rsid w:val="0045607F"/>
    <w:rsid w:val="004570A5"/>
    <w:rsid w:val="00457A4E"/>
    <w:rsid w:val="004612AE"/>
    <w:rsid w:val="00461887"/>
    <w:rsid w:val="00462446"/>
    <w:rsid w:val="004637C9"/>
    <w:rsid w:val="00464461"/>
    <w:rsid w:val="00465340"/>
    <w:rsid w:val="00465416"/>
    <w:rsid w:val="004655F8"/>
    <w:rsid w:val="00465A7A"/>
    <w:rsid w:val="00465AF8"/>
    <w:rsid w:val="00465D76"/>
    <w:rsid w:val="0046617B"/>
    <w:rsid w:val="00466FF5"/>
    <w:rsid w:val="0046739D"/>
    <w:rsid w:val="00467B99"/>
    <w:rsid w:val="00467DAC"/>
    <w:rsid w:val="00467DC7"/>
    <w:rsid w:val="004701FF"/>
    <w:rsid w:val="004703AB"/>
    <w:rsid w:val="004706A9"/>
    <w:rsid w:val="00471493"/>
    <w:rsid w:val="004719D9"/>
    <w:rsid w:val="00471FF5"/>
    <w:rsid w:val="004726E8"/>
    <w:rsid w:val="00472919"/>
    <w:rsid w:val="004731A9"/>
    <w:rsid w:val="00473D41"/>
    <w:rsid w:val="00474ABF"/>
    <w:rsid w:val="00474E1A"/>
    <w:rsid w:val="00475FEF"/>
    <w:rsid w:val="004764B5"/>
    <w:rsid w:val="00476547"/>
    <w:rsid w:val="0047680B"/>
    <w:rsid w:val="00477215"/>
    <w:rsid w:val="0048054A"/>
    <w:rsid w:val="00480647"/>
    <w:rsid w:val="00480801"/>
    <w:rsid w:val="00481B43"/>
    <w:rsid w:val="00482204"/>
    <w:rsid w:val="00482382"/>
    <w:rsid w:val="00482D3D"/>
    <w:rsid w:val="00482DFA"/>
    <w:rsid w:val="00482EFD"/>
    <w:rsid w:val="004831F1"/>
    <w:rsid w:val="00483D6F"/>
    <w:rsid w:val="004847FF"/>
    <w:rsid w:val="00484C23"/>
    <w:rsid w:val="00485334"/>
    <w:rsid w:val="00485502"/>
    <w:rsid w:val="00485A41"/>
    <w:rsid w:val="00486120"/>
    <w:rsid w:val="00486928"/>
    <w:rsid w:val="004869CF"/>
    <w:rsid w:val="00486C42"/>
    <w:rsid w:val="00486F75"/>
    <w:rsid w:val="00487B04"/>
    <w:rsid w:val="00487D06"/>
    <w:rsid w:val="00487F71"/>
    <w:rsid w:val="00490603"/>
    <w:rsid w:val="004910AA"/>
    <w:rsid w:val="00491286"/>
    <w:rsid w:val="00491870"/>
    <w:rsid w:val="0049250E"/>
    <w:rsid w:val="004929AC"/>
    <w:rsid w:val="00493088"/>
    <w:rsid w:val="0049317B"/>
    <w:rsid w:val="00494FA0"/>
    <w:rsid w:val="00496532"/>
    <w:rsid w:val="00496909"/>
    <w:rsid w:val="00496C29"/>
    <w:rsid w:val="00496E94"/>
    <w:rsid w:val="0049710B"/>
    <w:rsid w:val="004973CD"/>
    <w:rsid w:val="00497CD2"/>
    <w:rsid w:val="004A09CF"/>
    <w:rsid w:val="004A10A4"/>
    <w:rsid w:val="004A123F"/>
    <w:rsid w:val="004A1364"/>
    <w:rsid w:val="004A1478"/>
    <w:rsid w:val="004A158D"/>
    <w:rsid w:val="004A1B8D"/>
    <w:rsid w:val="004A1C4D"/>
    <w:rsid w:val="004A1DF2"/>
    <w:rsid w:val="004A21A8"/>
    <w:rsid w:val="004A2790"/>
    <w:rsid w:val="004A303F"/>
    <w:rsid w:val="004A3B8A"/>
    <w:rsid w:val="004A3EB0"/>
    <w:rsid w:val="004A4348"/>
    <w:rsid w:val="004A4AA8"/>
    <w:rsid w:val="004A4EBC"/>
    <w:rsid w:val="004A4F97"/>
    <w:rsid w:val="004A62CD"/>
    <w:rsid w:val="004A6734"/>
    <w:rsid w:val="004B00C2"/>
    <w:rsid w:val="004B0B76"/>
    <w:rsid w:val="004B0D86"/>
    <w:rsid w:val="004B1D80"/>
    <w:rsid w:val="004B21E3"/>
    <w:rsid w:val="004B2A3A"/>
    <w:rsid w:val="004B3157"/>
    <w:rsid w:val="004B3E9A"/>
    <w:rsid w:val="004B3EDD"/>
    <w:rsid w:val="004B5BB6"/>
    <w:rsid w:val="004B5BEB"/>
    <w:rsid w:val="004B5D43"/>
    <w:rsid w:val="004B5E06"/>
    <w:rsid w:val="004B5E8B"/>
    <w:rsid w:val="004B74A1"/>
    <w:rsid w:val="004B7536"/>
    <w:rsid w:val="004B7E97"/>
    <w:rsid w:val="004C0B81"/>
    <w:rsid w:val="004C13CD"/>
    <w:rsid w:val="004C1494"/>
    <w:rsid w:val="004C1A13"/>
    <w:rsid w:val="004C1BEF"/>
    <w:rsid w:val="004C1E74"/>
    <w:rsid w:val="004C28D6"/>
    <w:rsid w:val="004C405D"/>
    <w:rsid w:val="004C453E"/>
    <w:rsid w:val="004C4841"/>
    <w:rsid w:val="004C4E40"/>
    <w:rsid w:val="004C50F4"/>
    <w:rsid w:val="004C51E3"/>
    <w:rsid w:val="004C51EF"/>
    <w:rsid w:val="004C75BA"/>
    <w:rsid w:val="004C79FB"/>
    <w:rsid w:val="004C7B16"/>
    <w:rsid w:val="004C7F68"/>
    <w:rsid w:val="004D03E8"/>
    <w:rsid w:val="004D04C0"/>
    <w:rsid w:val="004D0552"/>
    <w:rsid w:val="004D0B1B"/>
    <w:rsid w:val="004D0F8F"/>
    <w:rsid w:val="004D1143"/>
    <w:rsid w:val="004D1995"/>
    <w:rsid w:val="004D1ACB"/>
    <w:rsid w:val="004D34DA"/>
    <w:rsid w:val="004D3AD4"/>
    <w:rsid w:val="004D4096"/>
    <w:rsid w:val="004D44B8"/>
    <w:rsid w:val="004D5F2C"/>
    <w:rsid w:val="004D655B"/>
    <w:rsid w:val="004D67BC"/>
    <w:rsid w:val="004D6DFD"/>
    <w:rsid w:val="004D6F67"/>
    <w:rsid w:val="004D6FC0"/>
    <w:rsid w:val="004D7864"/>
    <w:rsid w:val="004D7B3C"/>
    <w:rsid w:val="004E0103"/>
    <w:rsid w:val="004E01E0"/>
    <w:rsid w:val="004E1114"/>
    <w:rsid w:val="004E1A72"/>
    <w:rsid w:val="004E1AF8"/>
    <w:rsid w:val="004E2C71"/>
    <w:rsid w:val="004E2CE5"/>
    <w:rsid w:val="004E35CD"/>
    <w:rsid w:val="004E4436"/>
    <w:rsid w:val="004E47EE"/>
    <w:rsid w:val="004E4E6F"/>
    <w:rsid w:val="004E538C"/>
    <w:rsid w:val="004E5B16"/>
    <w:rsid w:val="004E643F"/>
    <w:rsid w:val="004E6BEF"/>
    <w:rsid w:val="004E6C4D"/>
    <w:rsid w:val="004E7106"/>
    <w:rsid w:val="004E77E9"/>
    <w:rsid w:val="004F077A"/>
    <w:rsid w:val="004F0F82"/>
    <w:rsid w:val="004F12FA"/>
    <w:rsid w:val="004F133C"/>
    <w:rsid w:val="004F1D3D"/>
    <w:rsid w:val="004F1F37"/>
    <w:rsid w:val="004F26BB"/>
    <w:rsid w:val="004F2A20"/>
    <w:rsid w:val="004F2B6C"/>
    <w:rsid w:val="004F2BC4"/>
    <w:rsid w:val="004F317E"/>
    <w:rsid w:val="004F3E65"/>
    <w:rsid w:val="004F4689"/>
    <w:rsid w:val="004F5D7F"/>
    <w:rsid w:val="004F69C0"/>
    <w:rsid w:val="004F6A7C"/>
    <w:rsid w:val="0050032B"/>
    <w:rsid w:val="00500D69"/>
    <w:rsid w:val="00500EAC"/>
    <w:rsid w:val="00501A83"/>
    <w:rsid w:val="0050204F"/>
    <w:rsid w:val="00503D35"/>
    <w:rsid w:val="005046C2"/>
    <w:rsid w:val="00504C6F"/>
    <w:rsid w:val="00505077"/>
    <w:rsid w:val="005051D4"/>
    <w:rsid w:val="00505299"/>
    <w:rsid w:val="00505D0D"/>
    <w:rsid w:val="00505D8B"/>
    <w:rsid w:val="00506171"/>
    <w:rsid w:val="005063F3"/>
    <w:rsid w:val="00506583"/>
    <w:rsid w:val="00506C77"/>
    <w:rsid w:val="00506C7A"/>
    <w:rsid w:val="00506C9B"/>
    <w:rsid w:val="005074F5"/>
    <w:rsid w:val="0050755B"/>
    <w:rsid w:val="00507BD8"/>
    <w:rsid w:val="00507CBA"/>
    <w:rsid w:val="00507CCD"/>
    <w:rsid w:val="00507E26"/>
    <w:rsid w:val="00507EA8"/>
    <w:rsid w:val="00510047"/>
    <w:rsid w:val="0051032E"/>
    <w:rsid w:val="00510BB3"/>
    <w:rsid w:val="0051209D"/>
    <w:rsid w:val="0051215F"/>
    <w:rsid w:val="00512726"/>
    <w:rsid w:val="00512B37"/>
    <w:rsid w:val="00512F05"/>
    <w:rsid w:val="00513898"/>
    <w:rsid w:val="00513CB1"/>
    <w:rsid w:val="00514174"/>
    <w:rsid w:val="00514417"/>
    <w:rsid w:val="005147F6"/>
    <w:rsid w:val="005148CA"/>
    <w:rsid w:val="00515511"/>
    <w:rsid w:val="00515A96"/>
    <w:rsid w:val="00516476"/>
    <w:rsid w:val="005165C2"/>
    <w:rsid w:val="00516874"/>
    <w:rsid w:val="00516897"/>
    <w:rsid w:val="005174B9"/>
    <w:rsid w:val="00517659"/>
    <w:rsid w:val="00517B3F"/>
    <w:rsid w:val="00517C63"/>
    <w:rsid w:val="00520062"/>
    <w:rsid w:val="0052097E"/>
    <w:rsid w:val="00520F19"/>
    <w:rsid w:val="005218D2"/>
    <w:rsid w:val="005218E4"/>
    <w:rsid w:val="00521954"/>
    <w:rsid w:val="00521F3A"/>
    <w:rsid w:val="0052232D"/>
    <w:rsid w:val="00522375"/>
    <w:rsid w:val="005241E0"/>
    <w:rsid w:val="00525046"/>
    <w:rsid w:val="00526480"/>
    <w:rsid w:val="00526721"/>
    <w:rsid w:val="00526A73"/>
    <w:rsid w:val="00526C7D"/>
    <w:rsid w:val="0052777A"/>
    <w:rsid w:val="00527E5D"/>
    <w:rsid w:val="005309E2"/>
    <w:rsid w:val="00530C84"/>
    <w:rsid w:val="005314BF"/>
    <w:rsid w:val="00531859"/>
    <w:rsid w:val="00531A41"/>
    <w:rsid w:val="00532BC9"/>
    <w:rsid w:val="00532F0E"/>
    <w:rsid w:val="0053350C"/>
    <w:rsid w:val="00533875"/>
    <w:rsid w:val="00533A54"/>
    <w:rsid w:val="00534810"/>
    <w:rsid w:val="00534BFC"/>
    <w:rsid w:val="005356C2"/>
    <w:rsid w:val="00535ED4"/>
    <w:rsid w:val="005361DA"/>
    <w:rsid w:val="0053684F"/>
    <w:rsid w:val="00536C5E"/>
    <w:rsid w:val="005376D7"/>
    <w:rsid w:val="00537C3B"/>
    <w:rsid w:val="005402E9"/>
    <w:rsid w:val="005403B6"/>
    <w:rsid w:val="00540899"/>
    <w:rsid w:val="005408E9"/>
    <w:rsid w:val="00540AB0"/>
    <w:rsid w:val="00540FDD"/>
    <w:rsid w:val="005411C3"/>
    <w:rsid w:val="00541C39"/>
    <w:rsid w:val="005421C7"/>
    <w:rsid w:val="0054234D"/>
    <w:rsid w:val="00542B62"/>
    <w:rsid w:val="00542EDA"/>
    <w:rsid w:val="00543D9F"/>
    <w:rsid w:val="00543F9A"/>
    <w:rsid w:val="0054417B"/>
    <w:rsid w:val="00544D96"/>
    <w:rsid w:val="005452A6"/>
    <w:rsid w:val="00545417"/>
    <w:rsid w:val="005460AC"/>
    <w:rsid w:val="0054694B"/>
    <w:rsid w:val="00546BA7"/>
    <w:rsid w:val="0054790F"/>
    <w:rsid w:val="00547C1B"/>
    <w:rsid w:val="00550D43"/>
    <w:rsid w:val="00550F03"/>
    <w:rsid w:val="00551746"/>
    <w:rsid w:val="00551BA3"/>
    <w:rsid w:val="00551D21"/>
    <w:rsid w:val="00551F15"/>
    <w:rsid w:val="00551F5D"/>
    <w:rsid w:val="00552189"/>
    <w:rsid w:val="0055268A"/>
    <w:rsid w:val="00552737"/>
    <w:rsid w:val="00552F24"/>
    <w:rsid w:val="005531B5"/>
    <w:rsid w:val="0055364C"/>
    <w:rsid w:val="005536D3"/>
    <w:rsid w:val="00553CE5"/>
    <w:rsid w:val="00553D08"/>
    <w:rsid w:val="0055444B"/>
    <w:rsid w:val="00554DC5"/>
    <w:rsid w:val="0055642C"/>
    <w:rsid w:val="00556E24"/>
    <w:rsid w:val="005572A1"/>
    <w:rsid w:val="005572FB"/>
    <w:rsid w:val="005600E1"/>
    <w:rsid w:val="0056113E"/>
    <w:rsid w:val="0056165B"/>
    <w:rsid w:val="005618ED"/>
    <w:rsid w:val="0056220B"/>
    <w:rsid w:val="00562786"/>
    <w:rsid w:val="00562B30"/>
    <w:rsid w:val="00562DD9"/>
    <w:rsid w:val="00563117"/>
    <w:rsid w:val="0056334B"/>
    <w:rsid w:val="0056380E"/>
    <w:rsid w:val="005640B1"/>
    <w:rsid w:val="0056490D"/>
    <w:rsid w:val="00564FA2"/>
    <w:rsid w:val="00565A69"/>
    <w:rsid w:val="00565FA3"/>
    <w:rsid w:val="005664D7"/>
    <w:rsid w:val="00566598"/>
    <w:rsid w:val="00566EA2"/>
    <w:rsid w:val="005670BA"/>
    <w:rsid w:val="005671D6"/>
    <w:rsid w:val="00567584"/>
    <w:rsid w:val="005707AD"/>
    <w:rsid w:val="00570D6A"/>
    <w:rsid w:val="00570E38"/>
    <w:rsid w:val="00570EB6"/>
    <w:rsid w:val="00570F12"/>
    <w:rsid w:val="00571269"/>
    <w:rsid w:val="005712D7"/>
    <w:rsid w:val="005712F6"/>
    <w:rsid w:val="00572253"/>
    <w:rsid w:val="00573458"/>
    <w:rsid w:val="005736EC"/>
    <w:rsid w:val="005739B3"/>
    <w:rsid w:val="00573EDF"/>
    <w:rsid w:val="00573F1B"/>
    <w:rsid w:val="00574091"/>
    <w:rsid w:val="005744A2"/>
    <w:rsid w:val="00574E04"/>
    <w:rsid w:val="00575FC3"/>
    <w:rsid w:val="00576438"/>
    <w:rsid w:val="00576A00"/>
    <w:rsid w:val="00576E60"/>
    <w:rsid w:val="00580332"/>
    <w:rsid w:val="005803C9"/>
    <w:rsid w:val="00580BDC"/>
    <w:rsid w:val="0058116D"/>
    <w:rsid w:val="0058154F"/>
    <w:rsid w:val="00581B79"/>
    <w:rsid w:val="00582183"/>
    <w:rsid w:val="00582330"/>
    <w:rsid w:val="00583BB3"/>
    <w:rsid w:val="00583CE3"/>
    <w:rsid w:val="00584028"/>
    <w:rsid w:val="00584976"/>
    <w:rsid w:val="00584DBE"/>
    <w:rsid w:val="00585D75"/>
    <w:rsid w:val="00586735"/>
    <w:rsid w:val="0058719C"/>
    <w:rsid w:val="00587BDC"/>
    <w:rsid w:val="00587E4A"/>
    <w:rsid w:val="00587FAC"/>
    <w:rsid w:val="0059222D"/>
    <w:rsid w:val="005924C0"/>
    <w:rsid w:val="005928F4"/>
    <w:rsid w:val="00592C79"/>
    <w:rsid w:val="00593090"/>
    <w:rsid w:val="0059411C"/>
    <w:rsid w:val="00594D56"/>
    <w:rsid w:val="00594FA5"/>
    <w:rsid w:val="0059575F"/>
    <w:rsid w:val="00595A8A"/>
    <w:rsid w:val="0059677B"/>
    <w:rsid w:val="00597136"/>
    <w:rsid w:val="00597338"/>
    <w:rsid w:val="005A0580"/>
    <w:rsid w:val="005A09AB"/>
    <w:rsid w:val="005A0B68"/>
    <w:rsid w:val="005A0C64"/>
    <w:rsid w:val="005A12BA"/>
    <w:rsid w:val="005A1986"/>
    <w:rsid w:val="005A2060"/>
    <w:rsid w:val="005A2576"/>
    <w:rsid w:val="005A33A1"/>
    <w:rsid w:val="005A4101"/>
    <w:rsid w:val="005A491B"/>
    <w:rsid w:val="005A4F1E"/>
    <w:rsid w:val="005A5117"/>
    <w:rsid w:val="005A5151"/>
    <w:rsid w:val="005A5790"/>
    <w:rsid w:val="005A6158"/>
    <w:rsid w:val="005A660B"/>
    <w:rsid w:val="005A679D"/>
    <w:rsid w:val="005A6851"/>
    <w:rsid w:val="005A6C11"/>
    <w:rsid w:val="005A71C0"/>
    <w:rsid w:val="005A793A"/>
    <w:rsid w:val="005B06C9"/>
    <w:rsid w:val="005B0EE0"/>
    <w:rsid w:val="005B100B"/>
    <w:rsid w:val="005B1188"/>
    <w:rsid w:val="005B175C"/>
    <w:rsid w:val="005B1B96"/>
    <w:rsid w:val="005B1E25"/>
    <w:rsid w:val="005B2A64"/>
    <w:rsid w:val="005B3835"/>
    <w:rsid w:val="005B412E"/>
    <w:rsid w:val="005B4AB3"/>
    <w:rsid w:val="005B588C"/>
    <w:rsid w:val="005B673C"/>
    <w:rsid w:val="005B69A4"/>
    <w:rsid w:val="005B6B11"/>
    <w:rsid w:val="005B6C27"/>
    <w:rsid w:val="005B6CFB"/>
    <w:rsid w:val="005B74B0"/>
    <w:rsid w:val="005C0282"/>
    <w:rsid w:val="005C0415"/>
    <w:rsid w:val="005C0FC7"/>
    <w:rsid w:val="005C1750"/>
    <w:rsid w:val="005C270C"/>
    <w:rsid w:val="005C2802"/>
    <w:rsid w:val="005C2DAD"/>
    <w:rsid w:val="005C2FF4"/>
    <w:rsid w:val="005C32F4"/>
    <w:rsid w:val="005C3334"/>
    <w:rsid w:val="005C3632"/>
    <w:rsid w:val="005C3AD9"/>
    <w:rsid w:val="005C3EAD"/>
    <w:rsid w:val="005C3F93"/>
    <w:rsid w:val="005C4014"/>
    <w:rsid w:val="005C4354"/>
    <w:rsid w:val="005C4CC7"/>
    <w:rsid w:val="005C554D"/>
    <w:rsid w:val="005C5A9B"/>
    <w:rsid w:val="005C6B38"/>
    <w:rsid w:val="005C71E7"/>
    <w:rsid w:val="005C7538"/>
    <w:rsid w:val="005C7951"/>
    <w:rsid w:val="005D0078"/>
    <w:rsid w:val="005D0762"/>
    <w:rsid w:val="005D0C2A"/>
    <w:rsid w:val="005D0D05"/>
    <w:rsid w:val="005D0E89"/>
    <w:rsid w:val="005D129B"/>
    <w:rsid w:val="005D24CB"/>
    <w:rsid w:val="005D30D4"/>
    <w:rsid w:val="005D325A"/>
    <w:rsid w:val="005D3380"/>
    <w:rsid w:val="005D3592"/>
    <w:rsid w:val="005D36BE"/>
    <w:rsid w:val="005D3952"/>
    <w:rsid w:val="005D53AC"/>
    <w:rsid w:val="005D546D"/>
    <w:rsid w:val="005D615D"/>
    <w:rsid w:val="005D63F6"/>
    <w:rsid w:val="005D711D"/>
    <w:rsid w:val="005D746C"/>
    <w:rsid w:val="005D75D2"/>
    <w:rsid w:val="005D7743"/>
    <w:rsid w:val="005D7884"/>
    <w:rsid w:val="005D7AA6"/>
    <w:rsid w:val="005D7DAD"/>
    <w:rsid w:val="005D7F23"/>
    <w:rsid w:val="005E00F4"/>
    <w:rsid w:val="005E0912"/>
    <w:rsid w:val="005E1BED"/>
    <w:rsid w:val="005E2028"/>
    <w:rsid w:val="005E225D"/>
    <w:rsid w:val="005E2BC3"/>
    <w:rsid w:val="005E2CED"/>
    <w:rsid w:val="005E2DCE"/>
    <w:rsid w:val="005E3F2F"/>
    <w:rsid w:val="005E406E"/>
    <w:rsid w:val="005E46AA"/>
    <w:rsid w:val="005E5905"/>
    <w:rsid w:val="005E5B5B"/>
    <w:rsid w:val="005E5D6F"/>
    <w:rsid w:val="005E5D75"/>
    <w:rsid w:val="005E6644"/>
    <w:rsid w:val="005E66F7"/>
    <w:rsid w:val="005E6773"/>
    <w:rsid w:val="005E6DDA"/>
    <w:rsid w:val="005E722E"/>
    <w:rsid w:val="005F03C5"/>
    <w:rsid w:val="005F0905"/>
    <w:rsid w:val="005F1652"/>
    <w:rsid w:val="005F1C35"/>
    <w:rsid w:val="005F2AFA"/>
    <w:rsid w:val="005F31EF"/>
    <w:rsid w:val="005F323A"/>
    <w:rsid w:val="005F390C"/>
    <w:rsid w:val="005F3F31"/>
    <w:rsid w:val="005F4062"/>
    <w:rsid w:val="005F46E2"/>
    <w:rsid w:val="005F5564"/>
    <w:rsid w:val="005F6BF2"/>
    <w:rsid w:val="005F74B7"/>
    <w:rsid w:val="00600334"/>
    <w:rsid w:val="006007A9"/>
    <w:rsid w:val="00600EEE"/>
    <w:rsid w:val="00601395"/>
    <w:rsid w:val="0060139D"/>
    <w:rsid w:val="0060151A"/>
    <w:rsid w:val="006019BF"/>
    <w:rsid w:val="006020BE"/>
    <w:rsid w:val="0060237A"/>
    <w:rsid w:val="0060358B"/>
    <w:rsid w:val="00603C7B"/>
    <w:rsid w:val="006041A4"/>
    <w:rsid w:val="006043FA"/>
    <w:rsid w:val="00606397"/>
    <w:rsid w:val="00606495"/>
    <w:rsid w:val="00606DFC"/>
    <w:rsid w:val="006075BC"/>
    <w:rsid w:val="0060786D"/>
    <w:rsid w:val="00607D5A"/>
    <w:rsid w:val="00610404"/>
    <w:rsid w:val="006112DD"/>
    <w:rsid w:val="0061154A"/>
    <w:rsid w:val="006117A3"/>
    <w:rsid w:val="00611E11"/>
    <w:rsid w:val="006125AE"/>
    <w:rsid w:val="00614E6E"/>
    <w:rsid w:val="00615C55"/>
    <w:rsid w:val="00617249"/>
    <w:rsid w:val="0061767D"/>
    <w:rsid w:val="006176F1"/>
    <w:rsid w:val="006177F8"/>
    <w:rsid w:val="00617837"/>
    <w:rsid w:val="00617A46"/>
    <w:rsid w:val="00620317"/>
    <w:rsid w:val="00620A52"/>
    <w:rsid w:val="00620AFC"/>
    <w:rsid w:val="00620BEA"/>
    <w:rsid w:val="006214B1"/>
    <w:rsid w:val="00621688"/>
    <w:rsid w:val="00621B34"/>
    <w:rsid w:val="00622279"/>
    <w:rsid w:val="00622709"/>
    <w:rsid w:val="006227B6"/>
    <w:rsid w:val="00622AD0"/>
    <w:rsid w:val="00622E0C"/>
    <w:rsid w:val="00622F23"/>
    <w:rsid w:val="00623B2E"/>
    <w:rsid w:val="00623BEF"/>
    <w:rsid w:val="0062551C"/>
    <w:rsid w:val="00625689"/>
    <w:rsid w:val="00625FA8"/>
    <w:rsid w:val="006265F6"/>
    <w:rsid w:val="00626DDE"/>
    <w:rsid w:val="00627212"/>
    <w:rsid w:val="00627343"/>
    <w:rsid w:val="006275B2"/>
    <w:rsid w:val="00627DBA"/>
    <w:rsid w:val="00627F3D"/>
    <w:rsid w:val="00630501"/>
    <w:rsid w:val="006305E1"/>
    <w:rsid w:val="006306A3"/>
    <w:rsid w:val="0063070A"/>
    <w:rsid w:val="00630B60"/>
    <w:rsid w:val="00631092"/>
    <w:rsid w:val="006321B1"/>
    <w:rsid w:val="00632FA9"/>
    <w:rsid w:val="00633529"/>
    <w:rsid w:val="00633666"/>
    <w:rsid w:val="00633693"/>
    <w:rsid w:val="00634299"/>
    <w:rsid w:val="00634D8F"/>
    <w:rsid w:val="00635132"/>
    <w:rsid w:val="00635A16"/>
    <w:rsid w:val="0063623D"/>
    <w:rsid w:val="0063638D"/>
    <w:rsid w:val="00636C4B"/>
    <w:rsid w:val="00637BEF"/>
    <w:rsid w:val="00637C03"/>
    <w:rsid w:val="00637C3C"/>
    <w:rsid w:val="00637F99"/>
    <w:rsid w:val="00640A73"/>
    <w:rsid w:val="006424E2"/>
    <w:rsid w:val="00642ACD"/>
    <w:rsid w:val="00643C54"/>
    <w:rsid w:val="0064440A"/>
    <w:rsid w:val="006444C9"/>
    <w:rsid w:val="00645695"/>
    <w:rsid w:val="00645ECA"/>
    <w:rsid w:val="006461EC"/>
    <w:rsid w:val="006469BA"/>
    <w:rsid w:val="00646B07"/>
    <w:rsid w:val="00646EB3"/>
    <w:rsid w:val="00646EF2"/>
    <w:rsid w:val="00650629"/>
    <w:rsid w:val="00650642"/>
    <w:rsid w:val="006506DA"/>
    <w:rsid w:val="00650C88"/>
    <w:rsid w:val="00651209"/>
    <w:rsid w:val="00651E34"/>
    <w:rsid w:val="00652403"/>
    <w:rsid w:val="00652909"/>
    <w:rsid w:val="006532AB"/>
    <w:rsid w:val="00653612"/>
    <w:rsid w:val="0065380A"/>
    <w:rsid w:val="00653CE4"/>
    <w:rsid w:val="006545D3"/>
    <w:rsid w:val="00654A49"/>
    <w:rsid w:val="00654E2C"/>
    <w:rsid w:val="00654FCB"/>
    <w:rsid w:val="0065517C"/>
    <w:rsid w:val="006553A1"/>
    <w:rsid w:val="006557DF"/>
    <w:rsid w:val="00655FB8"/>
    <w:rsid w:val="00656289"/>
    <w:rsid w:val="0065717B"/>
    <w:rsid w:val="00657364"/>
    <w:rsid w:val="006576EE"/>
    <w:rsid w:val="00657855"/>
    <w:rsid w:val="0066176F"/>
    <w:rsid w:val="00661C48"/>
    <w:rsid w:val="00661EB9"/>
    <w:rsid w:val="00662D82"/>
    <w:rsid w:val="0066370B"/>
    <w:rsid w:val="006637EB"/>
    <w:rsid w:val="006639F9"/>
    <w:rsid w:val="00663BDE"/>
    <w:rsid w:val="00663C13"/>
    <w:rsid w:val="00663E82"/>
    <w:rsid w:val="00663EF3"/>
    <w:rsid w:val="00664356"/>
    <w:rsid w:val="0066483F"/>
    <w:rsid w:val="006649C2"/>
    <w:rsid w:val="00664A01"/>
    <w:rsid w:val="006659FF"/>
    <w:rsid w:val="00665C00"/>
    <w:rsid w:val="00666954"/>
    <w:rsid w:val="00667163"/>
    <w:rsid w:val="00667344"/>
    <w:rsid w:val="006673F6"/>
    <w:rsid w:val="00667473"/>
    <w:rsid w:val="006676C1"/>
    <w:rsid w:val="00670750"/>
    <w:rsid w:val="00670AAE"/>
    <w:rsid w:val="00671A10"/>
    <w:rsid w:val="00671C98"/>
    <w:rsid w:val="00672803"/>
    <w:rsid w:val="00672F7D"/>
    <w:rsid w:val="0067333C"/>
    <w:rsid w:val="00673418"/>
    <w:rsid w:val="00673820"/>
    <w:rsid w:val="00673CF9"/>
    <w:rsid w:val="00673F21"/>
    <w:rsid w:val="00674BE2"/>
    <w:rsid w:val="00674D58"/>
    <w:rsid w:val="00675573"/>
    <w:rsid w:val="00676107"/>
    <w:rsid w:val="00676924"/>
    <w:rsid w:val="00677590"/>
    <w:rsid w:val="00677B56"/>
    <w:rsid w:val="00680087"/>
    <w:rsid w:val="00680281"/>
    <w:rsid w:val="0068123D"/>
    <w:rsid w:val="00681556"/>
    <w:rsid w:val="0068168C"/>
    <w:rsid w:val="0068202B"/>
    <w:rsid w:val="00682147"/>
    <w:rsid w:val="0068230B"/>
    <w:rsid w:val="006829ED"/>
    <w:rsid w:val="00682A2D"/>
    <w:rsid w:val="006837CB"/>
    <w:rsid w:val="0068395F"/>
    <w:rsid w:val="00684762"/>
    <w:rsid w:val="00684B93"/>
    <w:rsid w:val="00684DDA"/>
    <w:rsid w:val="00686185"/>
    <w:rsid w:val="00686FA5"/>
    <w:rsid w:val="00687426"/>
    <w:rsid w:val="0068749D"/>
    <w:rsid w:val="006876A9"/>
    <w:rsid w:val="006877F0"/>
    <w:rsid w:val="00687998"/>
    <w:rsid w:val="00691546"/>
    <w:rsid w:val="006924DF"/>
    <w:rsid w:val="0069404E"/>
    <w:rsid w:val="006940C2"/>
    <w:rsid w:val="00694204"/>
    <w:rsid w:val="00694344"/>
    <w:rsid w:val="00694922"/>
    <w:rsid w:val="00695661"/>
    <w:rsid w:val="00695F9D"/>
    <w:rsid w:val="006961C4"/>
    <w:rsid w:val="006968D4"/>
    <w:rsid w:val="00697915"/>
    <w:rsid w:val="006A090B"/>
    <w:rsid w:val="006A09C7"/>
    <w:rsid w:val="006A199C"/>
    <w:rsid w:val="006A1F2F"/>
    <w:rsid w:val="006A210A"/>
    <w:rsid w:val="006A2665"/>
    <w:rsid w:val="006A2BE0"/>
    <w:rsid w:val="006A2F67"/>
    <w:rsid w:val="006A36F1"/>
    <w:rsid w:val="006A3B6E"/>
    <w:rsid w:val="006A4176"/>
    <w:rsid w:val="006A4397"/>
    <w:rsid w:val="006A4F62"/>
    <w:rsid w:val="006A57AA"/>
    <w:rsid w:val="006A6E5D"/>
    <w:rsid w:val="006A7283"/>
    <w:rsid w:val="006A7C67"/>
    <w:rsid w:val="006B01A3"/>
    <w:rsid w:val="006B08E9"/>
    <w:rsid w:val="006B0C53"/>
    <w:rsid w:val="006B0C78"/>
    <w:rsid w:val="006B13F7"/>
    <w:rsid w:val="006B1D74"/>
    <w:rsid w:val="006B258F"/>
    <w:rsid w:val="006B330F"/>
    <w:rsid w:val="006B38CB"/>
    <w:rsid w:val="006B3FCB"/>
    <w:rsid w:val="006B41E8"/>
    <w:rsid w:val="006B5097"/>
    <w:rsid w:val="006B5F31"/>
    <w:rsid w:val="006B64F8"/>
    <w:rsid w:val="006C03C7"/>
    <w:rsid w:val="006C0566"/>
    <w:rsid w:val="006C0A58"/>
    <w:rsid w:val="006C17CE"/>
    <w:rsid w:val="006C18C8"/>
    <w:rsid w:val="006C25C6"/>
    <w:rsid w:val="006C306C"/>
    <w:rsid w:val="006C323E"/>
    <w:rsid w:val="006C3431"/>
    <w:rsid w:val="006C35A4"/>
    <w:rsid w:val="006C4292"/>
    <w:rsid w:val="006C4319"/>
    <w:rsid w:val="006C4413"/>
    <w:rsid w:val="006C48CA"/>
    <w:rsid w:val="006C50A0"/>
    <w:rsid w:val="006C604C"/>
    <w:rsid w:val="006C60D3"/>
    <w:rsid w:val="006C6DD3"/>
    <w:rsid w:val="006C6F92"/>
    <w:rsid w:val="006C7041"/>
    <w:rsid w:val="006C73A6"/>
    <w:rsid w:val="006C7826"/>
    <w:rsid w:val="006D0094"/>
    <w:rsid w:val="006D0728"/>
    <w:rsid w:val="006D0BA7"/>
    <w:rsid w:val="006D2329"/>
    <w:rsid w:val="006D248C"/>
    <w:rsid w:val="006D3DDC"/>
    <w:rsid w:val="006D48F2"/>
    <w:rsid w:val="006D491B"/>
    <w:rsid w:val="006D4AE5"/>
    <w:rsid w:val="006D54F5"/>
    <w:rsid w:val="006D5CA5"/>
    <w:rsid w:val="006D5F6B"/>
    <w:rsid w:val="006D6182"/>
    <w:rsid w:val="006D65B5"/>
    <w:rsid w:val="006D67D7"/>
    <w:rsid w:val="006D69F5"/>
    <w:rsid w:val="006D6A46"/>
    <w:rsid w:val="006D6C57"/>
    <w:rsid w:val="006D722D"/>
    <w:rsid w:val="006D7336"/>
    <w:rsid w:val="006D76CA"/>
    <w:rsid w:val="006E076A"/>
    <w:rsid w:val="006E1A43"/>
    <w:rsid w:val="006E1CCB"/>
    <w:rsid w:val="006E1E69"/>
    <w:rsid w:val="006E22B3"/>
    <w:rsid w:val="006E245A"/>
    <w:rsid w:val="006E2652"/>
    <w:rsid w:val="006E2768"/>
    <w:rsid w:val="006E286C"/>
    <w:rsid w:val="006E2A87"/>
    <w:rsid w:val="006E2AF9"/>
    <w:rsid w:val="006E2B64"/>
    <w:rsid w:val="006E2D3C"/>
    <w:rsid w:val="006E41FC"/>
    <w:rsid w:val="006E6110"/>
    <w:rsid w:val="006F0147"/>
    <w:rsid w:val="006F0855"/>
    <w:rsid w:val="006F0B4F"/>
    <w:rsid w:val="006F0D66"/>
    <w:rsid w:val="006F1898"/>
    <w:rsid w:val="006F2111"/>
    <w:rsid w:val="006F21C1"/>
    <w:rsid w:val="006F2401"/>
    <w:rsid w:val="006F262D"/>
    <w:rsid w:val="006F286C"/>
    <w:rsid w:val="006F3CFD"/>
    <w:rsid w:val="006F454E"/>
    <w:rsid w:val="006F46C9"/>
    <w:rsid w:val="006F470C"/>
    <w:rsid w:val="006F5D56"/>
    <w:rsid w:val="006F5DB6"/>
    <w:rsid w:val="006F60A2"/>
    <w:rsid w:val="006F667B"/>
    <w:rsid w:val="006F6D5E"/>
    <w:rsid w:val="006F7471"/>
    <w:rsid w:val="006F7DF7"/>
    <w:rsid w:val="0070080F"/>
    <w:rsid w:val="00700B8C"/>
    <w:rsid w:val="00700C3B"/>
    <w:rsid w:val="00702434"/>
    <w:rsid w:val="00702668"/>
    <w:rsid w:val="00702EAE"/>
    <w:rsid w:val="007030D0"/>
    <w:rsid w:val="007049E9"/>
    <w:rsid w:val="00704BBD"/>
    <w:rsid w:val="00704D4E"/>
    <w:rsid w:val="007053D4"/>
    <w:rsid w:val="00706759"/>
    <w:rsid w:val="00706886"/>
    <w:rsid w:val="00706899"/>
    <w:rsid w:val="00706B3B"/>
    <w:rsid w:val="00707072"/>
    <w:rsid w:val="00707084"/>
    <w:rsid w:val="0070734E"/>
    <w:rsid w:val="007108A9"/>
    <w:rsid w:val="00710BEC"/>
    <w:rsid w:val="00710D34"/>
    <w:rsid w:val="00711C5D"/>
    <w:rsid w:val="00711D94"/>
    <w:rsid w:val="00711DAB"/>
    <w:rsid w:val="0071216A"/>
    <w:rsid w:val="007124AF"/>
    <w:rsid w:val="00712DEA"/>
    <w:rsid w:val="0071344E"/>
    <w:rsid w:val="00713BBC"/>
    <w:rsid w:val="0071434E"/>
    <w:rsid w:val="00714D7F"/>
    <w:rsid w:val="0071584A"/>
    <w:rsid w:val="00715BDA"/>
    <w:rsid w:val="007168A5"/>
    <w:rsid w:val="00716F23"/>
    <w:rsid w:val="00717315"/>
    <w:rsid w:val="007177BD"/>
    <w:rsid w:val="00717D72"/>
    <w:rsid w:val="00717E8D"/>
    <w:rsid w:val="00720AFB"/>
    <w:rsid w:val="00721C29"/>
    <w:rsid w:val="007220AA"/>
    <w:rsid w:val="007220ED"/>
    <w:rsid w:val="007228BF"/>
    <w:rsid w:val="00722992"/>
    <w:rsid w:val="00722B4B"/>
    <w:rsid w:val="00722E6E"/>
    <w:rsid w:val="00723133"/>
    <w:rsid w:val="00723513"/>
    <w:rsid w:val="007248AE"/>
    <w:rsid w:val="00724B2A"/>
    <w:rsid w:val="00724E89"/>
    <w:rsid w:val="00725D7B"/>
    <w:rsid w:val="00726AD1"/>
    <w:rsid w:val="00726E89"/>
    <w:rsid w:val="00727190"/>
    <w:rsid w:val="0072749E"/>
    <w:rsid w:val="0073025E"/>
    <w:rsid w:val="007302B2"/>
    <w:rsid w:val="007303F3"/>
    <w:rsid w:val="007323B4"/>
    <w:rsid w:val="00732419"/>
    <w:rsid w:val="007325BE"/>
    <w:rsid w:val="007331F8"/>
    <w:rsid w:val="007332D9"/>
    <w:rsid w:val="00733537"/>
    <w:rsid w:val="0073368F"/>
    <w:rsid w:val="00733A6C"/>
    <w:rsid w:val="00733AF0"/>
    <w:rsid w:val="00733E28"/>
    <w:rsid w:val="00733E3A"/>
    <w:rsid w:val="00733FB9"/>
    <w:rsid w:val="007340A2"/>
    <w:rsid w:val="0073446E"/>
    <w:rsid w:val="00734972"/>
    <w:rsid w:val="00735088"/>
    <w:rsid w:val="007353A2"/>
    <w:rsid w:val="0073564B"/>
    <w:rsid w:val="00735991"/>
    <w:rsid w:val="00735C27"/>
    <w:rsid w:val="00736D01"/>
    <w:rsid w:val="00736F62"/>
    <w:rsid w:val="00737601"/>
    <w:rsid w:val="00737700"/>
    <w:rsid w:val="007400A8"/>
    <w:rsid w:val="007402B2"/>
    <w:rsid w:val="0074031C"/>
    <w:rsid w:val="007403E7"/>
    <w:rsid w:val="007406FF"/>
    <w:rsid w:val="007419A8"/>
    <w:rsid w:val="00741B38"/>
    <w:rsid w:val="00741BC9"/>
    <w:rsid w:val="00742142"/>
    <w:rsid w:val="00742E2B"/>
    <w:rsid w:val="00742F95"/>
    <w:rsid w:val="007442E0"/>
    <w:rsid w:val="007444A4"/>
    <w:rsid w:val="007449F5"/>
    <w:rsid w:val="0074674F"/>
    <w:rsid w:val="00746952"/>
    <w:rsid w:val="00747215"/>
    <w:rsid w:val="0074739E"/>
    <w:rsid w:val="007477A4"/>
    <w:rsid w:val="00747DA5"/>
    <w:rsid w:val="00750264"/>
    <w:rsid w:val="00751981"/>
    <w:rsid w:val="00751F44"/>
    <w:rsid w:val="007520AC"/>
    <w:rsid w:val="0075337A"/>
    <w:rsid w:val="007538D3"/>
    <w:rsid w:val="00753B06"/>
    <w:rsid w:val="00754013"/>
    <w:rsid w:val="00754287"/>
    <w:rsid w:val="007543A7"/>
    <w:rsid w:val="007552CC"/>
    <w:rsid w:val="007553C1"/>
    <w:rsid w:val="007556B9"/>
    <w:rsid w:val="007559E2"/>
    <w:rsid w:val="00755ADF"/>
    <w:rsid w:val="00755B6E"/>
    <w:rsid w:val="00755BF5"/>
    <w:rsid w:val="007563BC"/>
    <w:rsid w:val="0075699D"/>
    <w:rsid w:val="00756D4F"/>
    <w:rsid w:val="007577B8"/>
    <w:rsid w:val="00757AB9"/>
    <w:rsid w:val="00757D91"/>
    <w:rsid w:val="00757D9A"/>
    <w:rsid w:val="00757FA3"/>
    <w:rsid w:val="00760A5C"/>
    <w:rsid w:val="00761365"/>
    <w:rsid w:val="00761A0D"/>
    <w:rsid w:val="00761D7E"/>
    <w:rsid w:val="00762D39"/>
    <w:rsid w:val="00763125"/>
    <w:rsid w:val="0076374D"/>
    <w:rsid w:val="00763C69"/>
    <w:rsid w:val="00763D2D"/>
    <w:rsid w:val="00764326"/>
    <w:rsid w:val="00765267"/>
    <w:rsid w:val="00765631"/>
    <w:rsid w:val="007664D0"/>
    <w:rsid w:val="00766D21"/>
    <w:rsid w:val="00766F7A"/>
    <w:rsid w:val="007674F6"/>
    <w:rsid w:val="0076771E"/>
    <w:rsid w:val="00767E5E"/>
    <w:rsid w:val="00770470"/>
    <w:rsid w:val="00770D98"/>
    <w:rsid w:val="00770E61"/>
    <w:rsid w:val="0077134A"/>
    <w:rsid w:val="00772181"/>
    <w:rsid w:val="007722E5"/>
    <w:rsid w:val="007728CD"/>
    <w:rsid w:val="007737EC"/>
    <w:rsid w:val="00773A6F"/>
    <w:rsid w:val="00773C3D"/>
    <w:rsid w:val="00773C44"/>
    <w:rsid w:val="00773CBE"/>
    <w:rsid w:val="0077436A"/>
    <w:rsid w:val="00774D69"/>
    <w:rsid w:val="00774E2E"/>
    <w:rsid w:val="00775B7C"/>
    <w:rsid w:val="00775C62"/>
    <w:rsid w:val="007766E8"/>
    <w:rsid w:val="00776ACB"/>
    <w:rsid w:val="00780172"/>
    <w:rsid w:val="00780623"/>
    <w:rsid w:val="00780CE7"/>
    <w:rsid w:val="007814C6"/>
    <w:rsid w:val="007816C4"/>
    <w:rsid w:val="007817D7"/>
    <w:rsid w:val="007822FC"/>
    <w:rsid w:val="007825B6"/>
    <w:rsid w:val="00783D66"/>
    <w:rsid w:val="00783FDE"/>
    <w:rsid w:val="00784E52"/>
    <w:rsid w:val="007851F1"/>
    <w:rsid w:val="007855F2"/>
    <w:rsid w:val="007859F5"/>
    <w:rsid w:val="00785AE5"/>
    <w:rsid w:val="007863D3"/>
    <w:rsid w:val="0078651D"/>
    <w:rsid w:val="007866F0"/>
    <w:rsid w:val="00790059"/>
    <w:rsid w:val="00790A5A"/>
    <w:rsid w:val="00791120"/>
    <w:rsid w:val="0079112B"/>
    <w:rsid w:val="0079181B"/>
    <w:rsid w:val="00791B1A"/>
    <w:rsid w:val="00791C2A"/>
    <w:rsid w:val="0079227D"/>
    <w:rsid w:val="0079233D"/>
    <w:rsid w:val="0079248B"/>
    <w:rsid w:val="00792DE3"/>
    <w:rsid w:val="00792E09"/>
    <w:rsid w:val="007939F6"/>
    <w:rsid w:val="00794144"/>
    <w:rsid w:val="00795177"/>
    <w:rsid w:val="00795352"/>
    <w:rsid w:val="00795BBF"/>
    <w:rsid w:val="00796476"/>
    <w:rsid w:val="00796648"/>
    <w:rsid w:val="00796ED7"/>
    <w:rsid w:val="0079781A"/>
    <w:rsid w:val="00797D84"/>
    <w:rsid w:val="007A06BE"/>
    <w:rsid w:val="007A0819"/>
    <w:rsid w:val="007A0A24"/>
    <w:rsid w:val="007A0A33"/>
    <w:rsid w:val="007A0EEC"/>
    <w:rsid w:val="007A0F79"/>
    <w:rsid w:val="007A1272"/>
    <w:rsid w:val="007A13C3"/>
    <w:rsid w:val="007A14B2"/>
    <w:rsid w:val="007A185C"/>
    <w:rsid w:val="007A1C73"/>
    <w:rsid w:val="007A2DE0"/>
    <w:rsid w:val="007A2F97"/>
    <w:rsid w:val="007A33C1"/>
    <w:rsid w:val="007A4F3E"/>
    <w:rsid w:val="007A51E5"/>
    <w:rsid w:val="007A552C"/>
    <w:rsid w:val="007A5715"/>
    <w:rsid w:val="007A5A1A"/>
    <w:rsid w:val="007A628A"/>
    <w:rsid w:val="007A6B52"/>
    <w:rsid w:val="007A6C94"/>
    <w:rsid w:val="007A6F9D"/>
    <w:rsid w:val="007A70BF"/>
    <w:rsid w:val="007A7201"/>
    <w:rsid w:val="007A72DE"/>
    <w:rsid w:val="007A7802"/>
    <w:rsid w:val="007A79A9"/>
    <w:rsid w:val="007B19E7"/>
    <w:rsid w:val="007B24A1"/>
    <w:rsid w:val="007B24F3"/>
    <w:rsid w:val="007B32B1"/>
    <w:rsid w:val="007B3BD8"/>
    <w:rsid w:val="007B47FD"/>
    <w:rsid w:val="007B4E3D"/>
    <w:rsid w:val="007B554B"/>
    <w:rsid w:val="007B5D5E"/>
    <w:rsid w:val="007B7293"/>
    <w:rsid w:val="007B7A9B"/>
    <w:rsid w:val="007B7F44"/>
    <w:rsid w:val="007B7FEA"/>
    <w:rsid w:val="007C1036"/>
    <w:rsid w:val="007C1473"/>
    <w:rsid w:val="007C1AA1"/>
    <w:rsid w:val="007C1DB7"/>
    <w:rsid w:val="007C298D"/>
    <w:rsid w:val="007C2A96"/>
    <w:rsid w:val="007C2B3A"/>
    <w:rsid w:val="007C2C26"/>
    <w:rsid w:val="007C3190"/>
    <w:rsid w:val="007C3270"/>
    <w:rsid w:val="007C37FF"/>
    <w:rsid w:val="007C3C81"/>
    <w:rsid w:val="007C4935"/>
    <w:rsid w:val="007C49EC"/>
    <w:rsid w:val="007C4C4C"/>
    <w:rsid w:val="007C53B6"/>
    <w:rsid w:val="007C58FB"/>
    <w:rsid w:val="007C5DE3"/>
    <w:rsid w:val="007C5F27"/>
    <w:rsid w:val="007C6241"/>
    <w:rsid w:val="007C62F0"/>
    <w:rsid w:val="007C681A"/>
    <w:rsid w:val="007C6ECF"/>
    <w:rsid w:val="007D00DA"/>
    <w:rsid w:val="007D0DA3"/>
    <w:rsid w:val="007D1BC8"/>
    <w:rsid w:val="007D28CD"/>
    <w:rsid w:val="007D2D01"/>
    <w:rsid w:val="007D302C"/>
    <w:rsid w:val="007D619E"/>
    <w:rsid w:val="007D62F6"/>
    <w:rsid w:val="007D6629"/>
    <w:rsid w:val="007D6FDB"/>
    <w:rsid w:val="007D75A2"/>
    <w:rsid w:val="007E08F0"/>
    <w:rsid w:val="007E1CE6"/>
    <w:rsid w:val="007E2B40"/>
    <w:rsid w:val="007E5488"/>
    <w:rsid w:val="007E61F1"/>
    <w:rsid w:val="007E7A99"/>
    <w:rsid w:val="007E7DB1"/>
    <w:rsid w:val="007F0949"/>
    <w:rsid w:val="007F1CC7"/>
    <w:rsid w:val="007F1DEE"/>
    <w:rsid w:val="007F1E12"/>
    <w:rsid w:val="007F1F81"/>
    <w:rsid w:val="007F2349"/>
    <w:rsid w:val="007F2567"/>
    <w:rsid w:val="007F5482"/>
    <w:rsid w:val="007F5A60"/>
    <w:rsid w:val="007F6101"/>
    <w:rsid w:val="007F6291"/>
    <w:rsid w:val="007F71FF"/>
    <w:rsid w:val="007F7E8B"/>
    <w:rsid w:val="007F7F4E"/>
    <w:rsid w:val="008002FB"/>
    <w:rsid w:val="008009AC"/>
    <w:rsid w:val="00801369"/>
    <w:rsid w:val="00801413"/>
    <w:rsid w:val="00801674"/>
    <w:rsid w:val="00801B12"/>
    <w:rsid w:val="008024A8"/>
    <w:rsid w:val="00802940"/>
    <w:rsid w:val="00803CC4"/>
    <w:rsid w:val="0080448F"/>
    <w:rsid w:val="00804B62"/>
    <w:rsid w:val="00804E51"/>
    <w:rsid w:val="00805310"/>
    <w:rsid w:val="00805338"/>
    <w:rsid w:val="00805551"/>
    <w:rsid w:val="008058DE"/>
    <w:rsid w:val="00805FE4"/>
    <w:rsid w:val="0080633A"/>
    <w:rsid w:val="00807BC9"/>
    <w:rsid w:val="008100F5"/>
    <w:rsid w:val="008108CD"/>
    <w:rsid w:val="008111E8"/>
    <w:rsid w:val="008112F2"/>
    <w:rsid w:val="0081160E"/>
    <w:rsid w:val="00811A5A"/>
    <w:rsid w:val="00812088"/>
    <w:rsid w:val="0081232F"/>
    <w:rsid w:val="0081280B"/>
    <w:rsid w:val="00812A23"/>
    <w:rsid w:val="00812BCF"/>
    <w:rsid w:val="008131E8"/>
    <w:rsid w:val="008138B2"/>
    <w:rsid w:val="008144C3"/>
    <w:rsid w:val="0081479D"/>
    <w:rsid w:val="00814B23"/>
    <w:rsid w:val="00814FDF"/>
    <w:rsid w:val="00815176"/>
    <w:rsid w:val="008154BB"/>
    <w:rsid w:val="00815810"/>
    <w:rsid w:val="00815B91"/>
    <w:rsid w:val="00816037"/>
    <w:rsid w:val="008160D7"/>
    <w:rsid w:val="00816C77"/>
    <w:rsid w:val="00817626"/>
    <w:rsid w:val="0082063C"/>
    <w:rsid w:val="00820705"/>
    <w:rsid w:val="0082078D"/>
    <w:rsid w:val="008207F5"/>
    <w:rsid w:val="00820A03"/>
    <w:rsid w:val="00821B91"/>
    <w:rsid w:val="008221A1"/>
    <w:rsid w:val="00822348"/>
    <w:rsid w:val="008234EC"/>
    <w:rsid w:val="008236B4"/>
    <w:rsid w:val="008239E2"/>
    <w:rsid w:val="008241D0"/>
    <w:rsid w:val="00824CAA"/>
    <w:rsid w:val="008258BD"/>
    <w:rsid w:val="0082609C"/>
    <w:rsid w:val="008274B8"/>
    <w:rsid w:val="00830565"/>
    <w:rsid w:val="0083067A"/>
    <w:rsid w:val="00830B96"/>
    <w:rsid w:val="00830D1C"/>
    <w:rsid w:val="0083181F"/>
    <w:rsid w:val="008321CC"/>
    <w:rsid w:val="00833F66"/>
    <w:rsid w:val="00834115"/>
    <w:rsid w:val="00834425"/>
    <w:rsid w:val="00834EF4"/>
    <w:rsid w:val="008350F7"/>
    <w:rsid w:val="008352F7"/>
    <w:rsid w:val="00835A27"/>
    <w:rsid w:val="00835B5B"/>
    <w:rsid w:val="00836E3C"/>
    <w:rsid w:val="008371BD"/>
    <w:rsid w:val="00837498"/>
    <w:rsid w:val="008375CE"/>
    <w:rsid w:val="0083780A"/>
    <w:rsid w:val="00837AF0"/>
    <w:rsid w:val="00840134"/>
    <w:rsid w:val="00840926"/>
    <w:rsid w:val="008416B2"/>
    <w:rsid w:val="008424F7"/>
    <w:rsid w:val="008437AD"/>
    <w:rsid w:val="00843843"/>
    <w:rsid w:val="00843BEF"/>
    <w:rsid w:val="008444DD"/>
    <w:rsid w:val="008444E1"/>
    <w:rsid w:val="00844F04"/>
    <w:rsid w:val="00845004"/>
    <w:rsid w:val="008458AA"/>
    <w:rsid w:val="00845A56"/>
    <w:rsid w:val="00845C9A"/>
    <w:rsid w:val="008464A8"/>
    <w:rsid w:val="0084726E"/>
    <w:rsid w:val="0085047B"/>
    <w:rsid w:val="008515A0"/>
    <w:rsid w:val="00851B0F"/>
    <w:rsid w:val="00851EDC"/>
    <w:rsid w:val="00852082"/>
    <w:rsid w:val="008524EE"/>
    <w:rsid w:val="00852913"/>
    <w:rsid w:val="008529A3"/>
    <w:rsid w:val="008530E5"/>
    <w:rsid w:val="00853B75"/>
    <w:rsid w:val="0085454E"/>
    <w:rsid w:val="00855218"/>
    <w:rsid w:val="00855453"/>
    <w:rsid w:val="008559ED"/>
    <w:rsid w:val="00855E6F"/>
    <w:rsid w:val="008563AA"/>
    <w:rsid w:val="0085640F"/>
    <w:rsid w:val="008564DE"/>
    <w:rsid w:val="0085678F"/>
    <w:rsid w:val="00857505"/>
    <w:rsid w:val="008604AC"/>
    <w:rsid w:val="0086196C"/>
    <w:rsid w:val="00861ACD"/>
    <w:rsid w:val="00861E91"/>
    <w:rsid w:val="00861F7F"/>
    <w:rsid w:val="008620E2"/>
    <w:rsid w:val="008621C9"/>
    <w:rsid w:val="0086281F"/>
    <w:rsid w:val="00862F1A"/>
    <w:rsid w:val="008630E3"/>
    <w:rsid w:val="0086563B"/>
    <w:rsid w:val="00865BBF"/>
    <w:rsid w:val="0086687A"/>
    <w:rsid w:val="00866F26"/>
    <w:rsid w:val="00867270"/>
    <w:rsid w:val="00867A5A"/>
    <w:rsid w:val="00867C34"/>
    <w:rsid w:val="00867FF5"/>
    <w:rsid w:val="00870668"/>
    <w:rsid w:val="0087090E"/>
    <w:rsid w:val="00870BD3"/>
    <w:rsid w:val="00870D55"/>
    <w:rsid w:val="00871E5D"/>
    <w:rsid w:val="00871EE2"/>
    <w:rsid w:val="00872146"/>
    <w:rsid w:val="00872300"/>
    <w:rsid w:val="0087267F"/>
    <w:rsid w:val="00874847"/>
    <w:rsid w:val="00875128"/>
    <w:rsid w:val="0087602A"/>
    <w:rsid w:val="0087604C"/>
    <w:rsid w:val="008768B4"/>
    <w:rsid w:val="00876F92"/>
    <w:rsid w:val="00877C07"/>
    <w:rsid w:val="00877C5E"/>
    <w:rsid w:val="00877DFF"/>
    <w:rsid w:val="00877E17"/>
    <w:rsid w:val="00880370"/>
    <w:rsid w:val="00880809"/>
    <w:rsid w:val="008808C6"/>
    <w:rsid w:val="008812D5"/>
    <w:rsid w:val="00881773"/>
    <w:rsid w:val="00881DA3"/>
    <w:rsid w:val="00882026"/>
    <w:rsid w:val="00882207"/>
    <w:rsid w:val="008826E9"/>
    <w:rsid w:val="0088367C"/>
    <w:rsid w:val="00883C66"/>
    <w:rsid w:val="00884846"/>
    <w:rsid w:val="00884A0D"/>
    <w:rsid w:val="0088560D"/>
    <w:rsid w:val="008859BC"/>
    <w:rsid w:val="00885FEF"/>
    <w:rsid w:val="00886B7C"/>
    <w:rsid w:val="00886E77"/>
    <w:rsid w:val="00887896"/>
    <w:rsid w:val="00887B08"/>
    <w:rsid w:val="0089010A"/>
    <w:rsid w:val="008905F2"/>
    <w:rsid w:val="00890685"/>
    <w:rsid w:val="00890D36"/>
    <w:rsid w:val="00890D67"/>
    <w:rsid w:val="008912DA"/>
    <w:rsid w:val="00891755"/>
    <w:rsid w:val="0089186F"/>
    <w:rsid w:val="00891DA2"/>
    <w:rsid w:val="00891F3B"/>
    <w:rsid w:val="00892108"/>
    <w:rsid w:val="00892593"/>
    <w:rsid w:val="00892B8D"/>
    <w:rsid w:val="00893107"/>
    <w:rsid w:val="00893937"/>
    <w:rsid w:val="008946DF"/>
    <w:rsid w:val="00894917"/>
    <w:rsid w:val="00895225"/>
    <w:rsid w:val="008957CF"/>
    <w:rsid w:val="00895A9A"/>
    <w:rsid w:val="00895DBB"/>
    <w:rsid w:val="00895DCD"/>
    <w:rsid w:val="008966BF"/>
    <w:rsid w:val="00896BC2"/>
    <w:rsid w:val="00896D9B"/>
    <w:rsid w:val="00897AD4"/>
    <w:rsid w:val="008A0834"/>
    <w:rsid w:val="008A1148"/>
    <w:rsid w:val="008A1173"/>
    <w:rsid w:val="008A236D"/>
    <w:rsid w:val="008A250E"/>
    <w:rsid w:val="008A29B4"/>
    <w:rsid w:val="008A2AA8"/>
    <w:rsid w:val="008A335A"/>
    <w:rsid w:val="008A454E"/>
    <w:rsid w:val="008A457F"/>
    <w:rsid w:val="008A49A2"/>
    <w:rsid w:val="008A4FE6"/>
    <w:rsid w:val="008A512E"/>
    <w:rsid w:val="008A6549"/>
    <w:rsid w:val="008A70E7"/>
    <w:rsid w:val="008A72D8"/>
    <w:rsid w:val="008A7A6E"/>
    <w:rsid w:val="008B01D7"/>
    <w:rsid w:val="008B0762"/>
    <w:rsid w:val="008B0822"/>
    <w:rsid w:val="008B1A26"/>
    <w:rsid w:val="008B1F80"/>
    <w:rsid w:val="008B22DC"/>
    <w:rsid w:val="008B27AC"/>
    <w:rsid w:val="008B2BC4"/>
    <w:rsid w:val="008B2C51"/>
    <w:rsid w:val="008B2F1D"/>
    <w:rsid w:val="008B3C75"/>
    <w:rsid w:val="008B3CEA"/>
    <w:rsid w:val="008B4521"/>
    <w:rsid w:val="008B479A"/>
    <w:rsid w:val="008B4BED"/>
    <w:rsid w:val="008B4E7B"/>
    <w:rsid w:val="008B59AD"/>
    <w:rsid w:val="008B5B00"/>
    <w:rsid w:val="008B5BEB"/>
    <w:rsid w:val="008B5D0E"/>
    <w:rsid w:val="008B6317"/>
    <w:rsid w:val="008B688B"/>
    <w:rsid w:val="008B70EB"/>
    <w:rsid w:val="008B7CF2"/>
    <w:rsid w:val="008B7E91"/>
    <w:rsid w:val="008C0159"/>
    <w:rsid w:val="008C081B"/>
    <w:rsid w:val="008C0898"/>
    <w:rsid w:val="008C0A72"/>
    <w:rsid w:val="008C0EEE"/>
    <w:rsid w:val="008C14B7"/>
    <w:rsid w:val="008C17B8"/>
    <w:rsid w:val="008C2343"/>
    <w:rsid w:val="008C26D8"/>
    <w:rsid w:val="008C2879"/>
    <w:rsid w:val="008C2D56"/>
    <w:rsid w:val="008C2EC8"/>
    <w:rsid w:val="008C3135"/>
    <w:rsid w:val="008C344C"/>
    <w:rsid w:val="008C3BFC"/>
    <w:rsid w:val="008C3DA1"/>
    <w:rsid w:val="008C41B5"/>
    <w:rsid w:val="008C42C5"/>
    <w:rsid w:val="008C49F9"/>
    <w:rsid w:val="008C5227"/>
    <w:rsid w:val="008C5C3C"/>
    <w:rsid w:val="008C61AD"/>
    <w:rsid w:val="008C66AD"/>
    <w:rsid w:val="008C767A"/>
    <w:rsid w:val="008C7CB4"/>
    <w:rsid w:val="008D1069"/>
    <w:rsid w:val="008D1B4A"/>
    <w:rsid w:val="008D23BC"/>
    <w:rsid w:val="008D2B8A"/>
    <w:rsid w:val="008D2CD6"/>
    <w:rsid w:val="008D3371"/>
    <w:rsid w:val="008D46FE"/>
    <w:rsid w:val="008D476B"/>
    <w:rsid w:val="008D4E60"/>
    <w:rsid w:val="008D5020"/>
    <w:rsid w:val="008D525F"/>
    <w:rsid w:val="008D5778"/>
    <w:rsid w:val="008D58BF"/>
    <w:rsid w:val="008D595F"/>
    <w:rsid w:val="008D5A0B"/>
    <w:rsid w:val="008D5FB0"/>
    <w:rsid w:val="008D6031"/>
    <w:rsid w:val="008D61A5"/>
    <w:rsid w:val="008D6BBE"/>
    <w:rsid w:val="008D7060"/>
    <w:rsid w:val="008D74FB"/>
    <w:rsid w:val="008D78CB"/>
    <w:rsid w:val="008E05D4"/>
    <w:rsid w:val="008E05FA"/>
    <w:rsid w:val="008E0C31"/>
    <w:rsid w:val="008E13E0"/>
    <w:rsid w:val="008E142D"/>
    <w:rsid w:val="008E1479"/>
    <w:rsid w:val="008E177A"/>
    <w:rsid w:val="008E1A82"/>
    <w:rsid w:val="008E2180"/>
    <w:rsid w:val="008E2DB7"/>
    <w:rsid w:val="008E3013"/>
    <w:rsid w:val="008E308D"/>
    <w:rsid w:val="008E3282"/>
    <w:rsid w:val="008E3615"/>
    <w:rsid w:val="008E3CCA"/>
    <w:rsid w:val="008E4163"/>
    <w:rsid w:val="008E4CE8"/>
    <w:rsid w:val="008E4EBD"/>
    <w:rsid w:val="008E691F"/>
    <w:rsid w:val="008E6FB9"/>
    <w:rsid w:val="008E7111"/>
    <w:rsid w:val="008E7A95"/>
    <w:rsid w:val="008F0102"/>
    <w:rsid w:val="008F0222"/>
    <w:rsid w:val="008F13D9"/>
    <w:rsid w:val="008F1A49"/>
    <w:rsid w:val="008F1C71"/>
    <w:rsid w:val="008F1F1D"/>
    <w:rsid w:val="008F336B"/>
    <w:rsid w:val="008F3B73"/>
    <w:rsid w:val="008F43CA"/>
    <w:rsid w:val="008F4FEA"/>
    <w:rsid w:val="008F61E8"/>
    <w:rsid w:val="008F65FB"/>
    <w:rsid w:val="008F6C2F"/>
    <w:rsid w:val="008F6C7D"/>
    <w:rsid w:val="008F6CA3"/>
    <w:rsid w:val="008F7523"/>
    <w:rsid w:val="008F7541"/>
    <w:rsid w:val="008F75B6"/>
    <w:rsid w:val="009027D5"/>
    <w:rsid w:val="009038B8"/>
    <w:rsid w:val="009041A2"/>
    <w:rsid w:val="00904C3E"/>
    <w:rsid w:val="00904CFA"/>
    <w:rsid w:val="00906CFF"/>
    <w:rsid w:val="00907336"/>
    <w:rsid w:val="00907530"/>
    <w:rsid w:val="00907A16"/>
    <w:rsid w:val="009102F6"/>
    <w:rsid w:val="00910670"/>
    <w:rsid w:val="00910F07"/>
    <w:rsid w:val="00912E37"/>
    <w:rsid w:val="00912EBA"/>
    <w:rsid w:val="009130EE"/>
    <w:rsid w:val="00913232"/>
    <w:rsid w:val="0091375D"/>
    <w:rsid w:val="00913900"/>
    <w:rsid w:val="0091390F"/>
    <w:rsid w:val="009139EC"/>
    <w:rsid w:val="009143C4"/>
    <w:rsid w:val="00915FD7"/>
    <w:rsid w:val="009160B2"/>
    <w:rsid w:val="0091660F"/>
    <w:rsid w:val="00917153"/>
    <w:rsid w:val="0091715E"/>
    <w:rsid w:val="00917591"/>
    <w:rsid w:val="00917676"/>
    <w:rsid w:val="0092051E"/>
    <w:rsid w:val="00920700"/>
    <w:rsid w:val="00921790"/>
    <w:rsid w:val="00921B20"/>
    <w:rsid w:val="00921FA0"/>
    <w:rsid w:val="009221FC"/>
    <w:rsid w:val="00922773"/>
    <w:rsid w:val="009227A4"/>
    <w:rsid w:val="00922896"/>
    <w:rsid w:val="00922931"/>
    <w:rsid w:val="00922B1E"/>
    <w:rsid w:val="00922E60"/>
    <w:rsid w:val="00923367"/>
    <w:rsid w:val="00925123"/>
    <w:rsid w:val="0092520D"/>
    <w:rsid w:val="00925308"/>
    <w:rsid w:val="0092575E"/>
    <w:rsid w:val="009258C5"/>
    <w:rsid w:val="00925B34"/>
    <w:rsid w:val="0092605A"/>
    <w:rsid w:val="0092624F"/>
    <w:rsid w:val="009265AF"/>
    <w:rsid w:val="00927C21"/>
    <w:rsid w:val="00927C66"/>
    <w:rsid w:val="00927EF4"/>
    <w:rsid w:val="00927FD4"/>
    <w:rsid w:val="00927FE0"/>
    <w:rsid w:val="009305C9"/>
    <w:rsid w:val="00931FC2"/>
    <w:rsid w:val="0093262E"/>
    <w:rsid w:val="00932920"/>
    <w:rsid w:val="00932935"/>
    <w:rsid w:val="00933648"/>
    <w:rsid w:val="00933888"/>
    <w:rsid w:val="00935504"/>
    <w:rsid w:val="00936391"/>
    <w:rsid w:val="00936407"/>
    <w:rsid w:val="00936A99"/>
    <w:rsid w:val="00936D63"/>
    <w:rsid w:val="00937AC1"/>
    <w:rsid w:val="0094090F"/>
    <w:rsid w:val="00940A3A"/>
    <w:rsid w:val="00941D3E"/>
    <w:rsid w:val="00941F96"/>
    <w:rsid w:val="009421FC"/>
    <w:rsid w:val="009423E7"/>
    <w:rsid w:val="0094241A"/>
    <w:rsid w:val="0094256A"/>
    <w:rsid w:val="009425E4"/>
    <w:rsid w:val="00942611"/>
    <w:rsid w:val="0094273A"/>
    <w:rsid w:val="00943B78"/>
    <w:rsid w:val="00943CE6"/>
    <w:rsid w:val="00943FCB"/>
    <w:rsid w:val="00944139"/>
    <w:rsid w:val="00944CF8"/>
    <w:rsid w:val="00944E81"/>
    <w:rsid w:val="0094536C"/>
    <w:rsid w:val="009469FD"/>
    <w:rsid w:val="00946E0E"/>
    <w:rsid w:val="00947C6C"/>
    <w:rsid w:val="009507DD"/>
    <w:rsid w:val="009513D7"/>
    <w:rsid w:val="00951692"/>
    <w:rsid w:val="00951C5E"/>
    <w:rsid w:val="0095218E"/>
    <w:rsid w:val="009523E3"/>
    <w:rsid w:val="009529C7"/>
    <w:rsid w:val="00952B33"/>
    <w:rsid w:val="00952B96"/>
    <w:rsid w:val="0095322E"/>
    <w:rsid w:val="00953DD1"/>
    <w:rsid w:val="00954161"/>
    <w:rsid w:val="00954A95"/>
    <w:rsid w:val="00954B42"/>
    <w:rsid w:val="0095505B"/>
    <w:rsid w:val="00955250"/>
    <w:rsid w:val="00955B32"/>
    <w:rsid w:val="00955B6A"/>
    <w:rsid w:val="00955D7B"/>
    <w:rsid w:val="00956020"/>
    <w:rsid w:val="00956C04"/>
    <w:rsid w:val="00956C55"/>
    <w:rsid w:val="00957AF7"/>
    <w:rsid w:val="00957CFA"/>
    <w:rsid w:val="00960A37"/>
    <w:rsid w:val="00960D9A"/>
    <w:rsid w:val="009616B4"/>
    <w:rsid w:val="009619A3"/>
    <w:rsid w:val="00961BB7"/>
    <w:rsid w:val="009620AB"/>
    <w:rsid w:val="00962330"/>
    <w:rsid w:val="00963455"/>
    <w:rsid w:val="00964680"/>
    <w:rsid w:val="0096477D"/>
    <w:rsid w:val="00967770"/>
    <w:rsid w:val="00967771"/>
    <w:rsid w:val="0097025A"/>
    <w:rsid w:val="0097064A"/>
    <w:rsid w:val="0097144F"/>
    <w:rsid w:val="009714AF"/>
    <w:rsid w:val="00972358"/>
    <w:rsid w:val="00972481"/>
    <w:rsid w:val="0097273E"/>
    <w:rsid w:val="00973B7F"/>
    <w:rsid w:val="00973E7E"/>
    <w:rsid w:val="00973FEB"/>
    <w:rsid w:val="00974AB7"/>
    <w:rsid w:val="00974C90"/>
    <w:rsid w:val="00975A99"/>
    <w:rsid w:val="0097639D"/>
    <w:rsid w:val="009765DF"/>
    <w:rsid w:val="00976A4E"/>
    <w:rsid w:val="009772CA"/>
    <w:rsid w:val="00981378"/>
    <w:rsid w:val="00981B7E"/>
    <w:rsid w:val="00981E30"/>
    <w:rsid w:val="009827AF"/>
    <w:rsid w:val="009828EB"/>
    <w:rsid w:val="009834DD"/>
    <w:rsid w:val="00983698"/>
    <w:rsid w:val="00983B61"/>
    <w:rsid w:val="00984385"/>
    <w:rsid w:val="00984F85"/>
    <w:rsid w:val="00986516"/>
    <w:rsid w:val="00986CB4"/>
    <w:rsid w:val="00986DDE"/>
    <w:rsid w:val="009873A3"/>
    <w:rsid w:val="00987798"/>
    <w:rsid w:val="00987A3E"/>
    <w:rsid w:val="00987D79"/>
    <w:rsid w:val="00990E82"/>
    <w:rsid w:val="009916B8"/>
    <w:rsid w:val="00991CB0"/>
    <w:rsid w:val="00992635"/>
    <w:rsid w:val="009930D4"/>
    <w:rsid w:val="0099315A"/>
    <w:rsid w:val="0099340F"/>
    <w:rsid w:val="009937F7"/>
    <w:rsid w:val="0099405F"/>
    <w:rsid w:val="0099469D"/>
    <w:rsid w:val="00995264"/>
    <w:rsid w:val="009955EA"/>
    <w:rsid w:val="009956EB"/>
    <w:rsid w:val="009968D1"/>
    <w:rsid w:val="00996BE7"/>
    <w:rsid w:val="00996C92"/>
    <w:rsid w:val="00997713"/>
    <w:rsid w:val="00997959"/>
    <w:rsid w:val="00997AC5"/>
    <w:rsid w:val="009A0012"/>
    <w:rsid w:val="009A003E"/>
    <w:rsid w:val="009A0369"/>
    <w:rsid w:val="009A0682"/>
    <w:rsid w:val="009A168F"/>
    <w:rsid w:val="009A1A32"/>
    <w:rsid w:val="009A211B"/>
    <w:rsid w:val="009A2767"/>
    <w:rsid w:val="009A2C28"/>
    <w:rsid w:val="009A328C"/>
    <w:rsid w:val="009A35AA"/>
    <w:rsid w:val="009A39C9"/>
    <w:rsid w:val="009A444C"/>
    <w:rsid w:val="009A502A"/>
    <w:rsid w:val="009A522D"/>
    <w:rsid w:val="009A58CD"/>
    <w:rsid w:val="009A606B"/>
    <w:rsid w:val="009A6109"/>
    <w:rsid w:val="009A6EF0"/>
    <w:rsid w:val="009A70EC"/>
    <w:rsid w:val="009A75AF"/>
    <w:rsid w:val="009A76EC"/>
    <w:rsid w:val="009A7CEC"/>
    <w:rsid w:val="009B042D"/>
    <w:rsid w:val="009B04A4"/>
    <w:rsid w:val="009B08D0"/>
    <w:rsid w:val="009B1087"/>
    <w:rsid w:val="009B1EED"/>
    <w:rsid w:val="009B268A"/>
    <w:rsid w:val="009B287A"/>
    <w:rsid w:val="009B2B07"/>
    <w:rsid w:val="009B2BE5"/>
    <w:rsid w:val="009B3FFE"/>
    <w:rsid w:val="009B45AD"/>
    <w:rsid w:val="009B46A2"/>
    <w:rsid w:val="009B4E39"/>
    <w:rsid w:val="009B4E9E"/>
    <w:rsid w:val="009B54F5"/>
    <w:rsid w:val="009B5686"/>
    <w:rsid w:val="009B62E9"/>
    <w:rsid w:val="009B66C5"/>
    <w:rsid w:val="009B6E53"/>
    <w:rsid w:val="009B7090"/>
    <w:rsid w:val="009B772C"/>
    <w:rsid w:val="009B7D05"/>
    <w:rsid w:val="009B7D52"/>
    <w:rsid w:val="009B7FE9"/>
    <w:rsid w:val="009C04D7"/>
    <w:rsid w:val="009C05EE"/>
    <w:rsid w:val="009C08BA"/>
    <w:rsid w:val="009C114A"/>
    <w:rsid w:val="009C18FA"/>
    <w:rsid w:val="009C1AC1"/>
    <w:rsid w:val="009C21DB"/>
    <w:rsid w:val="009C2B34"/>
    <w:rsid w:val="009C326C"/>
    <w:rsid w:val="009C3718"/>
    <w:rsid w:val="009C3B65"/>
    <w:rsid w:val="009C40E6"/>
    <w:rsid w:val="009C4E5C"/>
    <w:rsid w:val="009C513E"/>
    <w:rsid w:val="009C54D1"/>
    <w:rsid w:val="009C54FE"/>
    <w:rsid w:val="009C6A11"/>
    <w:rsid w:val="009D0659"/>
    <w:rsid w:val="009D1487"/>
    <w:rsid w:val="009D17C9"/>
    <w:rsid w:val="009D20CD"/>
    <w:rsid w:val="009D259B"/>
    <w:rsid w:val="009D26B1"/>
    <w:rsid w:val="009D2CCD"/>
    <w:rsid w:val="009D38AB"/>
    <w:rsid w:val="009D3BA6"/>
    <w:rsid w:val="009D5028"/>
    <w:rsid w:val="009D5149"/>
    <w:rsid w:val="009D53CB"/>
    <w:rsid w:val="009D5AB7"/>
    <w:rsid w:val="009E04B6"/>
    <w:rsid w:val="009E1041"/>
    <w:rsid w:val="009E1154"/>
    <w:rsid w:val="009E17C4"/>
    <w:rsid w:val="009E3793"/>
    <w:rsid w:val="009E3BE7"/>
    <w:rsid w:val="009E4310"/>
    <w:rsid w:val="009E533B"/>
    <w:rsid w:val="009E5676"/>
    <w:rsid w:val="009E594E"/>
    <w:rsid w:val="009E6AEC"/>
    <w:rsid w:val="009E6E13"/>
    <w:rsid w:val="009E7A08"/>
    <w:rsid w:val="009F04BB"/>
    <w:rsid w:val="009F0A72"/>
    <w:rsid w:val="009F0BC1"/>
    <w:rsid w:val="009F15A0"/>
    <w:rsid w:val="009F2A4B"/>
    <w:rsid w:val="009F3613"/>
    <w:rsid w:val="009F3793"/>
    <w:rsid w:val="009F3B4A"/>
    <w:rsid w:val="009F41B2"/>
    <w:rsid w:val="009F4952"/>
    <w:rsid w:val="009F5034"/>
    <w:rsid w:val="009F5E05"/>
    <w:rsid w:val="009F6BE7"/>
    <w:rsid w:val="009F7437"/>
    <w:rsid w:val="009F7790"/>
    <w:rsid w:val="00A000AA"/>
    <w:rsid w:val="00A00EAE"/>
    <w:rsid w:val="00A00FD8"/>
    <w:rsid w:val="00A01965"/>
    <w:rsid w:val="00A02016"/>
    <w:rsid w:val="00A02D79"/>
    <w:rsid w:val="00A0314E"/>
    <w:rsid w:val="00A03744"/>
    <w:rsid w:val="00A03BFB"/>
    <w:rsid w:val="00A04C13"/>
    <w:rsid w:val="00A05540"/>
    <w:rsid w:val="00A057FB"/>
    <w:rsid w:val="00A059EF"/>
    <w:rsid w:val="00A05B16"/>
    <w:rsid w:val="00A06234"/>
    <w:rsid w:val="00A064F4"/>
    <w:rsid w:val="00A072AD"/>
    <w:rsid w:val="00A072BF"/>
    <w:rsid w:val="00A105BE"/>
    <w:rsid w:val="00A106C9"/>
    <w:rsid w:val="00A109C1"/>
    <w:rsid w:val="00A125A1"/>
    <w:rsid w:val="00A1265B"/>
    <w:rsid w:val="00A128AA"/>
    <w:rsid w:val="00A1360A"/>
    <w:rsid w:val="00A137CD"/>
    <w:rsid w:val="00A13831"/>
    <w:rsid w:val="00A143B4"/>
    <w:rsid w:val="00A15240"/>
    <w:rsid w:val="00A152F9"/>
    <w:rsid w:val="00A154F1"/>
    <w:rsid w:val="00A1566F"/>
    <w:rsid w:val="00A15B84"/>
    <w:rsid w:val="00A1629B"/>
    <w:rsid w:val="00A16702"/>
    <w:rsid w:val="00A16E23"/>
    <w:rsid w:val="00A17119"/>
    <w:rsid w:val="00A174A3"/>
    <w:rsid w:val="00A179AB"/>
    <w:rsid w:val="00A17FBE"/>
    <w:rsid w:val="00A2101A"/>
    <w:rsid w:val="00A2109C"/>
    <w:rsid w:val="00A214E8"/>
    <w:rsid w:val="00A2237E"/>
    <w:rsid w:val="00A2466D"/>
    <w:rsid w:val="00A24CFB"/>
    <w:rsid w:val="00A24D35"/>
    <w:rsid w:val="00A253CC"/>
    <w:rsid w:val="00A2546D"/>
    <w:rsid w:val="00A254C6"/>
    <w:rsid w:val="00A26190"/>
    <w:rsid w:val="00A2714D"/>
    <w:rsid w:val="00A27B36"/>
    <w:rsid w:val="00A27C9E"/>
    <w:rsid w:val="00A30341"/>
    <w:rsid w:val="00A30AF8"/>
    <w:rsid w:val="00A30B45"/>
    <w:rsid w:val="00A30E29"/>
    <w:rsid w:val="00A314D9"/>
    <w:rsid w:val="00A318BE"/>
    <w:rsid w:val="00A32747"/>
    <w:rsid w:val="00A333C8"/>
    <w:rsid w:val="00A33525"/>
    <w:rsid w:val="00A335DE"/>
    <w:rsid w:val="00A33788"/>
    <w:rsid w:val="00A338C6"/>
    <w:rsid w:val="00A33C05"/>
    <w:rsid w:val="00A341FC"/>
    <w:rsid w:val="00A34262"/>
    <w:rsid w:val="00A3481D"/>
    <w:rsid w:val="00A3482C"/>
    <w:rsid w:val="00A34E2E"/>
    <w:rsid w:val="00A35323"/>
    <w:rsid w:val="00A35334"/>
    <w:rsid w:val="00A35A93"/>
    <w:rsid w:val="00A36C62"/>
    <w:rsid w:val="00A36FD9"/>
    <w:rsid w:val="00A37851"/>
    <w:rsid w:val="00A40852"/>
    <w:rsid w:val="00A40FEE"/>
    <w:rsid w:val="00A41525"/>
    <w:rsid w:val="00A42C42"/>
    <w:rsid w:val="00A44933"/>
    <w:rsid w:val="00A44B07"/>
    <w:rsid w:val="00A44D9F"/>
    <w:rsid w:val="00A44DCD"/>
    <w:rsid w:val="00A44F8F"/>
    <w:rsid w:val="00A450B2"/>
    <w:rsid w:val="00A45D42"/>
    <w:rsid w:val="00A468EA"/>
    <w:rsid w:val="00A47B8E"/>
    <w:rsid w:val="00A503E8"/>
    <w:rsid w:val="00A50BC9"/>
    <w:rsid w:val="00A50D23"/>
    <w:rsid w:val="00A50DCC"/>
    <w:rsid w:val="00A522B3"/>
    <w:rsid w:val="00A522BC"/>
    <w:rsid w:val="00A525D6"/>
    <w:rsid w:val="00A5274C"/>
    <w:rsid w:val="00A52F9A"/>
    <w:rsid w:val="00A52FA9"/>
    <w:rsid w:val="00A535BB"/>
    <w:rsid w:val="00A537F2"/>
    <w:rsid w:val="00A5406C"/>
    <w:rsid w:val="00A542BB"/>
    <w:rsid w:val="00A543AB"/>
    <w:rsid w:val="00A54550"/>
    <w:rsid w:val="00A5468F"/>
    <w:rsid w:val="00A54866"/>
    <w:rsid w:val="00A54E6E"/>
    <w:rsid w:val="00A54F1E"/>
    <w:rsid w:val="00A55221"/>
    <w:rsid w:val="00A55756"/>
    <w:rsid w:val="00A55BBE"/>
    <w:rsid w:val="00A56862"/>
    <w:rsid w:val="00A568B6"/>
    <w:rsid w:val="00A56BB1"/>
    <w:rsid w:val="00A60541"/>
    <w:rsid w:val="00A60EE5"/>
    <w:rsid w:val="00A610D6"/>
    <w:rsid w:val="00A6132D"/>
    <w:rsid w:val="00A62930"/>
    <w:rsid w:val="00A6335B"/>
    <w:rsid w:val="00A63BB9"/>
    <w:rsid w:val="00A644FA"/>
    <w:rsid w:val="00A65F51"/>
    <w:rsid w:val="00A662B9"/>
    <w:rsid w:val="00A664C2"/>
    <w:rsid w:val="00A66A12"/>
    <w:rsid w:val="00A66A8A"/>
    <w:rsid w:val="00A67152"/>
    <w:rsid w:val="00A6767D"/>
    <w:rsid w:val="00A678BD"/>
    <w:rsid w:val="00A6792C"/>
    <w:rsid w:val="00A67AE1"/>
    <w:rsid w:val="00A67E89"/>
    <w:rsid w:val="00A705DA"/>
    <w:rsid w:val="00A7062F"/>
    <w:rsid w:val="00A70F8E"/>
    <w:rsid w:val="00A71442"/>
    <w:rsid w:val="00A721AD"/>
    <w:rsid w:val="00A732D6"/>
    <w:rsid w:val="00A73CA4"/>
    <w:rsid w:val="00A7401F"/>
    <w:rsid w:val="00A741F9"/>
    <w:rsid w:val="00A74817"/>
    <w:rsid w:val="00A74EF5"/>
    <w:rsid w:val="00A75134"/>
    <w:rsid w:val="00A755B2"/>
    <w:rsid w:val="00A7591D"/>
    <w:rsid w:val="00A75979"/>
    <w:rsid w:val="00A75D77"/>
    <w:rsid w:val="00A76516"/>
    <w:rsid w:val="00A7658F"/>
    <w:rsid w:val="00A77428"/>
    <w:rsid w:val="00A77889"/>
    <w:rsid w:val="00A77987"/>
    <w:rsid w:val="00A77C08"/>
    <w:rsid w:val="00A77CDD"/>
    <w:rsid w:val="00A77E18"/>
    <w:rsid w:val="00A817A0"/>
    <w:rsid w:val="00A81D9E"/>
    <w:rsid w:val="00A820FC"/>
    <w:rsid w:val="00A83123"/>
    <w:rsid w:val="00A83638"/>
    <w:rsid w:val="00A85424"/>
    <w:rsid w:val="00A857F7"/>
    <w:rsid w:val="00A86363"/>
    <w:rsid w:val="00A864A1"/>
    <w:rsid w:val="00A8691A"/>
    <w:rsid w:val="00A87090"/>
    <w:rsid w:val="00A87CC0"/>
    <w:rsid w:val="00A90390"/>
    <w:rsid w:val="00A906DF"/>
    <w:rsid w:val="00A910C7"/>
    <w:rsid w:val="00A91217"/>
    <w:rsid w:val="00A9197C"/>
    <w:rsid w:val="00A91EB4"/>
    <w:rsid w:val="00A924A6"/>
    <w:rsid w:val="00A9250D"/>
    <w:rsid w:val="00A930AF"/>
    <w:rsid w:val="00A93DEB"/>
    <w:rsid w:val="00A93F67"/>
    <w:rsid w:val="00A941DE"/>
    <w:rsid w:val="00A94364"/>
    <w:rsid w:val="00A94570"/>
    <w:rsid w:val="00A947A0"/>
    <w:rsid w:val="00A947EB"/>
    <w:rsid w:val="00A949AF"/>
    <w:rsid w:val="00A94A64"/>
    <w:rsid w:val="00A94B60"/>
    <w:rsid w:val="00A94C0B"/>
    <w:rsid w:val="00A94D9D"/>
    <w:rsid w:val="00A95C30"/>
    <w:rsid w:val="00A963ED"/>
    <w:rsid w:val="00A96A41"/>
    <w:rsid w:val="00A96BF4"/>
    <w:rsid w:val="00A974D6"/>
    <w:rsid w:val="00AA0DA3"/>
    <w:rsid w:val="00AA1199"/>
    <w:rsid w:val="00AA1737"/>
    <w:rsid w:val="00AA1774"/>
    <w:rsid w:val="00AA28FE"/>
    <w:rsid w:val="00AA2BB5"/>
    <w:rsid w:val="00AA314D"/>
    <w:rsid w:val="00AA323A"/>
    <w:rsid w:val="00AA36D0"/>
    <w:rsid w:val="00AA3A66"/>
    <w:rsid w:val="00AA3B0D"/>
    <w:rsid w:val="00AA4226"/>
    <w:rsid w:val="00AA46B7"/>
    <w:rsid w:val="00AA4B77"/>
    <w:rsid w:val="00AA4DFE"/>
    <w:rsid w:val="00AA4E4D"/>
    <w:rsid w:val="00AA5186"/>
    <w:rsid w:val="00AA6101"/>
    <w:rsid w:val="00AA71E7"/>
    <w:rsid w:val="00AB081B"/>
    <w:rsid w:val="00AB0832"/>
    <w:rsid w:val="00AB096D"/>
    <w:rsid w:val="00AB1099"/>
    <w:rsid w:val="00AB12BF"/>
    <w:rsid w:val="00AB1490"/>
    <w:rsid w:val="00AB159B"/>
    <w:rsid w:val="00AB1A70"/>
    <w:rsid w:val="00AB1E14"/>
    <w:rsid w:val="00AB247B"/>
    <w:rsid w:val="00AB24EF"/>
    <w:rsid w:val="00AB25CD"/>
    <w:rsid w:val="00AB2687"/>
    <w:rsid w:val="00AB2B84"/>
    <w:rsid w:val="00AB2DAC"/>
    <w:rsid w:val="00AB342C"/>
    <w:rsid w:val="00AB3DDD"/>
    <w:rsid w:val="00AB48FB"/>
    <w:rsid w:val="00AB4C5D"/>
    <w:rsid w:val="00AB50CE"/>
    <w:rsid w:val="00AB5A84"/>
    <w:rsid w:val="00AB5D5A"/>
    <w:rsid w:val="00AB5E08"/>
    <w:rsid w:val="00AB6436"/>
    <w:rsid w:val="00AB795A"/>
    <w:rsid w:val="00AB7C5E"/>
    <w:rsid w:val="00AC00E9"/>
    <w:rsid w:val="00AC0A2E"/>
    <w:rsid w:val="00AC1197"/>
    <w:rsid w:val="00AC1245"/>
    <w:rsid w:val="00AC1BA0"/>
    <w:rsid w:val="00AC26BF"/>
    <w:rsid w:val="00AC29B6"/>
    <w:rsid w:val="00AC2D75"/>
    <w:rsid w:val="00AC32DC"/>
    <w:rsid w:val="00AC33CA"/>
    <w:rsid w:val="00AC3A98"/>
    <w:rsid w:val="00AC3C77"/>
    <w:rsid w:val="00AC4345"/>
    <w:rsid w:val="00AC4666"/>
    <w:rsid w:val="00AC46FA"/>
    <w:rsid w:val="00AC4E5F"/>
    <w:rsid w:val="00AC4FF1"/>
    <w:rsid w:val="00AC6479"/>
    <w:rsid w:val="00AC68B5"/>
    <w:rsid w:val="00AC7037"/>
    <w:rsid w:val="00AC7DC6"/>
    <w:rsid w:val="00AD00A7"/>
    <w:rsid w:val="00AD176D"/>
    <w:rsid w:val="00AD18C1"/>
    <w:rsid w:val="00AD1C42"/>
    <w:rsid w:val="00AD1F32"/>
    <w:rsid w:val="00AD1F55"/>
    <w:rsid w:val="00AD207E"/>
    <w:rsid w:val="00AD21D1"/>
    <w:rsid w:val="00AD21D9"/>
    <w:rsid w:val="00AD24CE"/>
    <w:rsid w:val="00AD26E1"/>
    <w:rsid w:val="00AD36A7"/>
    <w:rsid w:val="00AD3879"/>
    <w:rsid w:val="00AD4702"/>
    <w:rsid w:val="00AD574C"/>
    <w:rsid w:val="00AD5A44"/>
    <w:rsid w:val="00AD5D66"/>
    <w:rsid w:val="00AD604B"/>
    <w:rsid w:val="00AD6170"/>
    <w:rsid w:val="00AD6207"/>
    <w:rsid w:val="00AD688B"/>
    <w:rsid w:val="00AD6BD5"/>
    <w:rsid w:val="00AD731D"/>
    <w:rsid w:val="00AD74BD"/>
    <w:rsid w:val="00AD766E"/>
    <w:rsid w:val="00AD7B93"/>
    <w:rsid w:val="00AD7BB5"/>
    <w:rsid w:val="00AE0ED3"/>
    <w:rsid w:val="00AE1529"/>
    <w:rsid w:val="00AE159C"/>
    <w:rsid w:val="00AE1ABD"/>
    <w:rsid w:val="00AE1D21"/>
    <w:rsid w:val="00AE2342"/>
    <w:rsid w:val="00AE2769"/>
    <w:rsid w:val="00AE34F7"/>
    <w:rsid w:val="00AE458C"/>
    <w:rsid w:val="00AE4A1F"/>
    <w:rsid w:val="00AE6536"/>
    <w:rsid w:val="00AE6B7D"/>
    <w:rsid w:val="00AE6B9E"/>
    <w:rsid w:val="00AF13FD"/>
    <w:rsid w:val="00AF1821"/>
    <w:rsid w:val="00AF21AB"/>
    <w:rsid w:val="00AF3F9C"/>
    <w:rsid w:val="00AF415C"/>
    <w:rsid w:val="00AF5237"/>
    <w:rsid w:val="00AF531D"/>
    <w:rsid w:val="00AF598C"/>
    <w:rsid w:val="00AF5B51"/>
    <w:rsid w:val="00AF5F99"/>
    <w:rsid w:val="00AF6C9E"/>
    <w:rsid w:val="00AF6E42"/>
    <w:rsid w:val="00AF7A41"/>
    <w:rsid w:val="00B00BAB"/>
    <w:rsid w:val="00B01516"/>
    <w:rsid w:val="00B0255C"/>
    <w:rsid w:val="00B02667"/>
    <w:rsid w:val="00B029DE"/>
    <w:rsid w:val="00B02E37"/>
    <w:rsid w:val="00B03475"/>
    <w:rsid w:val="00B0365C"/>
    <w:rsid w:val="00B037EC"/>
    <w:rsid w:val="00B05868"/>
    <w:rsid w:val="00B05B02"/>
    <w:rsid w:val="00B05D5A"/>
    <w:rsid w:val="00B0697B"/>
    <w:rsid w:val="00B07114"/>
    <w:rsid w:val="00B072B7"/>
    <w:rsid w:val="00B076BE"/>
    <w:rsid w:val="00B07E8C"/>
    <w:rsid w:val="00B1054E"/>
    <w:rsid w:val="00B10CC0"/>
    <w:rsid w:val="00B1108F"/>
    <w:rsid w:val="00B11A00"/>
    <w:rsid w:val="00B11BEB"/>
    <w:rsid w:val="00B124E8"/>
    <w:rsid w:val="00B13181"/>
    <w:rsid w:val="00B13571"/>
    <w:rsid w:val="00B13CF2"/>
    <w:rsid w:val="00B14CF9"/>
    <w:rsid w:val="00B14F8A"/>
    <w:rsid w:val="00B15559"/>
    <w:rsid w:val="00B15766"/>
    <w:rsid w:val="00B161C2"/>
    <w:rsid w:val="00B16A8B"/>
    <w:rsid w:val="00B16AC2"/>
    <w:rsid w:val="00B16CA9"/>
    <w:rsid w:val="00B171FF"/>
    <w:rsid w:val="00B17CD5"/>
    <w:rsid w:val="00B200A6"/>
    <w:rsid w:val="00B20142"/>
    <w:rsid w:val="00B204A7"/>
    <w:rsid w:val="00B20812"/>
    <w:rsid w:val="00B20900"/>
    <w:rsid w:val="00B21115"/>
    <w:rsid w:val="00B212E1"/>
    <w:rsid w:val="00B21C6A"/>
    <w:rsid w:val="00B22235"/>
    <w:rsid w:val="00B23269"/>
    <w:rsid w:val="00B23B88"/>
    <w:rsid w:val="00B24191"/>
    <w:rsid w:val="00B24442"/>
    <w:rsid w:val="00B249DA"/>
    <w:rsid w:val="00B24C3F"/>
    <w:rsid w:val="00B25B11"/>
    <w:rsid w:val="00B25D5D"/>
    <w:rsid w:val="00B25EB2"/>
    <w:rsid w:val="00B26AEF"/>
    <w:rsid w:val="00B27228"/>
    <w:rsid w:val="00B272FE"/>
    <w:rsid w:val="00B27799"/>
    <w:rsid w:val="00B27B94"/>
    <w:rsid w:val="00B309A4"/>
    <w:rsid w:val="00B320F9"/>
    <w:rsid w:val="00B32E3E"/>
    <w:rsid w:val="00B33138"/>
    <w:rsid w:val="00B34714"/>
    <w:rsid w:val="00B34890"/>
    <w:rsid w:val="00B34C98"/>
    <w:rsid w:val="00B34EEA"/>
    <w:rsid w:val="00B35EC7"/>
    <w:rsid w:val="00B36003"/>
    <w:rsid w:val="00B364FA"/>
    <w:rsid w:val="00B367B9"/>
    <w:rsid w:val="00B3693F"/>
    <w:rsid w:val="00B36C3E"/>
    <w:rsid w:val="00B37A60"/>
    <w:rsid w:val="00B4031B"/>
    <w:rsid w:val="00B40980"/>
    <w:rsid w:val="00B410FB"/>
    <w:rsid w:val="00B41721"/>
    <w:rsid w:val="00B427F9"/>
    <w:rsid w:val="00B42C05"/>
    <w:rsid w:val="00B43088"/>
    <w:rsid w:val="00B4336B"/>
    <w:rsid w:val="00B435AE"/>
    <w:rsid w:val="00B440C9"/>
    <w:rsid w:val="00B44B7A"/>
    <w:rsid w:val="00B44E42"/>
    <w:rsid w:val="00B452E1"/>
    <w:rsid w:val="00B45323"/>
    <w:rsid w:val="00B45374"/>
    <w:rsid w:val="00B457E7"/>
    <w:rsid w:val="00B47653"/>
    <w:rsid w:val="00B4776C"/>
    <w:rsid w:val="00B505EF"/>
    <w:rsid w:val="00B514AD"/>
    <w:rsid w:val="00B51735"/>
    <w:rsid w:val="00B51776"/>
    <w:rsid w:val="00B52044"/>
    <w:rsid w:val="00B52122"/>
    <w:rsid w:val="00B533BB"/>
    <w:rsid w:val="00B53658"/>
    <w:rsid w:val="00B53856"/>
    <w:rsid w:val="00B53EF1"/>
    <w:rsid w:val="00B53F9C"/>
    <w:rsid w:val="00B54CFC"/>
    <w:rsid w:val="00B54D3F"/>
    <w:rsid w:val="00B56B7C"/>
    <w:rsid w:val="00B571A8"/>
    <w:rsid w:val="00B57277"/>
    <w:rsid w:val="00B5733A"/>
    <w:rsid w:val="00B57A49"/>
    <w:rsid w:val="00B57E8E"/>
    <w:rsid w:val="00B57F34"/>
    <w:rsid w:val="00B607A5"/>
    <w:rsid w:val="00B60B5A"/>
    <w:rsid w:val="00B6128C"/>
    <w:rsid w:val="00B6142D"/>
    <w:rsid w:val="00B61725"/>
    <w:rsid w:val="00B61CE9"/>
    <w:rsid w:val="00B62385"/>
    <w:rsid w:val="00B625F6"/>
    <w:rsid w:val="00B62FC7"/>
    <w:rsid w:val="00B63D1C"/>
    <w:rsid w:val="00B6472E"/>
    <w:rsid w:val="00B650C0"/>
    <w:rsid w:val="00B6523B"/>
    <w:rsid w:val="00B65297"/>
    <w:rsid w:val="00B65668"/>
    <w:rsid w:val="00B66636"/>
    <w:rsid w:val="00B66F39"/>
    <w:rsid w:val="00B71222"/>
    <w:rsid w:val="00B715E5"/>
    <w:rsid w:val="00B717A9"/>
    <w:rsid w:val="00B71D19"/>
    <w:rsid w:val="00B72600"/>
    <w:rsid w:val="00B72D09"/>
    <w:rsid w:val="00B73408"/>
    <w:rsid w:val="00B7391C"/>
    <w:rsid w:val="00B73F4A"/>
    <w:rsid w:val="00B74A91"/>
    <w:rsid w:val="00B74B33"/>
    <w:rsid w:val="00B7658C"/>
    <w:rsid w:val="00B76649"/>
    <w:rsid w:val="00B7708C"/>
    <w:rsid w:val="00B770AB"/>
    <w:rsid w:val="00B777C6"/>
    <w:rsid w:val="00B77FAC"/>
    <w:rsid w:val="00B802F4"/>
    <w:rsid w:val="00B81243"/>
    <w:rsid w:val="00B81267"/>
    <w:rsid w:val="00B82804"/>
    <w:rsid w:val="00B83B9B"/>
    <w:rsid w:val="00B83BDC"/>
    <w:rsid w:val="00B84293"/>
    <w:rsid w:val="00B8451C"/>
    <w:rsid w:val="00B84966"/>
    <w:rsid w:val="00B84EAA"/>
    <w:rsid w:val="00B85540"/>
    <w:rsid w:val="00B85928"/>
    <w:rsid w:val="00B86BDD"/>
    <w:rsid w:val="00B86D55"/>
    <w:rsid w:val="00B879DF"/>
    <w:rsid w:val="00B900A0"/>
    <w:rsid w:val="00B900CF"/>
    <w:rsid w:val="00B90629"/>
    <w:rsid w:val="00B90841"/>
    <w:rsid w:val="00B91DD7"/>
    <w:rsid w:val="00B91E89"/>
    <w:rsid w:val="00B9205F"/>
    <w:rsid w:val="00B93164"/>
    <w:rsid w:val="00B931A6"/>
    <w:rsid w:val="00B945DC"/>
    <w:rsid w:val="00B94D6E"/>
    <w:rsid w:val="00B953CF"/>
    <w:rsid w:val="00B955F8"/>
    <w:rsid w:val="00B95AEC"/>
    <w:rsid w:val="00B95B1F"/>
    <w:rsid w:val="00B95FB6"/>
    <w:rsid w:val="00B96265"/>
    <w:rsid w:val="00B96887"/>
    <w:rsid w:val="00B97108"/>
    <w:rsid w:val="00B972F2"/>
    <w:rsid w:val="00B9763D"/>
    <w:rsid w:val="00B97C9B"/>
    <w:rsid w:val="00BA0595"/>
    <w:rsid w:val="00BA13E1"/>
    <w:rsid w:val="00BA1881"/>
    <w:rsid w:val="00BA1EE0"/>
    <w:rsid w:val="00BA1FCA"/>
    <w:rsid w:val="00BA2CA2"/>
    <w:rsid w:val="00BA35C1"/>
    <w:rsid w:val="00BA4B1D"/>
    <w:rsid w:val="00BA4B47"/>
    <w:rsid w:val="00BA4C8D"/>
    <w:rsid w:val="00BA5789"/>
    <w:rsid w:val="00BA596D"/>
    <w:rsid w:val="00BA5F54"/>
    <w:rsid w:val="00BA6451"/>
    <w:rsid w:val="00BA650A"/>
    <w:rsid w:val="00BA6C98"/>
    <w:rsid w:val="00BA737D"/>
    <w:rsid w:val="00BA7D1B"/>
    <w:rsid w:val="00BB0344"/>
    <w:rsid w:val="00BB0C3C"/>
    <w:rsid w:val="00BB0FA2"/>
    <w:rsid w:val="00BB1210"/>
    <w:rsid w:val="00BB1412"/>
    <w:rsid w:val="00BB180F"/>
    <w:rsid w:val="00BB3675"/>
    <w:rsid w:val="00BB3CD7"/>
    <w:rsid w:val="00BB3DAB"/>
    <w:rsid w:val="00BB3ECA"/>
    <w:rsid w:val="00BB4007"/>
    <w:rsid w:val="00BB4B8D"/>
    <w:rsid w:val="00BB5E64"/>
    <w:rsid w:val="00BB67CF"/>
    <w:rsid w:val="00BB69C4"/>
    <w:rsid w:val="00BB69F2"/>
    <w:rsid w:val="00BB7A64"/>
    <w:rsid w:val="00BB7F57"/>
    <w:rsid w:val="00BC00DF"/>
    <w:rsid w:val="00BC0434"/>
    <w:rsid w:val="00BC0771"/>
    <w:rsid w:val="00BC0B15"/>
    <w:rsid w:val="00BC0ED2"/>
    <w:rsid w:val="00BC1463"/>
    <w:rsid w:val="00BC1F5C"/>
    <w:rsid w:val="00BC2565"/>
    <w:rsid w:val="00BC2824"/>
    <w:rsid w:val="00BC2AB5"/>
    <w:rsid w:val="00BC2D0F"/>
    <w:rsid w:val="00BC318E"/>
    <w:rsid w:val="00BC34FA"/>
    <w:rsid w:val="00BC40A7"/>
    <w:rsid w:val="00BC4EFC"/>
    <w:rsid w:val="00BC5125"/>
    <w:rsid w:val="00BC5415"/>
    <w:rsid w:val="00BC5470"/>
    <w:rsid w:val="00BC5C7D"/>
    <w:rsid w:val="00BC5D19"/>
    <w:rsid w:val="00BC6541"/>
    <w:rsid w:val="00BC6809"/>
    <w:rsid w:val="00BC7192"/>
    <w:rsid w:val="00BC72B9"/>
    <w:rsid w:val="00BC73E2"/>
    <w:rsid w:val="00BC77E8"/>
    <w:rsid w:val="00BD10E0"/>
    <w:rsid w:val="00BD14BF"/>
    <w:rsid w:val="00BD3150"/>
    <w:rsid w:val="00BD463A"/>
    <w:rsid w:val="00BD5656"/>
    <w:rsid w:val="00BD5FAB"/>
    <w:rsid w:val="00BD6395"/>
    <w:rsid w:val="00BD63FE"/>
    <w:rsid w:val="00BD6D45"/>
    <w:rsid w:val="00BD72FE"/>
    <w:rsid w:val="00BD75DA"/>
    <w:rsid w:val="00BD7855"/>
    <w:rsid w:val="00BD7A7A"/>
    <w:rsid w:val="00BD7EB1"/>
    <w:rsid w:val="00BE0784"/>
    <w:rsid w:val="00BE16BC"/>
    <w:rsid w:val="00BE218E"/>
    <w:rsid w:val="00BE24D5"/>
    <w:rsid w:val="00BE34A2"/>
    <w:rsid w:val="00BE3695"/>
    <w:rsid w:val="00BE4007"/>
    <w:rsid w:val="00BE4DEF"/>
    <w:rsid w:val="00BE5A7E"/>
    <w:rsid w:val="00BE6655"/>
    <w:rsid w:val="00BE6D12"/>
    <w:rsid w:val="00BE6E4C"/>
    <w:rsid w:val="00BE7007"/>
    <w:rsid w:val="00BE7103"/>
    <w:rsid w:val="00BE714D"/>
    <w:rsid w:val="00BF00A1"/>
    <w:rsid w:val="00BF0888"/>
    <w:rsid w:val="00BF0DEC"/>
    <w:rsid w:val="00BF1FAE"/>
    <w:rsid w:val="00BF2167"/>
    <w:rsid w:val="00BF261A"/>
    <w:rsid w:val="00BF3047"/>
    <w:rsid w:val="00BF5358"/>
    <w:rsid w:val="00BF6899"/>
    <w:rsid w:val="00BF698F"/>
    <w:rsid w:val="00BF7131"/>
    <w:rsid w:val="00C00407"/>
    <w:rsid w:val="00C00DED"/>
    <w:rsid w:val="00C01700"/>
    <w:rsid w:val="00C020EF"/>
    <w:rsid w:val="00C0385B"/>
    <w:rsid w:val="00C03ACE"/>
    <w:rsid w:val="00C03C70"/>
    <w:rsid w:val="00C03D53"/>
    <w:rsid w:val="00C03DFA"/>
    <w:rsid w:val="00C04D54"/>
    <w:rsid w:val="00C05C4D"/>
    <w:rsid w:val="00C05C5F"/>
    <w:rsid w:val="00C05E99"/>
    <w:rsid w:val="00C067A6"/>
    <w:rsid w:val="00C0695D"/>
    <w:rsid w:val="00C07DF9"/>
    <w:rsid w:val="00C07E3F"/>
    <w:rsid w:val="00C1006C"/>
    <w:rsid w:val="00C106F0"/>
    <w:rsid w:val="00C12043"/>
    <w:rsid w:val="00C126CE"/>
    <w:rsid w:val="00C12994"/>
    <w:rsid w:val="00C12AD7"/>
    <w:rsid w:val="00C1390D"/>
    <w:rsid w:val="00C14098"/>
    <w:rsid w:val="00C1428D"/>
    <w:rsid w:val="00C147A7"/>
    <w:rsid w:val="00C149F7"/>
    <w:rsid w:val="00C1706A"/>
    <w:rsid w:val="00C17A66"/>
    <w:rsid w:val="00C17EA7"/>
    <w:rsid w:val="00C17F0F"/>
    <w:rsid w:val="00C202B9"/>
    <w:rsid w:val="00C20B58"/>
    <w:rsid w:val="00C210DB"/>
    <w:rsid w:val="00C215A9"/>
    <w:rsid w:val="00C219DD"/>
    <w:rsid w:val="00C219E2"/>
    <w:rsid w:val="00C21CEC"/>
    <w:rsid w:val="00C21E5C"/>
    <w:rsid w:val="00C220E5"/>
    <w:rsid w:val="00C23A5D"/>
    <w:rsid w:val="00C24882"/>
    <w:rsid w:val="00C24989"/>
    <w:rsid w:val="00C25180"/>
    <w:rsid w:val="00C25AF3"/>
    <w:rsid w:val="00C25F16"/>
    <w:rsid w:val="00C26064"/>
    <w:rsid w:val="00C265BB"/>
    <w:rsid w:val="00C26DA0"/>
    <w:rsid w:val="00C27735"/>
    <w:rsid w:val="00C27C23"/>
    <w:rsid w:val="00C30F81"/>
    <w:rsid w:val="00C3187C"/>
    <w:rsid w:val="00C31A4A"/>
    <w:rsid w:val="00C31EA6"/>
    <w:rsid w:val="00C33FE8"/>
    <w:rsid w:val="00C341CD"/>
    <w:rsid w:val="00C34D4F"/>
    <w:rsid w:val="00C3522F"/>
    <w:rsid w:val="00C358A2"/>
    <w:rsid w:val="00C35D1C"/>
    <w:rsid w:val="00C35E58"/>
    <w:rsid w:val="00C36DD8"/>
    <w:rsid w:val="00C3722A"/>
    <w:rsid w:val="00C40389"/>
    <w:rsid w:val="00C40938"/>
    <w:rsid w:val="00C41200"/>
    <w:rsid w:val="00C41D6D"/>
    <w:rsid w:val="00C4280B"/>
    <w:rsid w:val="00C429A7"/>
    <w:rsid w:val="00C429F0"/>
    <w:rsid w:val="00C42C2B"/>
    <w:rsid w:val="00C443C6"/>
    <w:rsid w:val="00C44894"/>
    <w:rsid w:val="00C44E5A"/>
    <w:rsid w:val="00C47253"/>
    <w:rsid w:val="00C4768D"/>
    <w:rsid w:val="00C47F33"/>
    <w:rsid w:val="00C50BAD"/>
    <w:rsid w:val="00C51297"/>
    <w:rsid w:val="00C52467"/>
    <w:rsid w:val="00C528DB"/>
    <w:rsid w:val="00C52B2A"/>
    <w:rsid w:val="00C52CBE"/>
    <w:rsid w:val="00C533EB"/>
    <w:rsid w:val="00C535A1"/>
    <w:rsid w:val="00C53E7E"/>
    <w:rsid w:val="00C54C50"/>
    <w:rsid w:val="00C550D5"/>
    <w:rsid w:val="00C557CC"/>
    <w:rsid w:val="00C563DE"/>
    <w:rsid w:val="00C569BB"/>
    <w:rsid w:val="00C56CF2"/>
    <w:rsid w:val="00C56FAC"/>
    <w:rsid w:val="00C60309"/>
    <w:rsid w:val="00C6066D"/>
    <w:rsid w:val="00C61653"/>
    <w:rsid w:val="00C62193"/>
    <w:rsid w:val="00C62599"/>
    <w:rsid w:val="00C6262A"/>
    <w:rsid w:val="00C629D6"/>
    <w:rsid w:val="00C62D6D"/>
    <w:rsid w:val="00C6338B"/>
    <w:rsid w:val="00C63787"/>
    <w:rsid w:val="00C6378E"/>
    <w:rsid w:val="00C639E8"/>
    <w:rsid w:val="00C64569"/>
    <w:rsid w:val="00C64DE7"/>
    <w:rsid w:val="00C64FEA"/>
    <w:rsid w:val="00C65EE7"/>
    <w:rsid w:val="00C66CAF"/>
    <w:rsid w:val="00C66CDD"/>
    <w:rsid w:val="00C66DD1"/>
    <w:rsid w:val="00C671F5"/>
    <w:rsid w:val="00C67F90"/>
    <w:rsid w:val="00C7013E"/>
    <w:rsid w:val="00C70458"/>
    <w:rsid w:val="00C7047E"/>
    <w:rsid w:val="00C70C47"/>
    <w:rsid w:val="00C70EAE"/>
    <w:rsid w:val="00C70F0A"/>
    <w:rsid w:val="00C70F69"/>
    <w:rsid w:val="00C715C7"/>
    <w:rsid w:val="00C719EE"/>
    <w:rsid w:val="00C71F89"/>
    <w:rsid w:val="00C71FF4"/>
    <w:rsid w:val="00C72803"/>
    <w:rsid w:val="00C72DF5"/>
    <w:rsid w:val="00C72EC9"/>
    <w:rsid w:val="00C730C5"/>
    <w:rsid w:val="00C7356F"/>
    <w:rsid w:val="00C764A3"/>
    <w:rsid w:val="00C77670"/>
    <w:rsid w:val="00C779D8"/>
    <w:rsid w:val="00C77CE5"/>
    <w:rsid w:val="00C77E12"/>
    <w:rsid w:val="00C8005E"/>
    <w:rsid w:val="00C8025C"/>
    <w:rsid w:val="00C80A99"/>
    <w:rsid w:val="00C80F3E"/>
    <w:rsid w:val="00C81702"/>
    <w:rsid w:val="00C81D02"/>
    <w:rsid w:val="00C81F4C"/>
    <w:rsid w:val="00C8211A"/>
    <w:rsid w:val="00C82931"/>
    <w:rsid w:val="00C83198"/>
    <w:rsid w:val="00C83AA1"/>
    <w:rsid w:val="00C84419"/>
    <w:rsid w:val="00C8443B"/>
    <w:rsid w:val="00C84AE4"/>
    <w:rsid w:val="00C84B94"/>
    <w:rsid w:val="00C86A3E"/>
    <w:rsid w:val="00C87128"/>
    <w:rsid w:val="00C87729"/>
    <w:rsid w:val="00C8784C"/>
    <w:rsid w:val="00C87A41"/>
    <w:rsid w:val="00C91306"/>
    <w:rsid w:val="00C91979"/>
    <w:rsid w:val="00C91D31"/>
    <w:rsid w:val="00C928AC"/>
    <w:rsid w:val="00C9396F"/>
    <w:rsid w:val="00C94020"/>
    <w:rsid w:val="00C94E70"/>
    <w:rsid w:val="00C950C4"/>
    <w:rsid w:val="00C950E0"/>
    <w:rsid w:val="00C950EC"/>
    <w:rsid w:val="00C9522D"/>
    <w:rsid w:val="00C95939"/>
    <w:rsid w:val="00C95967"/>
    <w:rsid w:val="00C96FD9"/>
    <w:rsid w:val="00C97B99"/>
    <w:rsid w:val="00C97C27"/>
    <w:rsid w:val="00CA0209"/>
    <w:rsid w:val="00CA049D"/>
    <w:rsid w:val="00CA06AD"/>
    <w:rsid w:val="00CA08DA"/>
    <w:rsid w:val="00CA09D4"/>
    <w:rsid w:val="00CA0FC0"/>
    <w:rsid w:val="00CA123B"/>
    <w:rsid w:val="00CA2565"/>
    <w:rsid w:val="00CA2977"/>
    <w:rsid w:val="00CA3419"/>
    <w:rsid w:val="00CA37AF"/>
    <w:rsid w:val="00CA37F6"/>
    <w:rsid w:val="00CA3BD9"/>
    <w:rsid w:val="00CA3C54"/>
    <w:rsid w:val="00CA3F76"/>
    <w:rsid w:val="00CA4230"/>
    <w:rsid w:val="00CA57C3"/>
    <w:rsid w:val="00CA5892"/>
    <w:rsid w:val="00CA5AE7"/>
    <w:rsid w:val="00CA5C5B"/>
    <w:rsid w:val="00CA625B"/>
    <w:rsid w:val="00CA63DD"/>
    <w:rsid w:val="00CA6505"/>
    <w:rsid w:val="00CA6A34"/>
    <w:rsid w:val="00CA6C23"/>
    <w:rsid w:val="00CA6F24"/>
    <w:rsid w:val="00CA7084"/>
    <w:rsid w:val="00CA7478"/>
    <w:rsid w:val="00CA7ECF"/>
    <w:rsid w:val="00CB0469"/>
    <w:rsid w:val="00CB06A2"/>
    <w:rsid w:val="00CB0976"/>
    <w:rsid w:val="00CB0B2F"/>
    <w:rsid w:val="00CB1088"/>
    <w:rsid w:val="00CB129B"/>
    <w:rsid w:val="00CB17A3"/>
    <w:rsid w:val="00CB183D"/>
    <w:rsid w:val="00CB21CD"/>
    <w:rsid w:val="00CB2268"/>
    <w:rsid w:val="00CB2461"/>
    <w:rsid w:val="00CB3DAF"/>
    <w:rsid w:val="00CB3EE1"/>
    <w:rsid w:val="00CB48B4"/>
    <w:rsid w:val="00CB5985"/>
    <w:rsid w:val="00CB62B0"/>
    <w:rsid w:val="00CB743A"/>
    <w:rsid w:val="00CB7AA7"/>
    <w:rsid w:val="00CB7DA8"/>
    <w:rsid w:val="00CC07E5"/>
    <w:rsid w:val="00CC0911"/>
    <w:rsid w:val="00CC0B71"/>
    <w:rsid w:val="00CC0BEC"/>
    <w:rsid w:val="00CC0D72"/>
    <w:rsid w:val="00CC165D"/>
    <w:rsid w:val="00CC1A8B"/>
    <w:rsid w:val="00CC1F2A"/>
    <w:rsid w:val="00CC394D"/>
    <w:rsid w:val="00CC3ACF"/>
    <w:rsid w:val="00CC4DB1"/>
    <w:rsid w:val="00CC5F4B"/>
    <w:rsid w:val="00CC6409"/>
    <w:rsid w:val="00CC65A7"/>
    <w:rsid w:val="00CC6C9C"/>
    <w:rsid w:val="00CC70F8"/>
    <w:rsid w:val="00CC7A82"/>
    <w:rsid w:val="00CC7B5F"/>
    <w:rsid w:val="00CD0617"/>
    <w:rsid w:val="00CD13EC"/>
    <w:rsid w:val="00CD18BB"/>
    <w:rsid w:val="00CD1E5D"/>
    <w:rsid w:val="00CD2134"/>
    <w:rsid w:val="00CD2233"/>
    <w:rsid w:val="00CD2279"/>
    <w:rsid w:val="00CD23B3"/>
    <w:rsid w:val="00CD3205"/>
    <w:rsid w:val="00CD4177"/>
    <w:rsid w:val="00CD4CE3"/>
    <w:rsid w:val="00CD4DEF"/>
    <w:rsid w:val="00CD51F5"/>
    <w:rsid w:val="00CD5795"/>
    <w:rsid w:val="00CD5E90"/>
    <w:rsid w:val="00CD72DD"/>
    <w:rsid w:val="00CD7745"/>
    <w:rsid w:val="00CD7D79"/>
    <w:rsid w:val="00CE17CE"/>
    <w:rsid w:val="00CE2078"/>
    <w:rsid w:val="00CE2274"/>
    <w:rsid w:val="00CE357C"/>
    <w:rsid w:val="00CE36AD"/>
    <w:rsid w:val="00CE4A5F"/>
    <w:rsid w:val="00CE4C3A"/>
    <w:rsid w:val="00CE53CA"/>
    <w:rsid w:val="00CE593B"/>
    <w:rsid w:val="00CE5D7D"/>
    <w:rsid w:val="00CE5F0D"/>
    <w:rsid w:val="00CE6EAE"/>
    <w:rsid w:val="00CE7046"/>
    <w:rsid w:val="00CE71F4"/>
    <w:rsid w:val="00CE7265"/>
    <w:rsid w:val="00CE7672"/>
    <w:rsid w:val="00CF017B"/>
    <w:rsid w:val="00CF08F0"/>
    <w:rsid w:val="00CF0AAE"/>
    <w:rsid w:val="00CF0E75"/>
    <w:rsid w:val="00CF10D6"/>
    <w:rsid w:val="00CF1778"/>
    <w:rsid w:val="00CF1FAD"/>
    <w:rsid w:val="00CF219E"/>
    <w:rsid w:val="00CF259D"/>
    <w:rsid w:val="00CF2FB9"/>
    <w:rsid w:val="00CF3174"/>
    <w:rsid w:val="00CF3937"/>
    <w:rsid w:val="00CF3D01"/>
    <w:rsid w:val="00CF47E5"/>
    <w:rsid w:val="00CF566E"/>
    <w:rsid w:val="00CF589E"/>
    <w:rsid w:val="00CF5DCC"/>
    <w:rsid w:val="00CF64B5"/>
    <w:rsid w:val="00CF6638"/>
    <w:rsid w:val="00D00386"/>
    <w:rsid w:val="00D00AD5"/>
    <w:rsid w:val="00D017FE"/>
    <w:rsid w:val="00D021DD"/>
    <w:rsid w:val="00D04887"/>
    <w:rsid w:val="00D05190"/>
    <w:rsid w:val="00D051A6"/>
    <w:rsid w:val="00D060B7"/>
    <w:rsid w:val="00D0694F"/>
    <w:rsid w:val="00D07006"/>
    <w:rsid w:val="00D07A2A"/>
    <w:rsid w:val="00D07E5D"/>
    <w:rsid w:val="00D10D09"/>
    <w:rsid w:val="00D1117B"/>
    <w:rsid w:val="00D113DD"/>
    <w:rsid w:val="00D116D4"/>
    <w:rsid w:val="00D12F71"/>
    <w:rsid w:val="00D12F90"/>
    <w:rsid w:val="00D13013"/>
    <w:rsid w:val="00D134ED"/>
    <w:rsid w:val="00D137AE"/>
    <w:rsid w:val="00D14365"/>
    <w:rsid w:val="00D143AF"/>
    <w:rsid w:val="00D143E8"/>
    <w:rsid w:val="00D14B43"/>
    <w:rsid w:val="00D1538C"/>
    <w:rsid w:val="00D15954"/>
    <w:rsid w:val="00D15ADD"/>
    <w:rsid w:val="00D162C1"/>
    <w:rsid w:val="00D16C4A"/>
    <w:rsid w:val="00D16C77"/>
    <w:rsid w:val="00D16FAA"/>
    <w:rsid w:val="00D17198"/>
    <w:rsid w:val="00D17435"/>
    <w:rsid w:val="00D17663"/>
    <w:rsid w:val="00D17711"/>
    <w:rsid w:val="00D17C72"/>
    <w:rsid w:val="00D20247"/>
    <w:rsid w:val="00D21005"/>
    <w:rsid w:val="00D212F4"/>
    <w:rsid w:val="00D21439"/>
    <w:rsid w:val="00D225D9"/>
    <w:rsid w:val="00D22648"/>
    <w:rsid w:val="00D22DE7"/>
    <w:rsid w:val="00D23144"/>
    <w:rsid w:val="00D23189"/>
    <w:rsid w:val="00D23670"/>
    <w:rsid w:val="00D23960"/>
    <w:rsid w:val="00D242DA"/>
    <w:rsid w:val="00D2557B"/>
    <w:rsid w:val="00D257A6"/>
    <w:rsid w:val="00D259D1"/>
    <w:rsid w:val="00D25A66"/>
    <w:rsid w:val="00D25E59"/>
    <w:rsid w:val="00D265A9"/>
    <w:rsid w:val="00D273B3"/>
    <w:rsid w:val="00D277E9"/>
    <w:rsid w:val="00D30BB0"/>
    <w:rsid w:val="00D3151D"/>
    <w:rsid w:val="00D3194D"/>
    <w:rsid w:val="00D31D3A"/>
    <w:rsid w:val="00D32444"/>
    <w:rsid w:val="00D337BF"/>
    <w:rsid w:val="00D337F0"/>
    <w:rsid w:val="00D339AC"/>
    <w:rsid w:val="00D33C44"/>
    <w:rsid w:val="00D347A7"/>
    <w:rsid w:val="00D34B62"/>
    <w:rsid w:val="00D34BDD"/>
    <w:rsid w:val="00D35333"/>
    <w:rsid w:val="00D3543F"/>
    <w:rsid w:val="00D36B99"/>
    <w:rsid w:val="00D36BEE"/>
    <w:rsid w:val="00D36F47"/>
    <w:rsid w:val="00D4110F"/>
    <w:rsid w:val="00D41E5B"/>
    <w:rsid w:val="00D42122"/>
    <w:rsid w:val="00D423F3"/>
    <w:rsid w:val="00D42F66"/>
    <w:rsid w:val="00D42FDE"/>
    <w:rsid w:val="00D43076"/>
    <w:rsid w:val="00D4347C"/>
    <w:rsid w:val="00D43874"/>
    <w:rsid w:val="00D43D3E"/>
    <w:rsid w:val="00D44C0D"/>
    <w:rsid w:val="00D44CB3"/>
    <w:rsid w:val="00D44D63"/>
    <w:rsid w:val="00D45149"/>
    <w:rsid w:val="00D4525F"/>
    <w:rsid w:val="00D45D59"/>
    <w:rsid w:val="00D46068"/>
    <w:rsid w:val="00D4608D"/>
    <w:rsid w:val="00D46394"/>
    <w:rsid w:val="00D46CA1"/>
    <w:rsid w:val="00D47083"/>
    <w:rsid w:val="00D47108"/>
    <w:rsid w:val="00D4757C"/>
    <w:rsid w:val="00D47BD5"/>
    <w:rsid w:val="00D47EF8"/>
    <w:rsid w:val="00D50400"/>
    <w:rsid w:val="00D514F2"/>
    <w:rsid w:val="00D51585"/>
    <w:rsid w:val="00D516B8"/>
    <w:rsid w:val="00D52B7B"/>
    <w:rsid w:val="00D52B9E"/>
    <w:rsid w:val="00D540F4"/>
    <w:rsid w:val="00D550F0"/>
    <w:rsid w:val="00D552D2"/>
    <w:rsid w:val="00D553FC"/>
    <w:rsid w:val="00D5569F"/>
    <w:rsid w:val="00D556B0"/>
    <w:rsid w:val="00D5580F"/>
    <w:rsid w:val="00D56DD2"/>
    <w:rsid w:val="00D56F2D"/>
    <w:rsid w:val="00D5774B"/>
    <w:rsid w:val="00D6199E"/>
    <w:rsid w:val="00D629DB"/>
    <w:rsid w:val="00D632A5"/>
    <w:rsid w:val="00D6409E"/>
    <w:rsid w:val="00D6513A"/>
    <w:rsid w:val="00D65D4B"/>
    <w:rsid w:val="00D65D7F"/>
    <w:rsid w:val="00D663D7"/>
    <w:rsid w:val="00D665D1"/>
    <w:rsid w:val="00D66CDA"/>
    <w:rsid w:val="00D66F1E"/>
    <w:rsid w:val="00D674C4"/>
    <w:rsid w:val="00D677D8"/>
    <w:rsid w:val="00D67A68"/>
    <w:rsid w:val="00D7056E"/>
    <w:rsid w:val="00D7117F"/>
    <w:rsid w:val="00D71236"/>
    <w:rsid w:val="00D7169C"/>
    <w:rsid w:val="00D71A13"/>
    <w:rsid w:val="00D71BCF"/>
    <w:rsid w:val="00D7201E"/>
    <w:rsid w:val="00D7273F"/>
    <w:rsid w:val="00D7313D"/>
    <w:rsid w:val="00D756E0"/>
    <w:rsid w:val="00D75EAF"/>
    <w:rsid w:val="00D76572"/>
    <w:rsid w:val="00D76986"/>
    <w:rsid w:val="00D769A0"/>
    <w:rsid w:val="00D77234"/>
    <w:rsid w:val="00D772CB"/>
    <w:rsid w:val="00D776CC"/>
    <w:rsid w:val="00D77926"/>
    <w:rsid w:val="00D77CF0"/>
    <w:rsid w:val="00D8026A"/>
    <w:rsid w:val="00D803ED"/>
    <w:rsid w:val="00D804E7"/>
    <w:rsid w:val="00D808DF"/>
    <w:rsid w:val="00D81110"/>
    <w:rsid w:val="00D811F1"/>
    <w:rsid w:val="00D81705"/>
    <w:rsid w:val="00D8280D"/>
    <w:rsid w:val="00D82827"/>
    <w:rsid w:val="00D82F5A"/>
    <w:rsid w:val="00D8351D"/>
    <w:rsid w:val="00D8352B"/>
    <w:rsid w:val="00D8418B"/>
    <w:rsid w:val="00D84E62"/>
    <w:rsid w:val="00D8503C"/>
    <w:rsid w:val="00D8560E"/>
    <w:rsid w:val="00D8601B"/>
    <w:rsid w:val="00D8634C"/>
    <w:rsid w:val="00D86393"/>
    <w:rsid w:val="00D865D3"/>
    <w:rsid w:val="00D867DD"/>
    <w:rsid w:val="00D868AD"/>
    <w:rsid w:val="00D86DA6"/>
    <w:rsid w:val="00D87A10"/>
    <w:rsid w:val="00D87F6D"/>
    <w:rsid w:val="00D90230"/>
    <w:rsid w:val="00D90498"/>
    <w:rsid w:val="00D91203"/>
    <w:rsid w:val="00D9168B"/>
    <w:rsid w:val="00D91B66"/>
    <w:rsid w:val="00D9243B"/>
    <w:rsid w:val="00D924A1"/>
    <w:rsid w:val="00D93080"/>
    <w:rsid w:val="00D93166"/>
    <w:rsid w:val="00D93909"/>
    <w:rsid w:val="00D93F9D"/>
    <w:rsid w:val="00D93FE0"/>
    <w:rsid w:val="00D9416D"/>
    <w:rsid w:val="00D94623"/>
    <w:rsid w:val="00D94EE5"/>
    <w:rsid w:val="00D95D98"/>
    <w:rsid w:val="00D95E7F"/>
    <w:rsid w:val="00D964F7"/>
    <w:rsid w:val="00D970F6"/>
    <w:rsid w:val="00D976D5"/>
    <w:rsid w:val="00D979FC"/>
    <w:rsid w:val="00D97AB0"/>
    <w:rsid w:val="00D97B08"/>
    <w:rsid w:val="00D97B91"/>
    <w:rsid w:val="00D97CDE"/>
    <w:rsid w:val="00DA0BD0"/>
    <w:rsid w:val="00DA0FB3"/>
    <w:rsid w:val="00DA0FB7"/>
    <w:rsid w:val="00DA136B"/>
    <w:rsid w:val="00DA2E12"/>
    <w:rsid w:val="00DA3A75"/>
    <w:rsid w:val="00DA3D9B"/>
    <w:rsid w:val="00DA3EC9"/>
    <w:rsid w:val="00DA421A"/>
    <w:rsid w:val="00DA4BE3"/>
    <w:rsid w:val="00DA4F56"/>
    <w:rsid w:val="00DA5797"/>
    <w:rsid w:val="00DA589C"/>
    <w:rsid w:val="00DA616C"/>
    <w:rsid w:val="00DA6513"/>
    <w:rsid w:val="00DA6C54"/>
    <w:rsid w:val="00DA739C"/>
    <w:rsid w:val="00DA7DD6"/>
    <w:rsid w:val="00DB0ACB"/>
    <w:rsid w:val="00DB0DCC"/>
    <w:rsid w:val="00DB0E77"/>
    <w:rsid w:val="00DB177B"/>
    <w:rsid w:val="00DB1D19"/>
    <w:rsid w:val="00DB2266"/>
    <w:rsid w:val="00DB3137"/>
    <w:rsid w:val="00DB3DE5"/>
    <w:rsid w:val="00DB40E2"/>
    <w:rsid w:val="00DB4480"/>
    <w:rsid w:val="00DB47C6"/>
    <w:rsid w:val="00DB4B97"/>
    <w:rsid w:val="00DB5887"/>
    <w:rsid w:val="00DB6744"/>
    <w:rsid w:val="00DB74D6"/>
    <w:rsid w:val="00DB77BF"/>
    <w:rsid w:val="00DC03FE"/>
    <w:rsid w:val="00DC1ABB"/>
    <w:rsid w:val="00DC22A7"/>
    <w:rsid w:val="00DC23F3"/>
    <w:rsid w:val="00DC2F47"/>
    <w:rsid w:val="00DC3B60"/>
    <w:rsid w:val="00DC4A2B"/>
    <w:rsid w:val="00DC4A2C"/>
    <w:rsid w:val="00DC57EE"/>
    <w:rsid w:val="00DC5BEE"/>
    <w:rsid w:val="00DC6555"/>
    <w:rsid w:val="00DC6992"/>
    <w:rsid w:val="00DC6C89"/>
    <w:rsid w:val="00DC7293"/>
    <w:rsid w:val="00DD0737"/>
    <w:rsid w:val="00DD18CE"/>
    <w:rsid w:val="00DD2F73"/>
    <w:rsid w:val="00DD33BD"/>
    <w:rsid w:val="00DD3B71"/>
    <w:rsid w:val="00DD46EA"/>
    <w:rsid w:val="00DD4D72"/>
    <w:rsid w:val="00DD503F"/>
    <w:rsid w:val="00DD6C81"/>
    <w:rsid w:val="00DD6F7A"/>
    <w:rsid w:val="00DD70E2"/>
    <w:rsid w:val="00DD7109"/>
    <w:rsid w:val="00DD7D36"/>
    <w:rsid w:val="00DE0438"/>
    <w:rsid w:val="00DE1313"/>
    <w:rsid w:val="00DE1CF5"/>
    <w:rsid w:val="00DE1D99"/>
    <w:rsid w:val="00DE1FAB"/>
    <w:rsid w:val="00DE2556"/>
    <w:rsid w:val="00DE3033"/>
    <w:rsid w:val="00DE3710"/>
    <w:rsid w:val="00DE3E4F"/>
    <w:rsid w:val="00DE3EEB"/>
    <w:rsid w:val="00DE5614"/>
    <w:rsid w:val="00DE5855"/>
    <w:rsid w:val="00DE58B7"/>
    <w:rsid w:val="00DE5FAA"/>
    <w:rsid w:val="00DE755E"/>
    <w:rsid w:val="00DE7716"/>
    <w:rsid w:val="00DF064B"/>
    <w:rsid w:val="00DF0A5B"/>
    <w:rsid w:val="00DF1187"/>
    <w:rsid w:val="00DF1704"/>
    <w:rsid w:val="00DF233F"/>
    <w:rsid w:val="00DF2885"/>
    <w:rsid w:val="00DF2CD0"/>
    <w:rsid w:val="00DF2D10"/>
    <w:rsid w:val="00DF351B"/>
    <w:rsid w:val="00DF362B"/>
    <w:rsid w:val="00DF3F51"/>
    <w:rsid w:val="00DF64B0"/>
    <w:rsid w:val="00DF6E30"/>
    <w:rsid w:val="00DF6E7B"/>
    <w:rsid w:val="00E01FA7"/>
    <w:rsid w:val="00E02CE1"/>
    <w:rsid w:val="00E0319D"/>
    <w:rsid w:val="00E03484"/>
    <w:rsid w:val="00E036D0"/>
    <w:rsid w:val="00E04282"/>
    <w:rsid w:val="00E04487"/>
    <w:rsid w:val="00E046A0"/>
    <w:rsid w:val="00E04F4C"/>
    <w:rsid w:val="00E0625E"/>
    <w:rsid w:val="00E064B9"/>
    <w:rsid w:val="00E06B11"/>
    <w:rsid w:val="00E07698"/>
    <w:rsid w:val="00E1018E"/>
    <w:rsid w:val="00E10893"/>
    <w:rsid w:val="00E110D3"/>
    <w:rsid w:val="00E12848"/>
    <w:rsid w:val="00E12A7B"/>
    <w:rsid w:val="00E12E28"/>
    <w:rsid w:val="00E14263"/>
    <w:rsid w:val="00E1566F"/>
    <w:rsid w:val="00E15933"/>
    <w:rsid w:val="00E15CC1"/>
    <w:rsid w:val="00E16530"/>
    <w:rsid w:val="00E168E6"/>
    <w:rsid w:val="00E16A32"/>
    <w:rsid w:val="00E16EEA"/>
    <w:rsid w:val="00E20349"/>
    <w:rsid w:val="00E205A4"/>
    <w:rsid w:val="00E20DEE"/>
    <w:rsid w:val="00E20FB1"/>
    <w:rsid w:val="00E211C7"/>
    <w:rsid w:val="00E21371"/>
    <w:rsid w:val="00E21F96"/>
    <w:rsid w:val="00E2265C"/>
    <w:rsid w:val="00E22A65"/>
    <w:rsid w:val="00E22B09"/>
    <w:rsid w:val="00E23E08"/>
    <w:rsid w:val="00E24139"/>
    <w:rsid w:val="00E24638"/>
    <w:rsid w:val="00E24F00"/>
    <w:rsid w:val="00E2557C"/>
    <w:rsid w:val="00E25EF0"/>
    <w:rsid w:val="00E2615A"/>
    <w:rsid w:val="00E2652D"/>
    <w:rsid w:val="00E272E9"/>
    <w:rsid w:val="00E27B18"/>
    <w:rsid w:val="00E27C16"/>
    <w:rsid w:val="00E305AD"/>
    <w:rsid w:val="00E30DBD"/>
    <w:rsid w:val="00E31216"/>
    <w:rsid w:val="00E319F7"/>
    <w:rsid w:val="00E31A5D"/>
    <w:rsid w:val="00E31CBF"/>
    <w:rsid w:val="00E32439"/>
    <w:rsid w:val="00E327B3"/>
    <w:rsid w:val="00E327F5"/>
    <w:rsid w:val="00E32B3E"/>
    <w:rsid w:val="00E33478"/>
    <w:rsid w:val="00E33EAB"/>
    <w:rsid w:val="00E34083"/>
    <w:rsid w:val="00E34735"/>
    <w:rsid w:val="00E349E5"/>
    <w:rsid w:val="00E34D88"/>
    <w:rsid w:val="00E35AF8"/>
    <w:rsid w:val="00E35CF8"/>
    <w:rsid w:val="00E35D74"/>
    <w:rsid w:val="00E362F4"/>
    <w:rsid w:val="00E36627"/>
    <w:rsid w:val="00E3687E"/>
    <w:rsid w:val="00E36EBD"/>
    <w:rsid w:val="00E37A58"/>
    <w:rsid w:val="00E40267"/>
    <w:rsid w:val="00E403E6"/>
    <w:rsid w:val="00E40617"/>
    <w:rsid w:val="00E411D2"/>
    <w:rsid w:val="00E41760"/>
    <w:rsid w:val="00E4184C"/>
    <w:rsid w:val="00E41CBC"/>
    <w:rsid w:val="00E41F76"/>
    <w:rsid w:val="00E42048"/>
    <w:rsid w:val="00E42153"/>
    <w:rsid w:val="00E425DA"/>
    <w:rsid w:val="00E427AD"/>
    <w:rsid w:val="00E428F9"/>
    <w:rsid w:val="00E42E9A"/>
    <w:rsid w:val="00E44350"/>
    <w:rsid w:val="00E45457"/>
    <w:rsid w:val="00E45724"/>
    <w:rsid w:val="00E4573A"/>
    <w:rsid w:val="00E460EA"/>
    <w:rsid w:val="00E46879"/>
    <w:rsid w:val="00E47B84"/>
    <w:rsid w:val="00E504B4"/>
    <w:rsid w:val="00E50B05"/>
    <w:rsid w:val="00E5132B"/>
    <w:rsid w:val="00E514CD"/>
    <w:rsid w:val="00E515E0"/>
    <w:rsid w:val="00E51696"/>
    <w:rsid w:val="00E5170F"/>
    <w:rsid w:val="00E51B94"/>
    <w:rsid w:val="00E51E26"/>
    <w:rsid w:val="00E51E2D"/>
    <w:rsid w:val="00E51F31"/>
    <w:rsid w:val="00E522C4"/>
    <w:rsid w:val="00E52558"/>
    <w:rsid w:val="00E52DEF"/>
    <w:rsid w:val="00E53100"/>
    <w:rsid w:val="00E54139"/>
    <w:rsid w:val="00E561DE"/>
    <w:rsid w:val="00E56930"/>
    <w:rsid w:val="00E56F5A"/>
    <w:rsid w:val="00E57840"/>
    <w:rsid w:val="00E613D6"/>
    <w:rsid w:val="00E6148B"/>
    <w:rsid w:val="00E61F55"/>
    <w:rsid w:val="00E62757"/>
    <w:rsid w:val="00E63FB2"/>
    <w:rsid w:val="00E64D5F"/>
    <w:rsid w:val="00E64F44"/>
    <w:rsid w:val="00E674CE"/>
    <w:rsid w:val="00E6784B"/>
    <w:rsid w:val="00E67DA8"/>
    <w:rsid w:val="00E71015"/>
    <w:rsid w:val="00E72CE6"/>
    <w:rsid w:val="00E7322F"/>
    <w:rsid w:val="00E732EB"/>
    <w:rsid w:val="00E739F8"/>
    <w:rsid w:val="00E74177"/>
    <w:rsid w:val="00E74224"/>
    <w:rsid w:val="00E742A0"/>
    <w:rsid w:val="00E743C9"/>
    <w:rsid w:val="00E7519A"/>
    <w:rsid w:val="00E808DF"/>
    <w:rsid w:val="00E80CB1"/>
    <w:rsid w:val="00E80DA4"/>
    <w:rsid w:val="00E833B2"/>
    <w:rsid w:val="00E83A9D"/>
    <w:rsid w:val="00E83CCC"/>
    <w:rsid w:val="00E8552D"/>
    <w:rsid w:val="00E86701"/>
    <w:rsid w:val="00E86B65"/>
    <w:rsid w:val="00E86D28"/>
    <w:rsid w:val="00E87292"/>
    <w:rsid w:val="00E87673"/>
    <w:rsid w:val="00E87EF5"/>
    <w:rsid w:val="00E904D2"/>
    <w:rsid w:val="00E90531"/>
    <w:rsid w:val="00E90768"/>
    <w:rsid w:val="00E91852"/>
    <w:rsid w:val="00E9211C"/>
    <w:rsid w:val="00E921B3"/>
    <w:rsid w:val="00E927B3"/>
    <w:rsid w:val="00E92EE3"/>
    <w:rsid w:val="00E930A9"/>
    <w:rsid w:val="00E931CF"/>
    <w:rsid w:val="00E95238"/>
    <w:rsid w:val="00E953B4"/>
    <w:rsid w:val="00E957E1"/>
    <w:rsid w:val="00E95849"/>
    <w:rsid w:val="00E95B49"/>
    <w:rsid w:val="00E9675D"/>
    <w:rsid w:val="00E97BFE"/>
    <w:rsid w:val="00EA0076"/>
    <w:rsid w:val="00EA1259"/>
    <w:rsid w:val="00EA16C0"/>
    <w:rsid w:val="00EA1773"/>
    <w:rsid w:val="00EA2347"/>
    <w:rsid w:val="00EA2E54"/>
    <w:rsid w:val="00EA2F21"/>
    <w:rsid w:val="00EA3635"/>
    <w:rsid w:val="00EA3A9A"/>
    <w:rsid w:val="00EA3AF1"/>
    <w:rsid w:val="00EA4089"/>
    <w:rsid w:val="00EA4165"/>
    <w:rsid w:val="00EA4635"/>
    <w:rsid w:val="00EA48B1"/>
    <w:rsid w:val="00EA4FB1"/>
    <w:rsid w:val="00EA54B5"/>
    <w:rsid w:val="00EA6F41"/>
    <w:rsid w:val="00EA7139"/>
    <w:rsid w:val="00EA75A3"/>
    <w:rsid w:val="00EB0352"/>
    <w:rsid w:val="00EB0601"/>
    <w:rsid w:val="00EB08F6"/>
    <w:rsid w:val="00EB0C9B"/>
    <w:rsid w:val="00EB108D"/>
    <w:rsid w:val="00EB1BE1"/>
    <w:rsid w:val="00EB2734"/>
    <w:rsid w:val="00EB2BA9"/>
    <w:rsid w:val="00EB3621"/>
    <w:rsid w:val="00EB4DCB"/>
    <w:rsid w:val="00EB5C7C"/>
    <w:rsid w:val="00EB5DBD"/>
    <w:rsid w:val="00EB6086"/>
    <w:rsid w:val="00EB6BC0"/>
    <w:rsid w:val="00EB75EB"/>
    <w:rsid w:val="00EB7B13"/>
    <w:rsid w:val="00EC0130"/>
    <w:rsid w:val="00EC07E5"/>
    <w:rsid w:val="00EC0D52"/>
    <w:rsid w:val="00EC15EC"/>
    <w:rsid w:val="00EC1796"/>
    <w:rsid w:val="00EC280B"/>
    <w:rsid w:val="00EC2B73"/>
    <w:rsid w:val="00EC2DD2"/>
    <w:rsid w:val="00EC2E2E"/>
    <w:rsid w:val="00EC2E82"/>
    <w:rsid w:val="00EC4C20"/>
    <w:rsid w:val="00EC5918"/>
    <w:rsid w:val="00EC5B2A"/>
    <w:rsid w:val="00EC6811"/>
    <w:rsid w:val="00EC6E4C"/>
    <w:rsid w:val="00EC7F26"/>
    <w:rsid w:val="00ED0957"/>
    <w:rsid w:val="00ED1579"/>
    <w:rsid w:val="00ED15EF"/>
    <w:rsid w:val="00ED2249"/>
    <w:rsid w:val="00ED298A"/>
    <w:rsid w:val="00ED2C02"/>
    <w:rsid w:val="00ED31CD"/>
    <w:rsid w:val="00ED33CD"/>
    <w:rsid w:val="00ED3C91"/>
    <w:rsid w:val="00ED408F"/>
    <w:rsid w:val="00ED520D"/>
    <w:rsid w:val="00ED5BE3"/>
    <w:rsid w:val="00ED5E62"/>
    <w:rsid w:val="00ED603E"/>
    <w:rsid w:val="00ED6CC2"/>
    <w:rsid w:val="00ED7DC2"/>
    <w:rsid w:val="00EE082D"/>
    <w:rsid w:val="00EE093F"/>
    <w:rsid w:val="00EE1978"/>
    <w:rsid w:val="00EE233D"/>
    <w:rsid w:val="00EE3F38"/>
    <w:rsid w:val="00EE4D7F"/>
    <w:rsid w:val="00EE545F"/>
    <w:rsid w:val="00EE596D"/>
    <w:rsid w:val="00EE6165"/>
    <w:rsid w:val="00EE68B6"/>
    <w:rsid w:val="00EE6CF2"/>
    <w:rsid w:val="00EF0427"/>
    <w:rsid w:val="00EF07C9"/>
    <w:rsid w:val="00EF1C19"/>
    <w:rsid w:val="00EF227D"/>
    <w:rsid w:val="00EF3478"/>
    <w:rsid w:val="00EF3486"/>
    <w:rsid w:val="00EF36A4"/>
    <w:rsid w:val="00EF3ACF"/>
    <w:rsid w:val="00EF3D9F"/>
    <w:rsid w:val="00EF43A8"/>
    <w:rsid w:val="00EF4C39"/>
    <w:rsid w:val="00EF4F4B"/>
    <w:rsid w:val="00EF5138"/>
    <w:rsid w:val="00EF516B"/>
    <w:rsid w:val="00EF551E"/>
    <w:rsid w:val="00EF5C1D"/>
    <w:rsid w:val="00EF70A5"/>
    <w:rsid w:val="00EF768F"/>
    <w:rsid w:val="00F001A9"/>
    <w:rsid w:val="00F0026A"/>
    <w:rsid w:val="00F008E8"/>
    <w:rsid w:val="00F02368"/>
    <w:rsid w:val="00F0353B"/>
    <w:rsid w:val="00F03E45"/>
    <w:rsid w:val="00F04129"/>
    <w:rsid w:val="00F048FD"/>
    <w:rsid w:val="00F050A9"/>
    <w:rsid w:val="00F0512C"/>
    <w:rsid w:val="00F058DC"/>
    <w:rsid w:val="00F062CF"/>
    <w:rsid w:val="00F06B44"/>
    <w:rsid w:val="00F06D02"/>
    <w:rsid w:val="00F071B6"/>
    <w:rsid w:val="00F07D7E"/>
    <w:rsid w:val="00F10F07"/>
    <w:rsid w:val="00F12262"/>
    <w:rsid w:val="00F122AF"/>
    <w:rsid w:val="00F12AEB"/>
    <w:rsid w:val="00F14BE3"/>
    <w:rsid w:val="00F14CA6"/>
    <w:rsid w:val="00F151FB"/>
    <w:rsid w:val="00F159E4"/>
    <w:rsid w:val="00F1651E"/>
    <w:rsid w:val="00F169BB"/>
    <w:rsid w:val="00F16E3D"/>
    <w:rsid w:val="00F17853"/>
    <w:rsid w:val="00F20482"/>
    <w:rsid w:val="00F20729"/>
    <w:rsid w:val="00F20AC5"/>
    <w:rsid w:val="00F20F80"/>
    <w:rsid w:val="00F21DD2"/>
    <w:rsid w:val="00F22722"/>
    <w:rsid w:val="00F227A9"/>
    <w:rsid w:val="00F22CF1"/>
    <w:rsid w:val="00F23377"/>
    <w:rsid w:val="00F245B5"/>
    <w:rsid w:val="00F2562B"/>
    <w:rsid w:val="00F256EC"/>
    <w:rsid w:val="00F25B6C"/>
    <w:rsid w:val="00F2637D"/>
    <w:rsid w:val="00F26A3B"/>
    <w:rsid w:val="00F26C3D"/>
    <w:rsid w:val="00F272DE"/>
    <w:rsid w:val="00F27521"/>
    <w:rsid w:val="00F30693"/>
    <w:rsid w:val="00F307A6"/>
    <w:rsid w:val="00F30AA5"/>
    <w:rsid w:val="00F31861"/>
    <w:rsid w:val="00F321D4"/>
    <w:rsid w:val="00F32BF8"/>
    <w:rsid w:val="00F33B4E"/>
    <w:rsid w:val="00F34260"/>
    <w:rsid w:val="00F34BBA"/>
    <w:rsid w:val="00F359CD"/>
    <w:rsid w:val="00F3613D"/>
    <w:rsid w:val="00F36528"/>
    <w:rsid w:val="00F36ACB"/>
    <w:rsid w:val="00F37A9A"/>
    <w:rsid w:val="00F40118"/>
    <w:rsid w:val="00F40144"/>
    <w:rsid w:val="00F4020C"/>
    <w:rsid w:val="00F40F6A"/>
    <w:rsid w:val="00F41252"/>
    <w:rsid w:val="00F423E6"/>
    <w:rsid w:val="00F425B3"/>
    <w:rsid w:val="00F4280D"/>
    <w:rsid w:val="00F42A73"/>
    <w:rsid w:val="00F42C67"/>
    <w:rsid w:val="00F432B2"/>
    <w:rsid w:val="00F435AD"/>
    <w:rsid w:val="00F43F82"/>
    <w:rsid w:val="00F4427F"/>
    <w:rsid w:val="00F44FC2"/>
    <w:rsid w:val="00F458A2"/>
    <w:rsid w:val="00F45AF4"/>
    <w:rsid w:val="00F46210"/>
    <w:rsid w:val="00F46C42"/>
    <w:rsid w:val="00F477CF"/>
    <w:rsid w:val="00F502B5"/>
    <w:rsid w:val="00F50468"/>
    <w:rsid w:val="00F50690"/>
    <w:rsid w:val="00F509A3"/>
    <w:rsid w:val="00F50E0D"/>
    <w:rsid w:val="00F520AC"/>
    <w:rsid w:val="00F522DE"/>
    <w:rsid w:val="00F52459"/>
    <w:rsid w:val="00F528F7"/>
    <w:rsid w:val="00F52FAC"/>
    <w:rsid w:val="00F53419"/>
    <w:rsid w:val="00F537D3"/>
    <w:rsid w:val="00F54630"/>
    <w:rsid w:val="00F54A45"/>
    <w:rsid w:val="00F56A36"/>
    <w:rsid w:val="00F56EA9"/>
    <w:rsid w:val="00F574F8"/>
    <w:rsid w:val="00F60077"/>
    <w:rsid w:val="00F6046F"/>
    <w:rsid w:val="00F60BEF"/>
    <w:rsid w:val="00F60C57"/>
    <w:rsid w:val="00F61140"/>
    <w:rsid w:val="00F61A42"/>
    <w:rsid w:val="00F6224D"/>
    <w:rsid w:val="00F62323"/>
    <w:rsid w:val="00F62660"/>
    <w:rsid w:val="00F647B9"/>
    <w:rsid w:val="00F65E40"/>
    <w:rsid w:val="00F663AB"/>
    <w:rsid w:val="00F66477"/>
    <w:rsid w:val="00F674DC"/>
    <w:rsid w:val="00F675E4"/>
    <w:rsid w:val="00F679C0"/>
    <w:rsid w:val="00F67AB4"/>
    <w:rsid w:val="00F710F7"/>
    <w:rsid w:val="00F71B7E"/>
    <w:rsid w:val="00F7207F"/>
    <w:rsid w:val="00F72197"/>
    <w:rsid w:val="00F72BD1"/>
    <w:rsid w:val="00F72CDE"/>
    <w:rsid w:val="00F72F54"/>
    <w:rsid w:val="00F732D7"/>
    <w:rsid w:val="00F73436"/>
    <w:rsid w:val="00F739AC"/>
    <w:rsid w:val="00F74367"/>
    <w:rsid w:val="00F7442C"/>
    <w:rsid w:val="00F74E73"/>
    <w:rsid w:val="00F75071"/>
    <w:rsid w:val="00F752DE"/>
    <w:rsid w:val="00F754D4"/>
    <w:rsid w:val="00F75562"/>
    <w:rsid w:val="00F767E3"/>
    <w:rsid w:val="00F76ED7"/>
    <w:rsid w:val="00F77615"/>
    <w:rsid w:val="00F77B9F"/>
    <w:rsid w:val="00F80E1E"/>
    <w:rsid w:val="00F81417"/>
    <w:rsid w:val="00F8235F"/>
    <w:rsid w:val="00F828E4"/>
    <w:rsid w:val="00F82AC2"/>
    <w:rsid w:val="00F837B8"/>
    <w:rsid w:val="00F83B50"/>
    <w:rsid w:val="00F8421F"/>
    <w:rsid w:val="00F84416"/>
    <w:rsid w:val="00F848DD"/>
    <w:rsid w:val="00F849B5"/>
    <w:rsid w:val="00F864B1"/>
    <w:rsid w:val="00F86BDC"/>
    <w:rsid w:val="00F87723"/>
    <w:rsid w:val="00F87CE2"/>
    <w:rsid w:val="00F90C23"/>
    <w:rsid w:val="00F90C35"/>
    <w:rsid w:val="00F9242F"/>
    <w:rsid w:val="00F927D5"/>
    <w:rsid w:val="00F92C2D"/>
    <w:rsid w:val="00F93C44"/>
    <w:rsid w:val="00F94188"/>
    <w:rsid w:val="00F9462C"/>
    <w:rsid w:val="00F9588D"/>
    <w:rsid w:val="00F96672"/>
    <w:rsid w:val="00F96749"/>
    <w:rsid w:val="00F96818"/>
    <w:rsid w:val="00F96AE2"/>
    <w:rsid w:val="00F97EBE"/>
    <w:rsid w:val="00FA0D60"/>
    <w:rsid w:val="00FA0D8F"/>
    <w:rsid w:val="00FA0EB1"/>
    <w:rsid w:val="00FA13DA"/>
    <w:rsid w:val="00FA2F28"/>
    <w:rsid w:val="00FA31A7"/>
    <w:rsid w:val="00FA34CC"/>
    <w:rsid w:val="00FA3890"/>
    <w:rsid w:val="00FA3AFF"/>
    <w:rsid w:val="00FA6BAA"/>
    <w:rsid w:val="00FA7343"/>
    <w:rsid w:val="00FA77FD"/>
    <w:rsid w:val="00FB0BC1"/>
    <w:rsid w:val="00FB0DB8"/>
    <w:rsid w:val="00FB1576"/>
    <w:rsid w:val="00FB1774"/>
    <w:rsid w:val="00FB1D3E"/>
    <w:rsid w:val="00FB2346"/>
    <w:rsid w:val="00FB29C1"/>
    <w:rsid w:val="00FB2D7B"/>
    <w:rsid w:val="00FB3666"/>
    <w:rsid w:val="00FB389F"/>
    <w:rsid w:val="00FB3961"/>
    <w:rsid w:val="00FB3C34"/>
    <w:rsid w:val="00FB3DE8"/>
    <w:rsid w:val="00FB3FDE"/>
    <w:rsid w:val="00FB4980"/>
    <w:rsid w:val="00FB4ADB"/>
    <w:rsid w:val="00FB4FF0"/>
    <w:rsid w:val="00FB50E6"/>
    <w:rsid w:val="00FB5C34"/>
    <w:rsid w:val="00FB6D7D"/>
    <w:rsid w:val="00FB736F"/>
    <w:rsid w:val="00FB7711"/>
    <w:rsid w:val="00FC0C9A"/>
    <w:rsid w:val="00FC2009"/>
    <w:rsid w:val="00FC2507"/>
    <w:rsid w:val="00FC3839"/>
    <w:rsid w:val="00FC3C3F"/>
    <w:rsid w:val="00FC42B4"/>
    <w:rsid w:val="00FC4348"/>
    <w:rsid w:val="00FC4C04"/>
    <w:rsid w:val="00FC4ED3"/>
    <w:rsid w:val="00FC50F6"/>
    <w:rsid w:val="00FC5D86"/>
    <w:rsid w:val="00FC6A83"/>
    <w:rsid w:val="00FC7230"/>
    <w:rsid w:val="00FC74ED"/>
    <w:rsid w:val="00FC7858"/>
    <w:rsid w:val="00FC7AAA"/>
    <w:rsid w:val="00FC7C0A"/>
    <w:rsid w:val="00FC7F70"/>
    <w:rsid w:val="00FD2A2C"/>
    <w:rsid w:val="00FD2D1A"/>
    <w:rsid w:val="00FD4480"/>
    <w:rsid w:val="00FD4620"/>
    <w:rsid w:val="00FD4648"/>
    <w:rsid w:val="00FD4A5B"/>
    <w:rsid w:val="00FD4DED"/>
    <w:rsid w:val="00FD4E55"/>
    <w:rsid w:val="00FD527C"/>
    <w:rsid w:val="00FD59E9"/>
    <w:rsid w:val="00FD60A2"/>
    <w:rsid w:val="00FD60A5"/>
    <w:rsid w:val="00FD60C1"/>
    <w:rsid w:val="00FD64B7"/>
    <w:rsid w:val="00FD723F"/>
    <w:rsid w:val="00FD7255"/>
    <w:rsid w:val="00FD7B05"/>
    <w:rsid w:val="00FE26AC"/>
    <w:rsid w:val="00FE2C68"/>
    <w:rsid w:val="00FE2E10"/>
    <w:rsid w:val="00FE2FB3"/>
    <w:rsid w:val="00FE3744"/>
    <w:rsid w:val="00FE4A83"/>
    <w:rsid w:val="00FE5281"/>
    <w:rsid w:val="00FE59D2"/>
    <w:rsid w:val="00FE63B3"/>
    <w:rsid w:val="00FE70F3"/>
    <w:rsid w:val="00FE7BAE"/>
    <w:rsid w:val="00FF0164"/>
    <w:rsid w:val="00FF03F8"/>
    <w:rsid w:val="00FF1128"/>
    <w:rsid w:val="00FF11D9"/>
    <w:rsid w:val="00FF178D"/>
    <w:rsid w:val="00FF1D64"/>
    <w:rsid w:val="00FF4097"/>
    <w:rsid w:val="00FF49F9"/>
    <w:rsid w:val="00FF4EE0"/>
    <w:rsid w:val="00FF54AF"/>
    <w:rsid w:val="00FF6400"/>
    <w:rsid w:val="00FF64A6"/>
    <w:rsid w:val="00FF66AE"/>
    <w:rsid w:val="00FF6A86"/>
    <w:rsid w:val="00FF6C0A"/>
    <w:rsid w:val="00FF71A2"/>
    <w:rsid w:val="00FF7D6B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82ACA547-DEF2-4223-8290-7F35B0430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SV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nhideWhenUsed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 w:uiPriority="39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annotation text" w:uiPriority="99"/>
    <w:lsdException w:name="header" w:locked="1" w:uiPriority="99"/>
    <w:lsdException w:name="footer" w:uiPriority="99"/>
    <w:lsdException w:name="caption" w:locked="1" w:semiHidden="1" w:unhideWhenUsed="1" w:qFormat="1"/>
    <w:lsdException w:name="footnote reference" w:uiPriority="99"/>
    <w:lsdException w:name="annotation reference" w:uiPriority="99"/>
    <w:lsdException w:name="Title" w:locked="1" w:uiPriority="10"/>
    <w:lsdException w:name="Default Paragraph Font" w:locked="1"/>
    <w:lsdException w:name="Body Text" w:uiPriority="99"/>
    <w:lsdException w:name="Subtitle" w:locked="1" w:qFormat="1"/>
    <w:lsdException w:name="Body Text First Indent" w:uiPriority="99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509A3"/>
    <w:pPr>
      <w:jc w:val="both"/>
    </w:pPr>
    <w:rPr>
      <w:rFonts w:ascii="Museo Sans 100" w:hAnsi="Museo Sans 100"/>
      <w:szCs w:val="24"/>
      <w:lang w:val="es-ES_tradnl" w:eastAsia="es-ES"/>
    </w:rPr>
  </w:style>
  <w:style w:type="paragraph" w:styleId="Ttulo1">
    <w:name w:val="heading 1"/>
    <w:aliases w:val="Título 1 para Capitulos y apartado general"/>
    <w:basedOn w:val="Normal"/>
    <w:next w:val="Normal"/>
    <w:link w:val="Ttulo1Car"/>
    <w:uiPriority w:val="9"/>
    <w:qFormat/>
    <w:locked/>
    <w:rsid w:val="007C2A96"/>
    <w:pPr>
      <w:tabs>
        <w:tab w:val="left" w:pos="4820"/>
      </w:tabs>
      <w:outlineLvl w:val="0"/>
    </w:pPr>
    <w:rPr>
      <w:rFonts w:eastAsiaTheme="minorEastAsia" w:cstheme="minorBidi"/>
      <w:b/>
      <w:noProof/>
      <w:color w:val="000000" w:themeColor="text1"/>
      <w:sz w:val="24"/>
      <w:szCs w:val="20"/>
      <w:lang w:val="es-SV" w:eastAsia="es-SV"/>
    </w:rPr>
  </w:style>
  <w:style w:type="paragraph" w:styleId="Ttulo2">
    <w:name w:val="heading 2"/>
    <w:basedOn w:val="Ttulo1"/>
    <w:next w:val="Normal"/>
    <w:link w:val="Ttulo2Car"/>
    <w:uiPriority w:val="9"/>
    <w:unhideWhenUsed/>
    <w:qFormat/>
    <w:locked/>
    <w:rsid w:val="005A6C11"/>
    <w:pPr>
      <w:outlineLvl w:val="1"/>
    </w:pPr>
    <w:rPr>
      <w:sz w:val="22"/>
    </w:rPr>
  </w:style>
  <w:style w:type="paragraph" w:styleId="Ttulo3">
    <w:name w:val="heading 3"/>
    <w:basedOn w:val="Normal"/>
    <w:next w:val="Normal"/>
    <w:link w:val="Ttulo3Car"/>
    <w:uiPriority w:val="9"/>
    <w:qFormat/>
    <w:locked/>
    <w:rsid w:val="00545417"/>
    <w:pPr>
      <w:keepNext/>
      <w:numPr>
        <w:ilvl w:val="2"/>
        <w:numId w:val="7"/>
      </w:numPr>
      <w:outlineLvl w:val="2"/>
    </w:pPr>
    <w:rPr>
      <w:rFonts w:asciiTheme="minorHAnsi" w:eastAsiaTheme="minorEastAsia" w:hAnsiTheme="minorHAnsi" w:cstheme="minorBidi"/>
      <w:b/>
      <w:noProof/>
      <w:color w:val="000000" w:themeColor="text1"/>
      <w:szCs w:val="20"/>
      <w:lang w:val="es-SV" w:eastAsia="es-SV"/>
    </w:rPr>
  </w:style>
  <w:style w:type="paragraph" w:styleId="Ttulo4">
    <w:name w:val="heading 4"/>
    <w:basedOn w:val="Normal"/>
    <w:next w:val="Normal"/>
    <w:link w:val="Ttulo4Car"/>
    <w:unhideWhenUsed/>
    <w:locked/>
    <w:rsid w:val="007C2A96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18345C" w:themeColor="accent1" w:themeShade="BF"/>
    </w:rPr>
  </w:style>
  <w:style w:type="paragraph" w:styleId="Ttulo5">
    <w:name w:val="heading 5"/>
    <w:basedOn w:val="Normal"/>
    <w:next w:val="Normal"/>
    <w:link w:val="Ttulo5Car"/>
    <w:semiHidden/>
    <w:unhideWhenUsed/>
    <w:qFormat/>
    <w:locked/>
    <w:rsid w:val="007C2A96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18345C" w:themeColor="accent1" w:themeShade="BF"/>
    </w:rPr>
  </w:style>
  <w:style w:type="paragraph" w:styleId="Ttulo6">
    <w:name w:val="heading 6"/>
    <w:basedOn w:val="Normal"/>
    <w:next w:val="Normal"/>
    <w:link w:val="Ttulo6Car"/>
    <w:semiHidden/>
    <w:unhideWhenUsed/>
    <w:qFormat/>
    <w:locked/>
    <w:rsid w:val="007C2A96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0223D" w:themeColor="accent1" w:themeShade="7F"/>
    </w:rPr>
  </w:style>
  <w:style w:type="paragraph" w:styleId="Ttulo7">
    <w:name w:val="heading 7"/>
    <w:basedOn w:val="Normal"/>
    <w:next w:val="Normal"/>
    <w:link w:val="Ttulo7Car"/>
    <w:semiHidden/>
    <w:unhideWhenUsed/>
    <w:qFormat/>
    <w:locked/>
    <w:rsid w:val="007C2A96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223D" w:themeColor="accent1" w:themeShade="7F"/>
    </w:rPr>
  </w:style>
  <w:style w:type="paragraph" w:styleId="Ttulo8">
    <w:name w:val="heading 8"/>
    <w:basedOn w:val="Normal"/>
    <w:next w:val="Normal"/>
    <w:link w:val="Ttulo8Car"/>
    <w:semiHidden/>
    <w:unhideWhenUsed/>
    <w:qFormat/>
    <w:locked/>
    <w:rsid w:val="007C2A96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semiHidden/>
    <w:unhideWhenUsed/>
    <w:qFormat/>
    <w:locked/>
    <w:rsid w:val="007C2A96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">
    <w:name w:val="P"/>
    <w:basedOn w:val="Encabezado"/>
    <w:rsid w:val="00600EEE"/>
    <w:pPr>
      <w:tabs>
        <w:tab w:val="left" w:pos="7160"/>
      </w:tabs>
    </w:pPr>
  </w:style>
  <w:style w:type="paragraph" w:styleId="Encabezado">
    <w:name w:val="header"/>
    <w:basedOn w:val="Normal"/>
    <w:link w:val="EncabezadoCar"/>
    <w:uiPriority w:val="99"/>
    <w:rsid w:val="00600EEE"/>
    <w:pPr>
      <w:tabs>
        <w:tab w:val="center" w:pos="4320"/>
        <w:tab w:val="right" w:pos="8640"/>
      </w:tabs>
    </w:pPr>
    <w:rPr>
      <w:rFonts w:ascii="New York" w:hAnsi="New York"/>
      <w:noProof/>
      <w:szCs w:val="20"/>
    </w:rPr>
  </w:style>
  <w:style w:type="character" w:customStyle="1" w:styleId="EncabezadoCar">
    <w:name w:val="Encabezado Car"/>
    <w:link w:val="Encabezado"/>
    <w:uiPriority w:val="99"/>
    <w:locked/>
    <w:rsid w:val="00600EEE"/>
    <w:rPr>
      <w:rFonts w:ascii="New York" w:hAnsi="New York" w:cs="Times New Roman"/>
      <w:noProof/>
      <w:sz w:val="20"/>
      <w:szCs w:val="20"/>
      <w:lang w:val="es-ES_tradnl" w:eastAsia="es-ES"/>
    </w:rPr>
  </w:style>
  <w:style w:type="paragraph" w:customStyle="1" w:styleId="W">
    <w:name w:val="W"/>
    <w:basedOn w:val="Normal"/>
    <w:rsid w:val="00600EEE"/>
    <w:pPr>
      <w:tabs>
        <w:tab w:val="left" w:pos="7840"/>
      </w:tabs>
      <w:spacing w:line="480" w:lineRule="atLeast"/>
      <w:ind w:right="-51"/>
    </w:pPr>
    <w:rPr>
      <w:rFonts w:ascii="Geneva" w:hAnsi="Geneva"/>
      <w:noProof/>
      <w:szCs w:val="20"/>
    </w:rPr>
  </w:style>
  <w:style w:type="paragraph" w:customStyle="1" w:styleId="a">
    <w:name w:val="Ñ"/>
    <w:basedOn w:val="W"/>
    <w:rsid w:val="00600EEE"/>
    <w:pPr>
      <w:tabs>
        <w:tab w:val="clear" w:pos="7840"/>
        <w:tab w:val="left" w:pos="2280"/>
        <w:tab w:val="left" w:pos="7680"/>
      </w:tabs>
      <w:spacing w:line="360" w:lineRule="atLeast"/>
    </w:pPr>
    <w:rPr>
      <w:rFonts w:ascii="Helvetica" w:hAnsi="Helvetica"/>
    </w:rPr>
  </w:style>
  <w:style w:type="paragraph" w:customStyle="1" w:styleId="sangrado-1">
    <w:name w:val="sangrado-1"/>
    <w:basedOn w:val="Normal"/>
    <w:rsid w:val="00AF13FD"/>
    <w:pPr>
      <w:tabs>
        <w:tab w:val="left" w:pos="6220"/>
      </w:tabs>
    </w:pPr>
    <w:rPr>
      <w:rFonts w:ascii="Geneva" w:eastAsia="Times New Roman" w:hAnsi="Geneva"/>
      <w:noProof/>
      <w:szCs w:val="20"/>
      <w:lang w:val="es-ES"/>
    </w:rPr>
  </w:style>
  <w:style w:type="paragraph" w:styleId="Textoindependiente2">
    <w:name w:val="Body Text 2"/>
    <w:basedOn w:val="Normal"/>
    <w:link w:val="Textoindependiente2Car"/>
    <w:rsid w:val="00AF13FD"/>
    <w:pPr>
      <w:tabs>
        <w:tab w:val="left" w:pos="744"/>
        <w:tab w:val="left" w:pos="1464"/>
        <w:tab w:val="left" w:pos="2184"/>
        <w:tab w:val="left" w:pos="2904"/>
        <w:tab w:val="left" w:pos="3624"/>
        <w:tab w:val="left" w:pos="4344"/>
        <w:tab w:val="left" w:pos="5064"/>
        <w:tab w:val="left" w:pos="5784"/>
        <w:tab w:val="left" w:pos="6504"/>
        <w:tab w:val="left" w:pos="7224"/>
        <w:tab w:val="left" w:pos="7944"/>
        <w:tab w:val="left" w:pos="8664"/>
      </w:tabs>
    </w:pPr>
    <w:rPr>
      <w:rFonts w:ascii="Arial Narrow" w:eastAsia="Times New Roman" w:hAnsi="Arial Narrow"/>
      <w:szCs w:val="20"/>
      <w:lang w:eastAsia="x-none"/>
    </w:rPr>
  </w:style>
  <w:style w:type="character" w:customStyle="1" w:styleId="Textoindependiente2Car">
    <w:name w:val="Texto independiente 2 Car"/>
    <w:link w:val="Textoindependiente2"/>
    <w:rsid w:val="00AF13FD"/>
    <w:rPr>
      <w:rFonts w:ascii="Arial Narrow" w:eastAsia="Times New Roman" w:hAnsi="Arial Narrow"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F509A3"/>
    <w:pPr>
      <w:contextualSpacing/>
    </w:pPr>
    <w:rPr>
      <w:szCs w:val="20"/>
      <w:lang w:val="es-ES" w:eastAsia="en-US"/>
    </w:rPr>
  </w:style>
  <w:style w:type="paragraph" w:styleId="Piedepgina">
    <w:name w:val="footer"/>
    <w:basedOn w:val="Normal"/>
    <w:link w:val="PiedepginaCar"/>
    <w:uiPriority w:val="99"/>
    <w:rsid w:val="006E41FC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PiedepginaCar">
    <w:name w:val="Pie de página Car"/>
    <w:link w:val="Piedepgina"/>
    <w:uiPriority w:val="99"/>
    <w:rsid w:val="006E41FC"/>
    <w:rPr>
      <w:rFonts w:ascii="Times New Roman" w:hAnsi="Times New Roman"/>
      <w:sz w:val="24"/>
      <w:szCs w:val="24"/>
      <w:lang w:val="es-ES_tradnl"/>
    </w:rPr>
  </w:style>
  <w:style w:type="paragraph" w:styleId="Textoindependiente">
    <w:name w:val="Body Text"/>
    <w:basedOn w:val="Normal"/>
    <w:link w:val="TextoindependienteCar"/>
    <w:uiPriority w:val="99"/>
    <w:rsid w:val="0088367C"/>
    <w:pPr>
      <w:spacing w:after="120"/>
    </w:pPr>
    <w:rPr>
      <w:lang w:eastAsia="x-none"/>
    </w:rPr>
  </w:style>
  <w:style w:type="character" w:customStyle="1" w:styleId="TextoindependienteCar">
    <w:name w:val="Texto independiente Car"/>
    <w:link w:val="Textoindependiente"/>
    <w:uiPriority w:val="99"/>
    <w:rsid w:val="0088367C"/>
    <w:rPr>
      <w:rFonts w:ascii="Times New Roman" w:hAnsi="Times New Roman"/>
      <w:sz w:val="24"/>
      <w:szCs w:val="24"/>
      <w:lang w:val="es-ES_tradnl"/>
    </w:rPr>
  </w:style>
  <w:style w:type="character" w:customStyle="1" w:styleId="Ttulo3Car">
    <w:name w:val="Título 3 Car"/>
    <w:link w:val="Ttulo3"/>
    <w:uiPriority w:val="9"/>
    <w:rsid w:val="00545417"/>
    <w:rPr>
      <w:rFonts w:asciiTheme="minorHAnsi" w:eastAsiaTheme="minorEastAsia" w:hAnsiTheme="minorHAnsi" w:cstheme="minorBidi"/>
      <w:b/>
      <w:noProof/>
      <w:color w:val="000000" w:themeColor="text1"/>
      <w:lang w:eastAsia="es-SV"/>
    </w:rPr>
  </w:style>
  <w:style w:type="paragraph" w:customStyle="1" w:styleId="Estilo1">
    <w:name w:val="Estilo1"/>
    <w:basedOn w:val="Normal"/>
    <w:link w:val="Estilo1Car"/>
    <w:qFormat/>
    <w:rsid w:val="008236B4"/>
    <w:pPr>
      <w:tabs>
        <w:tab w:val="left" w:pos="3535"/>
      </w:tabs>
      <w:spacing w:after="160" w:line="360" w:lineRule="auto"/>
      <w:jc w:val="center"/>
    </w:pPr>
    <w:rPr>
      <w:rFonts w:ascii="Bembo Std" w:eastAsiaTheme="minorEastAsia" w:hAnsi="Bembo Std" w:cstheme="minorBidi"/>
      <w:b/>
      <w:color w:val="FFFFFF" w:themeColor="background1"/>
      <w:sz w:val="48"/>
      <w:szCs w:val="44"/>
      <w:lang w:val="es-SV" w:eastAsia="es-SV"/>
    </w:rPr>
  </w:style>
  <w:style w:type="character" w:customStyle="1" w:styleId="Estilo1Car">
    <w:name w:val="Estilo1 Car"/>
    <w:link w:val="Estilo1"/>
    <w:rsid w:val="008236B4"/>
    <w:rPr>
      <w:rFonts w:ascii="Bembo Std" w:eastAsiaTheme="minorEastAsia" w:hAnsi="Bembo Std" w:cstheme="minorBidi"/>
      <w:b/>
      <w:color w:val="FFFFFF" w:themeColor="background1"/>
      <w:sz w:val="48"/>
      <w:szCs w:val="44"/>
      <w:lang w:eastAsia="es-SV"/>
    </w:rPr>
  </w:style>
  <w:style w:type="paragraph" w:styleId="Ttulo">
    <w:name w:val="Title"/>
    <w:basedOn w:val="Normal"/>
    <w:link w:val="TtuloCar"/>
    <w:uiPriority w:val="10"/>
    <w:locked/>
    <w:rsid w:val="0023148A"/>
    <w:pPr>
      <w:jc w:val="center"/>
    </w:pPr>
    <w:rPr>
      <w:rFonts w:ascii="Arial" w:eastAsia="Times New Roman" w:hAnsi="Arial"/>
      <w:b/>
      <w:sz w:val="36"/>
      <w:szCs w:val="20"/>
      <w:lang w:val="x-none" w:eastAsia="x-none"/>
    </w:rPr>
  </w:style>
  <w:style w:type="character" w:customStyle="1" w:styleId="TtuloCar">
    <w:name w:val="Título Car"/>
    <w:link w:val="Ttulo"/>
    <w:uiPriority w:val="10"/>
    <w:rsid w:val="0023148A"/>
    <w:rPr>
      <w:rFonts w:ascii="Arial" w:eastAsia="Times New Roman" w:hAnsi="Arial"/>
      <w:b/>
      <w:sz w:val="36"/>
    </w:rPr>
  </w:style>
  <w:style w:type="paragraph" w:styleId="Sangradetextonormal">
    <w:name w:val="Body Text Indent"/>
    <w:basedOn w:val="Normal"/>
    <w:link w:val="SangradetextonormalCar"/>
    <w:rsid w:val="00B83B9B"/>
    <w:pPr>
      <w:spacing w:after="120"/>
      <w:ind w:left="283"/>
    </w:pPr>
    <w:rPr>
      <w:lang w:eastAsia="x-none"/>
    </w:rPr>
  </w:style>
  <w:style w:type="character" w:customStyle="1" w:styleId="SangradetextonormalCar">
    <w:name w:val="Sangría de texto normal Car"/>
    <w:link w:val="Sangradetextonormal"/>
    <w:rsid w:val="00B83B9B"/>
    <w:rPr>
      <w:rFonts w:ascii="Times New Roman" w:hAnsi="Times New Roman"/>
      <w:sz w:val="24"/>
      <w:szCs w:val="24"/>
      <w:lang w:val="es-ES_tradnl"/>
    </w:rPr>
  </w:style>
  <w:style w:type="character" w:styleId="Refdecomentario">
    <w:name w:val="annotation reference"/>
    <w:uiPriority w:val="99"/>
    <w:rsid w:val="00D82F5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D82F5A"/>
    <w:rPr>
      <w:szCs w:val="20"/>
    </w:rPr>
  </w:style>
  <w:style w:type="character" w:customStyle="1" w:styleId="TextocomentarioCar">
    <w:name w:val="Texto comentario Car"/>
    <w:link w:val="Textocomentario"/>
    <w:uiPriority w:val="99"/>
    <w:rsid w:val="00D82F5A"/>
    <w:rPr>
      <w:rFonts w:ascii="Times New Roman" w:hAnsi="Times New Roman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D82F5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D82F5A"/>
    <w:rPr>
      <w:rFonts w:ascii="Times New Roman" w:hAnsi="Times New Roman"/>
      <w:b/>
      <w:bCs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rsid w:val="00D82F5A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D82F5A"/>
    <w:rPr>
      <w:rFonts w:ascii="Tahoma" w:hAnsi="Tahoma" w:cs="Tahoma"/>
      <w:sz w:val="16"/>
      <w:szCs w:val="16"/>
      <w:lang w:val="es-ES_tradnl" w:eastAsia="es-ES"/>
    </w:rPr>
  </w:style>
  <w:style w:type="table" w:styleId="Tablaconcuadrcula">
    <w:name w:val="Table Grid"/>
    <w:basedOn w:val="Tablanormal"/>
    <w:uiPriority w:val="39"/>
    <w:locked/>
    <w:rsid w:val="008D2CD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clara-nfasis11">
    <w:name w:val="Tabla con cuadrícula 1 clara - Énfasis 11"/>
    <w:basedOn w:val="Tablanormal"/>
    <w:uiPriority w:val="46"/>
    <w:rsid w:val="00156F09"/>
    <w:rPr>
      <w:rFonts w:ascii="Arial Narrow" w:eastAsia="Arial Narrow" w:hAnsi="Arial Narrow"/>
      <w:sz w:val="22"/>
      <w:szCs w:val="22"/>
      <w:lang w:val="en-US"/>
    </w:rPr>
    <w:tblPr>
      <w:tblStyleRowBandSize w:val="1"/>
      <w:tblStyleColBandSize w:val="1"/>
      <w:tblBorders>
        <w:top w:val="single" w:sz="4" w:space="0" w:color="F1F1F1"/>
        <w:left w:val="single" w:sz="4" w:space="0" w:color="F1F1F1"/>
        <w:bottom w:val="single" w:sz="4" w:space="0" w:color="F1F1F1"/>
        <w:right w:val="single" w:sz="4" w:space="0" w:color="F1F1F1"/>
        <w:insideH w:val="single" w:sz="4" w:space="0" w:color="F1F1F1"/>
        <w:insideV w:val="single" w:sz="4" w:space="0" w:color="F1F1F1"/>
      </w:tblBorders>
    </w:tblPr>
    <w:tblStylePr w:type="firstRow">
      <w:rPr>
        <w:b/>
        <w:bCs/>
      </w:rPr>
      <w:tblPr/>
      <w:tcPr>
        <w:tcBorders>
          <w:bottom w:val="single" w:sz="12" w:space="0" w:color="EAEAEA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1Car">
    <w:name w:val="Título 1 Car"/>
    <w:aliases w:val="Título 1 para Capitulos y apartado general Car"/>
    <w:link w:val="Ttulo1"/>
    <w:uiPriority w:val="9"/>
    <w:rsid w:val="007C2A96"/>
    <w:rPr>
      <w:rFonts w:ascii="Museo Sans 100" w:eastAsiaTheme="minorEastAsia" w:hAnsi="Museo Sans 100" w:cstheme="minorBidi"/>
      <w:b/>
      <w:noProof/>
      <w:color w:val="000000" w:themeColor="text1"/>
      <w:sz w:val="24"/>
      <w:lang w:eastAsia="es-SV"/>
    </w:rPr>
  </w:style>
  <w:style w:type="paragraph" w:styleId="NormalWeb">
    <w:name w:val="Normal (Web)"/>
    <w:basedOn w:val="Normal"/>
    <w:uiPriority w:val="99"/>
    <w:unhideWhenUsed/>
    <w:rsid w:val="00721C29"/>
    <w:pPr>
      <w:spacing w:before="100" w:beforeAutospacing="1" w:after="100" w:afterAutospacing="1"/>
    </w:pPr>
    <w:rPr>
      <w:rFonts w:eastAsia="Times New Roman"/>
      <w:lang w:val="es-SV" w:eastAsia="es-SV"/>
    </w:rPr>
  </w:style>
  <w:style w:type="character" w:styleId="Hipervnculo">
    <w:name w:val="Hyperlink"/>
    <w:uiPriority w:val="99"/>
    <w:rsid w:val="0039716F"/>
    <w:rPr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39716F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5A6C11"/>
    <w:rPr>
      <w:rFonts w:ascii="Museo Sans 100" w:eastAsiaTheme="minorEastAsia" w:hAnsi="Museo Sans 100" w:cstheme="minorBidi"/>
      <w:b/>
      <w:noProof/>
      <w:color w:val="000000" w:themeColor="text1"/>
      <w:sz w:val="22"/>
      <w:lang w:eastAsia="es-SV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rsid w:val="00052568"/>
    <w:pPr>
      <w:spacing w:after="0"/>
      <w:ind w:firstLine="360"/>
    </w:pPr>
    <w:rPr>
      <w:lang w:eastAsia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052568"/>
    <w:rPr>
      <w:rFonts w:ascii="Times New Roman" w:hAnsi="Times New Roman"/>
      <w:sz w:val="24"/>
      <w:szCs w:val="24"/>
      <w:lang w:val="es-ES_tradnl" w:eastAsia="es-ES"/>
    </w:rPr>
  </w:style>
  <w:style w:type="character" w:styleId="Textoennegrita">
    <w:name w:val="Strong"/>
    <w:uiPriority w:val="22"/>
    <w:qFormat/>
    <w:locked/>
    <w:rsid w:val="00052568"/>
    <w:rPr>
      <w:b/>
      <w:sz w:val="16"/>
    </w:rPr>
  </w:style>
  <w:style w:type="paragraph" w:styleId="TtuloTDC">
    <w:name w:val="TOC Heading"/>
    <w:basedOn w:val="Ttulo1"/>
    <w:next w:val="Normal"/>
    <w:uiPriority w:val="39"/>
    <w:unhideWhenUsed/>
    <w:qFormat/>
    <w:rsid w:val="00052568"/>
    <w:pPr>
      <w:keepLines/>
      <w:outlineLvl w:val="9"/>
    </w:pPr>
    <w:rPr>
      <w:rFonts w:asciiTheme="majorHAnsi" w:eastAsiaTheme="majorEastAsia" w:hAnsiTheme="majorHAnsi" w:cstheme="majorBidi"/>
      <w:b w:val="0"/>
      <w:bCs/>
      <w:color w:val="18345C" w:themeColor="accent1" w:themeShade="BF"/>
    </w:rPr>
  </w:style>
  <w:style w:type="paragraph" w:styleId="TDC1">
    <w:name w:val="toc 1"/>
    <w:basedOn w:val="Normal"/>
    <w:next w:val="Normal"/>
    <w:link w:val="TDC1Car"/>
    <w:autoRedefine/>
    <w:uiPriority w:val="39"/>
    <w:unhideWhenUsed/>
    <w:locked/>
    <w:rsid w:val="005A5151"/>
    <w:pPr>
      <w:tabs>
        <w:tab w:val="right" w:leader="dot" w:pos="8921"/>
      </w:tabs>
    </w:pPr>
    <w:rPr>
      <w:rFonts w:asciiTheme="minorHAnsi" w:hAnsiTheme="minorHAnsi"/>
      <w:b/>
      <w:bCs/>
      <w:szCs w:val="20"/>
    </w:rPr>
  </w:style>
  <w:style w:type="paragraph" w:styleId="TDC2">
    <w:name w:val="toc 2"/>
    <w:basedOn w:val="Normal"/>
    <w:next w:val="Normal"/>
    <w:autoRedefine/>
    <w:uiPriority w:val="39"/>
    <w:unhideWhenUsed/>
    <w:locked/>
    <w:rsid w:val="004C51E3"/>
    <w:pPr>
      <w:spacing w:before="120"/>
      <w:ind w:left="200"/>
      <w:jc w:val="left"/>
    </w:pPr>
    <w:rPr>
      <w:rFonts w:asciiTheme="minorHAnsi" w:hAnsiTheme="minorHAnsi"/>
      <w:i/>
      <w:iCs/>
      <w:szCs w:val="20"/>
    </w:rPr>
  </w:style>
  <w:style w:type="paragraph" w:styleId="Sinespaciado">
    <w:name w:val="No Spacing"/>
    <w:link w:val="SinespaciadoCar"/>
    <w:uiPriority w:val="1"/>
    <w:qFormat/>
    <w:rsid w:val="00052568"/>
    <w:rPr>
      <w:rFonts w:asciiTheme="minorHAnsi" w:eastAsiaTheme="minorEastAsia" w:hAnsiTheme="minorHAnsi" w:cstheme="minorBidi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52568"/>
    <w:rPr>
      <w:rFonts w:asciiTheme="minorHAnsi" w:eastAsiaTheme="minorEastAsia" w:hAnsiTheme="minorHAnsi" w:cstheme="minorBidi"/>
      <w:sz w:val="22"/>
      <w:szCs w:val="22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D273B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76649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023DD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6">
    <w:name w:val="Grid Table 1 Light Accent 6"/>
    <w:basedOn w:val="Tablanormal"/>
    <w:uiPriority w:val="46"/>
    <w:rsid w:val="0012745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7F7F7" w:themeColor="accent6" w:themeTint="66"/>
        <w:left w:val="single" w:sz="4" w:space="0" w:color="F7F7F7" w:themeColor="accent6" w:themeTint="66"/>
        <w:bottom w:val="single" w:sz="4" w:space="0" w:color="F7F7F7" w:themeColor="accent6" w:themeTint="66"/>
        <w:right w:val="single" w:sz="4" w:space="0" w:color="F7F7F7" w:themeColor="accent6" w:themeTint="66"/>
        <w:insideH w:val="single" w:sz="4" w:space="0" w:color="F7F7F7" w:themeColor="accent6" w:themeTint="66"/>
        <w:insideV w:val="single" w:sz="4" w:space="0" w:color="F7F7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4F4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F4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DC3">
    <w:name w:val="toc 3"/>
    <w:basedOn w:val="Normal"/>
    <w:next w:val="Normal"/>
    <w:autoRedefine/>
    <w:uiPriority w:val="39"/>
    <w:locked/>
    <w:rsid w:val="004C51E3"/>
    <w:pPr>
      <w:ind w:left="400"/>
      <w:jc w:val="left"/>
    </w:pPr>
    <w:rPr>
      <w:rFonts w:asciiTheme="minorHAnsi" w:hAnsiTheme="minorHAnsi"/>
      <w:szCs w:val="20"/>
    </w:rPr>
  </w:style>
  <w:style w:type="character" w:styleId="nfasis">
    <w:name w:val="Emphasis"/>
    <w:qFormat/>
    <w:locked/>
    <w:rsid w:val="00B249DA"/>
    <w:rPr>
      <w:rFonts w:ascii="Museo Sans 100" w:hAnsi="Museo Sans 100"/>
      <w:b/>
      <w:sz w:val="20"/>
      <w:szCs w:val="20"/>
      <w:u w:val="single"/>
    </w:rPr>
  </w:style>
  <w:style w:type="paragraph" w:customStyle="1" w:styleId="mcntmsonormal2">
    <w:name w:val="mcntmsonormal2"/>
    <w:basedOn w:val="Normal"/>
    <w:rsid w:val="007442E0"/>
    <w:rPr>
      <w:rFonts w:ascii="Calibri" w:eastAsiaTheme="minorHAnsi" w:hAnsi="Calibri" w:cs="Calibri"/>
      <w:sz w:val="22"/>
      <w:szCs w:val="22"/>
      <w:lang w:val="es-SV" w:eastAsia="es-SV"/>
    </w:rPr>
  </w:style>
  <w:style w:type="paragraph" w:styleId="Subttulo">
    <w:name w:val="Subtitle"/>
    <w:basedOn w:val="Ttulo3"/>
    <w:next w:val="Normal"/>
    <w:link w:val="SubttuloCar"/>
    <w:qFormat/>
    <w:locked/>
    <w:rsid w:val="00D07006"/>
    <w:pPr>
      <w:ind w:left="424" w:hanging="424"/>
    </w:pPr>
  </w:style>
  <w:style w:type="character" w:customStyle="1" w:styleId="SubttuloCar">
    <w:name w:val="Subtítulo Car"/>
    <w:basedOn w:val="Fuentedeprrafopredeter"/>
    <w:link w:val="Subttulo"/>
    <w:rsid w:val="00D07006"/>
    <w:rPr>
      <w:rFonts w:asciiTheme="minorHAnsi" w:eastAsiaTheme="minorEastAsia" w:hAnsiTheme="minorHAnsi" w:cstheme="minorBidi"/>
      <w:b/>
      <w:noProof/>
      <w:color w:val="000000" w:themeColor="text1"/>
      <w:lang w:eastAsia="es-SV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9507DD"/>
    <w:rPr>
      <w:color w:val="605E5C"/>
      <w:shd w:val="clear" w:color="auto" w:fill="E1DFDD"/>
    </w:rPr>
  </w:style>
  <w:style w:type="table" w:customStyle="1" w:styleId="EstilodeInformeDC">
    <w:name w:val="Estilo de Informe DC"/>
    <w:basedOn w:val="Tablanormal"/>
    <w:uiPriority w:val="99"/>
    <w:rsid w:val="00D95E7F"/>
    <w:rPr>
      <w:rFonts w:ascii="Museo Sans 100" w:hAnsi="Museo Sans 100"/>
      <w:sz w:val="18"/>
    </w:rPr>
    <w:tblPr/>
    <w:tcPr>
      <w:shd w:val="clear" w:color="auto" w:fill="FFFFFF" w:themeFill="background1"/>
    </w:tcPr>
  </w:style>
  <w:style w:type="table" w:styleId="Tablaconcuadrcula1clara-nfasis1">
    <w:name w:val="Grid Table 1 Light Accent 1"/>
    <w:basedOn w:val="Tablanormal"/>
    <w:uiPriority w:val="46"/>
    <w:rsid w:val="00D95E7F"/>
    <w:tblPr>
      <w:tblStyleRowBandSize w:val="1"/>
      <w:tblStyleColBandSize w:val="1"/>
      <w:tblBorders>
        <w:top w:val="single" w:sz="4" w:space="0" w:color="8FB0E1" w:themeColor="accent1" w:themeTint="66"/>
        <w:left w:val="single" w:sz="4" w:space="0" w:color="8FB0E1" w:themeColor="accent1" w:themeTint="66"/>
        <w:bottom w:val="single" w:sz="4" w:space="0" w:color="8FB0E1" w:themeColor="accent1" w:themeTint="66"/>
        <w:right w:val="single" w:sz="4" w:space="0" w:color="8FB0E1" w:themeColor="accent1" w:themeTint="66"/>
        <w:insideH w:val="single" w:sz="4" w:space="0" w:color="8FB0E1" w:themeColor="accent1" w:themeTint="66"/>
        <w:insideV w:val="single" w:sz="4" w:space="0" w:color="8FB0E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789D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89D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4">
    <w:name w:val="Plain Table 4"/>
    <w:basedOn w:val="Tablanormal"/>
    <w:uiPriority w:val="44"/>
    <w:rsid w:val="00D95E7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1Claro-nfasis2">
    <w:name w:val="Grid Table 1 Light Accent 2"/>
    <w:basedOn w:val="Tablanormal"/>
    <w:uiPriority w:val="46"/>
    <w:rsid w:val="00D95E7F"/>
    <w:tblPr>
      <w:tblStyleRowBandSize w:val="1"/>
      <w:tblStyleColBandSize w:val="1"/>
      <w:tblBorders>
        <w:top w:val="single" w:sz="4" w:space="0" w:color="A3B9E0" w:themeColor="accent2" w:themeTint="66"/>
        <w:left w:val="single" w:sz="4" w:space="0" w:color="A3B9E0" w:themeColor="accent2" w:themeTint="66"/>
        <w:bottom w:val="single" w:sz="4" w:space="0" w:color="A3B9E0" w:themeColor="accent2" w:themeTint="66"/>
        <w:right w:val="single" w:sz="4" w:space="0" w:color="A3B9E0" w:themeColor="accent2" w:themeTint="66"/>
        <w:insideH w:val="single" w:sz="4" w:space="0" w:color="A3B9E0" w:themeColor="accent2" w:themeTint="66"/>
        <w:insideV w:val="single" w:sz="4" w:space="0" w:color="A3B9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597D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97D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6concolores-nfasis5">
    <w:name w:val="List Table 6 Colorful Accent 5"/>
    <w:basedOn w:val="Tablanormal"/>
    <w:uiPriority w:val="51"/>
    <w:rsid w:val="00D95E7F"/>
    <w:rPr>
      <w:color w:val="6683C0" w:themeColor="accent5" w:themeShade="BF"/>
    </w:rPr>
    <w:tblPr>
      <w:tblStyleRowBandSize w:val="1"/>
      <w:tblStyleColBandSize w:val="1"/>
      <w:tblBorders>
        <w:top w:val="single" w:sz="4" w:space="0" w:color="ACBCDD" w:themeColor="accent5"/>
        <w:bottom w:val="single" w:sz="4" w:space="0" w:color="ACBCD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CBCD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CB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1F8" w:themeFill="accent5" w:themeFillTint="33"/>
      </w:tcPr>
    </w:tblStylePr>
    <w:tblStylePr w:type="band1Horz">
      <w:tblPr/>
      <w:tcPr>
        <w:shd w:val="clear" w:color="auto" w:fill="EEF1F8" w:themeFill="accent5" w:themeFillTint="33"/>
      </w:tcPr>
    </w:tblStylePr>
  </w:style>
  <w:style w:type="paragraph" w:styleId="Textonotaalfinal">
    <w:name w:val="endnote text"/>
    <w:basedOn w:val="Normal"/>
    <w:link w:val="TextonotaalfinalCar"/>
    <w:rsid w:val="008905F2"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8905F2"/>
    <w:rPr>
      <w:rFonts w:ascii="Times New Roman" w:hAnsi="Times New Roman"/>
      <w:lang w:val="es-ES_tradnl" w:eastAsia="es-ES"/>
    </w:rPr>
  </w:style>
  <w:style w:type="character" w:styleId="Refdenotaalfinal">
    <w:name w:val="endnote reference"/>
    <w:basedOn w:val="Fuentedeprrafopredeter"/>
    <w:rsid w:val="008905F2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rsid w:val="008905F2"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905F2"/>
    <w:rPr>
      <w:rFonts w:ascii="Times New Roman" w:hAnsi="Times New Roman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8905F2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7E1CE6"/>
    <w:rPr>
      <w:color w:val="808080"/>
    </w:rPr>
  </w:style>
  <w:style w:type="character" w:styleId="nfasissutil">
    <w:name w:val="Subtle Emphasis"/>
    <w:aliases w:val="Énfasis sutil para pie de página"/>
    <w:basedOn w:val="Fuentedeprrafopredeter"/>
    <w:uiPriority w:val="19"/>
    <w:qFormat/>
    <w:rsid w:val="00837498"/>
    <w:rPr>
      <w:rFonts w:asciiTheme="minorHAnsi" w:hAnsiTheme="minorHAnsi"/>
      <w:b/>
      <w:i/>
      <w:iCs/>
      <w:color w:val="404040" w:themeColor="text1" w:themeTint="BF"/>
      <w:sz w:val="14"/>
    </w:rPr>
  </w:style>
  <w:style w:type="character" w:customStyle="1" w:styleId="Ttulo4Car">
    <w:name w:val="Título 4 Car"/>
    <w:basedOn w:val="Fuentedeprrafopredeter"/>
    <w:link w:val="Ttulo4"/>
    <w:rsid w:val="007C2A96"/>
    <w:rPr>
      <w:rFonts w:asciiTheme="majorHAnsi" w:eastAsiaTheme="majorEastAsia" w:hAnsiTheme="majorHAnsi" w:cstheme="majorBidi"/>
      <w:i/>
      <w:iCs/>
      <w:color w:val="18345C" w:themeColor="accent1" w:themeShade="BF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semiHidden/>
    <w:rsid w:val="007C2A96"/>
    <w:rPr>
      <w:rFonts w:asciiTheme="majorHAnsi" w:eastAsiaTheme="majorEastAsia" w:hAnsiTheme="majorHAnsi" w:cstheme="majorBidi"/>
      <w:color w:val="18345C" w:themeColor="accent1" w:themeShade="BF"/>
      <w:szCs w:val="24"/>
      <w:lang w:val="es-ES_tradnl" w:eastAsia="es-ES"/>
    </w:rPr>
  </w:style>
  <w:style w:type="character" w:customStyle="1" w:styleId="Ttulo6Car">
    <w:name w:val="Título 6 Car"/>
    <w:basedOn w:val="Fuentedeprrafopredeter"/>
    <w:link w:val="Ttulo6"/>
    <w:semiHidden/>
    <w:rsid w:val="007C2A96"/>
    <w:rPr>
      <w:rFonts w:asciiTheme="majorHAnsi" w:eastAsiaTheme="majorEastAsia" w:hAnsiTheme="majorHAnsi" w:cstheme="majorBidi"/>
      <w:color w:val="10223D" w:themeColor="accent1" w:themeShade="7F"/>
      <w:szCs w:val="24"/>
      <w:lang w:val="es-ES_tradnl" w:eastAsia="es-ES"/>
    </w:rPr>
  </w:style>
  <w:style w:type="character" w:customStyle="1" w:styleId="Ttulo7Car">
    <w:name w:val="Título 7 Car"/>
    <w:basedOn w:val="Fuentedeprrafopredeter"/>
    <w:link w:val="Ttulo7"/>
    <w:semiHidden/>
    <w:rsid w:val="007C2A96"/>
    <w:rPr>
      <w:rFonts w:asciiTheme="majorHAnsi" w:eastAsiaTheme="majorEastAsia" w:hAnsiTheme="majorHAnsi" w:cstheme="majorBidi"/>
      <w:i/>
      <w:iCs/>
      <w:color w:val="10223D" w:themeColor="accent1" w:themeShade="7F"/>
      <w:szCs w:val="24"/>
      <w:lang w:val="es-ES_tradnl" w:eastAsia="es-ES"/>
    </w:rPr>
  </w:style>
  <w:style w:type="character" w:customStyle="1" w:styleId="Ttulo8Car">
    <w:name w:val="Título 8 Car"/>
    <w:basedOn w:val="Fuentedeprrafopredeter"/>
    <w:link w:val="Ttulo8"/>
    <w:semiHidden/>
    <w:rsid w:val="007C2A9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_tradnl" w:eastAsia="es-ES"/>
    </w:rPr>
  </w:style>
  <w:style w:type="character" w:customStyle="1" w:styleId="Ttulo9Car">
    <w:name w:val="Título 9 Car"/>
    <w:basedOn w:val="Fuentedeprrafopredeter"/>
    <w:link w:val="Ttulo9"/>
    <w:semiHidden/>
    <w:rsid w:val="007C2A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_tradnl" w:eastAsia="es-ES"/>
    </w:rPr>
  </w:style>
  <w:style w:type="character" w:customStyle="1" w:styleId="Estilo2">
    <w:name w:val="Estilo2"/>
    <w:basedOn w:val="Fuentedeprrafopredeter"/>
    <w:uiPriority w:val="1"/>
    <w:rsid w:val="00D94EE5"/>
  </w:style>
  <w:style w:type="table" w:customStyle="1" w:styleId="MH">
    <w:name w:val="MH"/>
    <w:basedOn w:val="Tablanormal"/>
    <w:uiPriority w:val="99"/>
    <w:rsid w:val="00CA3C54"/>
    <w:rPr>
      <w:rFonts w:asciiTheme="minorHAnsi" w:hAnsiTheme="minorHAnsi"/>
      <w:sz w:val="18"/>
    </w:rPr>
    <w:tblPr>
      <w:tblStyleRowBandSize w:val="1"/>
      <w:tblBorders>
        <w:top w:val="single" w:sz="4" w:space="0" w:color="CCCCCC" w:themeColor="text2"/>
        <w:left w:val="single" w:sz="4" w:space="0" w:color="CCCCCC" w:themeColor="text2"/>
        <w:bottom w:val="single" w:sz="4" w:space="0" w:color="CCCCCC" w:themeColor="text2"/>
        <w:right w:val="single" w:sz="4" w:space="0" w:color="CCCCCC" w:themeColor="text2"/>
        <w:insideH w:val="single" w:sz="4" w:space="0" w:color="CCCCCC" w:themeColor="text2"/>
        <w:insideV w:val="single" w:sz="4" w:space="0" w:color="CCCCCC" w:themeColor="text2"/>
      </w:tblBorders>
    </w:tblPr>
    <w:tcPr>
      <w:shd w:val="clear" w:color="auto" w:fill="FFFFFF" w:themeFill="background1"/>
      <w:vAlign w:val="center"/>
    </w:tcPr>
    <w:tblStylePr w:type="firstRow">
      <w:rPr>
        <w:b/>
        <w:color w:val="auto"/>
      </w:rPr>
      <w:tblPr/>
      <w:tcPr>
        <w:shd w:val="clear" w:color="auto" w:fill="FFFFFF" w:themeFill="background1"/>
      </w:tcPr>
    </w:tblStylePr>
    <w:tblStylePr w:type="lastRow">
      <w:rPr>
        <w:b/>
        <w:color w:val="auto"/>
      </w:rPr>
      <w:tblPr/>
      <w:tcPr>
        <w:shd w:val="clear" w:color="auto" w:fill="FFFFFF" w:themeFill="background1"/>
      </w:tcPr>
    </w:tblStylePr>
    <w:tblStylePr w:type="firstCol">
      <w:rPr>
        <w:b w:val="0"/>
      </w:rPr>
    </w:tblStylePr>
  </w:style>
  <w:style w:type="table" w:styleId="Tabladelista3-nfasis4">
    <w:name w:val="List Table 3 Accent 4"/>
    <w:basedOn w:val="Tablanormal"/>
    <w:uiPriority w:val="48"/>
    <w:rsid w:val="004B74A1"/>
    <w:tblPr>
      <w:tblStyleRowBandSize w:val="1"/>
      <w:tblStyleColBandSize w:val="1"/>
      <w:tblBorders>
        <w:top w:val="single" w:sz="4" w:space="0" w:color="7A8EC7" w:themeColor="accent4"/>
        <w:left w:val="single" w:sz="4" w:space="0" w:color="7A8EC7" w:themeColor="accent4"/>
        <w:bottom w:val="single" w:sz="4" w:space="0" w:color="7A8EC7" w:themeColor="accent4"/>
        <w:right w:val="single" w:sz="4" w:space="0" w:color="7A8EC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EC7" w:themeFill="accent4"/>
      </w:tcPr>
    </w:tblStylePr>
    <w:tblStylePr w:type="lastRow">
      <w:rPr>
        <w:b/>
        <w:bCs/>
      </w:rPr>
      <w:tblPr/>
      <w:tcPr>
        <w:tcBorders>
          <w:top w:val="double" w:sz="4" w:space="0" w:color="7A8EC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EC7" w:themeColor="accent4"/>
          <w:right w:val="single" w:sz="4" w:space="0" w:color="7A8EC7" w:themeColor="accent4"/>
        </w:tcBorders>
      </w:tcPr>
    </w:tblStylePr>
    <w:tblStylePr w:type="band1Horz">
      <w:tblPr/>
      <w:tcPr>
        <w:tcBorders>
          <w:top w:val="single" w:sz="4" w:space="0" w:color="7A8EC7" w:themeColor="accent4"/>
          <w:bottom w:val="single" w:sz="4" w:space="0" w:color="7A8EC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EC7" w:themeColor="accent4"/>
          <w:left w:val="nil"/>
        </w:tcBorders>
      </w:tcPr>
    </w:tblStylePr>
    <w:tblStylePr w:type="swCell">
      <w:tblPr/>
      <w:tcPr>
        <w:tcBorders>
          <w:top w:val="double" w:sz="4" w:space="0" w:color="7A8EC7" w:themeColor="accent4"/>
          <w:right w:val="nil"/>
        </w:tcBorders>
      </w:tcPr>
    </w:tblStylePr>
  </w:style>
  <w:style w:type="table" w:customStyle="1" w:styleId="Estilo3">
    <w:name w:val="Estilo3"/>
    <w:basedOn w:val="MH"/>
    <w:uiPriority w:val="99"/>
    <w:rsid w:val="004B74A1"/>
    <w:tblPr/>
    <w:tcPr>
      <w:shd w:val="clear" w:color="auto" w:fill="FFFFFF" w:themeFill="background1"/>
    </w:tcPr>
    <w:tblStylePr w:type="firstRow">
      <w:rPr>
        <w:b/>
        <w:color w:val="auto"/>
      </w:rPr>
      <w:tblPr/>
      <w:tcPr>
        <w:shd w:val="clear" w:color="auto" w:fill="FFFFFF" w:themeFill="background1"/>
      </w:tcPr>
    </w:tblStylePr>
    <w:tblStylePr w:type="lastRow">
      <w:rPr>
        <w:b/>
        <w:color w:val="auto"/>
      </w:rPr>
      <w:tblPr/>
      <w:tcPr>
        <w:shd w:val="clear" w:color="auto" w:fill="FFFFFF" w:themeFill="background1"/>
      </w:tcPr>
    </w:tblStylePr>
    <w:tblStylePr w:type="firstCol">
      <w:rPr>
        <w:b w:val="0"/>
      </w:rPr>
    </w:tblStylePr>
  </w:style>
  <w:style w:type="table" w:styleId="Tabladelista3-nfasis5">
    <w:name w:val="List Table 3 Accent 5"/>
    <w:aliases w:val="tabla MH"/>
    <w:basedOn w:val="Tablanormal"/>
    <w:uiPriority w:val="48"/>
    <w:rsid w:val="004B74A1"/>
    <w:rPr>
      <w:rFonts w:asciiTheme="minorHAnsi" w:hAnsiTheme="minorHAnsi"/>
      <w:sz w:val="18"/>
    </w:rPr>
    <w:tblPr>
      <w:tblStyleRowBandSize w:val="1"/>
      <w:tblStyleColBandSize w:val="1"/>
      <w:tblBorders>
        <w:top w:val="single" w:sz="4" w:space="0" w:color="EDEDED" w:themeColor="background2"/>
        <w:left w:val="single" w:sz="4" w:space="0" w:color="EDEDED" w:themeColor="background2"/>
        <w:bottom w:val="single" w:sz="4" w:space="0" w:color="EDEDED" w:themeColor="background2"/>
        <w:right w:val="single" w:sz="4" w:space="0" w:color="EDEDED" w:themeColor="background2"/>
        <w:insideH w:val="single" w:sz="4" w:space="0" w:color="EDEDED" w:themeColor="background2"/>
        <w:insideV w:val="single" w:sz="4" w:space="0" w:color="EDEDED" w:themeColor="background2"/>
      </w:tblBorders>
    </w:tblPr>
    <w:tcPr>
      <w:shd w:val="clear" w:color="auto" w:fill="EDEDED" w:themeFill="background2"/>
    </w:tcPr>
    <w:tblStylePr w:type="firstRow">
      <w:pPr>
        <w:jc w:val="center"/>
      </w:pPr>
      <w:rPr>
        <w:rFonts w:asciiTheme="minorHAnsi" w:hAnsiTheme="minorHAnsi"/>
        <w:b/>
        <w:bCs/>
        <w:color w:val="auto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2"/>
        <w:vAlign w:val="center"/>
      </w:tcPr>
    </w:tblStylePr>
    <w:tblStylePr w:type="lastRow">
      <w:pPr>
        <w:jc w:val="center"/>
      </w:pPr>
      <w:rPr>
        <w:rFonts w:asciiTheme="minorHAnsi" w:hAnsiTheme="minorHAnsi"/>
        <w:b/>
        <w:bCs/>
        <w:color w:val="auto"/>
        <w:sz w:val="18"/>
      </w:rPr>
      <w:tblPr/>
      <w:tcPr>
        <w:tcBorders>
          <w:top w:val="single" w:sz="4" w:space="0" w:color="EDEDED" w:themeColor="background2"/>
          <w:left w:val="single" w:sz="4" w:space="0" w:color="EDEDED" w:themeColor="background2"/>
          <w:bottom w:val="single" w:sz="4" w:space="0" w:color="EDEDED" w:themeColor="background2"/>
          <w:right w:val="single" w:sz="4" w:space="0" w:color="EDEDED" w:themeColor="background2"/>
          <w:insideH w:val="single" w:sz="4" w:space="0" w:color="EDEDED" w:themeColor="background2"/>
          <w:insideV w:val="single" w:sz="4" w:space="0" w:color="EDEDED" w:themeColor="background2"/>
        </w:tcBorders>
        <w:shd w:val="clear" w:color="auto" w:fill="CCCCCC" w:themeFill="text2"/>
        <w:vAlign w:val="center"/>
      </w:tcPr>
    </w:tblStylePr>
    <w:tblStylePr w:type="firstCol">
      <w:rPr>
        <w:rFonts w:asciiTheme="minorHAnsi" w:hAnsiTheme="minorHAnsi"/>
        <w:b w:val="0"/>
        <w:bCs/>
        <w:color w:val="auto"/>
        <w:sz w:val="18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pPr>
        <w:jc w:val="center"/>
      </w:pPr>
      <w:rPr>
        <w:rFonts w:asciiTheme="minorHAnsi" w:hAnsiTheme="minorHAnsi"/>
        <w:b w:val="0"/>
        <w:bCs/>
        <w:sz w:val="18"/>
      </w:rPr>
      <w:tblPr/>
      <w:tcPr>
        <w:tcBorders>
          <w:top w:val="single" w:sz="4" w:space="0" w:color="EDEDED" w:themeColor="background2"/>
          <w:left w:val="single" w:sz="4" w:space="0" w:color="EDEDED" w:themeColor="background2"/>
          <w:bottom w:val="single" w:sz="4" w:space="0" w:color="EDEDED" w:themeColor="background2"/>
          <w:right w:val="single" w:sz="4" w:space="0" w:color="EDEDED" w:themeColor="background2"/>
          <w:insideH w:val="single" w:sz="4" w:space="0" w:color="EDEDED" w:themeColor="background2"/>
          <w:insideV w:val="single" w:sz="4" w:space="0" w:color="EDEDED" w:themeColor="background2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CBCDD" w:themeColor="accent5"/>
          <w:right w:val="single" w:sz="4" w:space="0" w:color="ACBCDD" w:themeColor="accent5"/>
        </w:tcBorders>
      </w:tcPr>
    </w:tblStylePr>
    <w:tblStylePr w:type="band1Horz">
      <w:pPr>
        <w:jc w:val="center"/>
      </w:pPr>
      <w:rPr>
        <w:rFonts w:asciiTheme="minorHAnsi" w:hAnsiTheme="minorHAnsi"/>
        <w:color w:val="auto"/>
        <w:sz w:val="18"/>
      </w:rPr>
      <w:tblPr/>
      <w:tcPr>
        <w:shd w:val="clear" w:color="auto" w:fill="FFFFFF" w:themeFill="background1"/>
        <w:vAlign w:val="center"/>
      </w:tcPr>
    </w:tblStylePr>
    <w:tblStylePr w:type="band2Horz">
      <w:pPr>
        <w:jc w:val="center"/>
      </w:pPr>
      <w:rPr>
        <w:rFonts w:asciiTheme="minorHAnsi" w:hAnsiTheme="minorHAnsi"/>
        <w:color w:val="auto"/>
        <w:sz w:val="18"/>
      </w:rPr>
      <w:tblPr/>
      <w:tcPr>
        <w:shd w:val="clear" w:color="auto" w:fill="FFFFFF" w:themeFill="background1"/>
        <w:vAlign w:val="center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CBCDD" w:themeColor="accent5"/>
          <w:left w:val="nil"/>
        </w:tcBorders>
      </w:tcPr>
    </w:tblStylePr>
    <w:tblStylePr w:type="swCell">
      <w:tblPr/>
      <w:tcPr>
        <w:tcBorders>
          <w:top w:val="double" w:sz="4" w:space="0" w:color="ACBCDD" w:themeColor="accent5"/>
          <w:right w:val="nil"/>
        </w:tcBorders>
      </w:tcPr>
    </w:tblStylePr>
  </w:style>
  <w:style w:type="character" w:customStyle="1" w:styleId="Textonormalennegrita">
    <w:name w:val="Texto normal en negrita"/>
    <w:basedOn w:val="SangradetextonormalCar"/>
    <w:uiPriority w:val="1"/>
    <w:rsid w:val="00716F23"/>
    <w:rPr>
      <w:rFonts w:ascii="Museo Sans 100" w:hAnsi="Museo Sans 100"/>
      <w:b/>
      <w:color w:val="auto"/>
      <w:sz w:val="20"/>
      <w:szCs w:val="24"/>
      <w:lang w:val="es-ES_tradnl"/>
    </w:rPr>
  </w:style>
  <w:style w:type="character" w:customStyle="1" w:styleId="TDC1Car">
    <w:name w:val="TDC 1 Car"/>
    <w:basedOn w:val="Fuentedeprrafopredeter"/>
    <w:link w:val="TDC1"/>
    <w:uiPriority w:val="39"/>
    <w:rsid w:val="005A5151"/>
    <w:rPr>
      <w:rFonts w:asciiTheme="minorHAnsi" w:hAnsiTheme="minorHAnsi"/>
      <w:b/>
      <w:bCs/>
      <w:lang w:val="es-ES_tradnl" w:eastAsia="es-ES"/>
    </w:rPr>
  </w:style>
  <w:style w:type="paragraph" w:styleId="TDC4">
    <w:name w:val="toc 4"/>
    <w:basedOn w:val="Normal"/>
    <w:next w:val="Normal"/>
    <w:autoRedefine/>
    <w:locked/>
    <w:rsid w:val="004C51E3"/>
    <w:pPr>
      <w:ind w:left="600"/>
      <w:jc w:val="left"/>
    </w:pPr>
    <w:rPr>
      <w:rFonts w:asciiTheme="minorHAnsi" w:hAnsiTheme="minorHAnsi"/>
      <w:szCs w:val="20"/>
    </w:rPr>
  </w:style>
  <w:style w:type="paragraph" w:styleId="TDC5">
    <w:name w:val="toc 5"/>
    <w:basedOn w:val="Normal"/>
    <w:next w:val="Normal"/>
    <w:autoRedefine/>
    <w:locked/>
    <w:rsid w:val="00AF598C"/>
    <w:pPr>
      <w:ind w:left="800"/>
      <w:jc w:val="left"/>
    </w:pPr>
    <w:rPr>
      <w:rFonts w:asciiTheme="minorHAnsi" w:hAnsiTheme="minorHAnsi"/>
      <w:szCs w:val="20"/>
    </w:rPr>
  </w:style>
  <w:style w:type="paragraph" w:styleId="TDC6">
    <w:name w:val="toc 6"/>
    <w:basedOn w:val="Normal"/>
    <w:next w:val="Normal"/>
    <w:autoRedefine/>
    <w:locked/>
    <w:rsid w:val="00CD13EC"/>
    <w:pPr>
      <w:ind w:left="1000"/>
      <w:jc w:val="left"/>
    </w:pPr>
    <w:rPr>
      <w:rFonts w:asciiTheme="minorHAnsi" w:hAnsiTheme="minorHAnsi"/>
      <w:szCs w:val="20"/>
    </w:rPr>
  </w:style>
  <w:style w:type="paragraph" w:styleId="TDC7">
    <w:name w:val="toc 7"/>
    <w:basedOn w:val="Normal"/>
    <w:next w:val="Normal"/>
    <w:autoRedefine/>
    <w:locked/>
    <w:rsid w:val="00CD13EC"/>
    <w:pPr>
      <w:ind w:left="1200"/>
      <w:jc w:val="left"/>
    </w:pPr>
    <w:rPr>
      <w:rFonts w:asciiTheme="minorHAnsi" w:hAnsiTheme="minorHAnsi"/>
      <w:szCs w:val="20"/>
    </w:rPr>
  </w:style>
  <w:style w:type="paragraph" w:styleId="TDC8">
    <w:name w:val="toc 8"/>
    <w:basedOn w:val="Normal"/>
    <w:next w:val="Normal"/>
    <w:autoRedefine/>
    <w:locked/>
    <w:rsid w:val="00CD13EC"/>
    <w:pPr>
      <w:ind w:left="1400"/>
      <w:jc w:val="left"/>
    </w:pPr>
    <w:rPr>
      <w:rFonts w:asciiTheme="minorHAnsi" w:hAnsiTheme="minorHAnsi"/>
      <w:szCs w:val="20"/>
    </w:rPr>
  </w:style>
  <w:style w:type="paragraph" w:styleId="TDC9">
    <w:name w:val="toc 9"/>
    <w:basedOn w:val="Normal"/>
    <w:next w:val="Normal"/>
    <w:autoRedefine/>
    <w:locked/>
    <w:rsid w:val="00CD13EC"/>
    <w:pPr>
      <w:ind w:left="1600"/>
      <w:jc w:val="left"/>
    </w:pPr>
    <w:rPr>
      <w:rFonts w:asciiTheme="minorHAnsi" w:hAnsiTheme="minorHAns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4241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0562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289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666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496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448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chart" Target="charts/chart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1.xm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atia.anaya\Downloads\6.8%20Encuesta%20de%20Satisfacci&#243;n%20del%20proceso%202026%20(Respuestas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atia.anaya\Downloads\6.8%20Encuesta%20de%20Satisfacci&#243;n%20del%20proceso%202026%20(Respuestas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tia.anaya\Downloads\6.8%20Encuesta%20de%20Satisfacci&#243;n%20del%20proceso%202026%20(Respuestas)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atia.anaya\Downloads\6.8%20Encuesta%20de%20Satisfacci&#243;n%20del%20proceso%202026%20(Respuestas)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atia.anaya\Downloads\6.8%20Encuesta%20de%20Satisfacci&#243;n%20del%20proceso%202026%20(Respuestas)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atia.anaya\Downloads\6.8%20Encuesta%20de%20Satisfacci&#243;n%20del%20proceso%202026%20(Respuestas)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atia.anaya\Downloads\6.8%20Encuesta%20de%20Satisfacci&#243;n%20del%20proceso%202026%20(Respuestas)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SV" sz="1100" b="1"/>
              <a:t>Gráfico</a:t>
            </a:r>
            <a:r>
              <a:rPr lang="es-SV" sz="1100" b="1" baseline="0"/>
              <a:t> 1.1 </a:t>
            </a:r>
          </a:p>
          <a:p>
            <a:pPr>
              <a:defRPr sz="1100" b="1"/>
            </a:pPr>
            <a:r>
              <a:rPr lang="es-SV" sz="1100" b="1" baseline="0"/>
              <a:t>Índice de Satisfacción del Proceso 6.8 y Meta PEI</a:t>
            </a:r>
          </a:p>
          <a:p>
            <a:pPr>
              <a:defRPr sz="1100" b="1"/>
            </a:pPr>
            <a:r>
              <a:rPr lang="es-SV" sz="1100" b="1" baseline="0"/>
              <a:t>Período 2024 y 2026</a:t>
            </a:r>
            <a:endParaRPr lang="es-SV" sz="1100" b="1"/>
          </a:p>
        </c:rich>
      </c:tx>
      <c:layout>
        <c:manualLayout>
          <c:xMode val="edge"/>
          <c:yMode val="edge"/>
          <c:x val="0.14491666666666667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SV"/>
        </a:p>
      </c:txPr>
    </c:title>
    <c:autoTitleDeleted val="0"/>
    <c:plotArea>
      <c:layout>
        <c:manualLayout>
          <c:layoutTarget val="inner"/>
          <c:xMode val="edge"/>
          <c:yMode val="edge"/>
          <c:x val="0.10699755899104965"/>
          <c:y val="0.3110725643249494"/>
          <c:w val="0.84825061025223758"/>
          <c:h val="0.43086459379047692"/>
        </c:manualLayout>
      </c:layout>
      <c:lineChart>
        <c:grouping val="standard"/>
        <c:varyColors val="0"/>
        <c:ser>
          <c:idx val="1"/>
          <c:order val="1"/>
          <c:tx>
            <c:strRef>
              <c:f>Procesamiento!$P$13</c:f>
              <c:strCache>
                <c:ptCount val="1"/>
                <c:pt idx="0">
                  <c:v>Meta PEI</c:v>
                </c:pt>
              </c:strCache>
            </c:strRef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S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Procesamiento!$O$14:$O$17</c:f>
              <c:numCache>
                <c:formatCode>General</c:formatCode>
                <c:ptCount val="2"/>
                <c:pt idx="0">
                  <c:v>2024</c:v>
                </c:pt>
                <c:pt idx="1">
                  <c:v>2026</c:v>
                </c:pt>
              </c:numCache>
            </c:numRef>
          </c:cat>
          <c:val>
            <c:numRef>
              <c:f>Procesamiento!$P$14:$P$17</c:f>
              <c:numCache>
                <c:formatCode>General</c:formatCode>
                <c:ptCount val="2"/>
                <c:pt idx="0">
                  <c:v>9.02</c:v>
                </c:pt>
                <c:pt idx="1">
                  <c:v>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AEA-4D01-AC5A-B1083A4BD949}"/>
            </c:ext>
          </c:extLst>
        </c:ser>
        <c:ser>
          <c:idx val="2"/>
          <c:order val="2"/>
          <c:tx>
            <c:strRef>
              <c:f>Procesamiento!$Q$13</c:f>
              <c:strCache>
                <c:ptCount val="1"/>
                <c:pt idx="0">
                  <c:v>Índice de Satisfacción 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solidFill>
                <a:schemeClr val="accent6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SV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Procesamiento!$O$14:$O$17</c:f>
              <c:numCache>
                <c:formatCode>General</c:formatCode>
                <c:ptCount val="2"/>
                <c:pt idx="0">
                  <c:v>2024</c:v>
                </c:pt>
                <c:pt idx="1">
                  <c:v>2026</c:v>
                </c:pt>
              </c:numCache>
            </c:numRef>
          </c:cat>
          <c:val>
            <c:numRef>
              <c:f>Procesamiento!$Q$14:$Q$17</c:f>
              <c:numCache>
                <c:formatCode>0.00</c:formatCode>
                <c:ptCount val="2"/>
                <c:pt idx="0">
                  <c:v>8.5444333333333322</c:v>
                </c:pt>
                <c:pt idx="1">
                  <c:v>8.6712500000000006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AEA-4D01-AC5A-B1083A4BD9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06246400"/>
        <c:axId val="606234752"/>
        <c:extLst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Procesamiento!$O$13</c15:sqref>
                        </c15:formulaRef>
                      </c:ext>
                    </c:extLst>
                    <c:strCache>
                      <c:ptCount val="1"/>
                      <c:pt idx="0">
                        <c:v>Año</c:v>
                      </c:pt>
                    </c:strCache>
                  </c:strRef>
                </c:tx>
                <c:spPr>
                  <a:ln w="28575" cap="rnd">
                    <a:solidFill>
                      <a:srgbClr val="FFC000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s-SV"/>
                    </a:p>
                  </c:txPr>
                  <c:dLblPos val="t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Procesamiento!$O$14:$O$17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2024</c:v>
                      </c:pt>
                      <c:pt idx="1">
                        <c:v>2026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Procesamiento!$O$14:$O$17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2024</c:v>
                      </c:pt>
                      <c:pt idx="1">
                        <c:v>2026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2-AAEA-4D01-AC5A-B1083A4BD949}"/>
                  </c:ext>
                </c:extLst>
              </c15:ser>
            </c15:filteredLineSeries>
          </c:ext>
        </c:extLst>
      </c:lineChart>
      <c:catAx>
        <c:axId val="6062464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SV"/>
                  <a:t>Año</a:t>
                </a:r>
              </a:p>
            </c:rich>
          </c:tx>
          <c:layout>
            <c:manualLayout>
              <c:xMode val="edge"/>
              <c:yMode val="edge"/>
              <c:x val="0.52070789259560624"/>
              <c:y val="0.805192434206782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SV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SV"/>
          </a:p>
        </c:txPr>
        <c:crossAx val="606234752"/>
        <c:crosses val="autoZero"/>
        <c:auto val="1"/>
        <c:lblAlgn val="ctr"/>
        <c:lblOffset val="100"/>
        <c:noMultiLvlLbl val="0"/>
      </c:catAx>
      <c:valAx>
        <c:axId val="606234752"/>
        <c:scaling>
          <c:orientation val="minMax"/>
          <c:max val="10"/>
          <c:min val="7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SV"/>
                  <a:t>Puntaje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SV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2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SV"/>
          </a:p>
        </c:txPr>
        <c:crossAx val="60624640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5384891371898299E-2"/>
          <c:y val="0.9034867389191269"/>
          <c:w val="0.84922989691382145"/>
          <c:h val="9.65132610808731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S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S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800" b="1"/>
              <a:t>Gráfico 1.2</a:t>
            </a:r>
            <a:r>
              <a:rPr lang="en-US" sz="1000"/>
              <a:t>
Comparativos</a:t>
            </a:r>
            <a:r>
              <a:rPr lang="en-US" sz="1000" baseline="0"/>
              <a:t> de Satisfacción por Dimensión</a:t>
            </a:r>
            <a:endParaRPr lang="en-US" sz="1000"/>
          </a:p>
        </c:rich>
      </c:tx>
      <c:layout>
        <c:manualLayout>
          <c:xMode val="edge"/>
          <c:yMode val="edge"/>
          <c:x val="0.18740095553333064"/>
          <c:y val="4.328220518375893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SV"/>
        </a:p>
      </c:txPr>
    </c:title>
    <c:autoTitleDeleted val="0"/>
    <c:plotArea>
      <c:layout>
        <c:manualLayout>
          <c:layoutTarget val="inner"/>
          <c:xMode val="edge"/>
          <c:yMode val="edge"/>
          <c:x val="0.10125777229903017"/>
          <c:y val="0.15044968505714698"/>
          <c:w val="0.88665535544802676"/>
          <c:h val="0.51591009672796106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Procesamiento!$T$3</c:f>
              <c:strCache>
                <c:ptCount val="1"/>
                <c:pt idx="0">
                  <c:v>Promedio por dimensión 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s-S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Procesamiento!$O$3:$O$7</c:f>
              <c:strCache>
                <c:ptCount val="4"/>
                <c:pt idx="0">
                  <c:v>Infraestructura y elementos tangibles</c:v>
                </c:pt>
                <c:pt idx="1">
                  <c:v>Empatía del personal</c:v>
                </c:pt>
                <c:pt idx="2">
                  <c:v>Profesionalismo de los empleados</c:v>
                </c:pt>
                <c:pt idx="3">
                  <c:v>Capacidad de respuesta </c:v>
                </c:pt>
              </c:strCache>
            </c:strRef>
          </c:cat>
          <c:val>
            <c:numRef>
              <c:f>Procesamiento!$T$3:$T$7</c:f>
              <c:numCache>
                <c:formatCode>0.00</c:formatCode>
                <c:ptCount val="4"/>
                <c:pt idx="0">
                  <c:v>8.8766666666666669</c:v>
                </c:pt>
                <c:pt idx="1">
                  <c:v>8.8666666666666671</c:v>
                </c:pt>
                <c:pt idx="2">
                  <c:v>8.5111111111111111</c:v>
                </c:pt>
                <c:pt idx="3">
                  <c:v>8.3555555555555543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0-AAEF-4DF4-80CE-70CA1C978CBC}"/>
            </c:ext>
          </c:extLst>
        </c:ser>
        <c:ser>
          <c:idx val="0"/>
          <c:order val="1"/>
          <c:tx>
            <c:strRef>
              <c:f>Procesamiento!$Q$3</c:f>
              <c:strCache>
                <c:ptCount val="1"/>
                <c:pt idx="0">
                  <c:v>Promedio por dimensión 2026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AAEF-4DF4-80CE-70CA1C978CBC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AAEF-4DF4-80CE-70CA1C978CB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s-S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Procesamiento!$O$3:$O$7</c:f>
              <c:strCache>
                <c:ptCount val="4"/>
                <c:pt idx="0">
                  <c:v>Infraestructura y elementos tangibles</c:v>
                </c:pt>
                <c:pt idx="1">
                  <c:v>Empatía del personal</c:v>
                </c:pt>
                <c:pt idx="2">
                  <c:v>Profesionalismo de los empleados</c:v>
                </c:pt>
                <c:pt idx="3">
                  <c:v>Capacidad de respuesta </c:v>
                </c:pt>
              </c:strCache>
            </c:strRef>
          </c:cat>
          <c:val>
            <c:numRef>
              <c:f>Procesamiento!$Q$3:$Q$7</c:f>
              <c:numCache>
                <c:formatCode>0.00</c:formatCode>
                <c:ptCount val="4"/>
                <c:pt idx="0">
                  <c:v>9.4375</c:v>
                </c:pt>
                <c:pt idx="1">
                  <c:v>8.71875</c:v>
                </c:pt>
                <c:pt idx="2">
                  <c:v>8.84375</c:v>
                </c:pt>
                <c:pt idx="3">
                  <c:v>8.3125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5-AAEF-4DF4-80CE-70CA1C978C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3"/>
        <c:axId val="604396752"/>
        <c:axId val="604385520"/>
        <c:extLst>
          <c:ext xmlns:c15="http://schemas.microsoft.com/office/drawing/2012/chart" uri="{02D57815-91ED-43cb-92C2-25804820EDAC}">
            <c15:filteredBarSeries>
              <c15:ser>
                <c:idx val="6"/>
                <c:order val="2"/>
                <c:tx>
                  <c:strRef>
                    <c:extLst>
                      <c:ext uri="{02D57815-91ED-43cb-92C2-25804820EDAC}">
                        <c15:formulaRef>
                          <c15:sqref>Procesamiento!$R$3</c15:sqref>
                        </c15:formulaRef>
                      </c:ext>
                    </c:extLst>
                    <c:strCache>
                      <c:ptCount val="1"/>
                      <c:pt idx="0">
                        <c:v>Cálculo de IDS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ysClr val="windowText" lastClr="000000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s-SV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Procesamiento!$O$3:$O$7</c15:sqref>
                        </c15:formulaRef>
                      </c:ext>
                    </c:extLst>
                    <c:strCache>
                      <c:ptCount val="4"/>
                      <c:pt idx="0">
                        <c:v>Infraestructura y elementos tangibles</c:v>
                      </c:pt>
                      <c:pt idx="1">
                        <c:v>Empatía del personal</c:v>
                      </c:pt>
                      <c:pt idx="2">
                        <c:v>Profesionalismo de los empleados</c:v>
                      </c:pt>
                      <c:pt idx="3">
                        <c:v>Capacidad de respuesta 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Procesamiento!$R$3:$R$7</c15:sqref>
                        </c15:formulaRef>
                      </c:ext>
                    </c:extLst>
                    <c:numCache>
                      <c:formatCode>0.00</c:formatCode>
                      <c:ptCount val="4"/>
                      <c:pt idx="0">
                        <c:v>1.038125</c:v>
                      </c:pt>
                      <c:pt idx="1">
                        <c:v>1.395</c:v>
                      </c:pt>
                      <c:pt idx="2">
                        <c:v>2.83</c:v>
                      </c:pt>
                      <c:pt idx="3">
                        <c:v>3.4081249999999996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6-AAEF-4DF4-80CE-70CA1C978CBC}"/>
                  </c:ext>
                </c:extLst>
              </c15:ser>
            </c15:filteredBarSeries>
            <c15:filteredBarSeries>
              <c15:ser>
                <c:idx val="1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Procesamiento!$S$3</c15:sqref>
                        </c15:formulaRef>
                      </c:ext>
                    </c:extLst>
                    <c:strCache>
                      <c:ptCount val="1"/>
                      <c:pt idx="0">
                        <c:v>Índice de Satisfacción 2026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ysClr val="windowText" lastClr="000000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s-SV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Procesamiento!$O$3:$O$7</c15:sqref>
                        </c15:formulaRef>
                      </c:ext>
                    </c:extLst>
                    <c:strCache>
                      <c:ptCount val="4"/>
                      <c:pt idx="0">
                        <c:v>Infraestructura y elementos tangibles</c:v>
                      </c:pt>
                      <c:pt idx="1">
                        <c:v>Empatía del personal</c:v>
                      </c:pt>
                      <c:pt idx="2">
                        <c:v>Profesionalismo de los empleados</c:v>
                      </c:pt>
                      <c:pt idx="3">
                        <c:v>Capacidad de respuesta 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Procesamiento!$S$3:$S$7</c15:sqref>
                        </c15:formulaRef>
                      </c:ext>
                    </c:extLst>
                    <c:numCache>
                      <c:formatCode>General</c:formatCode>
                      <c:ptCount val="4"/>
                      <c:pt idx="0">
                        <c:v>8.67</c:v>
                      </c:pt>
                      <c:pt idx="1">
                        <c:v>8.67</c:v>
                      </c:pt>
                      <c:pt idx="2">
                        <c:v>8.67</c:v>
                      </c:pt>
                      <c:pt idx="3">
                        <c:v>8.67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AAEF-4DF4-80CE-70CA1C978CBC}"/>
                  </c:ext>
                </c:extLst>
              </c15:ser>
            </c15:filteredBarSeries>
          </c:ext>
        </c:extLst>
      </c:barChart>
      <c:catAx>
        <c:axId val="6043967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SV" sz="900"/>
                  <a:t>Dimensión</a:t>
                </a:r>
              </a:p>
            </c:rich>
          </c:tx>
          <c:layout>
            <c:manualLayout>
              <c:xMode val="edge"/>
              <c:yMode val="edge"/>
              <c:x val="0.42409038780648756"/>
              <c:y val="0.7969464743013102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s-SV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SV"/>
          </a:p>
        </c:txPr>
        <c:crossAx val="604385520"/>
        <c:crosses val="autoZero"/>
        <c:auto val="1"/>
        <c:lblAlgn val="ctr"/>
        <c:lblOffset val="100"/>
        <c:noMultiLvlLbl val="0"/>
      </c:catAx>
      <c:valAx>
        <c:axId val="604385520"/>
        <c:scaling>
          <c:orientation val="minMax"/>
          <c:max val="10"/>
          <c:min val="7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SV" sz="900"/>
                  <a:t>Puntaje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s-SV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2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SV"/>
          </a:p>
        </c:txPr>
        <c:crossAx val="60439675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8875091391407868"/>
          <c:w val="0.99825221196414715"/>
          <c:h val="0.111249086085921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S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s-SV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[6.8 Encuesta de Satisfacción del proceso 2026 (Respuestas).xlsx]Procesamiento!TablaDinámica6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800" b="1"/>
              <a:t>Gráfico 1.3</a:t>
            </a:r>
          </a:p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Evolución</a:t>
            </a:r>
            <a:r>
              <a:rPr lang="en-US" sz="1000" baseline="0"/>
              <a:t> de</a:t>
            </a:r>
            <a:r>
              <a:rPr lang="en-US" sz="1000"/>
              <a:t> la calidad del proceso 6.8</a:t>
            </a:r>
            <a:r>
              <a:rPr lang="en-US" sz="1000" baseline="0"/>
              <a:t> </a:t>
            </a:r>
          </a:p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aseline="0"/>
              <a:t>Período 2026</a:t>
            </a:r>
            <a:endParaRPr lang="en-US" sz="1000"/>
          </a:p>
        </c:rich>
      </c:tx>
      <c:layout>
        <c:manualLayout>
          <c:xMode val="edge"/>
          <c:yMode val="edge"/>
          <c:x val="0.14705019744106304"/>
          <c:y val="4.5761861992583315E-3"/>
        </c:manualLayout>
      </c:layout>
      <c:overlay val="0"/>
      <c:spPr>
        <a:noFill/>
        <a:ln>
          <a:noFill/>
        </a:ln>
        <a:effectLst/>
      </c:spPr>
    </c:title>
    <c:autoTitleDeleted val="0"/>
    <c:pivotFmts>
      <c:pivotFmt>
        <c:idx val="0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SV"/>
            </a:p>
          </c:txPr>
          <c:dLblPos val="outEnd"/>
          <c:showLegendKey val="0"/>
          <c:showVal val="0"/>
          <c:showCatName val="1"/>
          <c:showSerName val="0"/>
          <c:showPercent val="1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</c:pivotFmt>
      <c:pivotFmt>
        <c:idx val="2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SV"/>
            </a:p>
          </c:txPr>
          <c:dLblPos val="outEnd"/>
          <c:showLegendKey val="0"/>
          <c:showVal val="0"/>
          <c:showCatName val="1"/>
          <c:showSerName val="0"/>
          <c:showPercent val="1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4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5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6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7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</c:pivotFmt>
      <c:pivotFmt>
        <c:idx val="8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9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10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11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12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SV"/>
            </a:p>
          </c:txPr>
          <c:dLblPos val="outEnd"/>
          <c:showLegendKey val="0"/>
          <c:showVal val="0"/>
          <c:showCatName val="1"/>
          <c:showSerName val="0"/>
          <c:showPercent val="1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14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15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16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17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</c:pivotFmt>
      <c:pivotFmt>
        <c:idx val="18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19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20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21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</c:pivotFmts>
    <c:plotArea>
      <c:layout>
        <c:manualLayout>
          <c:layoutTarget val="inner"/>
          <c:xMode val="edge"/>
          <c:yMode val="edge"/>
          <c:x val="0.2601199361877975"/>
          <c:y val="0.2531104184893555"/>
          <c:w val="0.48789682412562546"/>
          <c:h val="0.6940106445027705"/>
        </c:manualLayout>
      </c:layout>
      <c:pieChart>
        <c:varyColors val="1"/>
        <c:ser>
          <c:idx val="0"/>
          <c:order val="0"/>
          <c:tx>
            <c:strRef>
              <c:f>Procesamiento!$AH$9</c:f>
              <c:strCache>
                <c:ptCount val="1"/>
                <c:pt idx="0">
                  <c:v>Cuenta de ¿Considera que ha evolucionado la calidad del proceso de auditoría de la UAI?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568-448A-866A-8D2972268C4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568-448A-866A-8D2972268C4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568-448A-866A-8D2972268C4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568-448A-866A-8D2972268C4B}"/>
              </c:ext>
            </c:extLst>
          </c:dPt>
          <c:dLbls>
            <c:dLbl>
              <c:idx val="2"/>
              <c:layout>
                <c:manualLayout>
                  <c:x val="1.400277973369177E-2"/>
                  <c:y val="-4.050928413150022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045470511425121"/>
                      <c:h val="0.2048610613666293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568-448A-866A-8D2972268C4B}"/>
                </c:ext>
              </c:extLst>
            </c:dLbl>
            <c:dLbl>
              <c:idx val="3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SV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7-9568-448A-866A-8D2972268C4B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SV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Procesamiento!$AG$10:$AG$14</c:f>
              <c:strCache>
                <c:ptCount val="4"/>
                <c:pt idx="0">
                  <c:v>Ha mejorado</c:v>
                </c:pt>
                <c:pt idx="1">
                  <c:v>Esta igual</c:v>
                </c:pt>
                <c:pt idx="2">
                  <c:v>Primera vez</c:v>
                </c:pt>
                <c:pt idx="3">
                  <c:v>Ha desmejorado</c:v>
                </c:pt>
              </c:strCache>
            </c:strRef>
          </c:cat>
          <c:val>
            <c:numRef>
              <c:f>Procesamiento!$AH$10:$AH$14</c:f>
              <c:numCache>
                <c:formatCode>General</c:formatCode>
                <c:ptCount val="4"/>
                <c:pt idx="0">
                  <c:v>11</c:v>
                </c:pt>
                <c:pt idx="1">
                  <c:v>3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568-448A-866A-8D2972268C4B}"/>
            </c:ext>
          </c:extLst>
        </c:ser>
        <c:ser>
          <c:idx val="1"/>
          <c:order val="1"/>
          <c:tx>
            <c:strRef>
              <c:f>Procesamiento!$AI$9</c:f>
              <c:strCache>
                <c:ptCount val="1"/>
                <c:pt idx="0">
                  <c:v>Cuenta de ¿Considera que ha evolucionado la calidad del proceso de auditoría de la UAI?2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9568-448A-866A-8D2972268C4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9568-448A-866A-8D2972268C4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E-9568-448A-866A-8D2972268C4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0-9568-448A-866A-8D2972268C4B}"/>
              </c:ext>
            </c:extLst>
          </c:dPt>
          <c:cat>
            <c:strRef>
              <c:f>Procesamiento!$AG$10:$AG$14</c:f>
              <c:strCache>
                <c:ptCount val="4"/>
                <c:pt idx="0">
                  <c:v>Ha mejorado</c:v>
                </c:pt>
                <c:pt idx="1">
                  <c:v>Esta igual</c:v>
                </c:pt>
                <c:pt idx="2">
                  <c:v>Primera vez</c:v>
                </c:pt>
                <c:pt idx="3">
                  <c:v>Ha desmejorado</c:v>
                </c:pt>
              </c:strCache>
            </c:strRef>
          </c:cat>
          <c:val>
            <c:numRef>
              <c:f>Procesamiento!$AI$10:$AI$14</c:f>
              <c:numCache>
                <c:formatCode>0.00%</c:formatCode>
                <c:ptCount val="4"/>
                <c:pt idx="0">
                  <c:v>0.6875</c:v>
                </c:pt>
                <c:pt idx="1">
                  <c:v>0.1875</c:v>
                </c:pt>
                <c:pt idx="2">
                  <c:v>6.25E-2</c:v>
                </c:pt>
                <c:pt idx="3">
                  <c:v>6.25E-2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9568-448A-866A-8D2972268C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36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SV"/>
    </a:p>
  </c:txPr>
  <c:externalData r:id="rId1">
    <c:autoUpdate val="0"/>
  </c:externalData>
  <c:extLst>
    <c:ext xmlns:c14="http://schemas.microsoft.com/office/drawing/2007/8/2/chart" uri="{781A3756-C4B2-4CAC-9D66-4F8BD8637D16}">
      <c14:pivotOptions>
        <c14:dropZoneFilter val="1"/>
        <c14:dropZoneData val="1"/>
        <c14:dropZoneSeries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[6.8 Encuesta de Satisfacción del proceso 2026 (Respuestas).xlsx]Procesamiento!TablaDinámica7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800" b="1"/>
              <a:t>Gráfico 1.4</a:t>
            </a:r>
          </a:p>
          <a:p>
            <a:pPr>
              <a:defRPr/>
            </a:pPr>
            <a:r>
              <a:rPr lang="en-US" sz="1000"/>
              <a:t>¿Cumplió sus expectativas el proceso de auditoría proporcionado?</a:t>
            </a:r>
          </a:p>
        </c:rich>
      </c:tx>
      <c:layout>
        <c:manualLayout>
          <c:xMode val="edge"/>
          <c:yMode val="edge"/>
          <c:x val="0.11657835895004581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SV"/>
        </a:p>
      </c:txPr>
    </c:title>
    <c:autoTitleDeleted val="0"/>
    <c:pivotFmts>
      <c:pivotFmt>
        <c:idx val="0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SV"/>
            </a:p>
          </c:txPr>
          <c:dLblPos val="outEnd"/>
          <c:showLegendKey val="0"/>
          <c:showVal val="0"/>
          <c:showCatName val="1"/>
          <c:showSerName val="0"/>
          <c:showPercent val="1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</c:pivotFmt>
      <c:pivotFmt>
        <c:idx val="2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SV"/>
            </a:p>
          </c:txPr>
          <c:dLblPos val="outEnd"/>
          <c:showLegendKey val="0"/>
          <c:showVal val="0"/>
          <c:showCatName val="1"/>
          <c:showSerName val="0"/>
          <c:showPercent val="1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4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5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</c:pivotFmt>
      <c:pivotFmt>
        <c:idx val="6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7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8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SV"/>
            </a:p>
          </c:txPr>
          <c:dLblPos val="outEnd"/>
          <c:showLegendKey val="0"/>
          <c:showVal val="0"/>
          <c:showCatName val="1"/>
          <c:showSerName val="0"/>
          <c:showPercent val="1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10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11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</c:pivotFmt>
      <c:pivotFmt>
        <c:idx val="12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13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</c:pivotFmts>
    <c:plotArea>
      <c:layout>
        <c:manualLayout>
          <c:layoutTarget val="inner"/>
          <c:xMode val="edge"/>
          <c:yMode val="edge"/>
          <c:x val="0.34302199022481661"/>
          <c:y val="0.33187054374108749"/>
          <c:w val="0.3377340034936121"/>
          <c:h val="0.66469774939549875"/>
        </c:manualLayout>
      </c:layout>
      <c:pieChart>
        <c:varyColors val="1"/>
        <c:ser>
          <c:idx val="0"/>
          <c:order val="0"/>
          <c:tx>
            <c:strRef>
              <c:f>Procesamiento!$AH$19</c:f>
              <c:strCache>
                <c:ptCount val="1"/>
                <c:pt idx="0">
                  <c:v>Cuenta de ¿Cumplió sus expectativas el proceso de auditoría proporcionado?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493-49E7-8DFE-576F5DE0F46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493-49E7-8DFE-576F5DE0F465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SV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Procesamiento!$AG$20:$AG$22</c:f>
              <c:strCache>
                <c:ptCount val="2"/>
                <c:pt idx="0">
                  <c:v>No</c:v>
                </c:pt>
                <c:pt idx="1">
                  <c:v>Sí</c:v>
                </c:pt>
              </c:strCache>
            </c:strRef>
          </c:cat>
          <c:val>
            <c:numRef>
              <c:f>Procesamiento!$AH$20:$AH$22</c:f>
              <c:numCache>
                <c:formatCode>General</c:formatCode>
                <c:ptCount val="2"/>
                <c:pt idx="0">
                  <c:v>2</c:v>
                </c:pt>
                <c:pt idx="1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493-49E7-8DFE-576F5DE0F465}"/>
            </c:ext>
          </c:extLst>
        </c:ser>
        <c:ser>
          <c:idx val="1"/>
          <c:order val="1"/>
          <c:tx>
            <c:strRef>
              <c:f>Procesamiento!$AI$19</c:f>
              <c:strCache>
                <c:ptCount val="1"/>
                <c:pt idx="0">
                  <c:v>Cuenta de ¿Cumplió sus expectativas el proceso de auditoría proporcionado?2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6-7493-49E7-8DFE-576F5DE0F46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7493-49E7-8DFE-576F5DE0F465}"/>
              </c:ext>
            </c:extLst>
          </c:dPt>
          <c:cat>
            <c:strRef>
              <c:f>Procesamiento!$AG$20:$AG$22</c:f>
              <c:strCache>
                <c:ptCount val="2"/>
                <c:pt idx="0">
                  <c:v>No</c:v>
                </c:pt>
                <c:pt idx="1">
                  <c:v>Sí</c:v>
                </c:pt>
              </c:strCache>
            </c:strRef>
          </c:cat>
          <c:val>
            <c:numRef>
              <c:f>Procesamiento!$AI$20:$AI$22</c:f>
              <c:numCache>
                <c:formatCode>0.00%</c:formatCode>
                <c:ptCount val="2"/>
                <c:pt idx="0">
                  <c:v>0.125</c:v>
                </c:pt>
                <c:pt idx="1">
                  <c:v>0.875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7493-49E7-8DFE-576F5DE0F4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7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SV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Data val="1"/>
        <c14:dropZoneSeries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800" b="1"/>
              <a:t>Gráfico 2.1</a:t>
            </a:r>
          </a:p>
          <a:p>
            <a:pPr>
              <a:defRPr/>
            </a:pPr>
            <a:r>
              <a:rPr lang="en-US" sz="1000"/>
              <a:t>Infraestructura y elementos</a:t>
            </a:r>
            <a:r>
              <a:rPr lang="en-US" sz="1000" baseline="0"/>
              <a:t> tangibles</a:t>
            </a:r>
            <a:endParaRPr lang="en-US" sz="1000"/>
          </a:p>
        </c:rich>
      </c:tx>
      <c:layout>
        <c:manualLayout>
          <c:xMode val="edge"/>
          <c:yMode val="edge"/>
          <c:x val="0.16985353946297804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SV"/>
        </a:p>
      </c:txPr>
    </c:title>
    <c:autoTitleDeleted val="0"/>
    <c:plotArea>
      <c:layout>
        <c:manualLayout>
          <c:layoutTarget val="inner"/>
          <c:xMode val="edge"/>
          <c:yMode val="edge"/>
          <c:x val="0.15081559170441369"/>
          <c:y val="0.20399873714169928"/>
          <c:w val="0.82194537521703193"/>
          <c:h val="0.362519496553056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Procesamiento!$I$14</c:f>
              <c:strCache>
                <c:ptCount val="1"/>
                <c:pt idx="0">
                  <c:v>Promedio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98F-4C0F-8025-C567C46FA68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S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Procesamiento!$G$15:$G$17</c:f>
              <c:strCache>
                <c:ptCount val="2"/>
                <c:pt idx="0">
                  <c:v>La confidencialidad de la información proporcionada a la UAI</c:v>
                </c:pt>
                <c:pt idx="1">
                  <c:v>La notificación de inicio de examen de auditoría interna del auditor asignado </c:v>
                </c:pt>
              </c:strCache>
            </c:strRef>
          </c:cat>
          <c:val>
            <c:numRef>
              <c:f>Procesamiento!$I$15:$I$17</c:f>
              <c:numCache>
                <c:formatCode>0.00</c:formatCode>
                <c:ptCount val="3"/>
                <c:pt idx="0">
                  <c:v>9.6875</c:v>
                </c:pt>
                <c:pt idx="1">
                  <c:v>9.1875</c:v>
                </c:pt>
                <c:pt idx="2">
                  <c:v>9.4375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98F-4C0F-8025-C567C46FA6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39527071"/>
        <c:axId val="923911935"/>
      </c:barChart>
      <c:catAx>
        <c:axId val="103952707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Aspectos</a:t>
                </a:r>
                <a:r>
                  <a:rPr lang="es-MX" baseline="0"/>
                  <a:t> evaluados</a:t>
                </a:r>
                <a:endParaRPr lang="es-MX"/>
              </a:p>
            </c:rich>
          </c:tx>
          <c:layout>
            <c:manualLayout>
              <c:xMode val="edge"/>
              <c:yMode val="edge"/>
              <c:x val="0.31089836817590638"/>
              <c:y val="0.9047182836436289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SV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SV"/>
          </a:p>
        </c:txPr>
        <c:crossAx val="923911935"/>
        <c:crosses val="autoZero"/>
        <c:auto val="1"/>
        <c:lblAlgn val="ctr"/>
        <c:lblOffset val="100"/>
        <c:noMultiLvlLbl val="0"/>
      </c:catAx>
      <c:valAx>
        <c:axId val="923911935"/>
        <c:scaling>
          <c:orientation val="minMax"/>
          <c:min val="7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Puntaje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SV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>
                <a:lumMod val="50000"/>
                <a:lumOff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SV"/>
          </a:p>
        </c:txPr>
        <c:crossAx val="1039527071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SV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800"/>
              <a:t>Gráfico</a:t>
            </a:r>
            <a:r>
              <a:rPr lang="en-US" sz="800" baseline="0"/>
              <a:t> 2.2</a:t>
            </a:r>
          </a:p>
          <a:p>
            <a:pPr>
              <a:defRPr/>
            </a:pPr>
            <a:r>
              <a:rPr lang="en-US" sz="1000" baseline="0"/>
              <a:t>Empatía del personal</a:t>
            </a:r>
            <a:endParaRPr lang="en-US" sz="1000"/>
          </a:p>
        </c:rich>
      </c:tx>
      <c:layout>
        <c:manualLayout>
          <c:xMode val="edge"/>
          <c:yMode val="edge"/>
          <c:x val="0.34547900796371162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SV"/>
        </a:p>
      </c:txPr>
    </c:title>
    <c:autoTitleDeleted val="0"/>
    <c:plotArea>
      <c:layout>
        <c:manualLayout>
          <c:layoutTarget val="inner"/>
          <c:xMode val="edge"/>
          <c:yMode val="edge"/>
          <c:x val="0.13192756418059623"/>
          <c:y val="0.11198835949163718"/>
          <c:w val="0.83966754045811753"/>
          <c:h val="0.465314618281410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Procesamiento!$I$14</c:f>
              <c:strCache>
                <c:ptCount val="1"/>
                <c:pt idx="0">
                  <c:v>Promedio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ED7-4BD1-9CC0-1781164C968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S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Procesamiento!$G$18:$G$20</c:f>
              <c:strCache>
                <c:ptCount val="2"/>
                <c:pt idx="0">
                  <c:v>La amabilidad, disposición, comprensión e interés del auditor en ayudarle a aclarar consultas y observaciones</c:v>
                </c:pt>
                <c:pt idx="1">
                  <c:v>La comunicación percibida en el proceso</c:v>
                </c:pt>
              </c:strCache>
            </c:strRef>
          </c:cat>
          <c:val>
            <c:numRef>
              <c:f>Procesamiento!$I$18:$I$20</c:f>
              <c:numCache>
                <c:formatCode>0.00</c:formatCode>
                <c:ptCount val="3"/>
                <c:pt idx="0">
                  <c:v>8.75</c:v>
                </c:pt>
                <c:pt idx="1">
                  <c:v>8.6875</c:v>
                </c:pt>
                <c:pt idx="2">
                  <c:v>8.71875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ED7-4BD1-9CC0-1781164C968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29237679"/>
        <c:axId val="1132306447"/>
      </c:barChart>
      <c:catAx>
        <c:axId val="92923767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 sz="800"/>
                  <a:t>Aspectos evaluados</a:t>
                </a:r>
              </a:p>
            </c:rich>
          </c:tx>
          <c:layout>
            <c:manualLayout>
              <c:xMode val="edge"/>
              <c:yMode val="edge"/>
              <c:x val="0.39678087940390688"/>
              <c:y val="0.9142821054971593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SV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SV"/>
          </a:p>
        </c:txPr>
        <c:crossAx val="1132306447"/>
        <c:crosses val="autoZero"/>
        <c:auto val="1"/>
        <c:lblAlgn val="ctr"/>
        <c:lblOffset val="100"/>
        <c:noMultiLvlLbl val="0"/>
      </c:catAx>
      <c:valAx>
        <c:axId val="1132306447"/>
        <c:scaling>
          <c:orientation val="minMax"/>
          <c:max val="10"/>
          <c:min val="7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 sz="800"/>
                  <a:t>Puntaje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SV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>
                <a:lumMod val="50000"/>
                <a:lumOff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SV"/>
          </a:p>
        </c:txPr>
        <c:crossAx val="929237679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SV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800"/>
              <a:t>Gráfico 2.3</a:t>
            </a:r>
          </a:p>
          <a:p>
            <a:pPr>
              <a:defRPr/>
            </a:pPr>
            <a:r>
              <a:rPr lang="en-US" sz="1000"/>
              <a:t>Profesionalismo de los empleados</a:t>
            </a:r>
          </a:p>
        </c:rich>
      </c:tx>
      <c:layout>
        <c:manualLayout>
          <c:xMode val="edge"/>
          <c:yMode val="edge"/>
          <c:x val="0.21575604005561144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SV"/>
        </a:p>
      </c:txPr>
    </c:title>
    <c:autoTitleDeleted val="0"/>
    <c:plotArea>
      <c:layout>
        <c:manualLayout>
          <c:layoutTarget val="inner"/>
          <c:xMode val="edge"/>
          <c:yMode val="edge"/>
          <c:x val="0.12076619490911887"/>
          <c:y val="0.21550680306496478"/>
          <c:w val="0.86821998127427058"/>
          <c:h val="0.36338876571452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Procesamiento!$I$14</c:f>
              <c:strCache>
                <c:ptCount val="1"/>
                <c:pt idx="0">
                  <c:v>Promedio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A9B-4AC4-8805-AAF050DB61D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S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Procesamiento!$G$21:$G$23</c:f>
              <c:strCache>
                <c:ptCount val="2"/>
                <c:pt idx="0">
                  <c:v>Las recomendaciones aportadas para la mejora de los procesos</c:v>
                </c:pt>
                <c:pt idx="1">
                  <c:v>La competencia técnica y legal del auditor para desempeñar su trabajo</c:v>
                </c:pt>
              </c:strCache>
            </c:strRef>
          </c:cat>
          <c:val>
            <c:numRef>
              <c:f>Procesamiento!$I$21:$I$23</c:f>
              <c:numCache>
                <c:formatCode>0.00</c:formatCode>
                <c:ptCount val="3"/>
                <c:pt idx="0">
                  <c:v>8.875</c:v>
                </c:pt>
                <c:pt idx="1">
                  <c:v>8.8125</c:v>
                </c:pt>
                <c:pt idx="2">
                  <c:v>8.84375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A9B-4AC4-8805-AAF050DB61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39527071"/>
        <c:axId val="923911935"/>
      </c:barChart>
      <c:catAx>
        <c:axId val="103952707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Aspectos</a:t>
                </a:r>
                <a:r>
                  <a:rPr lang="es-MX" baseline="0"/>
                  <a:t> evaluados</a:t>
                </a:r>
                <a:endParaRPr lang="es-MX"/>
              </a:p>
            </c:rich>
          </c:tx>
          <c:layout>
            <c:manualLayout>
              <c:xMode val="edge"/>
              <c:yMode val="edge"/>
              <c:x val="0.36230082712403017"/>
              <c:y val="0.9104167891226195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SV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SV"/>
          </a:p>
        </c:txPr>
        <c:crossAx val="923911935"/>
        <c:crosses val="autoZero"/>
        <c:auto val="1"/>
        <c:lblAlgn val="ctr"/>
        <c:lblOffset val="100"/>
        <c:noMultiLvlLbl val="0"/>
      </c:catAx>
      <c:valAx>
        <c:axId val="923911935"/>
        <c:scaling>
          <c:orientation val="minMax"/>
          <c:min val="7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Puntaje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SV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>
                <a:lumMod val="50000"/>
                <a:lumOff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SV"/>
          </a:p>
        </c:txPr>
        <c:crossAx val="1039527071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SV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800" b="1"/>
              <a:t>Gráfico 2.4</a:t>
            </a:r>
          </a:p>
          <a:p>
            <a:pPr>
              <a:defRPr/>
            </a:pPr>
            <a:r>
              <a:rPr lang="en-US" sz="1000"/>
              <a:t>Capacidad</a:t>
            </a:r>
            <a:r>
              <a:rPr lang="en-US" sz="1000" baseline="0"/>
              <a:t> de respuesta</a:t>
            </a:r>
            <a:endParaRPr lang="en-US" sz="1000"/>
          </a:p>
        </c:rich>
      </c:tx>
      <c:layout>
        <c:manualLayout>
          <c:xMode val="edge"/>
          <c:yMode val="edge"/>
          <c:x val="0.26457621906293444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SV"/>
        </a:p>
      </c:txPr>
    </c:title>
    <c:autoTitleDeleted val="0"/>
    <c:plotArea>
      <c:layout>
        <c:manualLayout>
          <c:layoutTarget val="inner"/>
          <c:xMode val="edge"/>
          <c:yMode val="edge"/>
          <c:x val="0.11733885176476619"/>
          <c:y val="0.14133182719248702"/>
          <c:w val="0.86821998127427058"/>
          <c:h val="0.368927429481137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Procesamiento!$I$14</c:f>
              <c:strCache>
                <c:ptCount val="1"/>
                <c:pt idx="0">
                  <c:v>Promedio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44E-4C10-8F42-109872BB20B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S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Procesamiento!$G$24:$G$26</c:f>
              <c:strCache>
                <c:ptCount val="2"/>
                <c:pt idx="0">
                  <c:v>El tiempo invertido en la visita del auditor para desarrollar examen, valorar de evidencias, determinar los resultados preliminares</c:v>
                </c:pt>
                <c:pt idx="1">
                  <c:v>El tiempo total de duración del proceso de auditoría (desde la notificación de inicio del examen de auditoria interna hasta la entrega de informe final de auditoría)</c:v>
                </c:pt>
              </c:strCache>
            </c:strRef>
          </c:cat>
          <c:val>
            <c:numRef>
              <c:f>Procesamiento!$I$24:$I$26</c:f>
              <c:numCache>
                <c:formatCode>0.00</c:formatCode>
                <c:ptCount val="3"/>
                <c:pt idx="0">
                  <c:v>8.3125</c:v>
                </c:pt>
                <c:pt idx="1">
                  <c:v>8.3125</c:v>
                </c:pt>
                <c:pt idx="2">
                  <c:v>8.3125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44E-4C10-8F42-109872BB20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39527071"/>
        <c:axId val="923911935"/>
      </c:barChart>
      <c:catAx>
        <c:axId val="103952707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Aspectos</a:t>
                </a:r>
                <a:r>
                  <a:rPr lang="es-MX" baseline="0"/>
                  <a:t> evaluados</a:t>
                </a:r>
                <a:endParaRPr lang="es-MX"/>
              </a:p>
            </c:rich>
          </c:tx>
          <c:layout>
            <c:manualLayout>
              <c:xMode val="edge"/>
              <c:yMode val="edge"/>
              <c:x val="0.32353087443016992"/>
              <c:y val="0.9066950471767137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SV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SV"/>
          </a:p>
        </c:txPr>
        <c:crossAx val="923911935"/>
        <c:crosses val="autoZero"/>
        <c:auto val="1"/>
        <c:lblAlgn val="ctr"/>
        <c:lblOffset val="100"/>
        <c:noMultiLvlLbl val="0"/>
      </c:catAx>
      <c:valAx>
        <c:axId val="923911935"/>
        <c:scaling>
          <c:orientation val="minMax"/>
          <c:min val="7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Puntaje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SV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>
                <a:lumMod val="50000"/>
                <a:lumOff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SV"/>
          </a:p>
        </c:txPr>
        <c:crossAx val="1039527071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S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85BD606CAD499282BA0F9A72F44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D55D8-A545-45B4-994F-B30C4E427ECE}"/>
      </w:docPartPr>
      <w:docPartBody>
        <w:p w:rsidR="004854C3" w:rsidRDefault="00165ED4" w:rsidP="00165ED4">
          <w:pPr>
            <w:pStyle w:val="7285BD606CAD499282BA0F9A72F4450E5"/>
          </w:pPr>
          <w:r w:rsidRPr="00177BD8">
            <w:rPr>
              <w:rStyle w:val="Textodelmarcadordeposicin"/>
            </w:rPr>
            <w:t>Elija un elemento.</w:t>
          </w:r>
        </w:p>
      </w:docPartBody>
    </w:docPart>
    <w:docPart>
      <w:docPartPr>
        <w:name w:val="75E03A759192443C86A16D0A791A4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F1E19-00FE-46EF-B092-3F2009FDA195}"/>
      </w:docPartPr>
      <w:docPartBody>
        <w:p w:rsidR="004854C3" w:rsidRDefault="004854C3" w:rsidP="004854C3">
          <w:pPr>
            <w:pStyle w:val="75E03A759192443C86A16D0A791A427C"/>
          </w:pPr>
          <w:r w:rsidRPr="00177BD8">
            <w:rPr>
              <w:rStyle w:val="Textodelmarcadordeposicin"/>
            </w:rPr>
            <w:t>Elija un elemento.</w:t>
          </w:r>
        </w:p>
      </w:docPartBody>
    </w:docPart>
    <w:docPart>
      <w:docPartPr>
        <w:name w:val="9A955586CC6B4F5F9C8E3A6EA2E39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7FB32-19C9-43CB-9FD2-CE4D4D7E8483}"/>
      </w:docPartPr>
      <w:docPartBody>
        <w:p w:rsidR="004854C3" w:rsidRDefault="004854C3" w:rsidP="004854C3">
          <w:pPr>
            <w:pStyle w:val="9A955586CC6B4F5F9C8E3A6EA2E39B9B"/>
          </w:pPr>
          <w:r w:rsidRPr="00177BD8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3ABE0-7798-440E-A38F-7F51386AF74D}"/>
      </w:docPartPr>
      <w:docPartBody>
        <w:p w:rsidR="004854C3" w:rsidRDefault="004854C3">
          <w:r w:rsidRPr="00177BD8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7BAB03E8AD564453ABD5913C79927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5EEB0-C748-4CE0-B12E-3B8B933E2EE4}"/>
      </w:docPartPr>
      <w:docPartBody>
        <w:p w:rsidR="004854C3" w:rsidRDefault="00165ED4" w:rsidP="00165ED4">
          <w:pPr>
            <w:pStyle w:val="7BAB03E8AD564453ABD5913C79927CD84"/>
          </w:pPr>
          <w:r w:rsidRPr="00177BD8">
            <w:rPr>
              <w:rStyle w:val="Textodelmarcadordeposicin"/>
            </w:rPr>
            <w:t>Elija un elemento.</w:t>
          </w:r>
        </w:p>
      </w:docPartBody>
    </w:docPart>
    <w:docPart>
      <w:docPartPr>
        <w:name w:val="66A289F950A6454CBF787AC9F59A6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EE215-B340-477D-A4AD-5EFFB88D0AE1}"/>
      </w:docPartPr>
      <w:docPartBody>
        <w:p w:rsidR="004854C3" w:rsidRDefault="00165ED4" w:rsidP="00165ED4">
          <w:pPr>
            <w:pStyle w:val="66A289F950A6454CBF787AC9F59A694D4"/>
          </w:pPr>
          <w:r w:rsidRPr="00177BD8">
            <w:rPr>
              <w:rStyle w:val="Textodelmarcadordeposicin"/>
            </w:rPr>
            <w:t>Elija un elemento.</w:t>
          </w:r>
        </w:p>
      </w:docPartBody>
    </w:docPart>
    <w:docPart>
      <w:docPartPr>
        <w:name w:val="CBA8FC9D591742D0A1FEB12E52CF0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A2DBE-B059-440F-B5CC-694690BE789D}"/>
      </w:docPartPr>
      <w:docPartBody>
        <w:p w:rsidR="00B36914" w:rsidRDefault="00CE3808" w:rsidP="00CE3808">
          <w:pPr>
            <w:pStyle w:val="CBA8FC9D591742D0A1FEB12E52CF0EB7"/>
          </w:pPr>
          <w:r w:rsidRPr="00177BD8">
            <w:rPr>
              <w:rStyle w:val="Textodelmarcadordeposicin"/>
            </w:rPr>
            <w:t>Elija un elemento.</w:t>
          </w:r>
        </w:p>
      </w:docPartBody>
    </w:docPart>
    <w:docPart>
      <w:docPartPr>
        <w:name w:val="B4C1B414D129499E9D9B70F1E877A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0C957-00B5-4CA6-B8A0-939BEAF31F7B}"/>
      </w:docPartPr>
      <w:docPartBody>
        <w:p w:rsidR="00B36914" w:rsidRDefault="00CE3808" w:rsidP="00CE3808">
          <w:pPr>
            <w:pStyle w:val="B4C1B414D129499E9D9B70F1E877A98F"/>
          </w:pPr>
          <w:r w:rsidRPr="00177BD8">
            <w:rPr>
              <w:rStyle w:val="Textodelmarcadordeposicin"/>
            </w:rPr>
            <w:t>Elija un elemento.</w:t>
          </w:r>
        </w:p>
      </w:docPartBody>
    </w:docPart>
    <w:docPart>
      <w:docPartPr>
        <w:name w:val="1FDF1BB2A1E3430B927641D1E57B9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D46E1-B218-40BD-BEB7-DA416CA6A4D3}"/>
      </w:docPartPr>
      <w:docPartBody>
        <w:p w:rsidR="00F2014E" w:rsidRDefault="00B41144" w:rsidP="00B41144">
          <w:pPr>
            <w:pStyle w:val="1FDF1BB2A1E3430B927641D1E57B9D94"/>
          </w:pPr>
          <w:r w:rsidRPr="00177BD8">
            <w:rPr>
              <w:rStyle w:val="Textodelmarcadordeposicin"/>
            </w:rPr>
            <w:t>Elija un elemento.</w:t>
          </w:r>
        </w:p>
      </w:docPartBody>
    </w:docPart>
    <w:docPart>
      <w:docPartPr>
        <w:name w:val="E866391A860D48C3AD69332147DCD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DAFD9-FE75-4C46-8B05-E033969295E3}"/>
      </w:docPartPr>
      <w:docPartBody>
        <w:p w:rsidR="00F2014E" w:rsidRDefault="00B41144" w:rsidP="00B41144">
          <w:pPr>
            <w:pStyle w:val="E866391A860D48C3AD69332147DCD2B5"/>
          </w:pPr>
          <w:r w:rsidRPr="00177BD8">
            <w:rPr>
              <w:rStyle w:val="Textodelmarcadordeposicin"/>
            </w:rPr>
            <w:t>Elija un elemento.</w:t>
          </w:r>
        </w:p>
      </w:docPartBody>
    </w:docPart>
    <w:docPart>
      <w:docPartPr>
        <w:name w:val="07B0D051E7304F5AB660D16F8250D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F6040-DC10-499F-B190-049CEE3D69AE}"/>
      </w:docPartPr>
      <w:docPartBody>
        <w:p w:rsidR="0014163F" w:rsidRDefault="006240F3" w:rsidP="006240F3">
          <w:pPr>
            <w:pStyle w:val="07B0D051E7304F5AB660D16F8250D1DC"/>
          </w:pPr>
          <w:r w:rsidRPr="00177BD8">
            <w:rPr>
              <w:rStyle w:val="Textodelmarcadordeposicin"/>
            </w:rPr>
            <w:t>Elija un elemento.</w:t>
          </w:r>
        </w:p>
      </w:docPartBody>
    </w:docPart>
    <w:docPart>
      <w:docPartPr>
        <w:name w:val="FB6548FEF14A4E8AA5C93C74B0089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346F4-1535-4B81-A683-519EF7B7E037}"/>
      </w:docPartPr>
      <w:docPartBody>
        <w:p w:rsidR="0014163F" w:rsidRDefault="006240F3" w:rsidP="006240F3">
          <w:pPr>
            <w:pStyle w:val="FB6548FEF14A4E8AA5C93C74B0089BB3"/>
          </w:pPr>
          <w:r w:rsidRPr="00177BD8">
            <w:rPr>
              <w:rStyle w:val="Textodelmarcadordeposicin"/>
            </w:rPr>
            <w:t>Elija un elemento.</w:t>
          </w:r>
        </w:p>
      </w:docPartBody>
    </w:docPart>
    <w:docPart>
      <w:docPartPr>
        <w:name w:val="741F5CB5D11740D19E231E462BF77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5D4A7-C8CD-454A-9DFB-7D6EDBA0AEC2}"/>
      </w:docPartPr>
      <w:docPartBody>
        <w:p w:rsidR="0014163F" w:rsidRDefault="006240F3" w:rsidP="006240F3">
          <w:pPr>
            <w:pStyle w:val="741F5CB5D11740D19E231E462BF776CC"/>
          </w:pPr>
          <w:r w:rsidRPr="00177BD8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B9487D1BB47FC91B20C6B0D5E3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4A9EA-72B9-4CEA-BBDD-3E0873988898}"/>
      </w:docPartPr>
      <w:docPartBody>
        <w:p w:rsidR="00F447C6" w:rsidRDefault="0014163F" w:rsidP="0014163F">
          <w:pPr>
            <w:pStyle w:val="D40B9487D1BB47FC91B20C6B0D5E3790"/>
          </w:pPr>
          <w:r w:rsidRPr="00177BD8">
            <w:rPr>
              <w:rStyle w:val="Textodelmarcadordeposicin"/>
            </w:rPr>
            <w:t>Elija un elemento.</w:t>
          </w:r>
        </w:p>
      </w:docPartBody>
    </w:docPart>
    <w:docPart>
      <w:docPartPr>
        <w:name w:val="A361BDA5C10741A3966BAD64B3E96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F35F3-46F2-4214-A9BB-EEB1725DFC33}"/>
      </w:docPartPr>
      <w:docPartBody>
        <w:p w:rsidR="00F447C6" w:rsidRDefault="0014163F" w:rsidP="0014163F">
          <w:pPr>
            <w:pStyle w:val="A361BDA5C10741A3966BAD64B3E96538"/>
          </w:pPr>
          <w:r w:rsidRPr="00177BD8">
            <w:rPr>
              <w:rStyle w:val="Textodelmarcadordeposicin"/>
            </w:rPr>
            <w:t>Elija un elemento.</w:t>
          </w:r>
        </w:p>
      </w:docPartBody>
    </w:docPart>
    <w:docPart>
      <w:docPartPr>
        <w:name w:val="14572B845B1A4CA7A80261E9FCC3A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878FF-9939-4C2C-A948-9CD7124557E0}"/>
      </w:docPartPr>
      <w:docPartBody>
        <w:p w:rsidR="00F447C6" w:rsidRDefault="00F447C6" w:rsidP="00F447C6">
          <w:pPr>
            <w:pStyle w:val="14572B845B1A4CA7A80261E9FCC3A2D7"/>
          </w:pPr>
          <w:r w:rsidRPr="00177BD8">
            <w:rPr>
              <w:rStyle w:val="Textodelmarcadordeposicin"/>
            </w:rPr>
            <w:t>Elija un elemento.</w:t>
          </w:r>
        </w:p>
      </w:docPartBody>
    </w:docPart>
    <w:docPart>
      <w:docPartPr>
        <w:name w:val="ED685FBFA91740BBB3DA218AE4F18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9A524-B50D-450B-AD16-544AFDEE9BB1}"/>
      </w:docPartPr>
      <w:docPartBody>
        <w:p w:rsidR="00F447C6" w:rsidRDefault="00F447C6" w:rsidP="00F447C6">
          <w:pPr>
            <w:pStyle w:val="ED685FBFA91740BBB3DA218AE4F186D3"/>
          </w:pPr>
          <w:r w:rsidRPr="00177BD8">
            <w:rPr>
              <w:rStyle w:val="Textodelmarcadordeposicin"/>
            </w:rPr>
            <w:t>Elija un elemento.</w:t>
          </w:r>
        </w:p>
      </w:docPartBody>
    </w:docPart>
    <w:docPart>
      <w:docPartPr>
        <w:name w:val="C03D291BEFB645AC84E2B6B40ADFF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D39D-E486-4963-8EE5-14D73DDA8CFC}"/>
      </w:docPartPr>
      <w:docPartBody>
        <w:p w:rsidR="00F447C6" w:rsidRDefault="00F447C6" w:rsidP="00F447C6">
          <w:pPr>
            <w:pStyle w:val="C03D291BEFB645AC84E2B6B40ADFFCCE"/>
          </w:pPr>
          <w:r w:rsidRPr="00177BD8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40AE6729B1EB4221B5F9C92716C04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C2E1B-A393-40C9-93A6-1E88F222790C}"/>
      </w:docPartPr>
      <w:docPartBody>
        <w:p w:rsidR="00F447C6" w:rsidRDefault="00F447C6" w:rsidP="00F447C6">
          <w:pPr>
            <w:pStyle w:val="40AE6729B1EB4221B5F9C92716C043B2"/>
          </w:pPr>
          <w:r w:rsidRPr="00177BD8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23CF9-06A6-4F1E-8A25-783C2E7D32E4}"/>
      </w:docPartPr>
      <w:docPartBody>
        <w:p w:rsidR="00F447C6" w:rsidRDefault="00F447C6">
          <w:r w:rsidRPr="00181D21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8CF434E445C649E0A521E3421B274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08663-4724-4AC8-98C9-F2986A8A11AF}"/>
      </w:docPartPr>
      <w:docPartBody>
        <w:p w:rsidR="00F447C6" w:rsidRDefault="00F447C6" w:rsidP="00F447C6">
          <w:pPr>
            <w:pStyle w:val="8CF434E445C649E0A521E3421B2745AD"/>
          </w:pPr>
          <w:r w:rsidRPr="00177BD8">
            <w:rPr>
              <w:rStyle w:val="Textodelmarcadordeposicin"/>
            </w:rPr>
            <w:t>Elija un elemento.</w:t>
          </w:r>
        </w:p>
      </w:docPartBody>
    </w:docPart>
    <w:docPart>
      <w:docPartPr>
        <w:name w:val="8201E08CD5554B39B2B5CDE21752E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D8B16-F57F-45F3-B7AC-19916C6B5C32}"/>
      </w:docPartPr>
      <w:docPartBody>
        <w:p w:rsidR="00F447C6" w:rsidRDefault="00F447C6" w:rsidP="00F447C6">
          <w:pPr>
            <w:pStyle w:val="8201E08CD5554B39B2B5CDE21752E136"/>
          </w:pPr>
          <w:r w:rsidRPr="00181D21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88536013FD0544D28C2E809369CFC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AB04B-0E76-4CD8-9725-3BEA59A60A10}"/>
      </w:docPartPr>
      <w:docPartBody>
        <w:p w:rsidR="00F447C6" w:rsidRDefault="00F447C6" w:rsidP="00F447C6">
          <w:pPr>
            <w:pStyle w:val="88536013FD0544D28C2E809369CFC38A"/>
          </w:pPr>
          <w:r w:rsidRPr="00177B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0B7CEC718FD4AAF91D4C3F149E8B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7AE06-6285-4B28-878C-2AD49043D5BD}"/>
      </w:docPartPr>
      <w:docPartBody>
        <w:p w:rsidR="00F447C6" w:rsidRDefault="00F447C6" w:rsidP="00F447C6">
          <w:pPr>
            <w:pStyle w:val="40B7CEC718FD4AAF91D4C3F149E8B408"/>
          </w:pPr>
          <w:r w:rsidRPr="00177BD8">
            <w:rPr>
              <w:rStyle w:val="Textodelmarcadordeposicin"/>
            </w:rPr>
            <w:t>Elija un elemento.</w:t>
          </w:r>
        </w:p>
      </w:docPartBody>
    </w:docPart>
    <w:docPart>
      <w:docPartPr>
        <w:name w:val="7D90848923934B8FAE364A38451F4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5EA51-AC73-496F-A7FB-936880FE39C8}"/>
      </w:docPartPr>
      <w:docPartBody>
        <w:p w:rsidR="00E328D6" w:rsidRDefault="00E328D6" w:rsidP="00E328D6">
          <w:pPr>
            <w:pStyle w:val="7D90848923934B8FAE364A38451F49F0"/>
          </w:pPr>
          <w:r w:rsidRPr="00177BD8">
            <w:rPr>
              <w:rStyle w:val="Textodelmarcadordeposicin"/>
            </w:rPr>
            <w:t>Elija un elemento.</w:t>
          </w:r>
        </w:p>
      </w:docPartBody>
    </w:docPart>
    <w:docPart>
      <w:docPartPr>
        <w:name w:val="05B2C371E6104887B9444C8D7D129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6A854-DE37-4566-8EF9-A9631DB7AD72}"/>
      </w:docPartPr>
      <w:docPartBody>
        <w:p w:rsidR="00D5536C" w:rsidRDefault="003F2317" w:rsidP="003F2317">
          <w:pPr>
            <w:pStyle w:val="05B2C371E6104887B9444C8D7D129895"/>
          </w:pPr>
          <w:r w:rsidRPr="00177BD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ans 1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embo Std">
    <w:panose1 w:val="02020605060306020A03"/>
    <w:charset w:val="00"/>
    <w:family w:val="roman"/>
    <w:notTrueType/>
    <w:pitch w:val="variable"/>
    <w:sig w:usb0="800000AF" w:usb1="5000205B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Geneva">
    <w:altName w:val="Arial"/>
    <w:charset w:val="00"/>
    <w:family w:val="swiss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League Spart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26048"/>
    <w:multiLevelType w:val="multilevel"/>
    <w:tmpl w:val="0B60A0C4"/>
    <w:lvl w:ilvl="0">
      <w:start w:val="1"/>
      <w:numFmt w:val="decimal"/>
      <w:pStyle w:val="44ACB5DDEC8D4665AEEFC25FAA617BAA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2232743"/>
    <w:multiLevelType w:val="multilevel"/>
    <w:tmpl w:val="BB647546"/>
    <w:lvl w:ilvl="0">
      <w:start w:val="1"/>
      <w:numFmt w:val="decimal"/>
      <w:pStyle w:val="44ACB5DDEC8D4665AEEFC25FAA617BAA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3CA11AB"/>
    <w:multiLevelType w:val="multilevel"/>
    <w:tmpl w:val="13529DF8"/>
    <w:lvl w:ilvl="0">
      <w:start w:val="1"/>
      <w:numFmt w:val="decimal"/>
      <w:pStyle w:val="CA6728FCBA09430099D6C08BC36A31E3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4C3"/>
    <w:rsid w:val="000253FF"/>
    <w:rsid w:val="00130C19"/>
    <w:rsid w:val="0014163F"/>
    <w:rsid w:val="00165ED4"/>
    <w:rsid w:val="00177D8C"/>
    <w:rsid w:val="00226160"/>
    <w:rsid w:val="00227BB2"/>
    <w:rsid w:val="002C2609"/>
    <w:rsid w:val="002E1089"/>
    <w:rsid w:val="00310C38"/>
    <w:rsid w:val="003F2317"/>
    <w:rsid w:val="004854C3"/>
    <w:rsid w:val="005854F3"/>
    <w:rsid w:val="005E0B16"/>
    <w:rsid w:val="006240F3"/>
    <w:rsid w:val="006957DA"/>
    <w:rsid w:val="006B41FE"/>
    <w:rsid w:val="007135A9"/>
    <w:rsid w:val="007C54E1"/>
    <w:rsid w:val="00807C62"/>
    <w:rsid w:val="008426CA"/>
    <w:rsid w:val="008D3329"/>
    <w:rsid w:val="009F0E0A"/>
    <w:rsid w:val="009F2C07"/>
    <w:rsid w:val="00B36914"/>
    <w:rsid w:val="00B41144"/>
    <w:rsid w:val="00C4750C"/>
    <w:rsid w:val="00CC50D4"/>
    <w:rsid w:val="00CE3808"/>
    <w:rsid w:val="00D1684E"/>
    <w:rsid w:val="00D45544"/>
    <w:rsid w:val="00D5536C"/>
    <w:rsid w:val="00E328D6"/>
    <w:rsid w:val="00E55F1F"/>
    <w:rsid w:val="00E56DDE"/>
    <w:rsid w:val="00EE5AD9"/>
    <w:rsid w:val="00EF6EAE"/>
    <w:rsid w:val="00F02CA8"/>
    <w:rsid w:val="00F2014E"/>
    <w:rsid w:val="00F447C6"/>
    <w:rsid w:val="00F610E0"/>
    <w:rsid w:val="00F62B30"/>
    <w:rsid w:val="00FA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SV" w:eastAsia="es-S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F2317"/>
    <w:rPr>
      <w:color w:val="808080"/>
    </w:rPr>
  </w:style>
  <w:style w:type="paragraph" w:customStyle="1" w:styleId="4312A7F4BA0C4472BF2CC8157348D57F">
    <w:name w:val="4312A7F4BA0C4472BF2CC8157348D57F"/>
    <w:rsid w:val="004854C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s-ES_tradnl" w:eastAsia="es-ES"/>
    </w:rPr>
  </w:style>
  <w:style w:type="paragraph" w:customStyle="1" w:styleId="4312A7F4BA0C4472BF2CC8157348D57F1">
    <w:name w:val="4312A7F4BA0C4472BF2CC8157348D57F1"/>
    <w:rsid w:val="004854C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s-ES_tradnl" w:eastAsia="es-ES"/>
    </w:rPr>
  </w:style>
  <w:style w:type="paragraph" w:customStyle="1" w:styleId="1EA22A3408A04D179BC9CBCE2DF45ED4">
    <w:name w:val="1EA22A3408A04D179BC9CBCE2DF45ED4"/>
    <w:rsid w:val="004854C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s-ES_tradnl" w:eastAsia="es-ES"/>
    </w:rPr>
  </w:style>
  <w:style w:type="paragraph" w:customStyle="1" w:styleId="E775E86EF59E4468A217B53AF3EE5856">
    <w:name w:val="E775E86EF59E4468A217B53AF3EE5856"/>
    <w:rsid w:val="004854C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s-ES_tradnl" w:eastAsia="es-ES"/>
    </w:rPr>
  </w:style>
  <w:style w:type="paragraph" w:customStyle="1" w:styleId="B29B4878F89342F6A1E272E4F66D7DED">
    <w:name w:val="B29B4878F89342F6A1E272E4F66D7DED"/>
    <w:rsid w:val="004854C3"/>
  </w:style>
  <w:style w:type="paragraph" w:customStyle="1" w:styleId="B29B4878F89342F6A1E272E4F66D7DED1">
    <w:name w:val="B29B4878F89342F6A1E272E4F66D7DED1"/>
    <w:rsid w:val="004854C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s-ES_tradnl" w:eastAsia="es-ES"/>
    </w:rPr>
  </w:style>
  <w:style w:type="paragraph" w:customStyle="1" w:styleId="E775E86EF59E4468A217B53AF3EE58561">
    <w:name w:val="E775E86EF59E4468A217B53AF3EE58561"/>
    <w:rsid w:val="004854C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s-ES_tradnl" w:eastAsia="es-ES"/>
    </w:rPr>
  </w:style>
  <w:style w:type="paragraph" w:customStyle="1" w:styleId="E775E86EF59E4468A217B53AF3EE58562">
    <w:name w:val="E775E86EF59E4468A217B53AF3EE58562"/>
    <w:rsid w:val="004854C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s-ES_tradnl" w:eastAsia="es-ES"/>
    </w:rPr>
  </w:style>
  <w:style w:type="paragraph" w:customStyle="1" w:styleId="E775E86EF59E4468A217B53AF3EE58563">
    <w:name w:val="E775E86EF59E4468A217B53AF3EE58563"/>
    <w:rsid w:val="004854C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s-ES_tradnl" w:eastAsia="es-ES"/>
    </w:rPr>
  </w:style>
  <w:style w:type="paragraph" w:customStyle="1" w:styleId="3353D4EA4E8E459CAD9A646F283A12C3">
    <w:name w:val="3353D4EA4E8E459CAD9A646F283A12C3"/>
    <w:rsid w:val="004854C3"/>
  </w:style>
  <w:style w:type="paragraph" w:customStyle="1" w:styleId="38910A806C6344268A31997FE50812AA">
    <w:name w:val="38910A806C6344268A31997FE50812AA"/>
    <w:rsid w:val="004854C3"/>
  </w:style>
  <w:style w:type="paragraph" w:customStyle="1" w:styleId="0DA8F3A7C2494CC9BF0310837CFD4F89">
    <w:name w:val="0DA8F3A7C2494CC9BF0310837CFD4F89"/>
    <w:rsid w:val="004854C3"/>
  </w:style>
  <w:style w:type="paragraph" w:customStyle="1" w:styleId="7285BD606CAD499282BA0F9A72F4450E">
    <w:name w:val="7285BD606CAD499282BA0F9A72F4450E"/>
    <w:rsid w:val="004854C3"/>
  </w:style>
  <w:style w:type="paragraph" w:customStyle="1" w:styleId="6AEEBBD9A2D84600BF5E1D79A6C1A2EA">
    <w:name w:val="6AEEBBD9A2D84600BF5E1D79A6C1A2EA"/>
    <w:rsid w:val="004854C3"/>
  </w:style>
  <w:style w:type="paragraph" w:customStyle="1" w:styleId="92E7B51C414743458506253B660957E0">
    <w:name w:val="92E7B51C414743458506253B660957E0"/>
    <w:rsid w:val="004854C3"/>
  </w:style>
  <w:style w:type="paragraph" w:customStyle="1" w:styleId="44ACB5DDEC8D4665AEEFC25FAA617BAA">
    <w:name w:val="44ACB5DDEC8D4665AEEFC25FAA617BAA"/>
    <w:rsid w:val="004854C3"/>
  </w:style>
  <w:style w:type="paragraph" w:customStyle="1" w:styleId="75323E88240B4577893B9F598CD770F6">
    <w:name w:val="75323E88240B4577893B9F598CD770F6"/>
    <w:rsid w:val="004854C3"/>
  </w:style>
  <w:style w:type="paragraph" w:customStyle="1" w:styleId="64C98702D88B4B0D8C4E827C56EC5027">
    <w:name w:val="64C98702D88B4B0D8C4E827C56EC5027"/>
    <w:rsid w:val="004854C3"/>
  </w:style>
  <w:style w:type="paragraph" w:customStyle="1" w:styleId="F419ACFB5DB84337B9DF3DBE95662231">
    <w:name w:val="F419ACFB5DB84337B9DF3DBE95662231"/>
    <w:rsid w:val="004854C3"/>
  </w:style>
  <w:style w:type="paragraph" w:customStyle="1" w:styleId="85131DDCB3D04052AD7D15D1F2D14392">
    <w:name w:val="85131DDCB3D04052AD7D15D1F2D14392"/>
    <w:rsid w:val="004854C3"/>
  </w:style>
  <w:style w:type="paragraph" w:customStyle="1" w:styleId="75E03A759192443C86A16D0A791A427C">
    <w:name w:val="75E03A759192443C86A16D0A791A427C"/>
    <w:rsid w:val="004854C3"/>
  </w:style>
  <w:style w:type="paragraph" w:customStyle="1" w:styleId="891C534321FA4327823440C8CEA4BD70">
    <w:name w:val="891C534321FA4327823440C8CEA4BD70"/>
    <w:rsid w:val="004854C3"/>
  </w:style>
  <w:style w:type="paragraph" w:customStyle="1" w:styleId="EE39BD0D0DA44FBEB4DF0B4FB2E121B3">
    <w:name w:val="EE39BD0D0DA44FBEB4DF0B4FB2E121B3"/>
    <w:rsid w:val="004854C3"/>
  </w:style>
  <w:style w:type="paragraph" w:customStyle="1" w:styleId="9A955586CC6B4F5F9C8E3A6EA2E39B9B">
    <w:name w:val="9A955586CC6B4F5F9C8E3A6EA2E39B9B"/>
    <w:rsid w:val="004854C3"/>
  </w:style>
  <w:style w:type="paragraph" w:customStyle="1" w:styleId="DE5E24DE6A9A4726AF968907A937D1C8">
    <w:name w:val="DE5E24DE6A9A4726AF968907A937D1C8"/>
    <w:rsid w:val="004854C3"/>
  </w:style>
  <w:style w:type="paragraph" w:customStyle="1" w:styleId="88E03D8735B7439DA6F760B60393D65D">
    <w:name w:val="88E03D8735B7439DA6F760B60393D65D"/>
    <w:rsid w:val="004854C3"/>
  </w:style>
  <w:style w:type="paragraph" w:customStyle="1" w:styleId="BC9A586B128C4B9FA93747C441136EB9">
    <w:name w:val="BC9A586B128C4B9FA93747C441136EB9"/>
    <w:rsid w:val="004854C3"/>
  </w:style>
  <w:style w:type="paragraph" w:customStyle="1" w:styleId="628E930EDBF44BFA86CE0171A46985B9">
    <w:name w:val="628E930EDBF44BFA86CE0171A46985B9"/>
    <w:rsid w:val="004854C3"/>
  </w:style>
  <w:style w:type="paragraph" w:customStyle="1" w:styleId="387FB1D4741B48AFA2B42C532A3F18A0">
    <w:name w:val="387FB1D4741B48AFA2B42C532A3F18A0"/>
    <w:rsid w:val="004854C3"/>
  </w:style>
  <w:style w:type="paragraph" w:customStyle="1" w:styleId="7BAB03E8AD564453ABD5913C79927CD8">
    <w:name w:val="7BAB03E8AD564453ABD5913C79927CD8"/>
    <w:rsid w:val="004854C3"/>
    <w:pPr>
      <w:spacing w:after="0" w:line="240" w:lineRule="auto"/>
      <w:jc w:val="both"/>
    </w:pPr>
    <w:rPr>
      <w:rFonts w:eastAsia="Calibri" w:cs="Times New Roman"/>
      <w:sz w:val="20"/>
      <w:szCs w:val="24"/>
      <w:lang w:val="es-ES_tradnl" w:eastAsia="es-ES"/>
    </w:rPr>
  </w:style>
  <w:style w:type="paragraph" w:customStyle="1" w:styleId="7285BD606CAD499282BA0F9A72F4450E1">
    <w:name w:val="7285BD606CAD499282BA0F9A72F4450E1"/>
    <w:rsid w:val="004854C3"/>
    <w:pPr>
      <w:spacing w:after="0" w:line="240" w:lineRule="auto"/>
      <w:jc w:val="both"/>
    </w:pPr>
    <w:rPr>
      <w:rFonts w:eastAsia="Calibri" w:cs="Times New Roman"/>
      <w:sz w:val="20"/>
      <w:szCs w:val="24"/>
      <w:lang w:val="es-ES_tradnl" w:eastAsia="es-ES"/>
    </w:rPr>
  </w:style>
  <w:style w:type="paragraph" w:customStyle="1" w:styleId="6AEEBBD9A2D84600BF5E1D79A6C1A2EA1">
    <w:name w:val="6AEEBBD9A2D84600BF5E1D79A6C1A2EA1"/>
    <w:rsid w:val="004854C3"/>
    <w:pPr>
      <w:spacing w:after="0" w:line="240" w:lineRule="auto"/>
      <w:jc w:val="both"/>
    </w:pPr>
    <w:rPr>
      <w:rFonts w:eastAsia="Calibri" w:cs="Times New Roman"/>
      <w:sz w:val="20"/>
      <w:szCs w:val="24"/>
      <w:lang w:val="es-ES_tradnl" w:eastAsia="es-ES"/>
    </w:rPr>
  </w:style>
  <w:style w:type="paragraph" w:customStyle="1" w:styleId="92E7B51C414743458506253B660957E01">
    <w:name w:val="92E7B51C414743458506253B660957E01"/>
    <w:rsid w:val="004854C3"/>
    <w:pPr>
      <w:spacing w:after="0" w:line="240" w:lineRule="auto"/>
      <w:jc w:val="both"/>
    </w:pPr>
    <w:rPr>
      <w:rFonts w:eastAsia="Calibri" w:cs="Times New Roman"/>
      <w:sz w:val="20"/>
      <w:szCs w:val="24"/>
      <w:lang w:val="es-ES_tradnl" w:eastAsia="es-ES"/>
    </w:rPr>
  </w:style>
  <w:style w:type="paragraph" w:customStyle="1" w:styleId="3353D4EA4E8E459CAD9A646F283A12C31">
    <w:name w:val="3353D4EA4E8E459CAD9A646F283A12C31"/>
    <w:rsid w:val="004854C3"/>
    <w:pPr>
      <w:spacing w:after="0" w:line="240" w:lineRule="auto"/>
      <w:jc w:val="both"/>
    </w:pPr>
    <w:rPr>
      <w:rFonts w:eastAsia="Calibri" w:cs="Times New Roman"/>
      <w:sz w:val="20"/>
      <w:szCs w:val="24"/>
      <w:lang w:val="es-ES_tradnl" w:eastAsia="es-ES"/>
    </w:rPr>
  </w:style>
  <w:style w:type="paragraph" w:customStyle="1" w:styleId="38910A806C6344268A31997FE50812AA1">
    <w:name w:val="38910A806C6344268A31997FE50812AA1"/>
    <w:rsid w:val="004854C3"/>
    <w:pPr>
      <w:spacing w:after="0" w:line="240" w:lineRule="auto"/>
      <w:jc w:val="both"/>
    </w:pPr>
    <w:rPr>
      <w:rFonts w:eastAsia="Calibri" w:cs="Times New Roman"/>
      <w:sz w:val="20"/>
      <w:szCs w:val="24"/>
      <w:lang w:val="es-ES_tradnl" w:eastAsia="es-ES"/>
    </w:rPr>
  </w:style>
  <w:style w:type="paragraph" w:customStyle="1" w:styleId="0DA8F3A7C2494CC9BF0310837CFD4F891">
    <w:name w:val="0DA8F3A7C2494CC9BF0310837CFD4F891"/>
    <w:rsid w:val="004854C3"/>
    <w:pPr>
      <w:spacing w:after="0" w:line="240" w:lineRule="auto"/>
      <w:jc w:val="both"/>
    </w:pPr>
    <w:rPr>
      <w:rFonts w:eastAsia="Calibri" w:cs="Times New Roman"/>
      <w:sz w:val="20"/>
      <w:szCs w:val="24"/>
      <w:lang w:val="es-ES_tradnl" w:eastAsia="es-ES"/>
    </w:rPr>
  </w:style>
  <w:style w:type="paragraph" w:customStyle="1" w:styleId="44ACB5DDEC8D4665AEEFC25FAA617BAA1">
    <w:name w:val="44ACB5DDEC8D4665AEEFC25FAA617BAA1"/>
    <w:rsid w:val="004854C3"/>
    <w:pPr>
      <w:spacing w:after="0" w:line="240" w:lineRule="auto"/>
      <w:contextualSpacing/>
      <w:jc w:val="both"/>
    </w:pPr>
    <w:rPr>
      <w:rFonts w:ascii="Museo Sans 100" w:eastAsia="Calibri" w:hAnsi="Museo Sans 100" w:cs="Times New Roman"/>
      <w:sz w:val="20"/>
      <w:szCs w:val="20"/>
      <w:lang w:val="es-ES" w:eastAsia="en-US"/>
    </w:rPr>
  </w:style>
  <w:style w:type="paragraph" w:customStyle="1" w:styleId="64C98702D88B4B0D8C4E827C56EC50271">
    <w:name w:val="64C98702D88B4B0D8C4E827C56EC50271"/>
    <w:rsid w:val="004854C3"/>
    <w:pPr>
      <w:spacing w:after="0" w:line="240" w:lineRule="auto"/>
      <w:jc w:val="both"/>
    </w:pPr>
    <w:rPr>
      <w:rFonts w:eastAsia="Calibri" w:cs="Times New Roman"/>
      <w:sz w:val="20"/>
      <w:szCs w:val="24"/>
      <w:lang w:val="es-ES_tradnl" w:eastAsia="es-ES"/>
    </w:rPr>
  </w:style>
  <w:style w:type="paragraph" w:customStyle="1" w:styleId="F419ACFB5DB84337B9DF3DBE956622311">
    <w:name w:val="F419ACFB5DB84337B9DF3DBE956622311"/>
    <w:rsid w:val="004854C3"/>
    <w:pPr>
      <w:spacing w:after="0" w:line="240" w:lineRule="auto"/>
      <w:jc w:val="both"/>
    </w:pPr>
    <w:rPr>
      <w:rFonts w:eastAsia="Calibri" w:cs="Times New Roman"/>
      <w:sz w:val="20"/>
      <w:szCs w:val="24"/>
      <w:lang w:val="es-ES_tradnl" w:eastAsia="es-ES"/>
    </w:rPr>
  </w:style>
  <w:style w:type="paragraph" w:customStyle="1" w:styleId="891C534321FA4327823440C8CEA4BD701">
    <w:name w:val="891C534321FA4327823440C8CEA4BD701"/>
    <w:rsid w:val="004854C3"/>
    <w:pPr>
      <w:spacing w:after="0" w:line="240" w:lineRule="auto"/>
      <w:jc w:val="both"/>
    </w:pPr>
    <w:rPr>
      <w:rFonts w:eastAsia="Calibri" w:cs="Times New Roman"/>
      <w:sz w:val="20"/>
      <w:szCs w:val="24"/>
      <w:lang w:val="es-ES_tradnl" w:eastAsia="es-ES"/>
    </w:rPr>
  </w:style>
  <w:style w:type="paragraph" w:customStyle="1" w:styleId="75323E88240B4577893B9F598CD770F61">
    <w:name w:val="75323E88240B4577893B9F598CD770F61"/>
    <w:rsid w:val="004854C3"/>
    <w:pPr>
      <w:spacing w:after="0" w:line="240" w:lineRule="auto"/>
      <w:jc w:val="both"/>
    </w:pPr>
    <w:rPr>
      <w:rFonts w:eastAsia="Calibri" w:cs="Times New Roman"/>
      <w:sz w:val="20"/>
      <w:szCs w:val="24"/>
      <w:lang w:val="es-ES_tradnl" w:eastAsia="es-ES"/>
    </w:rPr>
  </w:style>
  <w:style w:type="paragraph" w:customStyle="1" w:styleId="66A289F950A6454CBF787AC9F59A694D">
    <w:name w:val="66A289F950A6454CBF787AC9F59A694D"/>
    <w:rsid w:val="004854C3"/>
  </w:style>
  <w:style w:type="paragraph" w:customStyle="1" w:styleId="146F430003834BF68C85CAF47418061B">
    <w:name w:val="146F430003834BF68C85CAF47418061B"/>
    <w:rsid w:val="004854C3"/>
  </w:style>
  <w:style w:type="paragraph" w:customStyle="1" w:styleId="66A289F950A6454CBF787AC9F59A694D1">
    <w:name w:val="66A289F950A6454CBF787AC9F59A694D1"/>
    <w:rsid w:val="004854C3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7BAB03E8AD564453ABD5913C79927CD81">
    <w:name w:val="7BAB03E8AD564453ABD5913C79927CD81"/>
    <w:rsid w:val="004854C3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7285BD606CAD499282BA0F9A72F4450E2">
    <w:name w:val="7285BD606CAD499282BA0F9A72F4450E2"/>
    <w:rsid w:val="004854C3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6AEEBBD9A2D84600BF5E1D79A6C1A2EA2">
    <w:name w:val="6AEEBBD9A2D84600BF5E1D79A6C1A2EA2"/>
    <w:rsid w:val="004854C3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92E7B51C414743458506253B660957E02">
    <w:name w:val="92E7B51C414743458506253B660957E02"/>
    <w:rsid w:val="004854C3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3353D4EA4E8E459CAD9A646F283A12C32">
    <w:name w:val="3353D4EA4E8E459CAD9A646F283A12C32"/>
    <w:rsid w:val="004854C3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38910A806C6344268A31997FE50812AA2">
    <w:name w:val="38910A806C6344268A31997FE50812AA2"/>
    <w:rsid w:val="004854C3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0DA8F3A7C2494CC9BF0310837CFD4F892">
    <w:name w:val="0DA8F3A7C2494CC9BF0310837CFD4F892"/>
    <w:rsid w:val="004854C3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44ACB5DDEC8D4665AEEFC25FAA617BAA2">
    <w:name w:val="44ACB5DDEC8D4665AEEFC25FAA617BAA2"/>
    <w:rsid w:val="004854C3"/>
    <w:pPr>
      <w:numPr>
        <w:numId w:val="1"/>
      </w:numPr>
      <w:spacing w:after="0" w:line="240" w:lineRule="auto"/>
      <w:ind w:left="360" w:hanging="360"/>
      <w:contextualSpacing/>
      <w:jc w:val="both"/>
    </w:pPr>
    <w:rPr>
      <w:rFonts w:ascii="Museo Sans 100" w:eastAsia="Calibri" w:hAnsi="Museo Sans 100" w:cs="Times New Roman"/>
      <w:sz w:val="20"/>
      <w:szCs w:val="20"/>
      <w:lang w:val="es-ES" w:eastAsia="en-US"/>
    </w:rPr>
  </w:style>
  <w:style w:type="paragraph" w:customStyle="1" w:styleId="64C98702D88B4B0D8C4E827C56EC50272">
    <w:name w:val="64C98702D88B4B0D8C4E827C56EC50272"/>
    <w:rsid w:val="004854C3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F419ACFB5DB84337B9DF3DBE956622312">
    <w:name w:val="F419ACFB5DB84337B9DF3DBE956622312"/>
    <w:rsid w:val="004854C3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E79B3A3F27704EAAA1C72CF313ACB4AB">
    <w:name w:val="E79B3A3F27704EAAA1C72CF313ACB4AB"/>
    <w:rsid w:val="004854C3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891C534321FA4327823440C8CEA4BD702">
    <w:name w:val="891C534321FA4327823440C8CEA4BD702"/>
    <w:rsid w:val="004854C3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75323E88240B4577893B9F598CD770F62">
    <w:name w:val="75323E88240B4577893B9F598CD770F62"/>
    <w:rsid w:val="004854C3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1955A5E8314E486D979443F98A0C07EF">
    <w:name w:val="1955A5E8314E486D979443F98A0C07EF"/>
    <w:rsid w:val="00F62B30"/>
  </w:style>
  <w:style w:type="paragraph" w:customStyle="1" w:styleId="CBA8FC9D591742D0A1FEB12E52CF0EB7">
    <w:name w:val="CBA8FC9D591742D0A1FEB12E52CF0EB7"/>
    <w:rsid w:val="00CE3808"/>
  </w:style>
  <w:style w:type="paragraph" w:customStyle="1" w:styleId="B65CC789366E431FAE773319C638FF34">
    <w:name w:val="B65CC789366E431FAE773319C638FF34"/>
    <w:rsid w:val="00CE3808"/>
  </w:style>
  <w:style w:type="paragraph" w:customStyle="1" w:styleId="B4C1B414D129499E9D9B70F1E877A98F">
    <w:name w:val="B4C1B414D129499E9D9B70F1E877A98F"/>
    <w:rsid w:val="00CE3808"/>
  </w:style>
  <w:style w:type="paragraph" w:customStyle="1" w:styleId="06B1321541AE4F12A98CDA26E0B72316">
    <w:name w:val="06B1321541AE4F12A98CDA26E0B72316"/>
    <w:rsid w:val="00CE3808"/>
  </w:style>
  <w:style w:type="paragraph" w:customStyle="1" w:styleId="A147FD2813414B0786FE4C0091BFF917">
    <w:name w:val="A147FD2813414B0786FE4C0091BFF917"/>
    <w:rsid w:val="00CE3808"/>
  </w:style>
  <w:style w:type="paragraph" w:customStyle="1" w:styleId="E548E482DC214344A975EBF47A70ED7C">
    <w:name w:val="E548E482DC214344A975EBF47A70ED7C"/>
    <w:rsid w:val="00CE3808"/>
  </w:style>
  <w:style w:type="paragraph" w:customStyle="1" w:styleId="59C455B5999843DEB4404A3C0FC76F4F">
    <w:name w:val="59C455B5999843DEB4404A3C0FC76F4F"/>
    <w:rsid w:val="00CE3808"/>
  </w:style>
  <w:style w:type="paragraph" w:customStyle="1" w:styleId="1F73237FD819411BB7350867ADEF74B5">
    <w:name w:val="1F73237FD819411BB7350867ADEF74B5"/>
    <w:rsid w:val="00CE3808"/>
  </w:style>
  <w:style w:type="paragraph" w:customStyle="1" w:styleId="87193AA6441D452E939A657BC2AF6DF8">
    <w:name w:val="87193AA6441D452E939A657BC2AF6DF8"/>
    <w:rsid w:val="00CE3808"/>
  </w:style>
  <w:style w:type="paragraph" w:customStyle="1" w:styleId="7A0B16ABBF4543A6951532FE55F0DB9C">
    <w:name w:val="7A0B16ABBF4543A6951532FE55F0DB9C"/>
    <w:rsid w:val="00CE3808"/>
  </w:style>
  <w:style w:type="paragraph" w:customStyle="1" w:styleId="50CE4A6CB0F94A6F8BE41F69814E8B78">
    <w:name w:val="50CE4A6CB0F94A6F8BE41F69814E8B78"/>
    <w:rsid w:val="00CE3808"/>
  </w:style>
  <w:style w:type="paragraph" w:customStyle="1" w:styleId="675C141865124A0FA34E249754049CFB">
    <w:name w:val="675C141865124A0FA34E249754049CFB"/>
    <w:rsid w:val="00CE3808"/>
  </w:style>
  <w:style w:type="paragraph" w:customStyle="1" w:styleId="57609DC64E784B2C997D1274A8D909BB">
    <w:name w:val="57609DC64E784B2C997D1274A8D909BB"/>
    <w:rsid w:val="00CE3808"/>
  </w:style>
  <w:style w:type="paragraph" w:customStyle="1" w:styleId="309CAC4F3B3545D983028A881F06695F">
    <w:name w:val="309CAC4F3B3545D983028A881F06695F"/>
    <w:rsid w:val="00CE3808"/>
  </w:style>
  <w:style w:type="paragraph" w:customStyle="1" w:styleId="66A289F950A6454CBF787AC9F59A694D2">
    <w:name w:val="66A289F950A6454CBF787AC9F59A694D2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7BAB03E8AD564453ABD5913C79927CD82">
    <w:name w:val="7BAB03E8AD564453ABD5913C79927CD82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7285BD606CAD499282BA0F9A72F4450E3">
    <w:name w:val="7285BD606CAD499282BA0F9A72F4450E3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6AEEBBD9A2D84600BF5E1D79A6C1A2EA3">
    <w:name w:val="6AEEBBD9A2D84600BF5E1D79A6C1A2EA3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06B1321541AE4F12A98CDA26E0B723161">
    <w:name w:val="06B1321541AE4F12A98CDA26E0B723161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A147FD2813414B0786FE4C0091BFF9171">
    <w:name w:val="A147FD2813414B0786FE4C0091BFF9171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792D93CEF6024B3CB0BCF76CBBF7BD4D">
    <w:name w:val="792D93CEF6024B3CB0BCF76CBBF7BD4D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1F73237FD819411BB7350867ADEF74B51">
    <w:name w:val="1F73237FD819411BB7350867ADEF74B51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87193AA6441D452E939A657BC2AF6DF81">
    <w:name w:val="87193AA6441D452E939A657BC2AF6DF81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7A0B16ABBF4543A6951532FE55F0DB9C1">
    <w:name w:val="7A0B16ABBF4543A6951532FE55F0DB9C1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50CE4A6CB0F94A6F8BE41F69814E8B781">
    <w:name w:val="50CE4A6CB0F94A6F8BE41F69814E8B781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309CAC4F3B3545D983028A881F06695F1">
    <w:name w:val="309CAC4F3B3545D983028A881F06695F1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92E7B51C414743458506253B660957E03">
    <w:name w:val="92E7B51C414743458506253B660957E03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3353D4EA4E8E459CAD9A646F283A12C33">
    <w:name w:val="3353D4EA4E8E459CAD9A646F283A12C33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38910A806C6344268A31997FE50812AA3">
    <w:name w:val="38910A806C6344268A31997FE50812AA3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0DA8F3A7C2494CC9BF0310837CFD4F893">
    <w:name w:val="0DA8F3A7C2494CC9BF0310837CFD4F893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44ACB5DDEC8D4665AEEFC25FAA617BAA3">
    <w:name w:val="44ACB5DDEC8D4665AEEFC25FAA617BAA3"/>
    <w:rsid w:val="00B36914"/>
    <w:pPr>
      <w:numPr>
        <w:numId w:val="2"/>
      </w:numPr>
      <w:spacing w:after="0" w:line="240" w:lineRule="auto"/>
      <w:ind w:left="360" w:hanging="360"/>
      <w:contextualSpacing/>
      <w:jc w:val="both"/>
    </w:pPr>
    <w:rPr>
      <w:rFonts w:ascii="Museo Sans 100" w:eastAsia="Calibri" w:hAnsi="Museo Sans 100" w:cs="Times New Roman"/>
      <w:sz w:val="20"/>
      <w:szCs w:val="20"/>
      <w:lang w:val="es-ES" w:eastAsia="en-US"/>
    </w:rPr>
  </w:style>
  <w:style w:type="paragraph" w:customStyle="1" w:styleId="64C98702D88B4B0D8C4E827C56EC50273">
    <w:name w:val="64C98702D88B4B0D8C4E827C56EC50273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F419ACFB5DB84337B9DF3DBE956622313">
    <w:name w:val="F419ACFB5DB84337B9DF3DBE956622313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5A76DF4445AC48CDBD422092E8F9424C">
    <w:name w:val="5A76DF4445AC48CDBD422092E8F9424C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E79B3A3F27704EAAA1C72CF313ACB4AB1">
    <w:name w:val="E79B3A3F27704EAAA1C72CF313ACB4AB1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57609DC64E784B2C997D1274A8D909BB1">
    <w:name w:val="57609DC64E784B2C997D1274A8D909BB1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891C534321FA4327823440C8CEA4BD703">
    <w:name w:val="891C534321FA4327823440C8CEA4BD703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75323E88240B4577893B9F598CD770F63">
    <w:name w:val="75323E88240B4577893B9F598CD770F63"/>
    <w:rsid w:val="00B3691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2205F2208855405F9EB3F6D30494D57D">
    <w:name w:val="2205F2208855405F9EB3F6D30494D57D"/>
    <w:rsid w:val="00B36914"/>
  </w:style>
  <w:style w:type="paragraph" w:customStyle="1" w:styleId="CA6728FCBA09430099D6C08BC36A31E3">
    <w:name w:val="CA6728FCBA09430099D6C08BC36A31E3"/>
    <w:rsid w:val="00B36914"/>
  </w:style>
  <w:style w:type="paragraph" w:customStyle="1" w:styleId="053931B4173446CD9C57FBBABB0B72AC">
    <w:name w:val="053931B4173446CD9C57FBBABB0B72AC"/>
    <w:rsid w:val="00B36914"/>
  </w:style>
  <w:style w:type="paragraph" w:customStyle="1" w:styleId="1359235993114886B3BE7F4A72C68481">
    <w:name w:val="1359235993114886B3BE7F4A72C68481"/>
    <w:rsid w:val="00B36914"/>
  </w:style>
  <w:style w:type="paragraph" w:customStyle="1" w:styleId="008B2BF3AB2E439688060143E3DC5839">
    <w:name w:val="008B2BF3AB2E439688060143E3DC5839"/>
    <w:rsid w:val="00B36914"/>
  </w:style>
  <w:style w:type="paragraph" w:customStyle="1" w:styleId="48D0E21C5A084DE2B2A75EF741A62C27">
    <w:name w:val="48D0E21C5A084DE2B2A75EF741A62C27"/>
    <w:rsid w:val="00B36914"/>
  </w:style>
  <w:style w:type="paragraph" w:customStyle="1" w:styleId="0B86B70ABC4942E9B9932A972947ED79">
    <w:name w:val="0B86B70ABC4942E9B9932A972947ED79"/>
    <w:rsid w:val="00B36914"/>
  </w:style>
  <w:style w:type="paragraph" w:customStyle="1" w:styleId="464580BDAEA1491A961B8C7B665C6A62">
    <w:name w:val="464580BDAEA1491A961B8C7B665C6A62"/>
    <w:rsid w:val="00B36914"/>
  </w:style>
  <w:style w:type="paragraph" w:customStyle="1" w:styleId="515E89ABBDF24F2C9D5A1B6DF41A22E4">
    <w:name w:val="515E89ABBDF24F2C9D5A1B6DF41A22E4"/>
    <w:rsid w:val="00B36914"/>
  </w:style>
  <w:style w:type="paragraph" w:customStyle="1" w:styleId="8F72161A5E4F4C519B67D1C90A2B4A50">
    <w:name w:val="8F72161A5E4F4C519B67D1C90A2B4A50"/>
    <w:rsid w:val="008426CA"/>
  </w:style>
  <w:style w:type="paragraph" w:customStyle="1" w:styleId="E282C062550940BBB95608070D186889">
    <w:name w:val="E282C062550940BBB95608070D186889"/>
    <w:rsid w:val="008426CA"/>
  </w:style>
  <w:style w:type="paragraph" w:customStyle="1" w:styleId="2CEB63918C714B5194C78A24115692BA">
    <w:name w:val="2CEB63918C714B5194C78A24115692BA"/>
    <w:rsid w:val="00165ED4"/>
  </w:style>
  <w:style w:type="paragraph" w:customStyle="1" w:styleId="66A289F950A6454CBF787AC9F59A694D3">
    <w:name w:val="66A289F950A6454CBF787AC9F59A694D3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7BAB03E8AD564453ABD5913C79927CD83">
    <w:name w:val="7BAB03E8AD564453ABD5913C79927CD83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7285BD606CAD499282BA0F9A72F4450E4">
    <w:name w:val="7285BD606CAD499282BA0F9A72F4450E4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6AEEBBD9A2D84600BF5E1D79A6C1A2EA4">
    <w:name w:val="6AEEBBD9A2D84600BF5E1D79A6C1A2EA4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06B1321541AE4F12A98CDA26E0B723162">
    <w:name w:val="06B1321541AE4F12A98CDA26E0B723162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A147FD2813414B0786FE4C0091BFF9172">
    <w:name w:val="A147FD2813414B0786FE4C0091BFF9172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E282C062550940BBB95608070D1868891">
    <w:name w:val="E282C062550940BBB95608070D1868891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792D93CEF6024B3CB0BCF76CBBF7BD4D1">
    <w:name w:val="792D93CEF6024B3CB0BCF76CBBF7BD4D1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1F73237FD819411BB7350867ADEF74B52">
    <w:name w:val="1F73237FD819411BB7350867ADEF74B52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87193AA6441D452E939A657BC2AF6DF82">
    <w:name w:val="87193AA6441D452E939A657BC2AF6DF82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7A0B16ABBF4543A6951532FE55F0DB9C2">
    <w:name w:val="7A0B16ABBF4543A6951532FE55F0DB9C2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50CE4A6CB0F94A6F8BE41F69814E8B782">
    <w:name w:val="50CE4A6CB0F94A6F8BE41F69814E8B782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309CAC4F3B3545D983028A881F06695F2">
    <w:name w:val="309CAC4F3B3545D983028A881F06695F2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92E7B51C414743458506253B660957E04">
    <w:name w:val="92E7B51C414743458506253B660957E04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3353D4EA4E8E459CAD9A646F283A12C34">
    <w:name w:val="3353D4EA4E8E459CAD9A646F283A12C34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38910A806C6344268A31997FE50812AA4">
    <w:name w:val="38910A806C6344268A31997FE50812AA4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0DA8F3A7C2494CC9BF0310837CFD4F894">
    <w:name w:val="0DA8F3A7C2494CC9BF0310837CFD4F894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2205F2208855405F9EB3F6D30494D57D1">
    <w:name w:val="2205F2208855405F9EB3F6D30494D57D1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CA6728FCBA09430099D6C08BC36A31E31">
    <w:name w:val="CA6728FCBA09430099D6C08BC36A31E31"/>
    <w:rsid w:val="00165ED4"/>
    <w:pPr>
      <w:numPr>
        <w:numId w:val="3"/>
      </w:numPr>
      <w:spacing w:after="0" w:line="240" w:lineRule="auto"/>
      <w:ind w:left="360" w:hanging="360"/>
      <w:contextualSpacing/>
      <w:jc w:val="both"/>
    </w:pPr>
    <w:rPr>
      <w:rFonts w:ascii="Museo Sans 100" w:eastAsia="Calibri" w:hAnsi="Museo Sans 100" w:cs="Times New Roman"/>
      <w:sz w:val="20"/>
      <w:szCs w:val="20"/>
      <w:lang w:val="es-ES" w:eastAsia="en-US"/>
    </w:rPr>
  </w:style>
  <w:style w:type="paragraph" w:customStyle="1" w:styleId="053931B4173446CD9C57FBBABB0B72AC1">
    <w:name w:val="053931B4173446CD9C57FBBABB0B72AC1"/>
    <w:rsid w:val="00165ED4"/>
    <w:pPr>
      <w:tabs>
        <w:tab w:val="num" w:pos="720"/>
      </w:tabs>
      <w:spacing w:after="0" w:line="240" w:lineRule="auto"/>
      <w:ind w:left="360" w:hanging="360"/>
      <w:contextualSpacing/>
      <w:jc w:val="both"/>
    </w:pPr>
    <w:rPr>
      <w:rFonts w:ascii="Museo Sans 100" w:eastAsia="Calibri" w:hAnsi="Museo Sans 100" w:cs="Times New Roman"/>
      <w:sz w:val="20"/>
      <w:szCs w:val="20"/>
      <w:lang w:val="es-ES" w:eastAsia="en-US"/>
    </w:rPr>
  </w:style>
  <w:style w:type="paragraph" w:customStyle="1" w:styleId="1359235993114886B3BE7F4A72C684811">
    <w:name w:val="1359235993114886B3BE7F4A72C684811"/>
    <w:rsid w:val="00165ED4"/>
    <w:pPr>
      <w:tabs>
        <w:tab w:val="num" w:pos="720"/>
      </w:tabs>
      <w:spacing w:after="0" w:line="240" w:lineRule="auto"/>
      <w:ind w:left="360" w:hanging="360"/>
      <w:contextualSpacing/>
      <w:jc w:val="both"/>
    </w:pPr>
    <w:rPr>
      <w:rFonts w:ascii="Museo Sans 100" w:eastAsia="Calibri" w:hAnsi="Museo Sans 100" w:cs="Times New Roman"/>
      <w:sz w:val="20"/>
      <w:szCs w:val="20"/>
      <w:lang w:val="es-ES" w:eastAsia="en-US"/>
    </w:rPr>
  </w:style>
  <w:style w:type="paragraph" w:customStyle="1" w:styleId="0B86B70ABC4942E9B9932A972947ED791">
    <w:name w:val="0B86B70ABC4942E9B9932A972947ED791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44ACB5DDEC8D4665AEEFC25FAA617BAA4">
    <w:name w:val="44ACB5DDEC8D4665AEEFC25FAA617BAA4"/>
    <w:rsid w:val="00165ED4"/>
    <w:pPr>
      <w:tabs>
        <w:tab w:val="num" w:pos="720"/>
      </w:tabs>
      <w:spacing w:after="0" w:line="240" w:lineRule="auto"/>
      <w:ind w:left="360" w:hanging="360"/>
      <w:contextualSpacing/>
      <w:jc w:val="both"/>
    </w:pPr>
    <w:rPr>
      <w:rFonts w:ascii="Museo Sans 100" w:eastAsia="Calibri" w:hAnsi="Museo Sans 100" w:cs="Times New Roman"/>
      <w:sz w:val="20"/>
      <w:szCs w:val="20"/>
      <w:lang w:val="es-ES" w:eastAsia="en-US"/>
    </w:rPr>
  </w:style>
  <w:style w:type="paragraph" w:customStyle="1" w:styleId="464580BDAEA1491A961B8C7B665C6A621">
    <w:name w:val="464580BDAEA1491A961B8C7B665C6A621"/>
    <w:rsid w:val="00165ED4"/>
    <w:pPr>
      <w:tabs>
        <w:tab w:val="num" w:pos="720"/>
      </w:tabs>
      <w:spacing w:after="0" w:line="240" w:lineRule="auto"/>
      <w:ind w:left="360" w:hanging="360"/>
      <w:contextualSpacing/>
      <w:jc w:val="both"/>
    </w:pPr>
    <w:rPr>
      <w:rFonts w:ascii="Museo Sans 100" w:eastAsia="Calibri" w:hAnsi="Museo Sans 100" w:cs="Times New Roman"/>
      <w:sz w:val="20"/>
      <w:szCs w:val="20"/>
      <w:lang w:val="es-ES" w:eastAsia="en-US"/>
    </w:rPr>
  </w:style>
  <w:style w:type="paragraph" w:customStyle="1" w:styleId="64C98702D88B4B0D8C4E827C56EC50274">
    <w:name w:val="64C98702D88B4B0D8C4E827C56EC50274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F419ACFB5DB84337B9DF3DBE956622314">
    <w:name w:val="F419ACFB5DB84337B9DF3DBE956622314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5A76DF4445AC48CDBD422092E8F9424C1">
    <w:name w:val="5A76DF4445AC48CDBD422092E8F9424C1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E79B3A3F27704EAAA1C72CF313ACB4AB2">
    <w:name w:val="E79B3A3F27704EAAA1C72CF313ACB4AB2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57609DC64E784B2C997D1274A8D909BB2">
    <w:name w:val="57609DC64E784B2C997D1274A8D909BB2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891C534321FA4327823440C8CEA4BD704">
    <w:name w:val="891C534321FA4327823440C8CEA4BD704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75323E88240B4577893B9F598CD770F64">
    <w:name w:val="75323E88240B4577893B9F598CD770F64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66A289F950A6454CBF787AC9F59A694D4">
    <w:name w:val="66A289F950A6454CBF787AC9F59A694D4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7BAB03E8AD564453ABD5913C79927CD84">
    <w:name w:val="7BAB03E8AD564453ABD5913C79927CD84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7285BD606CAD499282BA0F9A72F4450E5">
    <w:name w:val="7285BD606CAD499282BA0F9A72F4450E5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6AEEBBD9A2D84600BF5E1D79A6C1A2EA5">
    <w:name w:val="6AEEBBD9A2D84600BF5E1D79A6C1A2EA5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06B1321541AE4F12A98CDA26E0B723163">
    <w:name w:val="06B1321541AE4F12A98CDA26E0B723163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A147FD2813414B0786FE4C0091BFF9173">
    <w:name w:val="A147FD2813414B0786FE4C0091BFF9173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E282C062550940BBB95608070D1868892">
    <w:name w:val="E282C062550940BBB95608070D1868892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792D93CEF6024B3CB0BCF76CBBF7BD4D2">
    <w:name w:val="792D93CEF6024B3CB0BCF76CBBF7BD4D2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1F73237FD819411BB7350867ADEF74B53">
    <w:name w:val="1F73237FD819411BB7350867ADEF74B53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87193AA6441D452E939A657BC2AF6DF83">
    <w:name w:val="87193AA6441D452E939A657BC2AF6DF83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7A0B16ABBF4543A6951532FE55F0DB9C3">
    <w:name w:val="7A0B16ABBF4543A6951532FE55F0DB9C3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50CE4A6CB0F94A6F8BE41F69814E8B783">
    <w:name w:val="50CE4A6CB0F94A6F8BE41F69814E8B783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309CAC4F3B3545D983028A881F06695F3">
    <w:name w:val="309CAC4F3B3545D983028A881F06695F3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92E7B51C414743458506253B660957E05">
    <w:name w:val="92E7B51C414743458506253B660957E05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3353D4EA4E8E459CAD9A646F283A12C35">
    <w:name w:val="3353D4EA4E8E459CAD9A646F283A12C35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38910A806C6344268A31997FE50812AA5">
    <w:name w:val="38910A806C6344268A31997FE50812AA5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0DA8F3A7C2494CC9BF0310837CFD4F895">
    <w:name w:val="0DA8F3A7C2494CC9BF0310837CFD4F895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2205F2208855405F9EB3F6D30494D57D2">
    <w:name w:val="2205F2208855405F9EB3F6D30494D57D2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CA6728FCBA09430099D6C08BC36A31E32">
    <w:name w:val="CA6728FCBA09430099D6C08BC36A31E32"/>
    <w:rsid w:val="00165ED4"/>
    <w:pPr>
      <w:tabs>
        <w:tab w:val="num" w:pos="720"/>
      </w:tabs>
      <w:spacing w:after="0" w:line="240" w:lineRule="auto"/>
      <w:ind w:left="360" w:hanging="360"/>
      <w:contextualSpacing/>
      <w:jc w:val="both"/>
    </w:pPr>
    <w:rPr>
      <w:rFonts w:ascii="Museo Sans 100" w:eastAsia="Calibri" w:hAnsi="Museo Sans 100" w:cs="Times New Roman"/>
      <w:sz w:val="20"/>
      <w:szCs w:val="20"/>
      <w:lang w:val="es-ES" w:eastAsia="en-US"/>
    </w:rPr>
  </w:style>
  <w:style w:type="paragraph" w:customStyle="1" w:styleId="053931B4173446CD9C57FBBABB0B72AC2">
    <w:name w:val="053931B4173446CD9C57FBBABB0B72AC2"/>
    <w:rsid w:val="00165ED4"/>
    <w:pPr>
      <w:tabs>
        <w:tab w:val="num" w:pos="720"/>
      </w:tabs>
      <w:spacing w:after="0" w:line="240" w:lineRule="auto"/>
      <w:ind w:left="360" w:hanging="360"/>
      <w:contextualSpacing/>
      <w:jc w:val="both"/>
    </w:pPr>
    <w:rPr>
      <w:rFonts w:ascii="Museo Sans 100" w:eastAsia="Calibri" w:hAnsi="Museo Sans 100" w:cs="Times New Roman"/>
      <w:sz w:val="20"/>
      <w:szCs w:val="20"/>
      <w:lang w:val="es-ES" w:eastAsia="en-US"/>
    </w:rPr>
  </w:style>
  <w:style w:type="paragraph" w:customStyle="1" w:styleId="1359235993114886B3BE7F4A72C684812">
    <w:name w:val="1359235993114886B3BE7F4A72C684812"/>
    <w:rsid w:val="00165ED4"/>
    <w:pPr>
      <w:tabs>
        <w:tab w:val="num" w:pos="720"/>
      </w:tabs>
      <w:spacing w:after="0" w:line="240" w:lineRule="auto"/>
      <w:ind w:left="360" w:hanging="360"/>
      <w:contextualSpacing/>
      <w:jc w:val="both"/>
    </w:pPr>
    <w:rPr>
      <w:rFonts w:ascii="Museo Sans 100" w:eastAsia="Calibri" w:hAnsi="Museo Sans 100" w:cs="Times New Roman"/>
      <w:sz w:val="20"/>
      <w:szCs w:val="20"/>
      <w:lang w:val="es-ES" w:eastAsia="en-US"/>
    </w:rPr>
  </w:style>
  <w:style w:type="paragraph" w:customStyle="1" w:styleId="0B86B70ABC4942E9B9932A972947ED792">
    <w:name w:val="0B86B70ABC4942E9B9932A972947ED792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44ACB5DDEC8D4665AEEFC25FAA617BAA5">
    <w:name w:val="44ACB5DDEC8D4665AEEFC25FAA617BAA5"/>
    <w:rsid w:val="00165ED4"/>
    <w:pPr>
      <w:tabs>
        <w:tab w:val="num" w:pos="720"/>
      </w:tabs>
      <w:spacing w:after="0" w:line="240" w:lineRule="auto"/>
      <w:ind w:left="360" w:hanging="360"/>
      <w:contextualSpacing/>
      <w:jc w:val="both"/>
    </w:pPr>
    <w:rPr>
      <w:rFonts w:ascii="Museo Sans 100" w:eastAsia="Calibri" w:hAnsi="Museo Sans 100" w:cs="Times New Roman"/>
      <w:sz w:val="20"/>
      <w:szCs w:val="20"/>
      <w:lang w:val="es-ES" w:eastAsia="en-US"/>
    </w:rPr>
  </w:style>
  <w:style w:type="paragraph" w:customStyle="1" w:styleId="464580BDAEA1491A961B8C7B665C6A622">
    <w:name w:val="464580BDAEA1491A961B8C7B665C6A622"/>
    <w:rsid w:val="00165ED4"/>
    <w:pPr>
      <w:tabs>
        <w:tab w:val="num" w:pos="720"/>
      </w:tabs>
      <w:spacing w:after="0" w:line="240" w:lineRule="auto"/>
      <w:ind w:left="360" w:hanging="360"/>
      <w:contextualSpacing/>
      <w:jc w:val="both"/>
    </w:pPr>
    <w:rPr>
      <w:rFonts w:ascii="Museo Sans 100" w:eastAsia="Calibri" w:hAnsi="Museo Sans 100" w:cs="Times New Roman"/>
      <w:sz w:val="20"/>
      <w:szCs w:val="20"/>
      <w:lang w:val="es-ES" w:eastAsia="en-US"/>
    </w:rPr>
  </w:style>
  <w:style w:type="paragraph" w:customStyle="1" w:styleId="64C98702D88B4B0D8C4E827C56EC50275">
    <w:name w:val="64C98702D88B4B0D8C4E827C56EC50275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F419ACFB5DB84337B9DF3DBE956622315">
    <w:name w:val="F419ACFB5DB84337B9DF3DBE956622315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5A76DF4445AC48CDBD422092E8F9424C2">
    <w:name w:val="5A76DF4445AC48CDBD422092E8F9424C2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E79B3A3F27704EAAA1C72CF313ACB4AB3">
    <w:name w:val="E79B3A3F27704EAAA1C72CF313ACB4AB3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57609DC64E784B2C997D1274A8D909BB3">
    <w:name w:val="57609DC64E784B2C997D1274A8D909BB3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891C534321FA4327823440C8CEA4BD705">
    <w:name w:val="891C534321FA4327823440C8CEA4BD705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75323E88240B4577893B9F598CD770F65">
    <w:name w:val="75323E88240B4577893B9F598CD770F65"/>
    <w:rsid w:val="00165ED4"/>
    <w:pPr>
      <w:spacing w:after="0" w:line="240" w:lineRule="auto"/>
      <w:jc w:val="both"/>
    </w:pPr>
    <w:rPr>
      <w:rFonts w:ascii="Museo Sans 100" w:eastAsia="Calibri" w:hAnsi="Museo Sans 100" w:cs="Times New Roman"/>
      <w:sz w:val="20"/>
      <w:szCs w:val="24"/>
      <w:lang w:val="es-ES_tradnl" w:eastAsia="es-ES"/>
    </w:rPr>
  </w:style>
  <w:style w:type="paragraph" w:customStyle="1" w:styleId="4C974B5B96FA457C85D7E0343AB612D6">
    <w:name w:val="4C974B5B96FA457C85D7E0343AB612D6"/>
    <w:rsid w:val="00165ED4"/>
  </w:style>
  <w:style w:type="paragraph" w:customStyle="1" w:styleId="18B7E4485ED54826BF76CEEF83E0CCF9">
    <w:name w:val="18B7E4485ED54826BF76CEEF83E0CCF9"/>
    <w:rsid w:val="00165ED4"/>
  </w:style>
  <w:style w:type="paragraph" w:customStyle="1" w:styleId="A83FD179D58B4856B98798F64E33CC4B">
    <w:name w:val="A83FD179D58B4856B98798F64E33CC4B"/>
    <w:rsid w:val="00EF6EAE"/>
  </w:style>
  <w:style w:type="paragraph" w:customStyle="1" w:styleId="F0D810B4186F449394584FEABEFAEC2D">
    <w:name w:val="F0D810B4186F449394584FEABEFAEC2D"/>
    <w:rsid w:val="00EF6EAE"/>
  </w:style>
  <w:style w:type="paragraph" w:customStyle="1" w:styleId="5F334C30421C4594AC7F614925B8FE81">
    <w:name w:val="5F334C30421C4594AC7F614925B8FE81"/>
    <w:rsid w:val="00F02CA8"/>
  </w:style>
  <w:style w:type="paragraph" w:customStyle="1" w:styleId="B1DDD0EB7E9F4576B65DF559FD4B7E71">
    <w:name w:val="B1DDD0EB7E9F4576B65DF559FD4B7E71"/>
    <w:rsid w:val="00F02CA8"/>
  </w:style>
  <w:style w:type="paragraph" w:customStyle="1" w:styleId="5A053D8450704F979F6461491D6D4B49">
    <w:name w:val="5A053D8450704F979F6461491D6D4B49"/>
    <w:rsid w:val="005854F3"/>
  </w:style>
  <w:style w:type="paragraph" w:customStyle="1" w:styleId="8899AC4FD9AB4933ADCCDA2EB00F6727">
    <w:name w:val="8899AC4FD9AB4933ADCCDA2EB00F6727"/>
    <w:rsid w:val="005854F3"/>
  </w:style>
  <w:style w:type="paragraph" w:customStyle="1" w:styleId="D47F33B04D8F46F8B4F56DAD3F57EB51">
    <w:name w:val="D47F33B04D8F46F8B4F56DAD3F57EB51"/>
    <w:rsid w:val="005854F3"/>
  </w:style>
  <w:style w:type="paragraph" w:customStyle="1" w:styleId="138B61BBD3FF4B5C943DEE5D62E0CA9C">
    <w:name w:val="138B61BBD3FF4B5C943DEE5D62E0CA9C"/>
    <w:rsid w:val="00B41144"/>
  </w:style>
  <w:style w:type="paragraph" w:customStyle="1" w:styleId="6C21B0B2C8DD4E90B0B6CDFB1ED494C6">
    <w:name w:val="6C21B0B2C8DD4E90B0B6CDFB1ED494C6"/>
    <w:rsid w:val="00B41144"/>
  </w:style>
  <w:style w:type="paragraph" w:customStyle="1" w:styleId="CF66F9EBACDE48C9BEC2644C83771151">
    <w:name w:val="CF66F9EBACDE48C9BEC2644C83771151"/>
    <w:rsid w:val="00B41144"/>
  </w:style>
  <w:style w:type="paragraph" w:customStyle="1" w:styleId="F0B1C1A191A243FB8F654EE26640A383">
    <w:name w:val="F0B1C1A191A243FB8F654EE26640A383"/>
    <w:rsid w:val="00B41144"/>
  </w:style>
  <w:style w:type="paragraph" w:customStyle="1" w:styleId="AC6070513EB54B20A96C551A7EC97DAF">
    <w:name w:val="AC6070513EB54B20A96C551A7EC97DAF"/>
    <w:rsid w:val="00B41144"/>
  </w:style>
  <w:style w:type="paragraph" w:customStyle="1" w:styleId="1FDF1BB2A1E3430B927641D1E57B9D94">
    <w:name w:val="1FDF1BB2A1E3430B927641D1E57B9D94"/>
    <w:rsid w:val="00B41144"/>
  </w:style>
  <w:style w:type="paragraph" w:customStyle="1" w:styleId="E866391A860D48C3AD69332147DCD2B5">
    <w:name w:val="E866391A860D48C3AD69332147DCD2B5"/>
    <w:rsid w:val="00B41144"/>
  </w:style>
  <w:style w:type="paragraph" w:customStyle="1" w:styleId="A04CD4CD841E4F3E8CC3F058945AB504">
    <w:name w:val="A04CD4CD841E4F3E8CC3F058945AB504"/>
    <w:rsid w:val="00B41144"/>
  </w:style>
  <w:style w:type="paragraph" w:customStyle="1" w:styleId="D86D36E0D5584EB2A8048DF1B6BE34CA">
    <w:name w:val="D86D36E0D5584EB2A8048DF1B6BE34CA"/>
    <w:rsid w:val="00B41144"/>
  </w:style>
  <w:style w:type="paragraph" w:customStyle="1" w:styleId="07B0D051E7304F5AB660D16F8250D1DC">
    <w:name w:val="07B0D051E7304F5AB660D16F8250D1DC"/>
    <w:rsid w:val="006240F3"/>
    <w:rPr>
      <w:lang w:val="es-MX" w:eastAsia="es-MX"/>
    </w:rPr>
  </w:style>
  <w:style w:type="paragraph" w:customStyle="1" w:styleId="FB6548FEF14A4E8AA5C93C74B0089BB3">
    <w:name w:val="FB6548FEF14A4E8AA5C93C74B0089BB3"/>
    <w:rsid w:val="006240F3"/>
    <w:rPr>
      <w:lang w:val="es-MX" w:eastAsia="es-MX"/>
    </w:rPr>
  </w:style>
  <w:style w:type="paragraph" w:customStyle="1" w:styleId="741F5CB5D11740D19E231E462BF776CC">
    <w:name w:val="741F5CB5D11740D19E231E462BF776CC"/>
    <w:rsid w:val="006240F3"/>
    <w:rPr>
      <w:lang w:val="es-MX" w:eastAsia="es-MX"/>
    </w:rPr>
  </w:style>
  <w:style w:type="paragraph" w:customStyle="1" w:styleId="D40B9487D1BB47FC91B20C6B0D5E3790">
    <w:name w:val="D40B9487D1BB47FC91B20C6B0D5E3790"/>
    <w:rsid w:val="0014163F"/>
    <w:rPr>
      <w:lang w:val="es-MX" w:eastAsia="es-MX"/>
    </w:rPr>
  </w:style>
  <w:style w:type="paragraph" w:customStyle="1" w:styleId="A361BDA5C10741A3966BAD64B3E96538">
    <w:name w:val="A361BDA5C10741A3966BAD64B3E96538"/>
    <w:rsid w:val="0014163F"/>
    <w:rPr>
      <w:lang w:val="es-MX" w:eastAsia="es-MX"/>
    </w:rPr>
  </w:style>
  <w:style w:type="paragraph" w:customStyle="1" w:styleId="14572B845B1A4CA7A80261E9FCC3A2D7">
    <w:name w:val="14572B845B1A4CA7A80261E9FCC3A2D7"/>
    <w:rsid w:val="00F447C6"/>
    <w:rPr>
      <w:lang w:val="es-MX" w:eastAsia="es-MX"/>
    </w:rPr>
  </w:style>
  <w:style w:type="paragraph" w:customStyle="1" w:styleId="E3847B147CBB45028721E0E78E8C49AA">
    <w:name w:val="E3847B147CBB45028721E0E78E8C49AA"/>
    <w:rsid w:val="00F447C6"/>
    <w:rPr>
      <w:lang w:val="es-MX" w:eastAsia="es-MX"/>
    </w:rPr>
  </w:style>
  <w:style w:type="paragraph" w:customStyle="1" w:styleId="ED685FBFA91740BBB3DA218AE4F186D3">
    <w:name w:val="ED685FBFA91740BBB3DA218AE4F186D3"/>
    <w:rsid w:val="00F447C6"/>
    <w:rPr>
      <w:lang w:val="es-MX" w:eastAsia="es-MX"/>
    </w:rPr>
  </w:style>
  <w:style w:type="paragraph" w:customStyle="1" w:styleId="50911568F9B64676B0EF416C65779C1F">
    <w:name w:val="50911568F9B64676B0EF416C65779C1F"/>
    <w:rsid w:val="00F447C6"/>
    <w:rPr>
      <w:lang w:val="es-MX" w:eastAsia="es-MX"/>
    </w:rPr>
  </w:style>
  <w:style w:type="paragraph" w:customStyle="1" w:styleId="C03D291BEFB645AC84E2B6B40ADFFCCE">
    <w:name w:val="C03D291BEFB645AC84E2B6B40ADFFCCE"/>
    <w:rsid w:val="00F447C6"/>
    <w:rPr>
      <w:lang w:val="es-MX" w:eastAsia="es-MX"/>
    </w:rPr>
  </w:style>
  <w:style w:type="paragraph" w:customStyle="1" w:styleId="40AE6729B1EB4221B5F9C92716C043B2">
    <w:name w:val="40AE6729B1EB4221B5F9C92716C043B2"/>
    <w:rsid w:val="00F447C6"/>
    <w:rPr>
      <w:lang w:val="es-MX" w:eastAsia="es-MX"/>
    </w:rPr>
  </w:style>
  <w:style w:type="paragraph" w:customStyle="1" w:styleId="8CF434E445C649E0A521E3421B2745AD">
    <w:name w:val="8CF434E445C649E0A521E3421B2745AD"/>
    <w:rsid w:val="00F447C6"/>
    <w:rPr>
      <w:lang w:val="es-MX" w:eastAsia="es-MX"/>
    </w:rPr>
  </w:style>
  <w:style w:type="paragraph" w:customStyle="1" w:styleId="E2C100797CF84D9CA3ADFC3122C5FDFB">
    <w:name w:val="E2C100797CF84D9CA3ADFC3122C5FDFB"/>
    <w:rsid w:val="00F447C6"/>
    <w:rPr>
      <w:lang w:val="es-MX" w:eastAsia="es-MX"/>
    </w:rPr>
  </w:style>
  <w:style w:type="paragraph" w:customStyle="1" w:styleId="5F5C01CC9A05488FA52CF5EB1E71AFCB">
    <w:name w:val="5F5C01CC9A05488FA52CF5EB1E71AFCB"/>
    <w:rsid w:val="00F447C6"/>
    <w:rPr>
      <w:lang w:val="es-MX" w:eastAsia="es-MX"/>
    </w:rPr>
  </w:style>
  <w:style w:type="paragraph" w:customStyle="1" w:styleId="AF8FF16D59EC4962B8CBE4A0C48551B1">
    <w:name w:val="AF8FF16D59EC4962B8CBE4A0C48551B1"/>
    <w:rsid w:val="00F447C6"/>
    <w:rPr>
      <w:lang w:val="es-MX" w:eastAsia="es-MX"/>
    </w:rPr>
  </w:style>
  <w:style w:type="paragraph" w:customStyle="1" w:styleId="656C553D49B34A6E976D9C2C54B7A7DB">
    <w:name w:val="656C553D49B34A6E976D9C2C54B7A7DB"/>
    <w:rsid w:val="00F447C6"/>
    <w:rPr>
      <w:lang w:val="es-MX" w:eastAsia="es-MX"/>
    </w:rPr>
  </w:style>
  <w:style w:type="paragraph" w:customStyle="1" w:styleId="0E829DAD4D9042E7A3671B0BABBFB718">
    <w:name w:val="0E829DAD4D9042E7A3671B0BABBFB718"/>
    <w:rsid w:val="00F447C6"/>
    <w:rPr>
      <w:lang w:val="es-MX" w:eastAsia="es-MX"/>
    </w:rPr>
  </w:style>
  <w:style w:type="paragraph" w:customStyle="1" w:styleId="052D2DA3190A4C45AE5B5C8BE7B8DC01">
    <w:name w:val="052D2DA3190A4C45AE5B5C8BE7B8DC01"/>
    <w:rsid w:val="00F447C6"/>
    <w:rPr>
      <w:lang w:val="es-MX" w:eastAsia="es-MX"/>
    </w:rPr>
  </w:style>
  <w:style w:type="paragraph" w:customStyle="1" w:styleId="6A2BD207BE3F4D31AD2601F7A37D7306">
    <w:name w:val="6A2BD207BE3F4D31AD2601F7A37D7306"/>
    <w:rsid w:val="00F447C6"/>
    <w:rPr>
      <w:lang w:val="es-MX" w:eastAsia="es-MX"/>
    </w:rPr>
  </w:style>
  <w:style w:type="paragraph" w:customStyle="1" w:styleId="EE1675F9B0C942A6BB3DA395201F16D3">
    <w:name w:val="EE1675F9B0C942A6BB3DA395201F16D3"/>
    <w:rsid w:val="00F447C6"/>
    <w:rPr>
      <w:lang w:val="es-MX" w:eastAsia="es-MX"/>
    </w:rPr>
  </w:style>
  <w:style w:type="paragraph" w:customStyle="1" w:styleId="D2B479FE8F82465BBE65894D3F862443">
    <w:name w:val="D2B479FE8F82465BBE65894D3F862443"/>
    <w:rsid w:val="00F447C6"/>
    <w:rPr>
      <w:lang w:val="es-MX" w:eastAsia="es-MX"/>
    </w:rPr>
  </w:style>
  <w:style w:type="paragraph" w:customStyle="1" w:styleId="80D1A3459F794DFDB93A22718B042DD2">
    <w:name w:val="80D1A3459F794DFDB93A22718B042DD2"/>
    <w:rsid w:val="00F447C6"/>
    <w:rPr>
      <w:lang w:val="es-MX" w:eastAsia="es-MX"/>
    </w:rPr>
  </w:style>
  <w:style w:type="paragraph" w:customStyle="1" w:styleId="C9BB88FFF7374F2F9F65DB6AEC2B512A">
    <w:name w:val="C9BB88FFF7374F2F9F65DB6AEC2B512A"/>
    <w:rsid w:val="00F447C6"/>
    <w:rPr>
      <w:lang w:val="es-MX" w:eastAsia="es-MX"/>
    </w:rPr>
  </w:style>
  <w:style w:type="paragraph" w:customStyle="1" w:styleId="BEA1CADAD73F4EC8AFCC39EF30DF2A48">
    <w:name w:val="BEA1CADAD73F4EC8AFCC39EF30DF2A48"/>
    <w:rsid w:val="00F447C6"/>
    <w:rPr>
      <w:lang w:val="es-MX" w:eastAsia="es-MX"/>
    </w:rPr>
  </w:style>
  <w:style w:type="paragraph" w:customStyle="1" w:styleId="8201E08CD5554B39B2B5CDE21752E136">
    <w:name w:val="8201E08CD5554B39B2B5CDE21752E136"/>
    <w:rsid w:val="00F447C6"/>
    <w:rPr>
      <w:lang w:val="es-MX" w:eastAsia="es-MX"/>
    </w:rPr>
  </w:style>
  <w:style w:type="paragraph" w:customStyle="1" w:styleId="88536013FD0544D28C2E809369CFC38A">
    <w:name w:val="88536013FD0544D28C2E809369CFC38A"/>
    <w:rsid w:val="00F447C6"/>
    <w:rPr>
      <w:lang w:val="es-MX" w:eastAsia="es-MX"/>
    </w:rPr>
  </w:style>
  <w:style w:type="paragraph" w:customStyle="1" w:styleId="40B7CEC718FD4AAF91D4C3F149E8B408">
    <w:name w:val="40B7CEC718FD4AAF91D4C3F149E8B408"/>
    <w:rsid w:val="00F447C6"/>
    <w:rPr>
      <w:lang w:val="es-MX" w:eastAsia="es-MX"/>
    </w:rPr>
  </w:style>
  <w:style w:type="paragraph" w:customStyle="1" w:styleId="2AA99FC91E364928B5FD9719F0293EAE">
    <w:name w:val="2AA99FC91E364928B5FD9719F0293EAE"/>
    <w:rsid w:val="00F447C6"/>
    <w:rPr>
      <w:lang w:val="es-MX" w:eastAsia="es-MX"/>
    </w:rPr>
  </w:style>
  <w:style w:type="paragraph" w:customStyle="1" w:styleId="D3BC6A5AA16A4B1AAB624630BDCF1365">
    <w:name w:val="D3BC6A5AA16A4B1AAB624630BDCF1365"/>
    <w:rsid w:val="00F447C6"/>
    <w:rPr>
      <w:lang w:val="es-MX" w:eastAsia="es-MX"/>
    </w:rPr>
  </w:style>
  <w:style w:type="paragraph" w:customStyle="1" w:styleId="7D90848923934B8FAE364A38451F49F0">
    <w:name w:val="7D90848923934B8FAE364A38451F49F0"/>
    <w:rsid w:val="00E328D6"/>
    <w:rPr>
      <w:lang w:val="es-MX" w:eastAsia="es-MX"/>
    </w:rPr>
  </w:style>
  <w:style w:type="paragraph" w:customStyle="1" w:styleId="CD97227B63FA41E69667E861C485F0A8">
    <w:name w:val="CD97227B63FA41E69667E861C485F0A8"/>
    <w:rsid w:val="00E328D6"/>
    <w:rPr>
      <w:lang w:val="es-MX" w:eastAsia="es-MX"/>
    </w:rPr>
  </w:style>
  <w:style w:type="paragraph" w:customStyle="1" w:styleId="67FD1E233D694422BC83047F5F7066F4">
    <w:name w:val="67FD1E233D694422BC83047F5F7066F4"/>
    <w:rsid w:val="00E328D6"/>
    <w:rPr>
      <w:lang w:val="es-MX" w:eastAsia="es-MX"/>
    </w:rPr>
  </w:style>
  <w:style w:type="paragraph" w:customStyle="1" w:styleId="FB6E2855DEFB4EC8B4FC4517298663A3">
    <w:name w:val="FB6E2855DEFB4EC8B4FC4517298663A3"/>
    <w:rsid w:val="00E328D6"/>
    <w:rPr>
      <w:lang w:val="es-MX" w:eastAsia="es-MX"/>
    </w:rPr>
  </w:style>
  <w:style w:type="paragraph" w:customStyle="1" w:styleId="9932D29737274B27B05251598EAE5984">
    <w:name w:val="9932D29737274B27B05251598EAE5984"/>
    <w:rsid w:val="00E328D6"/>
    <w:rPr>
      <w:lang w:val="es-MX" w:eastAsia="es-MX"/>
    </w:rPr>
  </w:style>
  <w:style w:type="paragraph" w:customStyle="1" w:styleId="C504305F5DB44C52BC0B231FA05A8916">
    <w:name w:val="C504305F5DB44C52BC0B231FA05A8916"/>
    <w:rsid w:val="00E328D6"/>
    <w:rPr>
      <w:lang w:val="es-MX" w:eastAsia="es-MX"/>
    </w:rPr>
  </w:style>
  <w:style w:type="paragraph" w:customStyle="1" w:styleId="361EE57E437C43A3B89BE2ECF6C65BC9">
    <w:name w:val="361EE57E437C43A3B89BE2ECF6C65BC9"/>
    <w:rsid w:val="00E328D6"/>
    <w:rPr>
      <w:lang w:val="es-MX" w:eastAsia="es-MX"/>
    </w:rPr>
  </w:style>
  <w:style w:type="paragraph" w:customStyle="1" w:styleId="B757A0A48E0646FD9492A430F7FAB38B">
    <w:name w:val="B757A0A48E0646FD9492A430F7FAB38B"/>
    <w:rsid w:val="00E328D6"/>
    <w:rPr>
      <w:lang w:val="es-MX" w:eastAsia="es-MX"/>
    </w:rPr>
  </w:style>
  <w:style w:type="paragraph" w:customStyle="1" w:styleId="BA1AADC874364B1C93674BB89B4B493D">
    <w:name w:val="BA1AADC874364B1C93674BB89B4B493D"/>
    <w:rsid w:val="00E328D6"/>
    <w:rPr>
      <w:lang w:val="es-MX" w:eastAsia="es-MX"/>
    </w:rPr>
  </w:style>
  <w:style w:type="paragraph" w:customStyle="1" w:styleId="0F1DDE224A1745D784E71E5C5C095028">
    <w:name w:val="0F1DDE224A1745D784E71E5C5C095028"/>
    <w:rsid w:val="00E328D6"/>
    <w:rPr>
      <w:lang w:val="es-MX" w:eastAsia="es-MX"/>
    </w:rPr>
  </w:style>
  <w:style w:type="paragraph" w:customStyle="1" w:styleId="D6F610C2D3BA4F838D2A843BFAA8C5F0">
    <w:name w:val="D6F610C2D3BA4F838D2A843BFAA8C5F0"/>
    <w:rsid w:val="00E328D6"/>
    <w:rPr>
      <w:lang w:val="es-MX" w:eastAsia="es-MX"/>
    </w:rPr>
  </w:style>
  <w:style w:type="paragraph" w:customStyle="1" w:styleId="9614466720AA4D6499D93A5F0083DA3C">
    <w:name w:val="9614466720AA4D6499D93A5F0083DA3C"/>
    <w:rsid w:val="00E328D6"/>
    <w:rPr>
      <w:lang w:val="es-MX" w:eastAsia="es-MX"/>
    </w:rPr>
  </w:style>
  <w:style w:type="paragraph" w:customStyle="1" w:styleId="CB833BAF0A0D43D7A2EC5E32A2417021">
    <w:name w:val="CB833BAF0A0D43D7A2EC5E32A2417021"/>
    <w:rsid w:val="00E328D6"/>
    <w:rPr>
      <w:lang w:val="es-MX" w:eastAsia="es-MX"/>
    </w:rPr>
  </w:style>
  <w:style w:type="paragraph" w:customStyle="1" w:styleId="73216B3124454F21838F0969181E6225">
    <w:name w:val="73216B3124454F21838F0969181E6225"/>
    <w:rsid w:val="00E328D6"/>
    <w:rPr>
      <w:lang w:val="es-MX" w:eastAsia="es-MX"/>
    </w:rPr>
  </w:style>
  <w:style w:type="paragraph" w:customStyle="1" w:styleId="79B9EFF3716D4DD08544062C52E4495F">
    <w:name w:val="79B9EFF3716D4DD08544062C52E4495F"/>
    <w:rsid w:val="00E328D6"/>
    <w:rPr>
      <w:lang w:val="es-MX" w:eastAsia="es-MX"/>
    </w:rPr>
  </w:style>
  <w:style w:type="paragraph" w:customStyle="1" w:styleId="EE769AB06C2E4E0B8E2EEE9E4CC9F699">
    <w:name w:val="EE769AB06C2E4E0B8E2EEE9E4CC9F699"/>
    <w:rsid w:val="00E328D6"/>
    <w:rPr>
      <w:lang w:val="es-MX" w:eastAsia="es-MX"/>
    </w:rPr>
  </w:style>
  <w:style w:type="paragraph" w:customStyle="1" w:styleId="0F4D3ED4808040A684AA78F0CB3CF949">
    <w:name w:val="0F4D3ED4808040A684AA78F0CB3CF949"/>
    <w:rsid w:val="00E328D6"/>
    <w:rPr>
      <w:lang w:val="es-MX" w:eastAsia="es-MX"/>
    </w:rPr>
  </w:style>
  <w:style w:type="paragraph" w:customStyle="1" w:styleId="26221E85371845579EEF295520E2BCF6">
    <w:name w:val="26221E85371845579EEF295520E2BCF6"/>
    <w:rsid w:val="00E328D6"/>
    <w:rPr>
      <w:lang w:val="es-MX" w:eastAsia="es-MX"/>
    </w:rPr>
  </w:style>
  <w:style w:type="paragraph" w:customStyle="1" w:styleId="BB91AB96DCE44421B621620ABE90066C">
    <w:name w:val="BB91AB96DCE44421B621620ABE90066C"/>
    <w:rsid w:val="00E328D6"/>
    <w:rPr>
      <w:lang w:val="es-MX" w:eastAsia="es-MX"/>
    </w:rPr>
  </w:style>
  <w:style w:type="paragraph" w:customStyle="1" w:styleId="3E8A72056C0749CDB272A198F4A3E6F6">
    <w:name w:val="3E8A72056C0749CDB272A198F4A3E6F6"/>
    <w:rsid w:val="00E328D6"/>
    <w:rPr>
      <w:lang w:val="es-MX" w:eastAsia="es-MX"/>
    </w:rPr>
  </w:style>
  <w:style w:type="paragraph" w:customStyle="1" w:styleId="4C50561DC8F24A28B690AA525106D9A1">
    <w:name w:val="4C50561DC8F24A28B690AA525106D9A1"/>
    <w:rsid w:val="00E328D6"/>
    <w:rPr>
      <w:lang w:val="es-MX" w:eastAsia="es-MX"/>
    </w:rPr>
  </w:style>
  <w:style w:type="paragraph" w:customStyle="1" w:styleId="A3D41E283B5841D8BB509202626EA8EF">
    <w:name w:val="A3D41E283B5841D8BB509202626EA8EF"/>
    <w:rsid w:val="00E328D6"/>
    <w:rPr>
      <w:lang w:val="es-MX" w:eastAsia="es-MX"/>
    </w:rPr>
  </w:style>
  <w:style w:type="paragraph" w:customStyle="1" w:styleId="4BF457D3E71E401BB93DD9633E73FC02">
    <w:name w:val="4BF457D3E71E401BB93DD9633E73FC02"/>
    <w:rsid w:val="00E328D6"/>
    <w:rPr>
      <w:lang w:val="es-MX" w:eastAsia="es-MX"/>
    </w:rPr>
  </w:style>
  <w:style w:type="paragraph" w:customStyle="1" w:styleId="688E9083722044E4910AA255D3EA86C1">
    <w:name w:val="688E9083722044E4910AA255D3EA86C1"/>
    <w:rsid w:val="00E328D6"/>
    <w:rPr>
      <w:lang w:val="es-MX" w:eastAsia="es-MX"/>
    </w:rPr>
  </w:style>
  <w:style w:type="paragraph" w:customStyle="1" w:styleId="C7606DDD7EB84D5FA73C7276A89E31E4">
    <w:name w:val="C7606DDD7EB84D5FA73C7276A89E31E4"/>
    <w:rsid w:val="00E328D6"/>
    <w:rPr>
      <w:lang w:val="es-MX" w:eastAsia="es-MX"/>
    </w:rPr>
  </w:style>
  <w:style w:type="paragraph" w:customStyle="1" w:styleId="388EF9A9ABCF42ACAA8CB8255DCD1658">
    <w:name w:val="388EF9A9ABCF42ACAA8CB8255DCD1658"/>
    <w:rsid w:val="00E328D6"/>
    <w:rPr>
      <w:lang w:val="es-MX" w:eastAsia="es-MX"/>
    </w:rPr>
  </w:style>
  <w:style w:type="paragraph" w:customStyle="1" w:styleId="C39C0D8041C54F1EBE65AFB91C2F09C3">
    <w:name w:val="C39C0D8041C54F1EBE65AFB91C2F09C3"/>
    <w:rsid w:val="00E328D6"/>
    <w:rPr>
      <w:lang w:val="es-MX" w:eastAsia="es-MX"/>
    </w:rPr>
  </w:style>
  <w:style w:type="paragraph" w:customStyle="1" w:styleId="05B2C371E6104887B9444C8D7D129895">
    <w:name w:val="05B2C371E6104887B9444C8D7D129895"/>
    <w:rsid w:val="003F2317"/>
    <w:rPr>
      <w:lang w:val="es-MX" w:eastAsia="es-MX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MH">
      <a:dk1>
        <a:sysClr val="windowText" lastClr="000000"/>
      </a:dk1>
      <a:lt1>
        <a:srgbClr val="FFFFFF"/>
      </a:lt1>
      <a:dk2>
        <a:srgbClr val="CCCCCC"/>
      </a:dk2>
      <a:lt2>
        <a:srgbClr val="EDEDED"/>
      </a:lt2>
      <a:accent1>
        <a:srgbClr val="21467C"/>
      </a:accent1>
      <a:accent2>
        <a:srgbClr val="33599A"/>
      </a:accent2>
      <a:accent3>
        <a:srgbClr val="426BB1"/>
      </a:accent3>
      <a:accent4>
        <a:srgbClr val="7A8EC7"/>
      </a:accent4>
      <a:accent5>
        <a:srgbClr val="ACBCDD"/>
      </a:accent5>
      <a:accent6>
        <a:srgbClr val="EDEDED"/>
      </a:accent6>
      <a:hlink>
        <a:srgbClr val="1155CC"/>
      </a:hlink>
      <a:folHlink>
        <a:srgbClr val="0C3F98"/>
      </a:folHlink>
    </a:clrScheme>
    <a:fontScheme name="MH 2023 INFORME">
      <a:majorFont>
        <a:latin typeface="Bembo Std"/>
        <a:ea typeface=""/>
        <a:cs typeface=""/>
      </a:majorFont>
      <a:minorFont>
        <a:latin typeface="Museo Sans 100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A4CB57-68FB-47D8-B4BF-FD283C207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2447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Informe de Medición</vt:lpstr>
    </vt:vector>
  </TitlesOfParts>
  <Company>Ministerio de Hacienda</Company>
  <LinksUpToDate>false</LinksUpToDate>
  <CharactersWithSpaces>15880</CharactersWithSpaces>
  <SharedDoc>false</SharedDoc>
  <HLinks>
    <vt:vector size="6" baseType="variant">
      <vt:variant>
        <vt:i4>2490404</vt:i4>
      </vt:variant>
      <vt:variant>
        <vt:i4>108</vt:i4>
      </vt:variant>
      <vt:variant>
        <vt:i4>0</vt:i4>
      </vt:variant>
      <vt:variant>
        <vt:i4>5</vt:i4>
      </vt:variant>
      <vt:variant>
        <vt:lpwstr>https://www.bitacoraoffice365.com/index.php/como-crear-formulario-completo-microsoft-forms/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Informe de Medición</dc:title>
  <dc:subject/>
  <dc:creator>katia.anaya@mh.gob.sv</dc:creator>
  <cp:keywords/>
  <dc:description/>
  <cp:lastModifiedBy>Isau Oliver Hernandez</cp:lastModifiedBy>
  <cp:revision>3</cp:revision>
  <cp:lastPrinted>2026-02-27T18:57:00Z</cp:lastPrinted>
  <dcterms:created xsi:type="dcterms:W3CDTF">2026-03-20T19:09:00Z</dcterms:created>
  <dcterms:modified xsi:type="dcterms:W3CDTF">2026-03-20T19:09:00Z</dcterms:modified>
</cp:coreProperties>
</file>