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568" w:rsidRPr="00DB6744" w:rsidRDefault="00B7658C" w:rsidP="008A457F">
      <w:pPr>
        <w:tabs>
          <w:tab w:val="center" w:pos="4987"/>
          <w:tab w:val="left" w:pos="5416"/>
        </w:tabs>
        <w:rPr>
          <w:b/>
          <w:lang w:val="es-SV" w:eastAsia="es-SV"/>
        </w:rPr>
      </w:pPr>
      <w:r>
        <w:rPr>
          <w:rFonts w:ascii="Bembo Std" w:hAnsi="Bembo Std" w:cs="Helvetica Neue"/>
          <w:noProof/>
          <w:color w:val="FFFFFF" w:themeColor="background1"/>
          <w:sz w:val="52"/>
          <w:szCs w:val="52"/>
          <w:lang w:val="es-SV" w:eastAsia="es-SV"/>
        </w:rPr>
        <w:drawing>
          <wp:anchor distT="0" distB="0" distL="114300" distR="114300" simplePos="0" relativeHeight="251733504" behindDoc="1" locked="0" layoutInCell="1" allowOverlap="1" wp14:anchorId="71D78C02" wp14:editId="75230DCD">
            <wp:simplePos x="0" y="0"/>
            <wp:positionH relativeFrom="column">
              <wp:posOffset>-730885</wp:posOffset>
            </wp:positionH>
            <wp:positionV relativeFrom="paragraph">
              <wp:posOffset>-879002</wp:posOffset>
            </wp:positionV>
            <wp:extent cx="7801897" cy="10096622"/>
            <wp:effectExtent l="0" t="0" r="8890" b="0"/>
            <wp:wrapNone/>
            <wp:docPr id="1" name="Imagen 1" descr="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atrón de fond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897" cy="10096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658" w:rsidRPr="00DB6744">
        <w:rPr>
          <w:rFonts w:cs="Arial"/>
          <w:b/>
        </w:rPr>
        <w:t xml:space="preserve"> </w:t>
      </w:r>
      <w:r w:rsidR="008A457F">
        <w:rPr>
          <w:rFonts w:cs="Arial"/>
          <w:b/>
        </w:rPr>
        <w:tab/>
      </w:r>
      <w:r w:rsidR="008A457F">
        <w:rPr>
          <w:rFonts w:cs="Arial"/>
          <w:b/>
        </w:rPr>
        <w:tab/>
      </w:r>
    </w:p>
    <w:bookmarkStart w:id="0" w:name="_Toc62735981" w:displacedByCustomXml="next"/>
    <w:bookmarkStart w:id="1" w:name="_Hlk63843208" w:displacedByCustomXml="next"/>
    <w:sdt>
      <w:sdtPr>
        <w:rPr>
          <w:color w:val="FFFFFF" w:themeColor="background1"/>
        </w:rPr>
        <w:id w:val="-470295173"/>
        <w:docPartObj>
          <w:docPartGallery w:val="Cover Pages"/>
          <w:docPartUnique/>
        </w:docPartObj>
      </w:sdtPr>
      <w:sdtEndPr>
        <w:rPr>
          <w:color w:val="auto"/>
          <w:lang w:val="es-ES"/>
        </w:rPr>
      </w:sdtEndPr>
      <w:sdtContent>
        <w:bookmarkStart w:id="2" w:name="_Hlk122514779" w:displacedByCustomXml="prev"/>
        <w:bookmarkEnd w:id="2" w:displacedByCustomXml="prev"/>
        <w:p w:rsidR="007E7DB1" w:rsidRDefault="008A457F" w:rsidP="008A457F">
          <w:pPr>
            <w:tabs>
              <w:tab w:val="center" w:pos="4987"/>
            </w:tabs>
            <w:rPr>
              <w:color w:val="FFFFFF" w:themeColor="background1"/>
            </w:rPr>
          </w:pPr>
          <w:r>
            <w:rPr>
              <w:color w:val="FFFFFF" w:themeColor="background1"/>
            </w:rPr>
            <w:tab/>
          </w:r>
        </w:p>
        <w:p w:rsidR="007E7DB1" w:rsidRDefault="007E7DB1" w:rsidP="008A457F">
          <w:pPr>
            <w:jc w:val="center"/>
            <w:rPr>
              <w:color w:val="FFFFFF" w:themeColor="background1"/>
            </w:rPr>
          </w:pPr>
        </w:p>
        <w:p w:rsidR="007E7DB1" w:rsidRDefault="007E7DB1" w:rsidP="00D93080">
          <w:pPr>
            <w:rPr>
              <w:color w:val="FFFFFF" w:themeColor="background1"/>
            </w:rPr>
          </w:pPr>
        </w:p>
        <w:p w:rsidR="007E7DB1" w:rsidRDefault="007E7DB1" w:rsidP="00D93080">
          <w:pPr>
            <w:rPr>
              <w:color w:val="FFFFFF" w:themeColor="background1"/>
            </w:rPr>
          </w:pPr>
        </w:p>
        <w:p w:rsidR="007E7DB1" w:rsidRDefault="007E7DB1" w:rsidP="00D93080">
          <w:pPr>
            <w:rPr>
              <w:color w:val="FFFFFF" w:themeColor="background1"/>
            </w:rPr>
          </w:pPr>
        </w:p>
        <w:p w:rsidR="007E7DB1" w:rsidRDefault="007E7DB1" w:rsidP="00D93080">
          <w:pPr>
            <w:rPr>
              <w:color w:val="FFFFFF" w:themeColor="background1"/>
            </w:rPr>
          </w:pPr>
        </w:p>
        <w:p w:rsidR="007E7DB1" w:rsidRDefault="007E7DB1" w:rsidP="00D93080">
          <w:pPr>
            <w:rPr>
              <w:color w:val="FFFFFF" w:themeColor="background1"/>
            </w:rPr>
          </w:pPr>
        </w:p>
        <w:p w:rsidR="00F0026A" w:rsidRDefault="00F0026A" w:rsidP="008236B4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  <w:bookmarkStart w:id="3" w:name="_Toc136941380"/>
          <w:bookmarkStart w:id="4" w:name="_Toc136941651"/>
        </w:p>
        <w:p w:rsidR="00F0026A" w:rsidRDefault="00F0026A" w:rsidP="008236B4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</w:p>
        <w:p w:rsidR="00F0026A" w:rsidRDefault="00F0026A" w:rsidP="008236B4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</w:p>
        <w:p w:rsidR="00CE6EAE" w:rsidRPr="00FD16C8" w:rsidRDefault="00726AD1" w:rsidP="008236B4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>Informe</w:t>
          </w:r>
          <w:bookmarkEnd w:id="3"/>
          <w:bookmarkEnd w:id="4"/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de Medición de Satisfacción de los </w:t>
          </w:r>
          <w:sdt>
            <w:sdtPr>
              <w:rPr>
                <w:rFonts w:ascii="Bembo Std" w:eastAsiaTheme="minorEastAsia" w:hAnsi="Bembo Std" w:cstheme="minorBidi"/>
                <w:b/>
                <w:color w:val="FFFFFF" w:themeColor="background1"/>
                <w:sz w:val="52"/>
                <w:szCs w:val="44"/>
                <w:lang w:val="es-SV" w:eastAsia="es-SV"/>
              </w:rPr>
              <w:alias w:val="Clase de usuario portada"/>
              <w:tag w:val="Clase de usuario portada"/>
              <w:id w:val="1479798360"/>
              <w:placeholder>
                <w:docPart w:val="9A955586CC6B4F5F9C8E3A6EA2E39B9B"/>
              </w:placeholder>
              <w:comboBox>
                <w:listItem w:displayText="Elija Clase de Usuario" w:value="Clase de Usuario"/>
                <w:listItem w:displayText="Contribuyentes" w:value="Contribuyentes"/>
                <w:listItem w:displayText="Usuarios Internos" w:value="Usuarios Internos"/>
                <w:listItem w:displayText="Usuarios Externos" w:value="Usuarios Externos"/>
                <w:listItem w:displayText="Contribuyentes, Usuarios Internos y Externos" w:value="Contribuyentes, Usuarios Internos y Externos"/>
                <w:listItem w:displayText="Contribuyentes y Usuarios Internos" w:value="Contribuyentes y Usuarios Internos"/>
                <w:listItem w:displayText="Contribuyentes y Usuarios Externos" w:value="Contribuyentes y Usuarios Externos"/>
                <w:listItem w:displayText="Usuarios Internos y Externos" w:value="Usuarios Internos y Externos"/>
              </w:comboBox>
            </w:sdtPr>
            <w:sdtEndPr/>
            <w:sdtContent>
              <w:r w:rsidR="009B6912">
                <w:rPr>
                  <w:rFonts w:ascii="Bembo Std" w:eastAsiaTheme="minorEastAsia" w:hAnsi="Bembo Std" w:cstheme="minorBidi"/>
                  <w:b/>
                  <w:color w:val="FFFFFF" w:themeColor="background1"/>
                  <w:sz w:val="52"/>
                  <w:szCs w:val="44"/>
                  <w:lang w:val="es-SV" w:eastAsia="es-SV"/>
                </w:rPr>
                <w:t>Usuarios Internos y Externos</w:t>
              </w:r>
            </w:sdtContent>
          </w:sdt>
          <w:r w:rsidRPr="00FD16C8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</w:t>
          </w:r>
          <w:r w:rsidR="008236B4" w:rsidRPr="00FD16C8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</w:t>
          </w:r>
          <w:r w:rsidR="008236B4"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>de</w:t>
          </w: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>l Proceso</w:t>
          </w:r>
          <w:r w:rsidR="005F323A" w:rsidRPr="00FD16C8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</w:t>
          </w:r>
          <w:sdt>
            <w:sdtPr>
              <w:rPr>
                <w:rFonts w:ascii="Bembo Std" w:eastAsiaTheme="minorEastAsia" w:hAnsi="Bembo Std" w:cstheme="minorBidi"/>
                <w:b/>
                <w:color w:val="FFFFFF" w:themeColor="background1"/>
                <w:sz w:val="52"/>
                <w:szCs w:val="44"/>
                <w:lang w:val="es-SV" w:eastAsia="es-SV"/>
              </w:rPr>
              <w:alias w:val="Proceso"/>
              <w:tag w:val="Proceso"/>
              <w:id w:val="-1186972928"/>
              <w:placeholder>
                <w:docPart w:val="FB6548FEF14A4E8AA5C93C74B0089BB3"/>
              </w:placeholder>
              <w15:color w:val="FF0000"/>
              <w:dropDownList>
                <w:listItem w:value="Elija un elemento."/>
                <w:listItem w:displayText="1.1 Direccionamiento Estratégico" w:value="1.1 Direccionamiento Estratégico"/>
                <w:listItem w:displayText="1.2 Gestión de la Calidad" w:value="1.2 Gestión de la Calidad"/>
                <w:listItem w:displayText="1.3 Mejora e Innovación" w:value="1.3 Mejora e Innovación"/>
                <w:listItem w:displayText="1.4 Transparencia y Anticorrupción" w:value="1.4 Transparencia y Anticorrupción"/>
                <w:listItem w:displayText="2.1 Formulación del Marco Fiscal de Mediano Plazo" w:value="2.1 Formulación del Marco Fiscal de Mediano Plazo"/>
                <w:listItem w:displayText="2.2 Formulación y Divulgación de Políticas" w:value="2.2 Formulación y Divulgación de Políticas"/>
                <w:listItem w:displayText="2.3 Consolidación del Programa Financiero Fiscal Anual del SPNF" w:value="2.3 Consolidación del Programa Financiero Fiscal Anual del SPNF"/>
                <w:listItem w:displayText="2.4 Seguimiento y Evaluación de las Finanzas Publicas" w:value="2.4 Seguimiento y Evaluación de las Finanzas Publicas"/>
                <w:listItem w:displayText="3.1 Programación" w:value="3.1 Programación"/>
                <w:listItem w:displayText="3.2 Ejecución" w:value="3.2 Ejecución"/>
                <w:listItem w:displayText="3.3 Seguimiento y Evaluación " w:value="3.3 Seguimiento y Evaluación "/>
                <w:listItem w:displayText="3.4 Cierre y Elaboración de Informes" w:value="3.4 Cierre y Elaboración de Informes"/>
                <w:listItem w:displayText="4.1 Recaudación de Ingresos" w:value="4.1 Recaudación de Ingresos"/>
                <w:listItem w:displayText="4.2 Registro de Usuarios" w:value="4.2 Registro de Usuarios"/>
                <w:listItem w:displayText="4.3 Servicio al Usuario" w:value="4.3 Servicio al Usuario"/>
                <w:listItem w:displayText="4.4 Estudios, Análisis y Evaluación Fiscal" w:value="4.4 Estudios, Análisis y Evaluación Fiscal"/>
                <w:listItem w:displayText="4.5 Control Fiscal" w:value="4.5 Control Fiscal"/>
                <w:listItem w:displayText="5.1 Gestión del Recurso de Apelación" w:value="5.1 Gestión del Recurso de Apelación"/>
                <w:listItem w:displayText="5.2 Atención de los Requerimientos de Información - Traslados en los Juicios C.S.J." w:value="5.2 Atención de los Requerimientos de Información - Traslados en los Juicios C.S.J."/>
                <w:listItem w:displayText="5.3 Divulgación y Análisis de la Praxis Tributaria " w:value="5.3 Divulgación y Análisis de la Praxis Tributaria "/>
                <w:listItem w:displayText="6.1 Gestión y Adquisición de Obras Bienes y Servicios" w:value="6.1 Gestión y Adquisición de Obras Bienes y Servicios"/>
                <w:listItem w:displayText="6.2 Gestión del Talento Humano" w:value="6.2 Gestión del Talento Humano"/>
                <w:listItem w:displayText="6.3 Gestión de Mantenimiento y Servicios" w:value="6.3 Gestión de Mantenimiento y Servicios"/>
                <w:listItem w:displayText="6.4 Gestión de Tecnologías de Información y Comunicaciones (TIC)" w:value="6.4 Gestión de Tecnologías de Información y Comunicaciones (TIC)"/>
                <w:listItem w:displayText="6.5 Comunicación e Información Institucional" w:value="6.5 Comunicación e Información Institucional"/>
                <w:listItem w:displayText="6.6 Gestión Financiera del Gasto Institucional" w:value="6.6 Gestión Financiera del Gasto Institucional"/>
                <w:listItem w:displayText="6.7 Gestión Legal" w:value="6.7 Gestión Legal"/>
                <w:listItem w:displayText="6.8 Auditoria Interna y Control Interno" w:value="6.8 Auditoria Interna y Control Interno"/>
                <w:listItem w:displayText="6.9 Gestión de Medio Ambiente y Salud y Seguridad Ocupacional" w:value="6.9 Gestión de Medio Ambiente y Salud y Seguridad Ocupacional"/>
                <w:listItem w:displayText="6.10. Gestión de Seguridad y Acceso a las Instalaciones Físicas " w:value="6.10. Gestión de Seguridad y Acceso a las Instalaciones Físicas "/>
                <w:listItem w:displayText="6.11 Gestión de Igualdad de Género " w:value="6.11 Gestión de Igualdad de Género "/>
                <w:listItem w:displayText="7.1 Gestión Operativa" w:value="7.1 Gestión Operativa"/>
              </w:dropDownList>
            </w:sdtPr>
            <w:sdtEndPr/>
            <w:sdtContent>
              <w:r w:rsidR="00FD16C8" w:rsidRPr="00FD16C8">
                <w:rPr>
                  <w:rFonts w:ascii="Bembo Std" w:eastAsiaTheme="minorEastAsia" w:hAnsi="Bembo Std" w:cstheme="minorBidi"/>
                  <w:b/>
                  <w:color w:val="FFFFFF" w:themeColor="background1"/>
                  <w:sz w:val="52"/>
                  <w:szCs w:val="44"/>
                  <w:lang w:val="es-SV" w:eastAsia="es-SV"/>
                </w:rPr>
                <w:t>6.5 Comunicación e Información Institucional</w:t>
              </w:r>
            </w:sdtContent>
          </w:sdt>
        </w:p>
        <w:p w:rsidR="008A457F" w:rsidRDefault="008236B4" w:rsidP="005F323A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</w:t>
          </w:r>
        </w:p>
        <w:p w:rsidR="00073E68" w:rsidRDefault="008236B4" w:rsidP="005F323A">
          <w:pPr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</w:pPr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>Macroproceso</w:t>
          </w:r>
          <w:r w:rsidR="005F323A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</w:t>
          </w:r>
          <w:sdt>
            <w:sdtPr>
              <w:rPr>
                <w:rFonts w:ascii="Bembo Std" w:eastAsiaTheme="minorEastAsia" w:hAnsi="Bembo Std" w:cstheme="minorBidi"/>
                <w:b/>
                <w:color w:val="FFFFFF" w:themeColor="background1"/>
                <w:sz w:val="52"/>
                <w:szCs w:val="44"/>
                <w:lang w:val="es-SV" w:eastAsia="es-SV"/>
              </w:rPr>
              <w:alias w:val="Macroproceso"/>
              <w:tag w:val="Macroproceso"/>
              <w:id w:val="-2123290472"/>
              <w:placeholder>
                <w:docPart w:val="07B0D051E7304F5AB660D16F8250D1DC"/>
              </w:placeholder>
              <w15:color w:val="FF0000"/>
              <w:dropDownList>
                <w:listItem w:value="Elija un Macroproceso"/>
                <w:listItem w:displayText="1. Gestión Estratégica" w:value="1. Gestión Estratégica"/>
                <w:listItem w:displayText="2. Gestión de la Política Fiscal" w:value="2. Gestión de la Política Fiscal"/>
                <w:listItem w:displayText="3. Administración Financiera" w:value="3. Administración Financiera"/>
                <w:listItem w:displayText="4. Gestión de Ingresos Tributarios y Aduaneros" w:value="4. Gestión de Ingresos Tributarios y Aduaneros"/>
                <w:listItem w:displayText="5. Gestión de Apelaciones Tributarias y Aduaneras en Sede Administrativa" w:value="5. Gestión de Apelaciones Tributarias y Aduaneras en Sede Administrativa"/>
                <w:listItem w:displayText="6. Soporte Institucional " w:value="6. Soporte Institucional "/>
                <w:listItem w:displayText="7. Gestión de Subsidios" w:value="7. Gestión de Subsidios"/>
              </w:dropDownList>
            </w:sdtPr>
            <w:sdtEndPr/>
            <w:sdtContent>
              <w:r w:rsidR="00FD16C8" w:rsidRPr="00FD16C8">
                <w:rPr>
                  <w:rFonts w:ascii="Bembo Std" w:eastAsiaTheme="minorEastAsia" w:hAnsi="Bembo Std" w:cstheme="minorBidi"/>
                  <w:b/>
                  <w:color w:val="FFFFFF" w:themeColor="background1"/>
                  <w:sz w:val="52"/>
                  <w:szCs w:val="44"/>
                  <w:lang w:val="es-SV" w:eastAsia="es-SV"/>
                </w:rPr>
                <w:t xml:space="preserve">6. Soporte Institucional </w:t>
              </w:r>
            </w:sdtContent>
          </w:sdt>
          <w:r w:rsidRPr="008236B4">
            <w:rPr>
              <w:rFonts w:ascii="Bembo Std" w:eastAsiaTheme="minorEastAsia" w:hAnsi="Bembo Std" w:cstheme="minorBidi"/>
              <w:b/>
              <w:color w:val="FFFFFF" w:themeColor="background1"/>
              <w:sz w:val="52"/>
              <w:szCs w:val="44"/>
              <w:lang w:val="es-SV" w:eastAsia="es-SV"/>
            </w:rPr>
            <w:t xml:space="preserve"> </w:t>
          </w:r>
        </w:p>
        <w:p w:rsidR="005F323A" w:rsidRPr="006444C9" w:rsidRDefault="005F323A" w:rsidP="005F323A">
          <w:pPr>
            <w:jc w:val="center"/>
            <w:rPr>
              <w:rStyle w:val="Ttulo2Car"/>
              <w:color w:val="FFFFFF" w:themeColor="background1"/>
            </w:rPr>
          </w:pPr>
        </w:p>
        <w:p w:rsidR="00073E68" w:rsidRPr="006444C9" w:rsidRDefault="00073E68" w:rsidP="00403057">
          <w:pPr>
            <w:spacing w:after="160" w:line="259" w:lineRule="auto"/>
            <w:jc w:val="center"/>
            <w:rPr>
              <w:rStyle w:val="Ttulo2Car"/>
              <w:color w:val="FFFFFF" w:themeColor="background1"/>
            </w:rPr>
          </w:pPr>
        </w:p>
        <w:p w:rsidR="00073E68" w:rsidRPr="006444C9" w:rsidRDefault="00073E68" w:rsidP="00403057">
          <w:pPr>
            <w:spacing w:after="160" w:line="259" w:lineRule="auto"/>
            <w:jc w:val="center"/>
            <w:rPr>
              <w:rStyle w:val="Ttulo2Car"/>
              <w:color w:val="FFFFFF" w:themeColor="background1"/>
            </w:rPr>
          </w:pPr>
        </w:p>
        <w:p w:rsidR="00272855" w:rsidRDefault="00272855" w:rsidP="00F42C67">
          <w:pPr>
            <w:spacing w:line="259" w:lineRule="auto"/>
            <w:jc w:val="center"/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</w:pPr>
          <w:bookmarkStart w:id="5" w:name="_Toc136941381"/>
          <w:bookmarkStart w:id="6" w:name="_Toc136941652"/>
        </w:p>
        <w:p w:rsidR="004455DC" w:rsidRPr="00272855" w:rsidRDefault="004455DC" w:rsidP="00F42C67">
          <w:pPr>
            <w:spacing w:line="259" w:lineRule="auto"/>
            <w:jc w:val="center"/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</w:pPr>
          <w:r w:rsidRPr="00272855"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  <w:t>Fecha</w:t>
          </w:r>
          <w:bookmarkEnd w:id="5"/>
          <w:bookmarkEnd w:id="6"/>
          <w:r w:rsidR="00B427F9" w:rsidRPr="00272855"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  <w:t xml:space="preserve"> de E</w:t>
          </w:r>
          <w:r w:rsidRPr="00272855"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  <w:t>laboración</w:t>
          </w:r>
        </w:p>
        <w:sdt>
          <w:sdtPr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  <w:alias w:val="Fecha de Elaboración"/>
            <w:tag w:val="Fecha de Elaboración"/>
            <w:id w:val="-829760760"/>
            <w:placeholder>
              <w:docPart w:val="DefaultPlaceholder_-1854013438"/>
            </w:placeholder>
            <w:date w:fullDate="2025-05-12T00:00:00Z">
              <w:dateFormat w:val="MMMM 'de' yyyy"/>
              <w:lid w:val="es-SV"/>
              <w:storeMappedDataAs w:val="dateTime"/>
              <w:calendar w:val="gregorian"/>
            </w:date>
          </w:sdtPr>
          <w:sdtEndPr/>
          <w:sdtContent>
            <w:p w:rsidR="004455DC" w:rsidRPr="00272855" w:rsidRDefault="00FD16C8" w:rsidP="00F42C67">
              <w:pPr>
                <w:spacing w:line="259" w:lineRule="auto"/>
                <w:jc w:val="center"/>
                <w:rPr>
                  <w:rFonts w:ascii="Bembo Std" w:hAnsi="Bembo Std"/>
                  <w:b/>
                  <w:color w:val="FFFFFF" w:themeColor="background1"/>
                  <w:sz w:val="32"/>
                  <w:szCs w:val="32"/>
                  <w:lang w:val="es-ES"/>
                </w:rPr>
              </w:pPr>
              <w:r>
                <w:rPr>
                  <w:rFonts w:ascii="Bembo Std" w:hAnsi="Bembo Std"/>
                  <w:b/>
                  <w:color w:val="FFFFFF" w:themeColor="background1"/>
                  <w:sz w:val="32"/>
                  <w:szCs w:val="32"/>
                  <w:lang w:val="es-SV"/>
                </w:rPr>
                <w:t>mayo de 2025</w:t>
              </w:r>
            </w:p>
          </w:sdtContent>
        </w:sdt>
        <w:p w:rsidR="004455DC" w:rsidRPr="00272855" w:rsidRDefault="004455DC" w:rsidP="004455DC">
          <w:pPr>
            <w:tabs>
              <w:tab w:val="left" w:pos="6210"/>
            </w:tabs>
            <w:spacing w:after="160" w:line="259" w:lineRule="auto"/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lang w:val="es-SV" w:eastAsia="es-SV"/>
            </w:rPr>
          </w:pPr>
        </w:p>
        <w:p w:rsidR="00B427F9" w:rsidRDefault="00B427F9" w:rsidP="00132B10">
          <w:pPr>
            <w:tabs>
              <w:tab w:val="left" w:pos="3535"/>
            </w:tabs>
            <w:spacing w:after="160" w:line="259" w:lineRule="auto"/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Cs w:val="44"/>
              <w:lang w:val="es-SV" w:eastAsia="es-SV"/>
            </w:rPr>
          </w:pPr>
        </w:p>
        <w:p w:rsidR="00B427F9" w:rsidRDefault="00B427F9" w:rsidP="00B427F9">
          <w:pPr>
            <w:tabs>
              <w:tab w:val="left" w:pos="3535"/>
            </w:tabs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Cs w:val="44"/>
              <w:lang w:val="es-SV" w:eastAsia="es-SV"/>
            </w:rPr>
          </w:pPr>
        </w:p>
        <w:p w:rsidR="00073E68" w:rsidRPr="00272855" w:rsidRDefault="00073E68" w:rsidP="00B427F9">
          <w:pPr>
            <w:tabs>
              <w:tab w:val="left" w:pos="3535"/>
            </w:tabs>
            <w:jc w:val="center"/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44"/>
              <w:lang w:val="es-SV" w:eastAsia="es-SV"/>
            </w:rPr>
          </w:pPr>
          <w:r w:rsidRPr="00272855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44"/>
              <w:lang w:val="es-SV" w:eastAsia="es-SV"/>
            </w:rPr>
            <w:t>M</w:t>
          </w:r>
          <w:r w:rsidR="00B427F9" w:rsidRPr="00272855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44"/>
              <w:lang w:val="es-SV" w:eastAsia="es-SV"/>
            </w:rPr>
            <w:t xml:space="preserve">inisterio de </w:t>
          </w:r>
          <w:r w:rsidRPr="00272855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44"/>
              <w:lang w:val="es-SV" w:eastAsia="es-SV"/>
            </w:rPr>
            <w:t>H</w:t>
          </w:r>
          <w:r w:rsidR="00B427F9" w:rsidRPr="00272855">
            <w:rPr>
              <w:rFonts w:ascii="Bembo Std" w:eastAsiaTheme="minorEastAsia" w:hAnsi="Bembo Std" w:cstheme="minorBidi"/>
              <w:b/>
              <w:color w:val="FFFFFF" w:themeColor="background1"/>
              <w:sz w:val="32"/>
              <w:szCs w:val="44"/>
              <w:lang w:val="es-SV" w:eastAsia="es-SV"/>
            </w:rPr>
            <w:t>acienda</w:t>
          </w:r>
        </w:p>
        <w:p w:rsidR="00B427F9" w:rsidRPr="00272855" w:rsidRDefault="004455DC" w:rsidP="00B427F9">
          <w:pPr>
            <w:tabs>
              <w:tab w:val="left" w:pos="6210"/>
            </w:tabs>
            <w:jc w:val="center"/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</w:pPr>
          <w:r w:rsidRPr="00272855"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  <w:t>D</w:t>
          </w:r>
          <w:r w:rsidR="00B427F9" w:rsidRPr="00272855"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  <w:t xml:space="preserve">epartamento </w:t>
          </w:r>
          <w:r w:rsidRPr="00272855"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  <w:t>G</w:t>
          </w:r>
          <w:r w:rsidR="00B427F9" w:rsidRPr="00272855"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  <w:t>estión de la Calidad</w:t>
          </w:r>
          <w:r w:rsidR="00272855"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  <w:t xml:space="preserve"> DGEA</w:t>
          </w:r>
        </w:p>
        <w:p w:rsidR="006E6110" w:rsidRPr="00D93080" w:rsidRDefault="00F42C67" w:rsidP="00D93080">
          <w:pPr>
            <w:tabs>
              <w:tab w:val="left" w:pos="6210"/>
            </w:tabs>
            <w:jc w:val="center"/>
            <w:rPr>
              <w:rFonts w:ascii="Bembo Std" w:hAnsi="Bembo Std"/>
              <w:b/>
              <w:color w:val="FFFFFF" w:themeColor="background1"/>
              <w:szCs w:val="32"/>
              <w:lang w:val="es-ES"/>
            </w:rPr>
          </w:pPr>
          <w:r w:rsidRPr="00272855"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  <w:t>Á</w:t>
          </w:r>
          <w:r w:rsidR="00B427F9" w:rsidRPr="00272855">
            <w:rPr>
              <w:rFonts w:ascii="Bembo Std" w:hAnsi="Bembo Std"/>
              <w:b/>
              <w:color w:val="FFFFFF" w:themeColor="background1"/>
              <w:sz w:val="32"/>
              <w:szCs w:val="32"/>
              <w:lang w:val="es-ES"/>
            </w:rPr>
            <w:t xml:space="preserve">rea Atención al Cliente </w:t>
          </w:r>
        </w:p>
      </w:sdtContent>
    </w:sdt>
    <w:bookmarkStart w:id="7" w:name="_Toc62738597" w:displacedByCustomXml="prev"/>
    <w:p w:rsidR="00545417" w:rsidRDefault="00545417" w:rsidP="005A6C11">
      <w:pPr>
        <w:pStyle w:val="Ttulo2"/>
        <w:sectPr w:rsidR="00545417" w:rsidSect="007E7DB1">
          <w:headerReference w:type="default" r:id="rId9"/>
          <w:footerReference w:type="default" r:id="rId10"/>
          <w:footerReference w:type="first" r:id="rId11"/>
          <w:pgSz w:w="12242" w:h="15842" w:code="1"/>
          <w:pgMar w:top="1418" w:right="1134" w:bottom="1418" w:left="1134" w:header="709" w:footer="709" w:gutter="0"/>
          <w:cols w:space="708"/>
          <w:titlePg/>
          <w:docGrid w:linePitch="360"/>
        </w:sectPr>
      </w:pPr>
      <w:bookmarkStart w:id="8" w:name="_Toc138794827"/>
    </w:p>
    <w:p w:rsidR="00D94EE5" w:rsidRDefault="00545417">
      <w:pPr>
        <w:jc w:val="left"/>
      </w:pPr>
      <w:r>
        <w:br w:type="page"/>
      </w:r>
    </w:p>
    <w:p w:rsidR="00E6148B" w:rsidRDefault="00E6148B">
      <w:pPr>
        <w:pStyle w:val="TtuloTDC"/>
        <w:rPr>
          <w:lang w:val="es-ES"/>
        </w:rPr>
        <w:sectPr w:rsidR="00E6148B" w:rsidSect="00F31861">
          <w:footerReference w:type="default" r:id="rId12"/>
          <w:type w:val="continuous"/>
          <w:pgSz w:w="12242" w:h="15842" w:code="1"/>
          <w:pgMar w:top="1418" w:right="1134" w:bottom="709" w:left="1134" w:header="1701" w:footer="340" w:gutter="0"/>
          <w:cols w:num="2" w:space="800"/>
          <w:titlePg/>
          <w:docGrid w:linePitch="360"/>
        </w:sectPr>
      </w:pPr>
    </w:p>
    <w:p w:rsidR="00A36FD9" w:rsidRDefault="00A36FD9" w:rsidP="005A5151">
      <w:pPr>
        <w:pStyle w:val="TDC1"/>
      </w:pPr>
    </w:p>
    <w:p w:rsidR="00A36FD9" w:rsidRDefault="00A36FD9" w:rsidP="005A5151">
      <w:pPr>
        <w:pStyle w:val="TDC1"/>
      </w:pPr>
    </w:p>
    <w:p w:rsidR="00A36FD9" w:rsidRDefault="00A36FD9" w:rsidP="005A5151">
      <w:pPr>
        <w:pStyle w:val="TDC1"/>
      </w:pPr>
    </w:p>
    <w:p w:rsidR="001855DA" w:rsidRDefault="001855DA">
      <w:pPr>
        <w:pStyle w:val="TtuloTDC"/>
        <w:rPr>
          <w:lang w:val="es-ES"/>
        </w:rPr>
      </w:pPr>
      <w:r>
        <w:rPr>
          <w:lang w:val="es-ES"/>
        </w:rPr>
        <w:t>Índice</w:t>
      </w:r>
    </w:p>
    <w:sdt>
      <w:sdtPr>
        <w:rPr>
          <w:rFonts w:ascii="Museo Sans 100" w:eastAsia="Calibri" w:hAnsi="Museo Sans 100" w:cs="Times New Roman"/>
          <w:bCs w:val="0"/>
          <w:noProof w:val="0"/>
          <w:color w:val="auto"/>
          <w:sz w:val="20"/>
          <w:szCs w:val="24"/>
          <w:lang w:val="es-ES" w:eastAsia="es-ES"/>
        </w:rPr>
        <w:id w:val="1071004768"/>
        <w:docPartObj>
          <w:docPartGallery w:val="Table of Contents"/>
          <w:docPartUnique/>
        </w:docPartObj>
      </w:sdtPr>
      <w:sdtEndPr>
        <w:rPr>
          <w:b/>
          <w:sz w:val="18"/>
        </w:rPr>
      </w:sdtEndPr>
      <w:sdtContent>
        <w:p w:rsidR="001855DA" w:rsidRDefault="001855DA">
          <w:pPr>
            <w:pStyle w:val="TtuloTDC"/>
          </w:pPr>
        </w:p>
        <w:p w:rsidR="00005703" w:rsidRDefault="001855DA">
          <w:pPr>
            <w:pStyle w:val="TD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es-SV" w:eastAsia="es-SV"/>
            </w:rPr>
          </w:pPr>
          <w:r w:rsidRPr="0056490D">
            <w:rPr>
              <w:rFonts w:asciiTheme="majorHAnsi" w:hAnsiTheme="majorHAnsi"/>
              <w:sz w:val="18"/>
            </w:rPr>
            <w:fldChar w:fldCharType="begin"/>
          </w:r>
          <w:r w:rsidRPr="0056490D">
            <w:rPr>
              <w:rFonts w:asciiTheme="majorHAnsi" w:hAnsiTheme="majorHAnsi"/>
              <w:sz w:val="18"/>
            </w:rPr>
            <w:instrText xml:space="preserve"> TOC \o "1-4" \f \h \z \u </w:instrText>
          </w:r>
          <w:r w:rsidRPr="0056490D">
            <w:rPr>
              <w:rFonts w:asciiTheme="majorHAnsi" w:hAnsiTheme="majorHAnsi"/>
              <w:sz w:val="18"/>
            </w:rPr>
            <w:fldChar w:fldCharType="separate"/>
          </w:r>
          <w:hyperlink w:anchor="_Toc199231221" w:history="1">
            <w:r w:rsidR="00005703" w:rsidRPr="00DD15AB">
              <w:rPr>
                <w:rStyle w:val="Hipervnculo"/>
                <w:noProof/>
              </w:rPr>
              <w:t>Introducción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_Toc199231221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3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es-SV" w:eastAsia="es-SV"/>
            </w:rPr>
          </w:pPr>
          <w:hyperlink w:anchor="_Toc199231222" w:history="1">
            <w:r w:rsidR="00005703" w:rsidRPr="00DD15AB">
              <w:rPr>
                <w:rStyle w:val="Hipervnculo"/>
                <w:noProof/>
              </w:rPr>
              <w:t>Objetivos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_Toc199231222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3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es-SV" w:eastAsia="es-SV"/>
            </w:rPr>
          </w:pPr>
          <w:hyperlink w:anchor="_Toc199231223" w:history="1">
            <w:r w:rsidR="00005703" w:rsidRPr="00DD15AB">
              <w:rPr>
                <w:rStyle w:val="Hipervnculo"/>
                <w:noProof/>
              </w:rPr>
              <w:t>Alcance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_Toc199231223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3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es-SV" w:eastAsia="es-SV"/>
            </w:rPr>
          </w:pPr>
          <w:hyperlink w:anchor="_Toc199231224" w:history="1">
            <w:r w:rsidR="00005703" w:rsidRPr="00DD15AB">
              <w:rPr>
                <w:rStyle w:val="Hipervnculo"/>
                <w:noProof/>
              </w:rPr>
              <w:t>Capítulo 1: Resultados de Medición de Satisfacción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_Toc199231224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3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25" w:history="1">
            <w:r w:rsidR="00005703" w:rsidRPr="00DD15AB">
              <w:rPr>
                <w:rStyle w:val="Hipervnculo"/>
                <w:noProof/>
              </w:rPr>
              <w:t>1.1 Índice de Satisfacción del proceso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_Toc199231225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3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26" w:history="1">
            <w:r w:rsidR="00005703" w:rsidRPr="00DD15AB">
              <w:rPr>
                <w:rStyle w:val="Hipervnculo"/>
                <w:noProof/>
              </w:rPr>
              <w:t>1.2 Resultados Comparativos de Satisfacción por Dimensión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_Toc199231226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4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27" w:history="1">
            <w:r w:rsidR="00005703" w:rsidRPr="00DD15AB">
              <w:rPr>
                <w:rStyle w:val="Hipervnculo"/>
                <w:noProof/>
              </w:rPr>
              <w:t>1.3 Índice de Satisfacción por Clase de Usuario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_Toc199231227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4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28" w:history="1">
            <w:r w:rsidR="00005703" w:rsidRPr="00DD15AB">
              <w:rPr>
                <w:rStyle w:val="Hipervnculo"/>
                <w:noProof/>
              </w:rPr>
              <w:t>1.4 Índice de Satisfacción por Servicio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_Toc199231228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4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29" w:history="1">
            <w:r w:rsidR="00005703" w:rsidRPr="00DD15AB">
              <w:rPr>
                <w:rStyle w:val="Hipervnculo"/>
                <w:noProof/>
              </w:rPr>
              <w:t>1.5 Índice de Satisfacción por Dependencia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_Toc199231229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5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30" w:history="1">
            <w:r w:rsidR="00005703" w:rsidRPr="00DD15AB">
              <w:rPr>
                <w:rStyle w:val="Hipervnculo"/>
                <w:noProof/>
              </w:rPr>
              <w:t>1.6 ¿Cuál es la evolución de los resultados de medición?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_Toc199231230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5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31" w:history="1">
            <w:r w:rsidR="00005703" w:rsidRPr="00DD15AB">
              <w:rPr>
                <w:rStyle w:val="Hipervnculo"/>
                <w:noProof/>
              </w:rPr>
              <w:t>1.7 Cumplimiento de Expectativas de los Usuarios Internos y Externos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_Toc199231231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6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es-SV" w:eastAsia="es-SV"/>
            </w:rPr>
          </w:pPr>
          <w:hyperlink w:anchor="_Toc199231232" w:history="1">
            <w:r w:rsidR="00005703" w:rsidRPr="00DD15AB">
              <w:rPr>
                <w:rStyle w:val="Hipervnculo"/>
                <w:noProof/>
              </w:rPr>
              <w:t>Capítulo 2: Resultado por dimensión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_Toc199231232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6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33" w:history="1">
            <w:r w:rsidR="00005703" w:rsidRPr="00DD15AB">
              <w:rPr>
                <w:rStyle w:val="Hipervnculo"/>
                <w:noProof/>
              </w:rPr>
              <w:t>2.1 Infraestructura y Elementos Tangibles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_Toc199231233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6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34" w:history="1">
            <w:r w:rsidR="00005703" w:rsidRPr="00DD15AB">
              <w:rPr>
                <w:rStyle w:val="Hipervnculo"/>
                <w:noProof/>
              </w:rPr>
              <w:t>2.2 Empatía del Personal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_Toc199231234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7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35" w:history="1">
            <w:r w:rsidR="00005703" w:rsidRPr="00DD15AB">
              <w:rPr>
                <w:rStyle w:val="Hipervnculo"/>
                <w:noProof/>
              </w:rPr>
              <w:t>2.3 Profesionalismo de los Empleados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_Toc199231235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7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36" w:history="1">
            <w:r w:rsidR="00005703" w:rsidRPr="00DD15AB">
              <w:rPr>
                <w:rStyle w:val="Hipervnculo"/>
                <w:noProof/>
              </w:rPr>
              <w:t>2.4 Capacidad de Respuesta Institucional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_Toc199231236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7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3"/>
            <w:tabs>
              <w:tab w:val="right" w:leader="dot" w:pos="8779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199231237" w:history="1">
            <w:r w:rsidR="00005703" w:rsidRPr="00DD15AB">
              <w:rPr>
                <w:rStyle w:val="Hipervnculo"/>
                <w:noProof/>
              </w:rPr>
              <w:t>2.4.1 El Tiempo Real del Servicio Recibido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_Toc199231237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8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es-SV" w:eastAsia="es-SV"/>
            </w:rPr>
          </w:pPr>
          <w:hyperlink w:anchor="_Toc199231238" w:history="1">
            <w:r w:rsidR="00005703" w:rsidRPr="00DD15AB">
              <w:rPr>
                <w:rStyle w:val="Hipervnculo"/>
                <w:noProof/>
              </w:rPr>
              <w:t>Capítulo 3: ¿En qué aspectos se debe mejorar?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_Toc199231238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8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es-SV" w:eastAsia="es-SV"/>
            </w:rPr>
          </w:pPr>
          <w:hyperlink w:anchor="_Toc199231239" w:history="1">
            <w:r w:rsidR="00005703" w:rsidRPr="00DD15AB">
              <w:rPr>
                <w:rStyle w:val="Hipervnculo"/>
                <w:noProof/>
              </w:rPr>
              <w:t>Capítulo 5: Sugerencias y Conclusiones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_Toc199231239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8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3"/>
            <w:tabs>
              <w:tab w:val="right" w:leader="dot" w:pos="8779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199231240" w:history="1">
            <w:r w:rsidR="00005703" w:rsidRPr="00DD15AB">
              <w:rPr>
                <w:rStyle w:val="Hipervnculo"/>
                <w:noProof/>
              </w:rPr>
              <w:t>5.1 Sugerencia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_Toc199231240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8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3"/>
            <w:tabs>
              <w:tab w:val="right" w:leader="dot" w:pos="8779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199231241" w:history="1">
            <w:r w:rsidR="00005703" w:rsidRPr="00DD15AB">
              <w:rPr>
                <w:rStyle w:val="Hipervnculo"/>
                <w:noProof/>
              </w:rPr>
              <w:t>5.2 Conclusiones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_Toc199231241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9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val="es-SV" w:eastAsia="es-SV"/>
            </w:rPr>
          </w:pPr>
          <w:hyperlink w:anchor="_Toc199231242" w:history="1">
            <w:r w:rsidR="00005703" w:rsidRPr="00DD15AB">
              <w:rPr>
                <w:rStyle w:val="Hipervnculo"/>
                <w:noProof/>
              </w:rPr>
              <w:t>ANEXOS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_Toc199231242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10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43" w:history="1">
            <w:r w:rsidR="00005703" w:rsidRPr="00DD15AB">
              <w:rPr>
                <w:rStyle w:val="Hipervnculo"/>
                <w:noProof/>
              </w:rPr>
              <w:t>Anexo 1: Información General del Estudio y de la Persona Encuestada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_Toc199231243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10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3"/>
            <w:tabs>
              <w:tab w:val="right" w:leader="dot" w:pos="8779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199231244" w:history="1">
            <w:r w:rsidR="00005703" w:rsidRPr="00DD15AB">
              <w:rPr>
                <w:rStyle w:val="Hipervnculo"/>
                <w:noProof/>
              </w:rPr>
              <w:t>1.1 Información General del Estudio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_Toc199231244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10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3"/>
            <w:tabs>
              <w:tab w:val="right" w:leader="dot" w:pos="8779"/>
            </w:tabs>
            <w:rPr>
              <w:rFonts w:eastAsiaTheme="minorEastAsia" w:cstheme="minorBidi"/>
              <w:noProof/>
              <w:sz w:val="22"/>
              <w:szCs w:val="22"/>
              <w:lang w:val="es-SV" w:eastAsia="es-SV"/>
            </w:rPr>
          </w:pPr>
          <w:hyperlink w:anchor="_Toc199231245" w:history="1">
            <w:r w:rsidR="00005703" w:rsidRPr="00DD15AB">
              <w:rPr>
                <w:rStyle w:val="Hipervnculo"/>
                <w:noProof/>
              </w:rPr>
              <w:t>1.2 Datos Generales de la Persona Encuestada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_Toc199231245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10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46" w:history="1">
            <w:r w:rsidR="00005703" w:rsidRPr="00DD15AB">
              <w:rPr>
                <w:rStyle w:val="Hipervnculo"/>
                <w:noProof/>
              </w:rPr>
              <w:t>Anexo 2: Índice de Satisfacción del Proceso y por Clase de Usuario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_Toc199231246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11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47" w:history="1">
            <w:r w:rsidR="00005703" w:rsidRPr="00DD15AB">
              <w:rPr>
                <w:rStyle w:val="Hipervnculo"/>
                <w:noProof/>
              </w:rPr>
              <w:t>Anexo 3: Seguimiento de Acciones de Estudios Anteriores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_Toc199231247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11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48" w:history="1">
            <w:r w:rsidR="00005703" w:rsidRPr="00DD15AB">
              <w:rPr>
                <w:rStyle w:val="Hipervnculo"/>
                <w:noProof/>
              </w:rPr>
              <w:t>Anexo 4: Índice de Satisfacción por Dependencia y Servicio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_Toc199231248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12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49" w:history="1">
            <w:r w:rsidR="00005703" w:rsidRPr="00DD15AB">
              <w:rPr>
                <w:rStyle w:val="Hipervnculo"/>
                <w:noProof/>
              </w:rPr>
              <w:t>Anexo 5:  El Tiempo Real del Servicio Recibido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_Toc199231249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14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005703" w:rsidRDefault="00766E83">
          <w:pPr>
            <w:pStyle w:val="TDC2"/>
            <w:tabs>
              <w:tab w:val="right" w:leader="dot" w:pos="8779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val="es-SV" w:eastAsia="es-SV"/>
            </w:rPr>
          </w:pPr>
          <w:hyperlink w:anchor="_Toc199231250" w:history="1">
            <w:r w:rsidR="00005703" w:rsidRPr="00DD15AB">
              <w:rPr>
                <w:rStyle w:val="Hipervnculo"/>
                <w:noProof/>
              </w:rPr>
              <w:t>Anexo 6: Comentarios expresados por los usuarios respecto a que podemos mejorar</w:t>
            </w:r>
            <w:r w:rsidR="00005703">
              <w:rPr>
                <w:noProof/>
                <w:webHidden/>
              </w:rPr>
              <w:tab/>
            </w:r>
            <w:r w:rsidR="00005703">
              <w:rPr>
                <w:noProof/>
                <w:webHidden/>
              </w:rPr>
              <w:fldChar w:fldCharType="begin"/>
            </w:r>
            <w:r w:rsidR="00005703">
              <w:rPr>
                <w:noProof/>
                <w:webHidden/>
              </w:rPr>
              <w:instrText xml:space="preserve"> PAGEREF _Toc199231250 \h </w:instrText>
            </w:r>
            <w:r w:rsidR="00005703">
              <w:rPr>
                <w:noProof/>
                <w:webHidden/>
              </w:rPr>
            </w:r>
            <w:r w:rsidR="00005703">
              <w:rPr>
                <w:noProof/>
                <w:webHidden/>
              </w:rPr>
              <w:fldChar w:fldCharType="separate"/>
            </w:r>
            <w:r w:rsidR="00326CA4">
              <w:rPr>
                <w:noProof/>
                <w:webHidden/>
              </w:rPr>
              <w:t>15</w:t>
            </w:r>
            <w:r w:rsidR="00005703">
              <w:rPr>
                <w:noProof/>
                <w:webHidden/>
              </w:rPr>
              <w:fldChar w:fldCharType="end"/>
            </w:r>
          </w:hyperlink>
        </w:p>
        <w:p w:rsidR="001855DA" w:rsidRPr="0056490D" w:rsidRDefault="001855DA" w:rsidP="001855DA">
          <w:pPr>
            <w:rPr>
              <w:sz w:val="18"/>
            </w:rPr>
          </w:pPr>
          <w:r w:rsidRPr="0056490D">
            <w:rPr>
              <w:rFonts w:asciiTheme="majorHAnsi" w:hAnsiTheme="majorHAnsi"/>
              <w:sz w:val="18"/>
              <w:szCs w:val="20"/>
            </w:rPr>
            <w:fldChar w:fldCharType="end"/>
          </w:r>
        </w:p>
      </w:sdtContent>
    </w:sdt>
    <w:p w:rsidR="00CD13EC" w:rsidRPr="0056490D" w:rsidRDefault="00CD13EC" w:rsidP="00CD13EC">
      <w:pPr>
        <w:rPr>
          <w:sz w:val="18"/>
          <w:lang w:val="es-SV" w:eastAsia="en-US"/>
        </w:rPr>
      </w:pPr>
    </w:p>
    <w:p w:rsidR="00A36FD9" w:rsidRPr="0056490D" w:rsidRDefault="00A36FD9" w:rsidP="005A5151">
      <w:pPr>
        <w:pStyle w:val="TDC1"/>
        <w:rPr>
          <w:sz w:val="18"/>
        </w:rPr>
      </w:pPr>
    </w:p>
    <w:p w:rsidR="004C51E3" w:rsidRPr="0056490D" w:rsidRDefault="004C51E3">
      <w:pPr>
        <w:jc w:val="left"/>
        <w:rPr>
          <w:sz w:val="18"/>
          <w:szCs w:val="20"/>
        </w:rPr>
      </w:pPr>
      <w:r w:rsidRPr="0056490D">
        <w:rPr>
          <w:sz w:val="18"/>
          <w:szCs w:val="20"/>
        </w:rPr>
        <w:br w:type="page"/>
      </w:r>
    </w:p>
    <w:p w:rsidR="00A36FD9" w:rsidRDefault="00A36FD9" w:rsidP="007C2A96">
      <w:pPr>
        <w:pStyle w:val="Ttulo1"/>
        <w:sectPr w:rsidR="00A36FD9" w:rsidSect="008A457F">
          <w:headerReference w:type="default" r:id="rId13"/>
          <w:type w:val="continuous"/>
          <w:pgSz w:w="12242" w:h="15842" w:code="1"/>
          <w:pgMar w:top="1418" w:right="2177" w:bottom="1418" w:left="1276" w:header="737" w:footer="456" w:gutter="0"/>
          <w:cols w:space="708"/>
          <w:docGrid w:linePitch="360"/>
        </w:sectPr>
      </w:pPr>
    </w:p>
    <w:p w:rsidR="00F04129" w:rsidRPr="007C2A96" w:rsidRDefault="00052568" w:rsidP="007C2A96">
      <w:pPr>
        <w:pStyle w:val="Ttulo1"/>
      </w:pPr>
      <w:bookmarkStart w:id="12" w:name="_Toc199231221"/>
      <w:r w:rsidRPr="007C2A96">
        <w:lastRenderedPageBreak/>
        <w:t>I</w:t>
      </w:r>
      <w:bookmarkEnd w:id="0"/>
      <w:bookmarkEnd w:id="7"/>
      <w:r w:rsidR="00DD7D36" w:rsidRPr="007C2A96">
        <w:t>ntroducción</w:t>
      </w:r>
      <w:bookmarkEnd w:id="8"/>
      <w:bookmarkEnd w:id="12"/>
    </w:p>
    <w:p w:rsidR="00230BC6" w:rsidRPr="00D95E7F" w:rsidRDefault="00230BC6" w:rsidP="00AA2BB5">
      <w:pPr>
        <w:rPr>
          <w:szCs w:val="20"/>
        </w:rPr>
      </w:pPr>
    </w:p>
    <w:p w:rsidR="0076374D" w:rsidRPr="007B32B1" w:rsidRDefault="00052568" w:rsidP="007C2A96">
      <w:pPr>
        <w:rPr>
          <w:color w:val="000000" w:themeColor="text1"/>
          <w:szCs w:val="20"/>
        </w:rPr>
      </w:pPr>
      <w:r w:rsidRPr="00D95E7F">
        <w:t xml:space="preserve">El presente informe </w:t>
      </w:r>
      <w:r w:rsidR="00587E4A" w:rsidRPr="00D95E7F">
        <w:t xml:space="preserve">contiene </w:t>
      </w:r>
      <w:r w:rsidR="00BB3DAB" w:rsidRPr="00D95E7F">
        <w:t xml:space="preserve">los </w:t>
      </w:r>
      <w:r w:rsidR="00587E4A" w:rsidRPr="00D95E7F">
        <w:t xml:space="preserve">resultados </w:t>
      </w:r>
      <w:r w:rsidRPr="00D95E7F">
        <w:t xml:space="preserve">de </w:t>
      </w:r>
      <w:r w:rsidR="00BB3DAB" w:rsidRPr="00D95E7F">
        <w:t xml:space="preserve">la </w:t>
      </w:r>
      <w:r w:rsidR="00E12848">
        <w:t>M</w:t>
      </w:r>
      <w:r w:rsidRPr="00D95E7F">
        <w:t xml:space="preserve">edición de la </w:t>
      </w:r>
      <w:r w:rsidR="00E12848">
        <w:t>S</w:t>
      </w:r>
      <w:r w:rsidRPr="008236B4">
        <w:t>atisfacción</w:t>
      </w:r>
      <w:r w:rsidR="007B32B1">
        <w:t xml:space="preserve"> de los </w:t>
      </w:r>
      <w:sdt>
        <w:sdtPr>
          <w:rPr>
            <w:rStyle w:val="SangradetextonormalCar"/>
            <w:rFonts w:asciiTheme="minorHAnsi" w:hAnsiTheme="minorHAnsi"/>
            <w:sz w:val="20"/>
            <w:szCs w:val="20"/>
          </w:rPr>
          <w:id w:val="-54091294"/>
          <w:placeholder>
            <w:docPart w:val="D40B9487D1BB47FC91B20C6B0D5E3790"/>
          </w:placeholder>
          <w15:color w:val="FF0000"/>
          <w:comboBox>
            <w:listItem w:displayText="Elija un elemento" w:value="Clase de Usuario"/>
            <w:listItem w:displayText="Contribuyentes" w:value="Contribuyentes"/>
            <w:listItem w:displayText="contribuyentes" w:value="contribuyentes"/>
            <w:listItem w:displayText="usuarios internos" w:value="usuarios internos"/>
            <w:listItem w:displayText="Usuarios Internos" w:value="Usuarios Internos"/>
            <w:listItem w:displayText="Usuarios Externos" w:value="Usuarios Ex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contribuyentes y usuarios externos" w:value="contribuyentes y usuarios externos"/>
            <w:listItem w:displayText="Usuarios Internos y Externos" w:value="Usuarios Internos y Externos"/>
            <w:listItem w:displayText="usuarios internos y externos" w:value="usuarios internos y externos"/>
          </w:comboBox>
        </w:sdtPr>
        <w:sdtEndPr>
          <w:rPr>
            <w:rStyle w:val="SangradetextonormalCar"/>
          </w:rPr>
        </w:sdtEndPr>
        <w:sdtContent>
          <w:r w:rsidR="009B6912">
            <w:rPr>
              <w:rStyle w:val="SangradetextonormalCar"/>
              <w:rFonts w:asciiTheme="minorHAnsi" w:hAnsiTheme="minorHAnsi"/>
              <w:sz w:val="20"/>
              <w:szCs w:val="20"/>
            </w:rPr>
            <w:t>usuarios internos y externos</w:t>
          </w:r>
        </w:sdtContent>
      </w:sdt>
      <w:r w:rsidRPr="008236B4">
        <w:t xml:space="preserve"> </w:t>
      </w:r>
      <w:r w:rsidR="00654E2C" w:rsidRPr="00D95E7F">
        <w:rPr>
          <w:color w:val="000000" w:themeColor="text1"/>
        </w:rPr>
        <w:t xml:space="preserve">del </w:t>
      </w:r>
      <w:r w:rsidR="00B505EF" w:rsidRPr="00D95E7F">
        <w:rPr>
          <w:color w:val="000000" w:themeColor="text1"/>
        </w:rPr>
        <w:t>P</w:t>
      </w:r>
      <w:r w:rsidR="00654E2C" w:rsidRPr="00D95E7F">
        <w:rPr>
          <w:color w:val="000000" w:themeColor="text1"/>
        </w:rPr>
        <w:t>roceso</w:t>
      </w:r>
      <w:r w:rsidR="00D94EE5">
        <w:rPr>
          <w:color w:val="000000" w:themeColor="text1"/>
        </w:rPr>
        <w:t xml:space="preserve"> </w:t>
      </w:r>
      <w:sdt>
        <w:sdtPr>
          <w:rPr>
            <w:color w:val="000000" w:themeColor="text1"/>
            <w:szCs w:val="20"/>
          </w:rPr>
          <w:alias w:val="Proceso"/>
          <w:tag w:val="Proceso"/>
          <w:id w:val="477046143"/>
          <w:placeholder>
            <w:docPart w:val="66A289F950A6454CBF787AC9F59A694D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FD16C8">
            <w:rPr>
              <w:color w:val="000000" w:themeColor="text1"/>
              <w:szCs w:val="20"/>
            </w:rPr>
            <w:t>6.5 Comunicación e Información Institucional</w:t>
          </w:r>
        </w:sdtContent>
      </w:sdt>
      <w:bookmarkStart w:id="13" w:name="_Hlk124861349"/>
      <w:bookmarkStart w:id="14" w:name="_Hlk121985257"/>
      <w:r w:rsidR="00D94EE5">
        <w:rPr>
          <w:color w:val="000000" w:themeColor="text1"/>
          <w:szCs w:val="20"/>
        </w:rPr>
        <w:t xml:space="preserve"> </w:t>
      </w:r>
      <w:r w:rsidR="00AA2BB5" w:rsidRPr="00D95E7F">
        <w:rPr>
          <w:color w:val="000000" w:themeColor="text1"/>
        </w:rPr>
        <w:t>el cual pertenece al Macroproceso</w:t>
      </w:r>
      <w:r w:rsidR="008A49A2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alias w:val="Macroproceso"/>
          <w:tag w:val="Macroproceso"/>
          <w:id w:val="1012732823"/>
          <w:placeholder>
            <w:docPart w:val="7BAB03E8AD564453ABD5913C79927CD8"/>
          </w:placeholder>
          <w15:color w:val="FF0000"/>
          <w:dropDownList>
            <w:listItem w:value="Elija un Macroproceso"/>
            <w:listItem w:displayText="1. Gestión Estratégica" w:value="1. Gestión Estratégica"/>
            <w:listItem w:displayText="2. Gestión de la Política Fiscal" w:value="2. Gestión de la Política Fiscal"/>
            <w:listItem w:displayText="3. Administración Financiera" w:value="3. Administración Financiera"/>
            <w:listItem w:displayText="4. Gestión de Ingresos Tributarios y Aduaneros" w:value="4. Gestión de Ingresos Tributarios y Aduaneros"/>
            <w:listItem w:displayText="5. Gestión de Apelaciones Tributarias y Aduaneras en Sede Administrativa" w:value="5. Gestión de Apelaciones Tributarias y Aduaneras en Sede Administrativa"/>
            <w:listItem w:displayText="6. Soporte Institucional " w:value="6. Soporte Institucional "/>
            <w:listItem w:displayText="7. Gestión de Subsidios" w:value="7. Gestión de Subsidios"/>
          </w:dropDownList>
        </w:sdtPr>
        <w:sdtEndPr/>
        <w:sdtContent>
          <w:r w:rsidR="00FD16C8">
            <w:rPr>
              <w:color w:val="000000" w:themeColor="text1"/>
            </w:rPr>
            <w:t xml:space="preserve">6. Soporte Institucional </w:t>
          </w:r>
        </w:sdtContent>
      </w:sdt>
      <w:r w:rsidR="00AA2BB5" w:rsidRPr="00D95E7F">
        <w:rPr>
          <w:color w:val="000000" w:themeColor="text1"/>
        </w:rPr>
        <w:t xml:space="preserve"> utilizando el modelo SERVPERF (</w:t>
      </w:r>
      <w:proofErr w:type="spellStart"/>
      <w:r w:rsidR="00AA2BB5" w:rsidRPr="00D95E7F">
        <w:rPr>
          <w:color w:val="000000" w:themeColor="text1"/>
        </w:rPr>
        <w:t>Service</w:t>
      </w:r>
      <w:proofErr w:type="spellEnd"/>
      <w:r w:rsidR="00AA2BB5" w:rsidRPr="00D95E7F">
        <w:rPr>
          <w:color w:val="000000" w:themeColor="text1"/>
        </w:rPr>
        <w:t xml:space="preserve"> Performance).</w:t>
      </w:r>
    </w:p>
    <w:bookmarkEnd w:id="13"/>
    <w:bookmarkEnd w:id="14"/>
    <w:p w:rsidR="00AA2BB5" w:rsidRPr="00D95E7F" w:rsidRDefault="00AA2BB5" w:rsidP="00AA2BB5">
      <w:pPr>
        <w:rPr>
          <w:szCs w:val="20"/>
        </w:rPr>
      </w:pPr>
    </w:p>
    <w:p w:rsidR="00384797" w:rsidRPr="00D95E7F" w:rsidRDefault="006D69F5" w:rsidP="00AA2BB5">
      <w:pPr>
        <w:rPr>
          <w:szCs w:val="20"/>
        </w:rPr>
      </w:pPr>
      <w:r w:rsidRPr="00D95E7F">
        <w:rPr>
          <w:szCs w:val="20"/>
        </w:rPr>
        <w:t xml:space="preserve">El </w:t>
      </w:r>
      <w:r w:rsidR="00B34C98" w:rsidRPr="00D95E7F">
        <w:rPr>
          <w:szCs w:val="20"/>
        </w:rPr>
        <w:t>informe</w:t>
      </w:r>
      <w:r w:rsidR="00052568" w:rsidRPr="00D95E7F">
        <w:rPr>
          <w:szCs w:val="20"/>
        </w:rPr>
        <w:t xml:space="preserve"> consta de </w:t>
      </w:r>
      <w:r w:rsidR="007B32B1">
        <w:rPr>
          <w:szCs w:val="20"/>
        </w:rPr>
        <w:t>4</w:t>
      </w:r>
      <w:r w:rsidR="00052568" w:rsidRPr="00D95E7F">
        <w:rPr>
          <w:szCs w:val="20"/>
        </w:rPr>
        <w:t xml:space="preserve"> capítulos</w:t>
      </w:r>
      <w:r w:rsidR="00384797" w:rsidRPr="00D95E7F">
        <w:rPr>
          <w:szCs w:val="20"/>
        </w:rPr>
        <w:t>, los cuales se detallan a continuación:</w:t>
      </w:r>
      <w:r w:rsidR="00052568" w:rsidRPr="00D95E7F">
        <w:rPr>
          <w:szCs w:val="20"/>
        </w:rPr>
        <w:t xml:space="preserve"> </w:t>
      </w:r>
    </w:p>
    <w:p w:rsidR="007B32B1" w:rsidRDefault="00AA2BB5" w:rsidP="00FD16C8">
      <w:pPr>
        <w:pStyle w:val="Prrafodelista"/>
        <w:numPr>
          <w:ilvl w:val="0"/>
          <w:numId w:val="19"/>
        </w:numPr>
      </w:pPr>
      <w:r w:rsidRPr="00F509A3">
        <w:t xml:space="preserve">Primer </w:t>
      </w:r>
      <w:r w:rsidR="00384797" w:rsidRPr="00F509A3">
        <w:t>cap</w:t>
      </w:r>
      <w:r w:rsidR="00B66F39" w:rsidRPr="00F509A3">
        <w:t>í</w:t>
      </w:r>
      <w:r w:rsidR="00384797" w:rsidRPr="00F509A3">
        <w:t xml:space="preserve">tulo </w:t>
      </w:r>
      <w:r w:rsidR="008B0762" w:rsidRPr="00F509A3">
        <w:t xml:space="preserve">expone los </w:t>
      </w:r>
      <w:r w:rsidR="007B32B1">
        <w:t xml:space="preserve">resultados de la medición de satisfacción del </w:t>
      </w:r>
      <w:r w:rsidR="007B32B1" w:rsidRPr="00D95E7F">
        <w:rPr>
          <w:color w:val="000000" w:themeColor="text1"/>
        </w:rPr>
        <w:t>Proceso</w:t>
      </w:r>
      <w:r w:rsidR="007B32B1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alias w:val="Proceso"/>
          <w:tag w:val="Proceso"/>
          <w:id w:val="-1369214519"/>
          <w:placeholder>
            <w:docPart w:val="A361BDA5C10741A3966BAD64B3E96538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FD16C8">
            <w:rPr>
              <w:color w:val="000000" w:themeColor="text1"/>
            </w:rPr>
            <w:t>6.5 Comunicación e Información Institucional</w:t>
          </w:r>
        </w:sdtContent>
      </w:sdt>
    </w:p>
    <w:p w:rsidR="00384797" w:rsidRPr="00D95E7F" w:rsidRDefault="00384797" w:rsidP="00FD16C8">
      <w:pPr>
        <w:pStyle w:val="Prrafodelista"/>
        <w:numPr>
          <w:ilvl w:val="0"/>
          <w:numId w:val="19"/>
        </w:numPr>
      </w:pPr>
      <w:r w:rsidRPr="00D95E7F">
        <w:t>S</w:t>
      </w:r>
      <w:r w:rsidR="00052568" w:rsidRPr="00D95E7F">
        <w:t xml:space="preserve">egundo capítulo muestra los resultados por </w:t>
      </w:r>
      <w:r w:rsidR="007B32B1">
        <w:t xml:space="preserve">dimensión </w:t>
      </w:r>
      <w:r w:rsidR="008A49A2">
        <w:t>(Infraestructura y Elementos Tangibles, Empatía del P</w:t>
      </w:r>
      <w:r w:rsidR="00052568" w:rsidRPr="00D95E7F">
        <w:t>e</w:t>
      </w:r>
      <w:r w:rsidR="008A49A2">
        <w:t>rsonal, Profesionalismo de los Empleados y Capacidad de R</w:t>
      </w:r>
      <w:r w:rsidR="00052568" w:rsidRPr="00D95E7F">
        <w:t xml:space="preserve">espuesta </w:t>
      </w:r>
      <w:r w:rsidR="004A10A4" w:rsidRPr="00D95E7F">
        <w:t>I</w:t>
      </w:r>
      <w:r w:rsidR="00052568" w:rsidRPr="00D95E7F">
        <w:t xml:space="preserve">nstitucional). </w:t>
      </w:r>
    </w:p>
    <w:p w:rsidR="00AB2B84" w:rsidRPr="00FD16C8" w:rsidRDefault="00384797" w:rsidP="00FD16C8">
      <w:pPr>
        <w:pStyle w:val="Prrafodelista"/>
        <w:numPr>
          <w:ilvl w:val="0"/>
          <w:numId w:val="19"/>
        </w:numPr>
      </w:pPr>
      <w:r w:rsidRPr="00D95E7F">
        <w:t>T</w:t>
      </w:r>
      <w:r w:rsidR="00052568" w:rsidRPr="00D95E7F">
        <w:t>e</w:t>
      </w:r>
      <w:r w:rsidR="008A49A2">
        <w:t xml:space="preserve">rcer capítulo presenta </w:t>
      </w:r>
      <w:r w:rsidR="007B32B1">
        <w:t>los aspectos a mejorar</w:t>
      </w:r>
      <w:r w:rsidR="00170EBC">
        <w:t xml:space="preserve"> </w:t>
      </w:r>
      <w:r w:rsidR="00170EBC" w:rsidRPr="00FD16C8">
        <w:t>detallados en los comentarios realizados por los usuarios encuestados.</w:t>
      </w:r>
    </w:p>
    <w:p w:rsidR="006C306C" w:rsidRDefault="00384797" w:rsidP="00FD16C8">
      <w:pPr>
        <w:pStyle w:val="Prrafodelista"/>
        <w:numPr>
          <w:ilvl w:val="0"/>
          <w:numId w:val="19"/>
        </w:numPr>
      </w:pPr>
      <w:r w:rsidRPr="00FD16C8">
        <w:t>C</w:t>
      </w:r>
      <w:r w:rsidR="00052568" w:rsidRPr="00FD16C8">
        <w:t xml:space="preserve">uarto capítulo </w:t>
      </w:r>
      <w:r w:rsidR="00A522B3" w:rsidRPr="00FD16C8">
        <w:t xml:space="preserve">abarca </w:t>
      </w:r>
      <w:r w:rsidR="00052568" w:rsidRPr="00D95E7F">
        <w:t xml:space="preserve">las </w:t>
      </w:r>
      <w:r w:rsidR="007C49EC" w:rsidRPr="00D95E7F">
        <w:t xml:space="preserve">sugerencias y </w:t>
      </w:r>
      <w:r w:rsidR="00052568" w:rsidRPr="00D95E7F">
        <w:t>conclusiones</w:t>
      </w:r>
      <w:r w:rsidR="00B96887" w:rsidRPr="00D95E7F">
        <w:t xml:space="preserve"> </w:t>
      </w:r>
      <w:r w:rsidR="001125BF" w:rsidRPr="00D95E7F">
        <w:t xml:space="preserve">de la </w:t>
      </w:r>
      <w:bookmarkStart w:id="15" w:name="_Toc62735982"/>
      <w:bookmarkStart w:id="16" w:name="_Toc62738598"/>
      <w:r w:rsidR="007C49EC" w:rsidRPr="00D95E7F">
        <w:t>m</w:t>
      </w:r>
      <w:r w:rsidR="001F0057" w:rsidRPr="00D95E7F">
        <w:t>edición</w:t>
      </w:r>
      <w:r w:rsidR="007B32B1">
        <w:t xml:space="preserve"> realizada</w:t>
      </w:r>
      <w:r w:rsidR="000E7665" w:rsidRPr="00D95E7F">
        <w:t>.</w:t>
      </w:r>
    </w:p>
    <w:p w:rsidR="007C2A96" w:rsidRPr="007C2A96" w:rsidRDefault="007C2A96" w:rsidP="00716F23">
      <w:pPr>
        <w:pStyle w:val="Prrafodelista"/>
        <w:ind w:left="360"/>
      </w:pPr>
    </w:p>
    <w:p w:rsidR="00052568" w:rsidRPr="00D94EE5" w:rsidRDefault="00052568" w:rsidP="00160356">
      <w:pPr>
        <w:pStyle w:val="Ttulo1"/>
      </w:pPr>
      <w:bookmarkStart w:id="17" w:name="_Toc138794828"/>
      <w:bookmarkStart w:id="18" w:name="_Toc199231222"/>
      <w:r w:rsidRPr="00D94EE5">
        <w:t>O</w:t>
      </w:r>
      <w:bookmarkEnd w:id="15"/>
      <w:bookmarkEnd w:id="16"/>
      <w:r w:rsidR="00DD7D36" w:rsidRPr="00D94EE5">
        <w:t>bjetivos</w:t>
      </w:r>
      <w:bookmarkEnd w:id="17"/>
      <w:bookmarkEnd w:id="18"/>
    </w:p>
    <w:p w:rsidR="001410FB" w:rsidRPr="00D95E7F" w:rsidRDefault="001410FB" w:rsidP="007C2A96">
      <w:pPr>
        <w:pStyle w:val="Ttulo3"/>
      </w:pPr>
    </w:p>
    <w:p w:rsidR="00FA31A7" w:rsidRPr="00D94EE5" w:rsidRDefault="00052568" w:rsidP="00D94EE5">
      <w:pPr>
        <w:rPr>
          <w:b/>
        </w:rPr>
      </w:pPr>
      <w:r w:rsidRPr="00D94EE5">
        <w:rPr>
          <w:b/>
        </w:rPr>
        <w:t xml:space="preserve">Objetivo general: </w:t>
      </w:r>
    </w:p>
    <w:p w:rsidR="001410FB" w:rsidRPr="00392DB6" w:rsidRDefault="00052568" w:rsidP="00716F23">
      <w:pPr>
        <w:rPr>
          <w:rFonts w:asciiTheme="minorHAnsi" w:hAnsiTheme="minorHAnsi"/>
          <w:color w:val="000000" w:themeColor="text1"/>
        </w:rPr>
      </w:pPr>
      <w:r w:rsidRPr="00D95E7F">
        <w:t>Medir el grado de satisfacción de lo</w:t>
      </w:r>
      <w:r w:rsidR="00392DB6">
        <w:t xml:space="preserve">s </w:t>
      </w:r>
      <w:sdt>
        <w:sdtPr>
          <w:id w:val="-1926186286"/>
          <w:placeholder>
            <w:docPart w:val="CBA8FC9D591742D0A1FEB12E52CF0EB7"/>
          </w:placeholder>
          <w15:color w:val="FF0000"/>
          <w:comboBox>
            <w:listItem w:displayText="Elija un elemento" w:value="Clase de Usuario"/>
            <w:listItem w:displayText="Contribuyentes" w:value="Contribuyentes"/>
            <w:listItem w:displayText="Usuarios Internos" w:value="Usuarios In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Usuarios Internos y Externos" w:value="Usuarios Internos y Externos"/>
          </w:comboBox>
        </w:sdtPr>
        <w:sdtEndPr/>
        <w:sdtContent>
          <w:r w:rsidR="00E41AA9">
            <w:t>Usuarios Internos y Externos</w:t>
          </w:r>
        </w:sdtContent>
      </w:sdt>
      <w:r w:rsidR="001F7D36" w:rsidRPr="00D95E7F">
        <w:t xml:space="preserve"> respecto</w:t>
      </w:r>
      <w:r w:rsidR="00654E2C" w:rsidRPr="00D95E7F">
        <w:t xml:space="preserve"> </w:t>
      </w:r>
      <w:r w:rsidR="00E460EA" w:rsidRPr="00D95E7F">
        <w:t>a</w:t>
      </w:r>
      <w:r w:rsidR="005F6BF2" w:rsidRPr="00D95E7F">
        <w:t xml:space="preserve"> los </w:t>
      </w:r>
      <w:r w:rsidR="00E460EA" w:rsidRPr="00D95E7F">
        <w:t>servicio</w:t>
      </w:r>
      <w:r w:rsidR="005F6BF2" w:rsidRPr="00D95E7F">
        <w:t>s</w:t>
      </w:r>
      <w:r w:rsidR="00170EBC">
        <w:t xml:space="preserve"> brindados en</w:t>
      </w:r>
      <w:r w:rsidR="008C0A72" w:rsidRPr="00D95E7F">
        <w:t xml:space="preserve"> </w:t>
      </w:r>
      <w:r w:rsidR="00EF516B" w:rsidRPr="00D95E7F">
        <w:t xml:space="preserve">el </w:t>
      </w:r>
      <w:r w:rsidR="00501A83" w:rsidRPr="00D95E7F">
        <w:t>proceso</w:t>
      </w:r>
      <w:r w:rsidR="001410FB" w:rsidRPr="00D95E7F">
        <w:t xml:space="preserve"> </w:t>
      </w:r>
      <w:sdt>
        <w:sdtPr>
          <w:rPr>
            <w:color w:val="000000" w:themeColor="text1"/>
          </w:rPr>
          <w:alias w:val="Proceso"/>
          <w:tag w:val="Proceso"/>
          <w:id w:val="-1883010221"/>
          <w:placeholder>
            <w:docPart w:val="7285BD606CAD499282BA0F9A72F4450E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FD16C8">
            <w:rPr>
              <w:color w:val="000000" w:themeColor="text1"/>
            </w:rPr>
            <w:t>6.5 Comunicación e Información Institucional</w:t>
          </w:r>
        </w:sdtContent>
      </w:sdt>
      <w:r w:rsidR="008A49A2">
        <w:rPr>
          <w:color w:val="000000" w:themeColor="text1"/>
        </w:rPr>
        <w:t>.</w:t>
      </w:r>
    </w:p>
    <w:p w:rsidR="008A49A2" w:rsidRPr="008A49A2" w:rsidRDefault="008A49A2" w:rsidP="008A49A2">
      <w:pPr>
        <w:rPr>
          <w:color w:val="000000" w:themeColor="text1"/>
          <w:szCs w:val="20"/>
        </w:rPr>
      </w:pPr>
    </w:p>
    <w:p w:rsidR="00921FA0" w:rsidRPr="00D94EE5" w:rsidRDefault="00052568" w:rsidP="00D94EE5">
      <w:pPr>
        <w:rPr>
          <w:b/>
        </w:rPr>
      </w:pPr>
      <w:r w:rsidRPr="00D94EE5">
        <w:rPr>
          <w:b/>
        </w:rPr>
        <w:t>Objetivo</w:t>
      </w:r>
      <w:r w:rsidR="007C49EC" w:rsidRPr="00D94EE5">
        <w:rPr>
          <w:b/>
        </w:rPr>
        <w:t>s</w:t>
      </w:r>
      <w:r w:rsidRPr="00D94EE5">
        <w:rPr>
          <w:b/>
        </w:rPr>
        <w:t xml:space="preserve"> específico</w:t>
      </w:r>
      <w:r w:rsidR="007C49EC" w:rsidRPr="00D94EE5">
        <w:rPr>
          <w:b/>
        </w:rPr>
        <w:t>s</w:t>
      </w:r>
      <w:r w:rsidRPr="00D94EE5">
        <w:rPr>
          <w:b/>
        </w:rPr>
        <w:t xml:space="preserve">: </w:t>
      </w:r>
    </w:p>
    <w:p w:rsidR="002D61B2" w:rsidRPr="00076234" w:rsidRDefault="002D61B2" w:rsidP="005A6851">
      <w:pPr>
        <w:pStyle w:val="Prrafodelista"/>
        <w:numPr>
          <w:ilvl w:val="0"/>
          <w:numId w:val="1"/>
        </w:numPr>
      </w:pPr>
      <w:r w:rsidRPr="00076234">
        <w:t xml:space="preserve">Informar a los responsables </w:t>
      </w:r>
      <w:r w:rsidR="001410FB" w:rsidRPr="00076234">
        <w:t xml:space="preserve">sobre el nivel de satisfacción </w:t>
      </w:r>
      <w:r w:rsidR="00170EBC" w:rsidRPr="00076234">
        <w:t xml:space="preserve">de los </w:t>
      </w:r>
      <w:sdt>
        <w:sdtPr>
          <w:rPr>
            <w:rStyle w:val="SangradetextonormalCar"/>
            <w:rFonts w:asciiTheme="minorHAnsi" w:hAnsiTheme="minorHAnsi"/>
            <w:sz w:val="20"/>
            <w:szCs w:val="20"/>
          </w:rPr>
          <w:id w:val="-537583019"/>
          <w:placeholder>
            <w:docPart w:val="B4C1B414D129499E9D9B70F1E877A98F"/>
          </w:placeholder>
          <w15:color w:val="FF0000"/>
          <w:comboBox>
            <w:listItem w:displayText="Elija un elemento" w:value="Clase de Usuario"/>
            <w:listItem w:displayText="Contribuyentes" w:value="Contribuyentes"/>
            <w:listItem w:displayText="Usuarios Internos" w:value="Usuarios In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Usuarios Internos y Externos" w:value="Usuarios Internos y Externos"/>
          </w:comboBox>
        </w:sdtPr>
        <w:sdtEndPr>
          <w:rPr>
            <w:rStyle w:val="SangradetextonormalCar"/>
          </w:rPr>
        </w:sdtEndPr>
        <w:sdtContent>
          <w:r w:rsidR="009B6912" w:rsidRPr="00076234">
            <w:rPr>
              <w:rStyle w:val="SangradetextonormalCar"/>
              <w:rFonts w:asciiTheme="minorHAnsi" w:hAnsiTheme="minorHAnsi"/>
              <w:sz w:val="20"/>
              <w:szCs w:val="20"/>
            </w:rPr>
            <w:t>Usuarios Internos y Externos</w:t>
          </w:r>
        </w:sdtContent>
      </w:sdt>
      <w:r w:rsidR="00002C9D" w:rsidRPr="00076234">
        <w:t>.</w:t>
      </w:r>
    </w:p>
    <w:p w:rsidR="00052568" w:rsidRPr="00076234" w:rsidRDefault="00052568" w:rsidP="005A6851">
      <w:pPr>
        <w:pStyle w:val="Prrafodelista"/>
        <w:numPr>
          <w:ilvl w:val="0"/>
          <w:numId w:val="1"/>
        </w:numPr>
      </w:pPr>
      <w:r w:rsidRPr="00076234">
        <w:t xml:space="preserve">Identificar oportunidades de mejora </w:t>
      </w:r>
      <w:r w:rsidR="00E460EA" w:rsidRPr="00076234">
        <w:t>de</w:t>
      </w:r>
      <w:r w:rsidR="00B54CFC" w:rsidRPr="00076234">
        <w:t>l proceso.</w:t>
      </w:r>
    </w:p>
    <w:p w:rsidR="00DE5614" w:rsidRPr="007C2A96" w:rsidRDefault="00CB0976" w:rsidP="005A6851">
      <w:pPr>
        <w:pStyle w:val="Prrafodelista"/>
        <w:numPr>
          <w:ilvl w:val="0"/>
          <w:numId w:val="1"/>
        </w:numPr>
      </w:pPr>
      <w:r w:rsidRPr="00076234">
        <w:t xml:space="preserve">Dar seguimiento a </w:t>
      </w:r>
      <w:r w:rsidR="007C49EC" w:rsidRPr="00076234">
        <w:t>las</w:t>
      </w:r>
      <w:r w:rsidRPr="00076234">
        <w:t xml:space="preserve"> acciones </w:t>
      </w:r>
      <w:r w:rsidR="006C306C" w:rsidRPr="00076234">
        <w:t>establecidas</w:t>
      </w:r>
      <w:r w:rsidR="00E428F9" w:rsidRPr="00076234">
        <w:t xml:space="preserve"> </w:t>
      </w:r>
      <w:r w:rsidR="00E428F9" w:rsidRPr="00D95E7F">
        <w:t>como resultados de evaluaciones anteriores</w:t>
      </w:r>
      <w:r w:rsidRPr="00D95E7F">
        <w:t>.</w:t>
      </w:r>
      <w:r w:rsidR="00B96887" w:rsidRPr="00D95E7F">
        <w:t xml:space="preserve"> </w:t>
      </w:r>
      <w:bookmarkStart w:id="19" w:name="_Toc62735983"/>
      <w:bookmarkStart w:id="20" w:name="_Toc62738599"/>
    </w:p>
    <w:p w:rsidR="007C2A96" w:rsidRDefault="007C2A96" w:rsidP="00716F23">
      <w:bookmarkStart w:id="21" w:name="_Toc138794829"/>
    </w:p>
    <w:p w:rsidR="00B54CFC" w:rsidRPr="00D94EE5" w:rsidRDefault="00B54CFC" w:rsidP="00B54CFC">
      <w:pPr>
        <w:pStyle w:val="Ttulo1"/>
      </w:pPr>
      <w:bookmarkStart w:id="22" w:name="_Toc199231223"/>
      <w:r>
        <w:t>Alcance</w:t>
      </w:r>
      <w:bookmarkEnd w:id="22"/>
    </w:p>
    <w:p w:rsidR="00FB2346" w:rsidRDefault="00FB2346" w:rsidP="00FB2346">
      <w:pPr>
        <w:rPr>
          <w:rFonts w:asciiTheme="minorHAnsi" w:hAnsiTheme="minorHAnsi"/>
          <w:color w:val="000000" w:themeColor="text1"/>
        </w:rPr>
      </w:pPr>
    </w:p>
    <w:p w:rsidR="00FB2346" w:rsidRPr="00DA2EEE" w:rsidRDefault="00FB2346" w:rsidP="00FB2346">
      <w:pPr>
        <w:rPr>
          <w:rFonts w:asciiTheme="minorHAnsi" w:hAnsiTheme="minorHAnsi"/>
        </w:rPr>
      </w:pPr>
      <w:r>
        <w:t>La medición se realizó al proceso</w:t>
      </w:r>
      <w:r w:rsidRPr="00D95E7F">
        <w:t xml:space="preserve"> </w:t>
      </w:r>
      <w:sdt>
        <w:sdtPr>
          <w:rPr>
            <w:color w:val="000000" w:themeColor="text1"/>
          </w:rPr>
          <w:alias w:val="Proceso"/>
          <w:tag w:val="Proceso"/>
          <w:id w:val="-741251293"/>
          <w:placeholder>
            <w:docPart w:val="E3847B147CBB45028721E0E78E8C49AA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  <w:listItem w:displayText="7.1 Gestión Operativa" w:value="7.1 Gestión Operativa"/>
          </w:dropDownList>
        </w:sdtPr>
        <w:sdtEndPr/>
        <w:sdtContent>
          <w:r w:rsidR="00EC254E">
            <w:rPr>
              <w:color w:val="000000" w:themeColor="text1"/>
            </w:rPr>
            <w:t>6.5 Comunicación e Información Institucional</w:t>
          </w:r>
        </w:sdtContent>
      </w:sdt>
      <w:r>
        <w:rPr>
          <w:color w:val="000000" w:themeColor="text1"/>
        </w:rPr>
        <w:t xml:space="preserve">, el cual </w:t>
      </w:r>
      <w:r w:rsidRPr="00EC254E">
        <w:rPr>
          <w:color w:val="000000" w:themeColor="text1"/>
        </w:rPr>
        <w:t xml:space="preserve">comprende </w:t>
      </w:r>
      <w:r w:rsidR="00EC254E" w:rsidRPr="00EC254E">
        <w:rPr>
          <w:color w:val="000000" w:themeColor="text1"/>
        </w:rPr>
        <w:t>1</w:t>
      </w:r>
      <w:r w:rsidR="00BD3B5C">
        <w:rPr>
          <w:color w:val="000000" w:themeColor="text1"/>
        </w:rPr>
        <w:t>5</w:t>
      </w:r>
      <w:r w:rsidR="00EC254E" w:rsidRPr="00EC254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servicios, </w:t>
      </w:r>
      <w:r w:rsidR="003E297A" w:rsidRPr="00DA2EEE">
        <w:t xml:space="preserve">distribuidos en </w:t>
      </w:r>
      <w:r w:rsidR="00DA2EEE" w:rsidRPr="00DA2EEE">
        <w:t>9</w:t>
      </w:r>
      <w:r w:rsidR="003E297A" w:rsidRPr="00DA2EEE">
        <w:t xml:space="preserve"> servicios internos, y </w:t>
      </w:r>
      <w:r w:rsidR="00DA2EEE" w:rsidRPr="00DA2EEE">
        <w:t xml:space="preserve">6 </w:t>
      </w:r>
      <w:r w:rsidR="003E297A" w:rsidRPr="00DA2EEE">
        <w:t>servicios externos</w:t>
      </w:r>
      <w:r w:rsidRPr="00DA2EEE">
        <w:t>. El detalle de</w:t>
      </w:r>
      <w:r w:rsidRPr="00DA2EEE">
        <w:rPr>
          <w:strike/>
        </w:rPr>
        <w:t xml:space="preserve"> </w:t>
      </w:r>
      <w:r w:rsidRPr="00DA2EEE">
        <w:t>servicios evaluados se hace referencia en Anexo 1.</w:t>
      </w:r>
    </w:p>
    <w:p w:rsidR="009C398E" w:rsidRDefault="009C398E" w:rsidP="00887188"/>
    <w:p w:rsidR="00887188" w:rsidRPr="00076234" w:rsidRDefault="0095183A" w:rsidP="00887188">
      <w:pPr>
        <w:rPr>
          <w:szCs w:val="20"/>
        </w:rPr>
      </w:pPr>
      <w:r>
        <w:rPr>
          <w:szCs w:val="20"/>
        </w:rPr>
        <w:t>Considerando e</w:t>
      </w:r>
      <w:r w:rsidR="00887188" w:rsidRPr="00D95E7F">
        <w:rPr>
          <w:szCs w:val="20"/>
        </w:rPr>
        <w:t>l listado</w:t>
      </w:r>
      <w:r w:rsidR="00887188">
        <w:rPr>
          <w:szCs w:val="20"/>
        </w:rPr>
        <w:t xml:space="preserve"> </w:t>
      </w:r>
      <w:r w:rsidR="00887188" w:rsidRPr="00D95E7F">
        <w:rPr>
          <w:color w:val="000000" w:themeColor="text1"/>
          <w:szCs w:val="20"/>
        </w:rPr>
        <w:t xml:space="preserve">proporcionado por las Unidades Organizativas involucradas en el Proceso, el </w:t>
      </w:r>
      <w:r w:rsidR="00887188" w:rsidRPr="00076234">
        <w:rPr>
          <w:szCs w:val="20"/>
        </w:rPr>
        <w:t>universo</w:t>
      </w:r>
      <w:r w:rsidR="003E297A" w:rsidRPr="00076234">
        <w:rPr>
          <w:szCs w:val="20"/>
        </w:rPr>
        <w:t xml:space="preserve"> de</w:t>
      </w:r>
      <w:r w:rsidR="00887188" w:rsidRPr="00076234">
        <w:rPr>
          <w:szCs w:val="20"/>
        </w:rPr>
        <w:t xml:space="preserve"> </w:t>
      </w:r>
      <w:r w:rsidR="003E297A" w:rsidRPr="00076234">
        <w:rPr>
          <w:szCs w:val="20"/>
        </w:rPr>
        <w:t xml:space="preserve">usuarios </w:t>
      </w:r>
      <w:r w:rsidR="00887188" w:rsidRPr="00076234">
        <w:rPr>
          <w:szCs w:val="20"/>
        </w:rPr>
        <w:t xml:space="preserve">es de 1,171 </w:t>
      </w:r>
      <w:sdt>
        <w:sdtPr>
          <w:rPr>
            <w:rStyle w:val="SangradetextonormalCar"/>
            <w:rFonts w:asciiTheme="minorHAnsi" w:hAnsiTheme="minorHAnsi"/>
            <w:sz w:val="20"/>
            <w:szCs w:val="20"/>
          </w:rPr>
          <w:id w:val="-1147660618"/>
          <w:placeholder>
            <w:docPart w:val="E873AF9257534B3496AA341E27519B6E"/>
          </w:placeholder>
          <w15:color w:val="FF0000"/>
          <w:comboBox>
            <w:listItem w:displayText="Elija un elemento" w:value="Clase de Usuario"/>
            <w:listItem w:displayText="Contribuyentes" w:value="Contribuyentes"/>
            <w:listItem w:displayText="contribuyentes" w:value="contribuyentes"/>
            <w:listItem w:displayText="usuarios internos" w:value="usuarios internos"/>
            <w:listItem w:displayText="Usuarios Internos" w:value="Usuarios Internos"/>
            <w:listItem w:displayText="Usuarios Externos" w:value="Usuarios Ex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contribuyentes y usuarios externos" w:value="contribuyentes y usuarios externos"/>
            <w:listItem w:displayText="Usuarios Internos y Externos" w:value="Usuarios Internos y Externos"/>
            <w:listItem w:displayText="usuarios internos y externos" w:value="usuarios internos y externos"/>
          </w:comboBox>
        </w:sdtPr>
        <w:sdtEndPr>
          <w:rPr>
            <w:rStyle w:val="SangradetextonormalCar"/>
          </w:rPr>
        </w:sdtEndPr>
        <w:sdtContent>
          <w:r w:rsidR="009B6912" w:rsidRPr="00076234">
            <w:rPr>
              <w:rStyle w:val="SangradetextonormalCar"/>
              <w:rFonts w:asciiTheme="minorHAnsi" w:hAnsiTheme="minorHAnsi"/>
              <w:sz w:val="20"/>
              <w:szCs w:val="20"/>
            </w:rPr>
            <w:t>usuarios internos y externos</w:t>
          </w:r>
        </w:sdtContent>
      </w:sdt>
      <w:r w:rsidR="00887188" w:rsidRPr="00076234">
        <w:rPr>
          <w:szCs w:val="20"/>
        </w:rPr>
        <w:t xml:space="preserve"> que recibieron los servicios en el período del </w:t>
      </w:r>
      <w:sdt>
        <w:sdtPr>
          <w:rPr>
            <w:szCs w:val="20"/>
          </w:rPr>
          <w:id w:val="1881819121"/>
          <w:placeholder>
            <w:docPart w:val="F02A2E6297FF472AB3B997CE75E4B974"/>
          </w:placeholder>
          <w:date w:fullDate="2024-02-01T00:00:00Z">
            <w:dateFormat w:val="d 'de' MMMM"/>
            <w:lid w:val="es-SV"/>
            <w:storeMappedDataAs w:val="dateTime"/>
            <w:calendar w:val="gregorian"/>
          </w:date>
        </w:sdtPr>
        <w:sdtEndPr/>
        <w:sdtContent>
          <w:r w:rsidR="00887188" w:rsidRPr="00076234">
            <w:rPr>
              <w:szCs w:val="20"/>
              <w:lang w:val="es-SV"/>
            </w:rPr>
            <w:t>1 de febrero</w:t>
          </w:r>
        </w:sdtContent>
      </w:sdt>
      <w:r w:rsidR="00887188" w:rsidRPr="00076234">
        <w:rPr>
          <w:szCs w:val="20"/>
        </w:rPr>
        <w:t xml:space="preserve"> 2024 al </w:t>
      </w:r>
      <w:sdt>
        <w:sdtPr>
          <w:rPr>
            <w:szCs w:val="20"/>
          </w:rPr>
          <w:id w:val="702833678"/>
          <w:placeholder>
            <w:docPart w:val="154B95447FF745CCAA8C71AD516BFB57"/>
          </w:placeholder>
          <w:date w:fullDate="2025-01-31T00:00:00Z">
            <w:dateFormat w:val="d 'de' MMMM"/>
            <w:lid w:val="es-SV"/>
            <w:storeMappedDataAs w:val="dateTime"/>
            <w:calendar w:val="gregorian"/>
          </w:date>
        </w:sdtPr>
        <w:sdtEndPr/>
        <w:sdtContent>
          <w:r w:rsidR="00887188" w:rsidRPr="00076234">
            <w:rPr>
              <w:szCs w:val="20"/>
              <w:lang w:val="es-SV"/>
            </w:rPr>
            <w:t>31 de enero</w:t>
          </w:r>
        </w:sdtContent>
      </w:sdt>
      <w:r w:rsidR="00887188" w:rsidRPr="00076234">
        <w:rPr>
          <w:szCs w:val="20"/>
        </w:rPr>
        <w:t xml:space="preserve"> 2025. Partiendo del universo obtenido y aplicando la fórmula para muestras finitas, se obtuvo una muestra de 289 encuestas a realizar; con un nivel de confianza del 95% y un error muestral del 5%, utilizando un muestreo estratificado por servicio. </w:t>
      </w:r>
    </w:p>
    <w:p w:rsidR="00887188" w:rsidRPr="00076234" w:rsidRDefault="00887188" w:rsidP="00887188">
      <w:pPr>
        <w:rPr>
          <w:szCs w:val="20"/>
        </w:rPr>
      </w:pPr>
    </w:p>
    <w:p w:rsidR="00887188" w:rsidRPr="00076234" w:rsidRDefault="00887188" w:rsidP="00887188">
      <w:pPr>
        <w:rPr>
          <w:szCs w:val="20"/>
        </w:rPr>
      </w:pPr>
      <w:r w:rsidRPr="00076234">
        <w:rPr>
          <w:szCs w:val="20"/>
        </w:rPr>
        <w:t>Como instrumento de medición se utilizó un cuestionario que consta de 22 preguntas (3 preguntas filtro), organizado en 6 apartados. Dicho cuestionario es diseñado de acuerdo a la naturaleza y operatividad de los servicios que se brindan dentro del proceso.</w:t>
      </w:r>
    </w:p>
    <w:p w:rsidR="00887188" w:rsidRPr="00076234" w:rsidRDefault="00887188" w:rsidP="00887188">
      <w:pPr>
        <w:rPr>
          <w:szCs w:val="20"/>
        </w:rPr>
      </w:pPr>
    </w:p>
    <w:p w:rsidR="00887188" w:rsidRDefault="00887188" w:rsidP="00887188">
      <w:pPr>
        <w:rPr>
          <w:szCs w:val="20"/>
          <w:shd w:val="clear" w:color="auto" w:fill="FFFFFF" w:themeFill="background1"/>
        </w:rPr>
      </w:pPr>
      <w:r w:rsidRPr="00076234">
        <w:rPr>
          <w:szCs w:val="20"/>
        </w:rPr>
        <w:t>Es importante mencionar que el resultado del levantamiento de encuestas es de 38%</w:t>
      </w:r>
      <w:r w:rsidR="000D3A4F" w:rsidRPr="00076234">
        <w:rPr>
          <w:szCs w:val="20"/>
        </w:rPr>
        <w:t xml:space="preserve"> (109 encuestas)</w:t>
      </w:r>
      <w:r w:rsidRPr="00076234">
        <w:rPr>
          <w:szCs w:val="20"/>
        </w:rPr>
        <w:t>,</w:t>
      </w:r>
      <w:r w:rsidRPr="00076234">
        <w:rPr>
          <w:sz w:val="18"/>
          <w:szCs w:val="20"/>
        </w:rPr>
        <w:t xml:space="preserve"> </w:t>
      </w:r>
      <w:r w:rsidRPr="00076234">
        <w:rPr>
          <w:szCs w:val="20"/>
        </w:rPr>
        <w:t xml:space="preserve">debido a la falta de respuesta por parte de los usuarios. Así mismo, el levantamiento de encuestas se efectuó durante el periodo del </w:t>
      </w:r>
      <w:sdt>
        <w:sdtPr>
          <w:rPr>
            <w:szCs w:val="20"/>
          </w:rPr>
          <w:id w:val="360022896"/>
          <w:placeholder>
            <w:docPart w:val="07175F67E6AB498A9B8006EFCDE52214"/>
          </w:placeholder>
          <w:date w:fullDate="2025-03-20T00:00:00Z">
            <w:dateFormat w:val="d 'de' MMMM"/>
            <w:lid w:val="es-SV"/>
            <w:storeMappedDataAs w:val="dateTime"/>
            <w:calendar w:val="gregorian"/>
          </w:date>
        </w:sdtPr>
        <w:sdtEndPr/>
        <w:sdtContent>
          <w:r w:rsidRPr="00076234">
            <w:rPr>
              <w:szCs w:val="20"/>
              <w:lang w:val="es-SV"/>
            </w:rPr>
            <w:t>20 de marzo</w:t>
          </w:r>
        </w:sdtContent>
      </w:sdt>
      <w:r w:rsidRPr="00076234">
        <w:rPr>
          <w:szCs w:val="20"/>
        </w:rPr>
        <w:t xml:space="preserve"> al </w:t>
      </w:r>
      <w:sdt>
        <w:sdtPr>
          <w:rPr>
            <w:szCs w:val="20"/>
          </w:rPr>
          <w:id w:val="965000585"/>
          <w:placeholder>
            <w:docPart w:val="886E63D9892F45F883EB1C24FD0D65F3"/>
          </w:placeholder>
          <w:date w:fullDate="2025-04-24T00:00:00Z">
            <w:dateFormat w:val="d 'de' MMMM"/>
            <w:lid w:val="es-SV"/>
            <w:storeMappedDataAs w:val="dateTime"/>
            <w:calendar w:val="gregorian"/>
          </w:date>
        </w:sdtPr>
        <w:sdtEndPr/>
        <w:sdtContent>
          <w:r w:rsidR="00DA2EEE" w:rsidRPr="00076234">
            <w:rPr>
              <w:szCs w:val="20"/>
              <w:lang w:val="es-SV"/>
            </w:rPr>
            <w:t>24 de abril</w:t>
          </w:r>
        </w:sdtContent>
      </w:sdt>
      <w:r w:rsidRPr="00076234">
        <w:rPr>
          <w:szCs w:val="20"/>
        </w:rPr>
        <w:t xml:space="preserve"> del presente año, </w:t>
      </w:r>
      <w:r w:rsidR="00B87C47" w:rsidRPr="00076234">
        <w:rPr>
          <w:szCs w:val="20"/>
        </w:rPr>
        <w:t xml:space="preserve">habiéndose </w:t>
      </w:r>
      <w:r w:rsidRPr="00076234">
        <w:rPr>
          <w:szCs w:val="20"/>
        </w:rPr>
        <w:t>contactado a los usuarios de la DGT, DGEA, DC</w:t>
      </w:r>
      <w:r w:rsidR="006D375F" w:rsidRPr="00076234">
        <w:rPr>
          <w:szCs w:val="20"/>
        </w:rPr>
        <w:t xml:space="preserve">, </w:t>
      </w:r>
      <w:r w:rsidRPr="00076234">
        <w:rPr>
          <w:szCs w:val="20"/>
        </w:rPr>
        <w:t>DGA</w:t>
      </w:r>
      <w:r w:rsidR="006D375F" w:rsidRPr="00076234">
        <w:rPr>
          <w:szCs w:val="20"/>
        </w:rPr>
        <w:t xml:space="preserve"> y UAIP </w:t>
      </w:r>
      <w:r w:rsidRPr="00076234">
        <w:rPr>
          <w:szCs w:val="20"/>
        </w:rPr>
        <w:t xml:space="preserve">por diferentes medios de comunicación </w:t>
      </w:r>
      <w:r w:rsidRPr="00076234">
        <w:rPr>
          <w:szCs w:val="20"/>
          <w:shd w:val="clear" w:color="auto" w:fill="FFFFFF" w:themeFill="background1"/>
        </w:rPr>
        <w:t xml:space="preserve">(355 correos electrónicos y 49 </w:t>
      </w:r>
      <w:r w:rsidRPr="00BC2565">
        <w:rPr>
          <w:szCs w:val="20"/>
          <w:shd w:val="clear" w:color="auto" w:fill="FFFFFF" w:themeFill="background1"/>
        </w:rPr>
        <w:t>llamadas realizadas)</w:t>
      </w:r>
      <w:r w:rsidR="00B87C47">
        <w:rPr>
          <w:szCs w:val="20"/>
          <w:shd w:val="clear" w:color="auto" w:fill="FFFFFF" w:themeFill="background1"/>
        </w:rPr>
        <w:t>.</w:t>
      </w:r>
      <w:r>
        <w:rPr>
          <w:szCs w:val="20"/>
          <w:shd w:val="clear" w:color="auto" w:fill="FFFFFF" w:themeFill="background1"/>
        </w:rPr>
        <w:t xml:space="preserve"> </w:t>
      </w:r>
    </w:p>
    <w:p w:rsidR="00B54CFC" w:rsidRDefault="00B54CFC" w:rsidP="00716F23"/>
    <w:p w:rsidR="007A1C73" w:rsidRPr="002D30D7" w:rsidRDefault="007C2A96" w:rsidP="007A1C73">
      <w:pPr>
        <w:pStyle w:val="Ttulo1"/>
      </w:pPr>
      <w:bookmarkStart w:id="23" w:name="_Toc199231224"/>
      <w:r w:rsidRPr="007C2A96">
        <w:t xml:space="preserve">Capítulo 1: </w:t>
      </w:r>
      <w:r w:rsidR="007A1C73">
        <w:t xml:space="preserve">Resultados </w:t>
      </w:r>
      <w:r w:rsidR="007A1C73" w:rsidRPr="00545417">
        <w:t xml:space="preserve">de </w:t>
      </w:r>
      <w:r w:rsidR="007A1C73">
        <w:t xml:space="preserve">Medición de </w:t>
      </w:r>
      <w:r w:rsidR="007A1C73" w:rsidRPr="00545417">
        <w:t>Satisfacción</w:t>
      </w:r>
      <w:bookmarkEnd w:id="23"/>
    </w:p>
    <w:p w:rsidR="007A1C73" w:rsidRDefault="007A1C73" w:rsidP="005A5151"/>
    <w:p w:rsidR="007A1C73" w:rsidRPr="005A5151" w:rsidRDefault="007A1C73" w:rsidP="005A5151">
      <w:pPr>
        <w:pStyle w:val="Ttulo2"/>
      </w:pPr>
      <w:bookmarkStart w:id="24" w:name="_Toc199231225"/>
      <w:r w:rsidRPr="005A5151">
        <w:t>1.1 Índice de Satisfacción del proceso</w:t>
      </w:r>
      <w:bookmarkEnd w:id="24"/>
      <w:r w:rsidRPr="005A5151">
        <w:t xml:space="preserve"> </w:t>
      </w:r>
    </w:p>
    <w:p w:rsidR="007A1C73" w:rsidRPr="00D95E7F" w:rsidRDefault="007A1C73" w:rsidP="005A5151"/>
    <w:p w:rsidR="007A1C73" w:rsidRDefault="007A1C73" w:rsidP="004929AC">
      <w:r>
        <w:t>L</w:t>
      </w:r>
      <w:r w:rsidRPr="006C323E">
        <w:t xml:space="preserve">os resultados obtenidos </w:t>
      </w:r>
      <w:r>
        <w:t>del Índice Global de Satisfacción</w:t>
      </w:r>
      <w:r w:rsidRPr="006C323E">
        <w:t xml:space="preserve"> para los años 202</w:t>
      </w:r>
      <w:r w:rsidR="00151D0C">
        <w:t>3</w:t>
      </w:r>
      <w:r w:rsidRPr="006C323E">
        <w:t xml:space="preserve"> y 202</w:t>
      </w:r>
      <w:r>
        <w:t>5</w:t>
      </w:r>
      <w:r w:rsidRPr="006C323E">
        <w:t xml:space="preserve">, se </w:t>
      </w:r>
      <w:r>
        <w:t xml:space="preserve">representan en </w:t>
      </w:r>
      <w:r w:rsidRPr="006C323E">
        <w:t xml:space="preserve">Gráfico </w:t>
      </w:r>
      <w:r>
        <w:t>1</w:t>
      </w:r>
      <w:r w:rsidRPr="006C323E">
        <w:t>.1:</w:t>
      </w:r>
    </w:p>
    <w:p w:rsidR="007A1C73" w:rsidRDefault="007A1C73" w:rsidP="007A1C73">
      <w:pPr>
        <w:rPr>
          <w:szCs w:val="20"/>
        </w:rPr>
      </w:pPr>
    </w:p>
    <w:p w:rsidR="00DA2EEE" w:rsidRDefault="00DA2EEE" w:rsidP="007A1C73">
      <w:pPr>
        <w:rPr>
          <w:szCs w:val="20"/>
          <w:highlight w:val="yellow"/>
        </w:rPr>
      </w:pPr>
      <w:r>
        <w:rPr>
          <w:noProof/>
        </w:rPr>
        <w:drawing>
          <wp:inline distT="0" distB="0" distL="0" distR="0" wp14:anchorId="70812B90" wp14:editId="5BA1F103">
            <wp:extent cx="3343275" cy="226695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F2F30694-9AE0-48D0-B058-4B4D3B5D74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A1C73" w:rsidRPr="006C0A58" w:rsidRDefault="007A1C73" w:rsidP="005A6851">
      <w:pPr>
        <w:pStyle w:val="Prrafodelista"/>
        <w:numPr>
          <w:ilvl w:val="0"/>
          <w:numId w:val="12"/>
        </w:numPr>
      </w:pPr>
      <w:r w:rsidRPr="006C0A58">
        <w:t xml:space="preserve">El Índice Global de Satisfacción del Proceso </w:t>
      </w:r>
      <w:sdt>
        <w:sdtPr>
          <w:rPr>
            <w:color w:val="000000" w:themeColor="text1"/>
          </w:rPr>
          <w:alias w:val="Proceso"/>
          <w:tag w:val="Proceso"/>
          <w:id w:val="-500123079"/>
          <w:placeholder>
            <w:docPart w:val="8CF434E445C649E0A521E3421B2745AD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</w:dropDownList>
        </w:sdtPr>
        <w:sdtEndPr/>
        <w:sdtContent>
          <w:r w:rsidR="00977D3F">
            <w:rPr>
              <w:color w:val="000000" w:themeColor="text1"/>
            </w:rPr>
            <w:t>6.5 Comunicación e Información Institucional</w:t>
          </w:r>
        </w:sdtContent>
      </w:sdt>
      <w:r w:rsidRPr="006C0A58">
        <w:t xml:space="preserve"> </w:t>
      </w:r>
      <w:r>
        <w:t xml:space="preserve">para el </w:t>
      </w:r>
      <w:r>
        <w:lastRenderedPageBreak/>
        <w:t>año 202</w:t>
      </w:r>
      <w:r w:rsidR="004B3EDD">
        <w:t>5</w:t>
      </w:r>
      <w:r>
        <w:t xml:space="preserve"> </w:t>
      </w:r>
      <w:r w:rsidRPr="006C0A58">
        <w:t>es de</w:t>
      </w:r>
      <w:r w:rsidR="00977D3F">
        <w:t xml:space="preserve"> 9.19 </w:t>
      </w:r>
      <w:r w:rsidRPr="006C0A58">
        <w:t>puntos, un resultado muy satisfactorio de acuerdo a la escala de satisfacción del modelo empleado</w:t>
      </w:r>
      <w:r>
        <w:t>.</w:t>
      </w:r>
    </w:p>
    <w:p w:rsidR="007A1C73" w:rsidRPr="005A660B" w:rsidRDefault="007A1C73" w:rsidP="006B7463">
      <w:pPr>
        <w:pStyle w:val="Prrafodelista"/>
        <w:numPr>
          <w:ilvl w:val="0"/>
          <w:numId w:val="12"/>
        </w:numPr>
      </w:pPr>
      <w:r w:rsidRPr="005A660B">
        <w:t xml:space="preserve">Se observa </w:t>
      </w:r>
      <w:r w:rsidRPr="008C26D8">
        <w:t>un aumento</w:t>
      </w:r>
      <w:r w:rsidRPr="005A660B">
        <w:t xml:space="preserve"> de</w:t>
      </w:r>
      <w:r w:rsidR="00977D3F">
        <w:t xml:space="preserve"> 0.28</w:t>
      </w:r>
      <w:r w:rsidRPr="005A660B">
        <w:t xml:space="preserve"> </w:t>
      </w:r>
      <w:r w:rsidR="00977D3F">
        <w:t>p</w:t>
      </w:r>
      <w:r w:rsidRPr="005A660B">
        <w:t xml:space="preserve">untos en </w:t>
      </w:r>
      <w:r w:rsidR="004256D5" w:rsidRPr="003D5C71">
        <w:t>e</w:t>
      </w:r>
      <w:r w:rsidRPr="003D5C71">
        <w:t xml:space="preserve">l resultado del presente </w:t>
      </w:r>
      <w:r w:rsidRPr="005A660B">
        <w:t>añ</w:t>
      </w:r>
      <w:r w:rsidRPr="00F75071">
        <w:t xml:space="preserve">o, </w:t>
      </w:r>
      <w:r w:rsidRPr="005A660B">
        <w:t xml:space="preserve">con respecto a la medición del año </w:t>
      </w:r>
      <w:sdt>
        <w:sdtPr>
          <w:rPr>
            <w:lang w:val="es-MX"/>
          </w:rPr>
          <w:id w:val="546648590"/>
          <w:placeholder>
            <w:docPart w:val="DefaultPlaceholder_-1854013437"/>
          </w:placeholder>
          <w:date w:fullDate="2023-10-11T00:00:00Z">
            <w:dateFormat w:val="yyyy"/>
            <w:lid w:val="es-MX"/>
            <w:storeMappedDataAs w:val="dateTime"/>
            <w:calendar w:val="gregorian"/>
          </w:date>
        </w:sdtPr>
        <w:sdtEndPr/>
        <w:sdtContent>
          <w:r w:rsidR="00977D3F" w:rsidRPr="00977D3F">
            <w:rPr>
              <w:lang w:val="es-MX"/>
            </w:rPr>
            <w:t>2023</w:t>
          </w:r>
        </w:sdtContent>
      </w:sdt>
      <w:r>
        <w:t xml:space="preserve"> (</w:t>
      </w:r>
      <w:r w:rsidR="00977D3F">
        <w:t>8.91</w:t>
      </w:r>
      <w:r>
        <w:t xml:space="preserve"> puntos)</w:t>
      </w:r>
      <w:r w:rsidRPr="005A660B">
        <w:t>.</w:t>
      </w:r>
      <w:r>
        <w:t xml:space="preserve"> </w:t>
      </w:r>
    </w:p>
    <w:p w:rsidR="007A1C73" w:rsidRPr="002D3F0F" w:rsidRDefault="007A1C73" w:rsidP="006B7463">
      <w:pPr>
        <w:pStyle w:val="Prrafodelista"/>
        <w:numPr>
          <w:ilvl w:val="0"/>
          <w:numId w:val="6"/>
        </w:numPr>
      </w:pPr>
      <w:r w:rsidRPr="005A660B">
        <w:t xml:space="preserve">Al comparar el resultado del Índice Global de Satisfacción del </w:t>
      </w:r>
      <w:r w:rsidRPr="003D5C71">
        <w:t>Proceso</w:t>
      </w:r>
      <w:r w:rsidR="00D0667F" w:rsidRPr="003D5C71">
        <w:t xml:space="preserve"> 2025</w:t>
      </w:r>
      <w:r w:rsidRPr="003D5C71">
        <w:t xml:space="preserve"> con respecto a la meta</w:t>
      </w:r>
      <w:r w:rsidR="00720972" w:rsidRPr="003D5C71">
        <w:t xml:space="preserve"> preliminar</w:t>
      </w:r>
      <w:r w:rsidRPr="003D5C71">
        <w:t xml:space="preserve"> del PEI</w:t>
      </w:r>
      <w:r w:rsidR="00140137" w:rsidRPr="003D5C71">
        <w:t xml:space="preserve"> </w:t>
      </w:r>
      <w:r w:rsidR="00720972" w:rsidRPr="003D5C71">
        <w:t>MH 2025</w:t>
      </w:r>
      <w:r w:rsidR="00D0667F" w:rsidRPr="003D5C71">
        <w:t xml:space="preserve"> de</w:t>
      </w:r>
      <w:r w:rsidR="00720972" w:rsidRPr="003D5C71">
        <w:t xml:space="preserve"> </w:t>
      </w:r>
      <w:r w:rsidR="00977D3F" w:rsidRPr="003D5C71">
        <w:t>9</w:t>
      </w:r>
      <w:r w:rsidRPr="003D5C71">
        <w:rPr>
          <w:b/>
        </w:rPr>
        <w:t>.</w:t>
      </w:r>
      <w:r w:rsidR="00977D3F" w:rsidRPr="003D5C71">
        <w:rPr>
          <w:b/>
        </w:rPr>
        <w:t>06</w:t>
      </w:r>
      <w:r w:rsidRPr="003D5C71">
        <w:rPr>
          <w:b/>
        </w:rPr>
        <w:t xml:space="preserve"> </w:t>
      </w:r>
      <w:r w:rsidRPr="003D5C71">
        <w:t xml:space="preserve">se </w:t>
      </w:r>
      <w:r w:rsidR="00D0667F" w:rsidRPr="003D5C71">
        <w:t xml:space="preserve">observa que supera </w:t>
      </w:r>
      <w:r w:rsidRPr="005A660B">
        <w:t xml:space="preserve">la meta con </w:t>
      </w:r>
      <w:r w:rsidR="002D3F0F">
        <w:t>0.13</w:t>
      </w:r>
      <w:r w:rsidRPr="002D3F0F">
        <w:rPr>
          <w:sz w:val="18"/>
        </w:rPr>
        <w:t xml:space="preserve"> </w:t>
      </w:r>
      <w:r w:rsidRPr="005A660B">
        <w:t xml:space="preserve">puntos </w:t>
      </w:r>
      <w:r w:rsidRPr="004B00C2">
        <w:t>más</w:t>
      </w:r>
      <w:r w:rsidRPr="005A660B">
        <w:t xml:space="preserve"> de lo planificado (</w:t>
      </w:r>
      <w:r w:rsidRPr="002D3F0F">
        <w:rPr>
          <w:color w:val="000000" w:themeColor="text1"/>
        </w:rPr>
        <w:t>ver</w:t>
      </w:r>
      <w:r w:rsidRPr="002D3F0F">
        <w:rPr>
          <w:color w:val="FF0000"/>
        </w:rPr>
        <w:t xml:space="preserve"> </w:t>
      </w:r>
      <w:r>
        <w:t xml:space="preserve">Gráfico </w:t>
      </w:r>
      <w:r w:rsidR="002D3F0F">
        <w:t>1</w:t>
      </w:r>
      <w:r>
        <w:t xml:space="preserve">.1). </w:t>
      </w:r>
    </w:p>
    <w:p w:rsidR="002D3F0F" w:rsidRPr="002D3F0F" w:rsidRDefault="002D3F0F" w:rsidP="002D3F0F">
      <w:pPr>
        <w:pStyle w:val="Prrafodelista"/>
        <w:ind w:left="360"/>
      </w:pPr>
    </w:p>
    <w:p w:rsidR="007A1C73" w:rsidRDefault="00943B78" w:rsidP="004929AC">
      <w:pPr>
        <w:pStyle w:val="Ttulo2"/>
      </w:pPr>
      <w:bookmarkStart w:id="25" w:name="_Toc146720339"/>
      <w:bookmarkStart w:id="26" w:name="_Toc199231226"/>
      <w:r>
        <w:t>1.2</w:t>
      </w:r>
      <w:r w:rsidR="007A1C73" w:rsidRPr="005A6C11">
        <w:t xml:space="preserve"> </w:t>
      </w:r>
      <w:r w:rsidRPr="00390A2F">
        <w:t xml:space="preserve">Resultados Comparativos de Satisfacción por </w:t>
      </w:r>
      <w:r w:rsidR="007A1C73" w:rsidRPr="00390A2F">
        <w:t>Dimensión</w:t>
      </w:r>
      <w:bookmarkEnd w:id="25"/>
      <w:bookmarkEnd w:id="26"/>
    </w:p>
    <w:p w:rsidR="00A522BC" w:rsidRPr="00A522BC" w:rsidRDefault="00A522BC" w:rsidP="00A522BC">
      <w:pPr>
        <w:rPr>
          <w:lang w:val="es-SV" w:eastAsia="es-SV"/>
        </w:rPr>
      </w:pPr>
    </w:p>
    <w:p w:rsidR="00005084" w:rsidRPr="00FE1A74" w:rsidRDefault="00005084" w:rsidP="004929AC">
      <w:r w:rsidRPr="003610C0">
        <w:t xml:space="preserve">Al </w:t>
      </w:r>
      <w:r w:rsidRPr="003D5C71">
        <w:t>comparar los promedios de cada dimensión, para los años 202</w:t>
      </w:r>
      <w:r w:rsidR="00F10016" w:rsidRPr="003D5C71">
        <w:t>3</w:t>
      </w:r>
      <w:r w:rsidRPr="003D5C71">
        <w:t xml:space="preserve"> y 2025, </w:t>
      </w:r>
      <w:r w:rsidR="00D0667F" w:rsidRPr="003D5C71">
        <w:t xml:space="preserve">se </w:t>
      </w:r>
      <w:r w:rsidRPr="003D5C71">
        <w:t>observa un aumento en</w:t>
      </w:r>
      <w:r w:rsidR="002D3F0F" w:rsidRPr="003D5C71">
        <w:t xml:space="preserve"> las</w:t>
      </w:r>
      <w:r w:rsidRPr="003D5C71">
        <w:t xml:space="preserve"> </w:t>
      </w:r>
      <w:r w:rsidR="00D0667F" w:rsidRPr="003D5C71">
        <w:t xml:space="preserve">4 </w:t>
      </w:r>
      <w:r w:rsidRPr="003D5C71">
        <w:t xml:space="preserve">dimensiones, lo cual ha favorecido el resultado del índice global de satisfacción del año 2025. Además, el resultado en la dimensión </w:t>
      </w:r>
      <w:sdt>
        <w:sdtPr>
          <w:alias w:val="Dimensión"/>
          <w:tag w:val="Dimensión"/>
          <w:id w:val="117967033"/>
          <w:placeholder>
            <w:docPart w:val="88536013FD0544D28C2E809369CFC38A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2D3F0F" w:rsidRPr="003D5C71">
            <w:t>Empatía del Personal</w:t>
          </w:r>
        </w:sdtContent>
      </w:sdt>
      <w:r w:rsidRPr="003D5C71">
        <w:t xml:space="preserve"> y </w:t>
      </w:r>
      <w:sdt>
        <w:sdtPr>
          <w:alias w:val="Dimensión"/>
          <w:tag w:val="Dimensión"/>
          <w:id w:val="-260454662"/>
          <w:placeholder>
            <w:docPart w:val="40B7CEC718FD4AAF91D4C3F149E8B408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2D3F0F" w:rsidRPr="003D5C71">
            <w:t>Profesionalismo de los Empleados</w:t>
          </w:r>
        </w:sdtContent>
      </w:sdt>
      <w:r w:rsidRPr="003D5C71">
        <w:t xml:space="preserve"> presentan el promedio más alto con </w:t>
      </w:r>
      <w:r w:rsidR="002D3F0F" w:rsidRPr="003D5C71">
        <w:t>9.40</w:t>
      </w:r>
      <w:r w:rsidRPr="003D5C71">
        <w:t xml:space="preserve"> y </w:t>
      </w:r>
      <w:r w:rsidR="002D3F0F" w:rsidRPr="003D5C71">
        <w:t>9.36</w:t>
      </w:r>
      <w:r w:rsidRPr="003D5C71">
        <w:t xml:space="preserve"> puntos respectivamente</w:t>
      </w:r>
      <w:r w:rsidR="00CD0EEC" w:rsidRPr="003D5C71">
        <w:t>;</w:t>
      </w:r>
      <w:r w:rsidRPr="003D5C71">
        <w:t xml:space="preserve"> y </w:t>
      </w:r>
      <w:r w:rsidR="00D0667F" w:rsidRPr="003D5C71">
        <w:t>siendo</w:t>
      </w:r>
      <w:r w:rsidRPr="003D5C71">
        <w:t xml:space="preserve"> </w:t>
      </w:r>
      <w:sdt>
        <w:sdtPr>
          <w:alias w:val="Dimensión"/>
          <w:tag w:val="Dimensión"/>
          <w:id w:val="-444305346"/>
          <w:placeholder>
            <w:docPart w:val="2AA99FC91E364928B5FD9719F0293EAE"/>
          </w:placeholder>
          <w15:color w:val="FF0000"/>
          <w:comboBox>
            <w:listItem w:value="Elija un elemento."/>
            <w:listItem w:displayText="Infraestructura y Elementos Tangibles" w:value="Infraestructura y Elementos Tangibles"/>
            <w:listItem w:displayText="Empatía del Personal" w:value="Empatía del Personal"/>
            <w:listItem w:displayText="Profesionalismo de los Empleados" w:value="Profesionalismo de los Empleados"/>
            <w:listItem w:displayText="Capacidad de Respuesta" w:value="Capacidad de Respuesta"/>
          </w:comboBox>
        </w:sdtPr>
        <w:sdtEndPr/>
        <w:sdtContent>
          <w:r w:rsidR="002D3F0F" w:rsidRPr="003D5C71">
            <w:t>Capacidad de Respuesta</w:t>
          </w:r>
        </w:sdtContent>
      </w:sdt>
      <w:r w:rsidR="00CD0EEC" w:rsidRPr="003D5C71">
        <w:t xml:space="preserve"> </w:t>
      </w:r>
      <w:r w:rsidR="00D0667F" w:rsidRPr="003D5C71">
        <w:t xml:space="preserve">la dimensión </w:t>
      </w:r>
      <w:r>
        <w:t>con menor valoración</w:t>
      </w:r>
      <w:r w:rsidRPr="003610C0">
        <w:t xml:space="preserve"> con </w:t>
      </w:r>
      <w:r w:rsidR="002D3F0F">
        <w:t>8.96</w:t>
      </w:r>
      <w:r>
        <w:t xml:space="preserve"> </w:t>
      </w:r>
      <w:r w:rsidRPr="003610C0">
        <w:t xml:space="preserve">puntos (ver Gráfico 1.2 y </w:t>
      </w:r>
      <w:hyperlink w:anchor="_Anexo_2:_Índice" w:history="1">
        <w:r w:rsidRPr="00B555B1">
          <w:rPr>
            <w:rStyle w:val="Hipervnculo"/>
            <w:szCs w:val="20"/>
          </w:rPr>
          <w:t>Anexo 2</w:t>
        </w:r>
      </w:hyperlink>
      <w:r w:rsidRPr="003610C0">
        <w:t>).</w:t>
      </w:r>
    </w:p>
    <w:p w:rsidR="00005084" w:rsidRDefault="00005084" w:rsidP="007A1C73">
      <w:pPr>
        <w:rPr>
          <w:color w:val="000000" w:themeColor="text1"/>
          <w:szCs w:val="20"/>
        </w:rPr>
      </w:pPr>
    </w:p>
    <w:p w:rsidR="00F10016" w:rsidRDefault="00F10016" w:rsidP="004929AC">
      <w:r>
        <w:rPr>
          <w:noProof/>
        </w:rPr>
        <w:drawing>
          <wp:inline distT="0" distB="0" distL="0" distR="0" wp14:anchorId="6FFE344E" wp14:editId="52C0B04E">
            <wp:extent cx="3105785" cy="2333625"/>
            <wp:effectExtent l="0" t="0" r="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E67685DD-D997-4296-9744-D85471B1ED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5084" w:rsidRDefault="00005084" w:rsidP="004929AC">
      <w:bookmarkStart w:id="27" w:name="_Toc97812555"/>
    </w:p>
    <w:p w:rsidR="007A1C73" w:rsidRPr="00D95E7F" w:rsidRDefault="00AD7BB5" w:rsidP="004929AC">
      <w:pPr>
        <w:pStyle w:val="Ttulo2"/>
      </w:pPr>
      <w:bookmarkStart w:id="28" w:name="_Toc199231227"/>
      <w:r>
        <w:t>1</w:t>
      </w:r>
      <w:r w:rsidR="007A1C73" w:rsidRPr="00D95E7F">
        <w:t>.</w:t>
      </w:r>
      <w:r>
        <w:t>3</w:t>
      </w:r>
      <w:r w:rsidR="007A1C73" w:rsidRPr="00D95E7F">
        <w:t xml:space="preserve"> Índice de</w:t>
      </w:r>
      <w:r w:rsidR="007A1C73" w:rsidRPr="00D95E7F">
        <w:rPr>
          <w:color w:val="FF0000"/>
        </w:rPr>
        <w:t xml:space="preserve"> </w:t>
      </w:r>
      <w:r w:rsidR="007A1C73" w:rsidRPr="00D95E7F">
        <w:t xml:space="preserve">Satisfacción </w:t>
      </w:r>
      <w:bookmarkEnd w:id="27"/>
      <w:r w:rsidR="007A1C73" w:rsidRPr="00D95E7F">
        <w:t>por Clase de Usuario</w:t>
      </w:r>
      <w:bookmarkEnd w:id="28"/>
    </w:p>
    <w:p w:rsidR="00EF70A5" w:rsidRDefault="00EF70A5" w:rsidP="004929AC"/>
    <w:p w:rsidR="00EF70A5" w:rsidRDefault="00EF70A5" w:rsidP="004929AC">
      <w:r>
        <w:t>A continuación, se muestra el índice de satisfacción según la Clase de usuario:</w:t>
      </w:r>
    </w:p>
    <w:p w:rsidR="006046FF" w:rsidRDefault="006046FF" w:rsidP="004929AC"/>
    <w:p w:rsidR="002413C6" w:rsidRDefault="002413C6" w:rsidP="004929AC">
      <w:r>
        <w:rPr>
          <w:noProof/>
        </w:rPr>
        <w:drawing>
          <wp:inline distT="0" distB="0" distL="0" distR="0" wp14:anchorId="71BE94C9" wp14:editId="3B140883">
            <wp:extent cx="3105785" cy="2514600"/>
            <wp:effectExtent l="0" t="0" r="0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5332E767-4D95-4AD6-9182-F6377A6CCE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B2C9E" w:rsidRDefault="00CB2C9E" w:rsidP="007A1C73">
      <w:pPr>
        <w:rPr>
          <w:szCs w:val="20"/>
        </w:rPr>
      </w:pPr>
    </w:p>
    <w:p w:rsidR="007A1C73" w:rsidRDefault="007A1C73" w:rsidP="007A1C73">
      <w:pPr>
        <w:rPr>
          <w:szCs w:val="20"/>
        </w:rPr>
      </w:pPr>
    </w:p>
    <w:p w:rsidR="007A1C73" w:rsidRPr="003D5C71" w:rsidRDefault="007A1C73" w:rsidP="007A1C73">
      <w:pPr>
        <w:rPr>
          <w:szCs w:val="20"/>
        </w:rPr>
      </w:pPr>
      <w:r w:rsidRPr="003D5C71">
        <w:rPr>
          <w:szCs w:val="20"/>
        </w:rPr>
        <w:t xml:space="preserve">Respecto al </w:t>
      </w:r>
      <w:r w:rsidRPr="003D5C71">
        <w:rPr>
          <w:color w:val="000000" w:themeColor="text1"/>
          <w:szCs w:val="20"/>
        </w:rPr>
        <w:t xml:space="preserve">Índice de Satisfacción de los Usuarios Internos </w:t>
      </w:r>
      <w:r w:rsidRPr="003D5C71">
        <w:rPr>
          <w:szCs w:val="20"/>
        </w:rPr>
        <w:t xml:space="preserve">es de </w:t>
      </w:r>
      <w:r w:rsidR="00C35A17" w:rsidRPr="003D5C71">
        <w:rPr>
          <w:szCs w:val="20"/>
        </w:rPr>
        <w:t>9.53 p</w:t>
      </w:r>
      <w:r w:rsidRPr="003D5C71">
        <w:rPr>
          <w:szCs w:val="20"/>
        </w:rPr>
        <w:t>untos,</w:t>
      </w:r>
      <w:r w:rsidR="006B1F3A" w:rsidRPr="003D5C71">
        <w:rPr>
          <w:szCs w:val="20"/>
        </w:rPr>
        <w:t xml:space="preserve"> el cual es el rubro con el índice de satisfacción más </w:t>
      </w:r>
      <w:r w:rsidR="003D5C71" w:rsidRPr="003D5C71">
        <w:rPr>
          <w:szCs w:val="20"/>
        </w:rPr>
        <w:t>alto;</w:t>
      </w:r>
      <w:r w:rsidR="006B1F3A" w:rsidRPr="003D5C71">
        <w:rPr>
          <w:szCs w:val="20"/>
        </w:rPr>
        <w:t xml:space="preserve"> muestra un aumento de 0.48 puntos en comparación al resultado del año 2023.</w:t>
      </w:r>
    </w:p>
    <w:p w:rsidR="007A1C73" w:rsidRPr="003D5C71" w:rsidRDefault="007A1C73" w:rsidP="007A1C73">
      <w:pPr>
        <w:rPr>
          <w:szCs w:val="20"/>
        </w:rPr>
      </w:pPr>
    </w:p>
    <w:p w:rsidR="007A1C73" w:rsidRPr="003D5C71" w:rsidRDefault="007A1C73" w:rsidP="007A1C73">
      <w:pPr>
        <w:rPr>
          <w:szCs w:val="20"/>
        </w:rPr>
      </w:pPr>
      <w:r w:rsidRPr="003D5C71">
        <w:rPr>
          <w:szCs w:val="20"/>
        </w:rPr>
        <w:t xml:space="preserve">Además, el </w:t>
      </w:r>
      <w:r w:rsidRPr="003D5C71">
        <w:rPr>
          <w:color w:val="000000" w:themeColor="text1"/>
          <w:szCs w:val="20"/>
        </w:rPr>
        <w:t xml:space="preserve">Índice de Satisfacción de los Usuarios Externos </w:t>
      </w:r>
      <w:r w:rsidRPr="003D5C71">
        <w:rPr>
          <w:szCs w:val="20"/>
        </w:rPr>
        <w:t xml:space="preserve">es de </w:t>
      </w:r>
      <w:r w:rsidR="00C35A17" w:rsidRPr="003D5C71">
        <w:rPr>
          <w:szCs w:val="20"/>
        </w:rPr>
        <w:t>8.71</w:t>
      </w:r>
      <w:r w:rsidR="006B1F3A" w:rsidRPr="003D5C71">
        <w:rPr>
          <w:szCs w:val="20"/>
        </w:rPr>
        <w:t xml:space="preserve"> </w:t>
      </w:r>
      <w:r w:rsidRPr="003D5C71">
        <w:rPr>
          <w:szCs w:val="20"/>
        </w:rPr>
        <w:t>puntos,</w:t>
      </w:r>
      <w:r w:rsidR="003D5C71" w:rsidRPr="003D5C71">
        <w:rPr>
          <w:szCs w:val="20"/>
        </w:rPr>
        <w:t xml:space="preserve"> siendo el índice de satisfacción más bajo</w:t>
      </w:r>
      <w:r w:rsidRPr="003D5C71">
        <w:rPr>
          <w:szCs w:val="20"/>
        </w:rPr>
        <w:t>.</w:t>
      </w:r>
    </w:p>
    <w:p w:rsidR="007A1C73" w:rsidRPr="003D5C71" w:rsidRDefault="007A1C73" w:rsidP="007A1C73">
      <w:pPr>
        <w:rPr>
          <w:szCs w:val="20"/>
        </w:rPr>
      </w:pPr>
    </w:p>
    <w:p w:rsidR="007A1C73" w:rsidRPr="00D95E7F" w:rsidRDefault="0095183A" w:rsidP="007A1C73">
      <w:pPr>
        <w:rPr>
          <w:szCs w:val="20"/>
        </w:rPr>
      </w:pPr>
      <w:r>
        <w:rPr>
          <w:szCs w:val="20"/>
        </w:rPr>
        <w:t>L</w:t>
      </w:r>
      <w:r w:rsidR="007A1C73">
        <w:rPr>
          <w:szCs w:val="20"/>
        </w:rPr>
        <w:t xml:space="preserve">os </w:t>
      </w:r>
      <w:r w:rsidR="00393783">
        <w:rPr>
          <w:szCs w:val="20"/>
        </w:rPr>
        <w:t>2</w:t>
      </w:r>
      <w:r>
        <w:rPr>
          <w:szCs w:val="20"/>
        </w:rPr>
        <w:t xml:space="preserve"> </w:t>
      </w:r>
      <w:r w:rsidR="007A1C73">
        <w:rPr>
          <w:szCs w:val="20"/>
        </w:rPr>
        <w:t>índices muestran</w:t>
      </w:r>
      <w:r w:rsidR="007A1C73" w:rsidRPr="00D95E7F">
        <w:rPr>
          <w:szCs w:val="20"/>
        </w:rPr>
        <w:t xml:space="preserve"> un nivel de </w:t>
      </w:r>
      <w:r w:rsidR="007A1C73" w:rsidRPr="00D95E7F">
        <w:rPr>
          <w:b/>
          <w:szCs w:val="20"/>
        </w:rPr>
        <w:t>muy satisfactorio</w:t>
      </w:r>
      <w:r w:rsidR="006B1F3A">
        <w:rPr>
          <w:b/>
          <w:szCs w:val="20"/>
        </w:rPr>
        <w:t xml:space="preserve"> </w:t>
      </w:r>
      <w:r w:rsidR="007A1C73" w:rsidRPr="00D95E7F">
        <w:rPr>
          <w:szCs w:val="20"/>
        </w:rPr>
        <w:t xml:space="preserve">dentro de la escala de satisfacción del modelo </w:t>
      </w:r>
      <w:r w:rsidR="007A1C73" w:rsidRPr="00D95E7F">
        <w:rPr>
          <w:color w:val="000000" w:themeColor="text1"/>
          <w:szCs w:val="20"/>
        </w:rPr>
        <w:t xml:space="preserve">empleado (ver Gráfico </w:t>
      </w:r>
      <w:r w:rsidR="004178AB">
        <w:rPr>
          <w:color w:val="000000" w:themeColor="text1"/>
          <w:szCs w:val="20"/>
        </w:rPr>
        <w:t>1.3</w:t>
      </w:r>
      <w:r w:rsidR="007A1C73">
        <w:rPr>
          <w:color w:val="000000" w:themeColor="text1"/>
          <w:szCs w:val="20"/>
        </w:rPr>
        <w:t xml:space="preserve"> y</w:t>
      </w:r>
      <w:r w:rsidR="007A1C73" w:rsidRPr="00D95E7F">
        <w:rPr>
          <w:color w:val="000000" w:themeColor="text1"/>
          <w:szCs w:val="20"/>
        </w:rPr>
        <w:t xml:space="preserve"> </w:t>
      </w:r>
      <w:hyperlink w:anchor="_Anexo_2:_Índice" w:history="1">
        <w:r w:rsidR="007A1C73" w:rsidRPr="00CD0EEC">
          <w:rPr>
            <w:rStyle w:val="Hipervnculo"/>
            <w:szCs w:val="20"/>
          </w:rPr>
          <w:t xml:space="preserve">Anexo </w:t>
        </w:r>
        <w:r w:rsidR="004178AB" w:rsidRPr="00CD0EEC">
          <w:rPr>
            <w:rStyle w:val="Hipervnculo"/>
            <w:szCs w:val="20"/>
          </w:rPr>
          <w:t>2</w:t>
        </w:r>
      </w:hyperlink>
      <w:r w:rsidR="007A1C73" w:rsidRPr="000E4D2B">
        <w:rPr>
          <w:szCs w:val="20"/>
        </w:rPr>
        <w:t>)</w:t>
      </w:r>
      <w:r w:rsidR="007A1C73">
        <w:rPr>
          <w:szCs w:val="20"/>
        </w:rPr>
        <w:t>.</w:t>
      </w:r>
      <w:r w:rsidR="007A1C73" w:rsidRPr="000E4D2B">
        <w:rPr>
          <w:szCs w:val="20"/>
        </w:rPr>
        <w:t xml:space="preserve"> </w:t>
      </w:r>
    </w:p>
    <w:p w:rsidR="007A1C73" w:rsidRPr="00D95E7F" w:rsidRDefault="007A1C73" w:rsidP="007A1C73">
      <w:pPr>
        <w:rPr>
          <w:szCs w:val="20"/>
        </w:rPr>
      </w:pPr>
    </w:p>
    <w:p w:rsidR="007A1C73" w:rsidRPr="00D95E7F" w:rsidRDefault="00EF70A5" w:rsidP="007A1C73">
      <w:pPr>
        <w:pStyle w:val="Ttulo2"/>
      </w:pPr>
      <w:bookmarkStart w:id="29" w:name="_Toc199231228"/>
      <w:bookmarkStart w:id="30" w:name="_Toc74643913"/>
      <w:bookmarkStart w:id="31" w:name="_Toc97812556"/>
      <w:bookmarkStart w:id="32" w:name="_Toc62735991"/>
      <w:bookmarkStart w:id="33" w:name="_Toc62738607"/>
      <w:r>
        <w:t>1.4</w:t>
      </w:r>
      <w:r w:rsidR="007A1C73" w:rsidRPr="00D95E7F">
        <w:t xml:space="preserve"> Índice de Satisfacción por Servicio</w:t>
      </w:r>
      <w:bookmarkEnd w:id="29"/>
      <w:r w:rsidR="007A1C73" w:rsidRPr="00D95E7F">
        <w:t xml:space="preserve"> </w:t>
      </w:r>
      <w:bookmarkEnd w:id="30"/>
      <w:bookmarkEnd w:id="31"/>
      <w:r w:rsidR="007A1C73" w:rsidRPr="00D95E7F">
        <w:t xml:space="preserve"> </w:t>
      </w:r>
    </w:p>
    <w:p w:rsidR="003D5C71" w:rsidRDefault="003D5C71" w:rsidP="007A1C73">
      <w:pPr>
        <w:rPr>
          <w:szCs w:val="20"/>
          <w:highlight w:val="yellow"/>
        </w:rPr>
      </w:pPr>
    </w:p>
    <w:p w:rsidR="007A1C73" w:rsidRPr="003D5C71" w:rsidRDefault="007A1C73" w:rsidP="007A1C73">
      <w:pPr>
        <w:rPr>
          <w:szCs w:val="20"/>
        </w:rPr>
      </w:pPr>
      <w:r w:rsidRPr="00D95E7F">
        <w:rPr>
          <w:szCs w:val="20"/>
        </w:rPr>
        <w:t xml:space="preserve">En lo que respecta al resultado del </w:t>
      </w:r>
      <w:r w:rsidRPr="00D95E7F">
        <w:rPr>
          <w:color w:val="000000" w:themeColor="text1"/>
          <w:szCs w:val="20"/>
        </w:rPr>
        <w:t xml:space="preserve">Índice de </w:t>
      </w:r>
      <w:r w:rsidRPr="003D5C71">
        <w:rPr>
          <w:szCs w:val="20"/>
        </w:rPr>
        <w:t xml:space="preserve">Satisfacción </w:t>
      </w:r>
      <w:r w:rsidR="00680F05" w:rsidRPr="003D5C71">
        <w:rPr>
          <w:szCs w:val="20"/>
        </w:rPr>
        <w:t>por</w:t>
      </w:r>
      <w:r w:rsidRPr="003D5C71">
        <w:rPr>
          <w:szCs w:val="20"/>
        </w:rPr>
        <w:t xml:space="preserve"> Servicios se determina lo siguiente:</w:t>
      </w:r>
    </w:p>
    <w:p w:rsidR="007A1C73" w:rsidRPr="00D95E7F" w:rsidRDefault="007A1C73" w:rsidP="005A6851">
      <w:pPr>
        <w:pStyle w:val="Prrafodelista"/>
        <w:numPr>
          <w:ilvl w:val="0"/>
          <w:numId w:val="3"/>
        </w:numPr>
      </w:pPr>
      <w:bookmarkStart w:id="34" w:name="_Hlk132928667"/>
      <w:r w:rsidRPr="003D5C71">
        <w:t xml:space="preserve">El servicio </w:t>
      </w:r>
      <w:r w:rsidR="00680F05" w:rsidRPr="003D5C71">
        <w:t xml:space="preserve">que presenta </w:t>
      </w:r>
      <w:r>
        <w:t>mayor nivel de satisfacción es “</w:t>
      </w:r>
      <w:r w:rsidR="006F2BD4" w:rsidRPr="006F2BD4">
        <w:t>Certificación de Pagos u Otros Documentos (Interno)</w:t>
      </w:r>
      <w:r>
        <w:t>” con</w:t>
      </w:r>
      <w:r w:rsidRPr="00D95E7F">
        <w:rPr>
          <w:color w:val="000000" w:themeColor="text1"/>
        </w:rPr>
        <w:t xml:space="preserve"> </w:t>
      </w:r>
      <w:r w:rsidR="006F2BD4">
        <w:rPr>
          <w:color w:val="000000" w:themeColor="text1"/>
        </w:rPr>
        <w:t>9</w:t>
      </w:r>
      <w:r>
        <w:rPr>
          <w:color w:val="000000" w:themeColor="text1"/>
        </w:rPr>
        <w:t>.</w:t>
      </w:r>
      <w:r w:rsidR="006F2BD4">
        <w:rPr>
          <w:color w:val="000000" w:themeColor="text1"/>
        </w:rPr>
        <w:t>98</w:t>
      </w:r>
      <w:r>
        <w:rPr>
          <w:color w:val="000000" w:themeColor="text1"/>
        </w:rPr>
        <w:t xml:space="preserve"> </w:t>
      </w:r>
      <w:r w:rsidRPr="00D95E7F">
        <w:t>puntos (</w:t>
      </w:r>
      <w:r w:rsidRPr="00D95E7F">
        <w:rPr>
          <w:color w:val="000000" w:themeColor="text1"/>
        </w:rPr>
        <w:t>ver</w:t>
      </w:r>
      <w:r w:rsidRPr="00D95E7F">
        <w:t xml:space="preserve"> </w:t>
      </w:r>
      <w:hyperlink w:anchor="_Anexo_4:_Índice" w:history="1">
        <w:r w:rsidR="00CD0EEC" w:rsidRPr="00CD0EEC">
          <w:rPr>
            <w:rStyle w:val="Hipervnculo"/>
          </w:rPr>
          <w:t>Anexo 4</w:t>
        </w:r>
      </w:hyperlink>
      <w:r>
        <w:t>)</w:t>
      </w:r>
      <w:bookmarkEnd w:id="34"/>
      <w:r>
        <w:t>.</w:t>
      </w:r>
      <w:r w:rsidR="00AB486C">
        <w:t xml:space="preserve"> </w:t>
      </w:r>
      <w:r w:rsidR="00AB486C">
        <w:rPr>
          <w:lang w:eastAsia="es-SV"/>
        </w:rPr>
        <w:t>El</w:t>
      </w:r>
      <w:r w:rsidR="00AB486C" w:rsidRPr="00530D27">
        <w:rPr>
          <w:lang w:eastAsia="es-SV"/>
        </w:rPr>
        <w:t xml:space="preserve"> servicio</w:t>
      </w:r>
      <w:r w:rsidR="00AB486C">
        <w:rPr>
          <w:lang w:eastAsia="es-SV"/>
        </w:rPr>
        <w:t xml:space="preserve"> se encuentra dentro de un </w:t>
      </w:r>
      <w:r w:rsidR="00AB486C" w:rsidRPr="00C42974">
        <w:rPr>
          <w:b/>
          <w:lang w:eastAsia="es-SV"/>
        </w:rPr>
        <w:t>nivel de satisfacción de Muy satisfactorio</w:t>
      </w:r>
      <w:r w:rsidR="00AB486C">
        <w:rPr>
          <w:b/>
          <w:lang w:eastAsia="es-SV"/>
        </w:rPr>
        <w:t>.</w:t>
      </w:r>
    </w:p>
    <w:p w:rsidR="00AB486C" w:rsidRPr="00684763" w:rsidRDefault="007A1C73" w:rsidP="00AB486C">
      <w:pPr>
        <w:pStyle w:val="Prrafodelista"/>
        <w:numPr>
          <w:ilvl w:val="0"/>
          <w:numId w:val="3"/>
        </w:numPr>
      </w:pPr>
      <w:r w:rsidRPr="00D95E7F">
        <w:t xml:space="preserve">El servicio </w:t>
      </w:r>
      <w:r>
        <w:t>“</w:t>
      </w:r>
      <w:r w:rsidR="00AB486C">
        <w:t>Acceso a datos personales (Externo)”</w:t>
      </w:r>
      <w:r>
        <w:t xml:space="preserve"> </w:t>
      </w:r>
      <w:r w:rsidRPr="00D95E7F">
        <w:t xml:space="preserve">obtuvo un </w:t>
      </w:r>
      <w:r w:rsidRPr="00AB486C">
        <w:rPr>
          <w:color w:val="000000" w:themeColor="text1"/>
        </w:rPr>
        <w:t>Índice d</w:t>
      </w:r>
      <w:r w:rsidRPr="00D95E7F">
        <w:t xml:space="preserve">e </w:t>
      </w:r>
      <w:r w:rsidRPr="00AB486C">
        <w:rPr>
          <w:color w:val="000000" w:themeColor="text1"/>
        </w:rPr>
        <w:t>Satisfacción</w:t>
      </w:r>
      <w:r>
        <w:t xml:space="preserve"> de</w:t>
      </w:r>
      <w:r w:rsidR="00AB486C">
        <w:t xml:space="preserve"> 6.97 </w:t>
      </w:r>
      <w:r w:rsidRPr="00D95E7F">
        <w:t>puntos, siendo el servicio que presenta oportunidades de mejora en los aspectos</w:t>
      </w:r>
      <w:r w:rsidR="00AB486C">
        <w:t xml:space="preserve">: La disponibilidad y agilidad de los medios de comunicación, La facilidad en el manejo de los medios de comunicación y El cumplimiento de los tiempos establecidos para </w:t>
      </w:r>
      <w:r w:rsidR="00AB486C">
        <w:lastRenderedPageBreak/>
        <w:t xml:space="preserve">completar el servicio </w:t>
      </w:r>
      <w:r w:rsidR="00AB486C" w:rsidRPr="00D95E7F">
        <w:t>(</w:t>
      </w:r>
      <w:r w:rsidRPr="00AB486C">
        <w:rPr>
          <w:color w:val="000000" w:themeColor="text1"/>
        </w:rPr>
        <w:t>ve</w:t>
      </w:r>
      <w:r w:rsidRPr="00D95E7F">
        <w:t xml:space="preserve">r </w:t>
      </w:r>
      <w:hyperlink w:anchor="_Anexo_4:_Índice" w:history="1">
        <w:r w:rsidRPr="00CD0EEC">
          <w:rPr>
            <w:rStyle w:val="Hipervnculo"/>
          </w:rPr>
          <w:t xml:space="preserve">Anexo </w:t>
        </w:r>
        <w:r w:rsidR="00CD0EEC" w:rsidRPr="00CD0EEC">
          <w:rPr>
            <w:rStyle w:val="Hipervnculo"/>
          </w:rPr>
          <w:t>4</w:t>
        </w:r>
      </w:hyperlink>
      <w:r>
        <w:t>).</w:t>
      </w:r>
      <w:r w:rsidR="00AB486C">
        <w:t xml:space="preserve"> </w:t>
      </w:r>
      <w:r w:rsidR="00AB486C">
        <w:rPr>
          <w:lang w:eastAsia="es-SV"/>
        </w:rPr>
        <w:t>El</w:t>
      </w:r>
      <w:r w:rsidR="00AB486C" w:rsidRPr="00530D27">
        <w:rPr>
          <w:lang w:eastAsia="es-SV"/>
        </w:rPr>
        <w:t xml:space="preserve"> servicio</w:t>
      </w:r>
      <w:r w:rsidR="00AB486C">
        <w:rPr>
          <w:lang w:eastAsia="es-SV"/>
        </w:rPr>
        <w:t xml:space="preserve"> se </w:t>
      </w:r>
      <w:r w:rsidR="0095183A" w:rsidRPr="00C34DDA">
        <w:rPr>
          <w:noProof/>
          <w:shd w:val="clear" w:color="auto" w:fill="989898" w:themeFill="text2" w:themeFillShade="BF"/>
        </w:rPr>
        <w:drawing>
          <wp:anchor distT="0" distB="0" distL="114300" distR="114300" simplePos="0" relativeHeight="251743744" behindDoc="0" locked="0" layoutInCell="1" allowOverlap="1" wp14:anchorId="2C4BA52C">
            <wp:simplePos x="0" y="0"/>
            <wp:positionH relativeFrom="column">
              <wp:posOffset>5080</wp:posOffset>
            </wp:positionH>
            <wp:positionV relativeFrom="paragraph">
              <wp:posOffset>400740</wp:posOffset>
            </wp:positionV>
            <wp:extent cx="3105785" cy="6946900"/>
            <wp:effectExtent l="0" t="0" r="18415" b="6350"/>
            <wp:wrapSquare wrapText="bothSides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8BF6073A-58E1-421B-AA9E-B6FCC6E129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  <w:r w:rsidR="00AB486C">
        <w:rPr>
          <w:lang w:eastAsia="es-SV"/>
        </w:rPr>
        <w:t xml:space="preserve">encuentra dentro de un </w:t>
      </w:r>
      <w:r w:rsidR="00AB486C" w:rsidRPr="00C42974">
        <w:rPr>
          <w:b/>
          <w:lang w:eastAsia="es-SV"/>
        </w:rPr>
        <w:t xml:space="preserve">nivel de </w:t>
      </w:r>
      <w:r w:rsidR="00684763">
        <w:rPr>
          <w:b/>
          <w:lang w:eastAsia="es-SV"/>
        </w:rPr>
        <w:t>S</w:t>
      </w:r>
      <w:r w:rsidR="00AB486C" w:rsidRPr="00C42974">
        <w:rPr>
          <w:b/>
          <w:lang w:eastAsia="es-SV"/>
        </w:rPr>
        <w:t>atisfactorio</w:t>
      </w:r>
      <w:r w:rsidR="00AB486C">
        <w:rPr>
          <w:b/>
          <w:lang w:eastAsia="es-SV"/>
        </w:rPr>
        <w:t>.</w:t>
      </w:r>
    </w:p>
    <w:p w:rsidR="007A1C73" w:rsidRPr="00D95E7F" w:rsidRDefault="007A1C73" w:rsidP="00AB486C"/>
    <w:p w:rsidR="007A1C73" w:rsidRPr="00D95E7F" w:rsidRDefault="00EF70A5" w:rsidP="007A1C73">
      <w:pPr>
        <w:pStyle w:val="Ttulo2"/>
      </w:pPr>
      <w:bookmarkStart w:id="35" w:name="_Toc199231229"/>
      <w:r>
        <w:t>1.5</w:t>
      </w:r>
      <w:r w:rsidR="007A1C73" w:rsidRPr="00D95E7F">
        <w:t xml:space="preserve"> Índice de Satisfacción por Dependencia</w:t>
      </w:r>
      <w:bookmarkEnd w:id="35"/>
    </w:p>
    <w:p w:rsidR="007A1C73" w:rsidRPr="00985AC0" w:rsidRDefault="007A1C73" w:rsidP="007A1C73">
      <w:pPr>
        <w:rPr>
          <w:szCs w:val="20"/>
        </w:rPr>
      </w:pPr>
    </w:p>
    <w:p w:rsidR="007A1C73" w:rsidRDefault="007A1C73" w:rsidP="007A1C73">
      <w:r w:rsidRPr="00985AC0">
        <w:t xml:space="preserve">En lo que respecta al resultado de Satisfacción por Dependencia </w:t>
      </w:r>
      <w:r w:rsidR="0058395C" w:rsidRPr="00985AC0">
        <w:t xml:space="preserve">que participan </w:t>
      </w:r>
      <w:r w:rsidRPr="00985AC0">
        <w:t>en el proceso se determina lo siguiente:</w:t>
      </w:r>
    </w:p>
    <w:p w:rsidR="00421915" w:rsidRDefault="00421915" w:rsidP="007A1C73">
      <w:r>
        <w:rPr>
          <w:noProof/>
        </w:rPr>
        <w:drawing>
          <wp:inline distT="0" distB="0" distL="0" distR="0" wp14:anchorId="3AFFAE63" wp14:editId="5415A213">
            <wp:extent cx="3105785" cy="2314575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63E06D31-B75F-4CBA-BAE1-D0EE5D64C9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21915" w:rsidRPr="00076234" w:rsidRDefault="00421915" w:rsidP="007A1C73"/>
    <w:p w:rsidR="007A1C73" w:rsidRPr="00076234" w:rsidRDefault="007A1C73" w:rsidP="005A6851">
      <w:pPr>
        <w:pStyle w:val="Prrafodelista"/>
        <w:numPr>
          <w:ilvl w:val="0"/>
          <w:numId w:val="14"/>
        </w:numPr>
        <w:ind w:left="360"/>
      </w:pPr>
      <w:r w:rsidRPr="00076234">
        <w:t xml:space="preserve">La </w:t>
      </w:r>
      <w:sdt>
        <w:sdtPr>
          <w:alias w:val="Abrev. Dependencia"/>
          <w:tag w:val="Abrev. Dependencia"/>
          <w:id w:val="-1075507175"/>
          <w:placeholder>
            <w:docPart w:val="6A2BD207BE3F4D31AD2601F7A37D7306"/>
          </w:placeholder>
          <w:dropDownList>
            <w:listItem w:value="Elija un elemento."/>
            <w:listItem w:displayText="DINAFI" w:value="DINAFI"/>
            <w:listItem w:displayText="DGII" w:value="DGII"/>
            <w:listItem w:displayText="DGT" w:value="DGT"/>
            <w:listItem w:displayText="DGP" w:value="DGP"/>
            <w:listItem w:displayText="DGICP" w:value="DGICP"/>
            <w:listItem w:displayText="DGCG" w:value="DGCG"/>
            <w:listItem w:displayText="DGEA" w:value="DGEA"/>
            <w:listItem w:displayText="DPEF" w:value="DPEF"/>
            <w:listItem w:displayText="DF" w:value="DF"/>
            <w:listItem w:displayText="UNAC" w:value="UNAC"/>
            <w:listItem w:displayText="UAI" w:value="UAI"/>
            <w:listItem w:displayText="DAJ" w:value="DAJ"/>
            <w:listItem w:displayText="DC" w:value="DC"/>
            <w:listItem w:displayText="DGA" w:value="DGA"/>
            <w:listItem w:displayText="UAIP" w:value="UAIP"/>
          </w:dropDownList>
        </w:sdtPr>
        <w:sdtEndPr/>
        <w:sdtContent>
          <w:r w:rsidR="00141FDA" w:rsidRPr="00076234">
            <w:t>DC</w:t>
          </w:r>
        </w:sdtContent>
      </w:sdt>
      <w:r w:rsidRPr="00076234">
        <w:t xml:space="preserve"> obtuvo un Índice de Satisfacción de</w:t>
      </w:r>
      <w:r w:rsidR="00141FDA" w:rsidRPr="00076234">
        <w:t xml:space="preserve"> 9.58 puntos</w:t>
      </w:r>
      <w:r w:rsidRPr="00076234">
        <w:t>, mostrando el nivel de satisfacción más alto en comparación a</w:t>
      </w:r>
      <w:r w:rsidR="0058395C" w:rsidRPr="00076234">
        <w:t>l</w:t>
      </w:r>
      <w:r w:rsidRPr="00076234">
        <w:t xml:space="preserve"> </w:t>
      </w:r>
      <w:r w:rsidR="0058395C" w:rsidRPr="00076234">
        <w:t>resto de</w:t>
      </w:r>
      <w:r w:rsidRPr="00076234">
        <w:t xml:space="preserve"> </w:t>
      </w:r>
      <w:r w:rsidR="00141FDA" w:rsidRPr="00076234">
        <w:t xml:space="preserve">Dependencias </w:t>
      </w:r>
      <w:r w:rsidRPr="00076234">
        <w:t>evaluadas</w:t>
      </w:r>
      <w:r w:rsidR="005A4DC8" w:rsidRPr="00076234">
        <w:t>, además, de mostrar un aumento de 0.</w:t>
      </w:r>
      <w:r w:rsidR="00B7171F" w:rsidRPr="00076234">
        <w:t>22</w:t>
      </w:r>
      <w:r w:rsidR="005A4DC8" w:rsidRPr="00076234">
        <w:t xml:space="preserve"> puntos en comparación al resultado obtenido en el año 2023</w:t>
      </w:r>
      <w:r w:rsidRPr="00076234">
        <w:t xml:space="preserve"> (ver </w:t>
      </w:r>
      <w:hyperlink w:anchor="_Anexo_4:_Índice" w:history="1">
        <w:r w:rsidRPr="00076234">
          <w:rPr>
            <w:rStyle w:val="Hipervnculo"/>
            <w:color w:val="auto"/>
          </w:rPr>
          <w:t xml:space="preserve">Anexo </w:t>
        </w:r>
        <w:r w:rsidR="00CD0EEC" w:rsidRPr="00076234">
          <w:rPr>
            <w:rStyle w:val="Hipervnculo"/>
            <w:color w:val="auto"/>
          </w:rPr>
          <w:t>4</w:t>
        </w:r>
        <w:r w:rsidRPr="00076234">
          <w:rPr>
            <w:rStyle w:val="Hipervnculo"/>
            <w:color w:val="auto"/>
          </w:rPr>
          <w:t>).</w:t>
        </w:r>
      </w:hyperlink>
    </w:p>
    <w:p w:rsidR="004178AB" w:rsidRDefault="007A1C73" w:rsidP="005A6851">
      <w:pPr>
        <w:pStyle w:val="Prrafodelista"/>
        <w:numPr>
          <w:ilvl w:val="0"/>
          <w:numId w:val="14"/>
        </w:numPr>
        <w:ind w:left="360"/>
      </w:pPr>
      <w:r w:rsidRPr="00076234">
        <w:t xml:space="preserve">La </w:t>
      </w:r>
      <w:r w:rsidR="00684763" w:rsidRPr="00076234">
        <w:rPr>
          <w:sz w:val="18"/>
        </w:rPr>
        <w:t>UAIP</w:t>
      </w:r>
      <w:r w:rsidRPr="00076234">
        <w:rPr>
          <w:sz w:val="18"/>
        </w:rPr>
        <w:t xml:space="preserve"> </w:t>
      </w:r>
      <w:r w:rsidRPr="00076234">
        <w:t xml:space="preserve">obtuvo un índice de </w:t>
      </w:r>
      <w:r w:rsidR="00684763" w:rsidRPr="00076234">
        <w:t xml:space="preserve">8.64 </w:t>
      </w:r>
      <w:r w:rsidRPr="00076234">
        <w:t xml:space="preserve">puntos, </w:t>
      </w:r>
      <w:r w:rsidR="00684763" w:rsidRPr="00076234">
        <w:t>mostrando un</w:t>
      </w:r>
      <w:r w:rsidR="006D375F" w:rsidRPr="00076234">
        <w:t xml:space="preserve"> aumento</w:t>
      </w:r>
      <w:r w:rsidR="00684763" w:rsidRPr="00076234">
        <w:t xml:space="preserve"> de 0.2</w:t>
      </w:r>
      <w:r w:rsidR="00321A4A" w:rsidRPr="00076234">
        <w:t>3</w:t>
      </w:r>
      <w:r w:rsidR="00684763" w:rsidRPr="00076234">
        <w:t xml:space="preserve"> puntos en comparación a</w:t>
      </w:r>
      <w:r w:rsidR="003306A3" w:rsidRPr="00076234">
        <w:t>l</w:t>
      </w:r>
      <w:r w:rsidR="00684763" w:rsidRPr="00076234">
        <w:t xml:space="preserve"> resultado de la medición anterior; </w:t>
      </w:r>
      <w:r w:rsidR="00E62603" w:rsidRPr="00076234">
        <w:t xml:space="preserve">Por otra parte, </w:t>
      </w:r>
      <w:r w:rsidR="0058395C" w:rsidRPr="00076234">
        <w:t>dicho resultado fue afectado por l</w:t>
      </w:r>
      <w:r w:rsidRPr="00076234">
        <w:t xml:space="preserve">os </w:t>
      </w:r>
      <w:r w:rsidR="005A4DC8" w:rsidRPr="00076234">
        <w:t>promedios obtenido</w:t>
      </w:r>
      <w:r w:rsidR="00E62603" w:rsidRPr="00076234">
        <w:t>s</w:t>
      </w:r>
      <w:r w:rsidR="005A4DC8" w:rsidRPr="00076234">
        <w:t xml:space="preserve"> en </w:t>
      </w:r>
      <w:r w:rsidR="00E62603" w:rsidRPr="00076234">
        <w:t xml:space="preserve">dimensión </w:t>
      </w:r>
      <w:r w:rsidR="005A4DC8" w:rsidRPr="00076234">
        <w:t xml:space="preserve">Capacidad de </w:t>
      </w:r>
      <w:r w:rsidR="005A4DC8">
        <w:t xml:space="preserve">Respuesta </w:t>
      </w:r>
      <w:r w:rsidRPr="00F0026A">
        <w:t xml:space="preserve">(ver </w:t>
      </w:r>
      <w:hyperlink w:anchor="_Anexo_4:_Índice" w:history="1">
        <w:r w:rsidRPr="00CD0EEC">
          <w:rPr>
            <w:rStyle w:val="Hipervnculo"/>
          </w:rPr>
          <w:t xml:space="preserve">Anexo </w:t>
        </w:r>
        <w:r w:rsidR="00CD0EEC" w:rsidRPr="00CD0EEC">
          <w:rPr>
            <w:rStyle w:val="Hipervnculo"/>
          </w:rPr>
          <w:t>4</w:t>
        </w:r>
      </w:hyperlink>
      <w:r>
        <w:t>).</w:t>
      </w:r>
    </w:p>
    <w:p w:rsidR="005A4DC8" w:rsidRDefault="005A4DC8" w:rsidP="0041539E"/>
    <w:p w:rsidR="004929AC" w:rsidRPr="00896D8A" w:rsidRDefault="004929AC" w:rsidP="004929AC">
      <w:pPr>
        <w:pStyle w:val="Ttulo2"/>
      </w:pPr>
      <w:bookmarkStart w:id="36" w:name="_Toc199231230"/>
      <w:r>
        <w:t xml:space="preserve">1.6 </w:t>
      </w:r>
      <w:r w:rsidRPr="00896D8A">
        <w:t>¿Cuál es la evolución de los resultados de medición?</w:t>
      </w:r>
      <w:bookmarkEnd w:id="36"/>
    </w:p>
    <w:p w:rsidR="004929AC" w:rsidRPr="00F92CA4" w:rsidRDefault="004929AC" w:rsidP="004929AC">
      <w:pPr>
        <w:rPr>
          <w:sz w:val="16"/>
          <w:lang w:eastAsia="es-SV"/>
        </w:rPr>
      </w:pPr>
    </w:p>
    <w:p w:rsidR="004929AC" w:rsidRPr="00985AC0" w:rsidRDefault="001C332B" w:rsidP="004929AC">
      <w:r w:rsidRPr="00985AC0">
        <w:t>En relación a la pregunta: ¿Considera usted que ha evolucionado la calidad de los servicios prestados?,</w:t>
      </w:r>
      <w:r w:rsidRPr="00985AC0">
        <w:rPr>
          <w:rFonts w:cs="Calibri"/>
          <w:sz w:val="16"/>
          <w:szCs w:val="18"/>
        </w:rPr>
        <w:t xml:space="preserve"> </w:t>
      </w:r>
      <w:r w:rsidR="004929AC" w:rsidRPr="00985AC0">
        <w:t>se obtuvieron los siguientes resultados:</w:t>
      </w:r>
    </w:p>
    <w:p w:rsidR="004929AC" w:rsidRDefault="006046FF" w:rsidP="004929AC">
      <w:r>
        <w:rPr>
          <w:noProof/>
        </w:rPr>
        <w:lastRenderedPageBreak/>
        <w:drawing>
          <wp:inline distT="0" distB="0" distL="0" distR="0" wp14:anchorId="2768323C" wp14:editId="57762CE6">
            <wp:extent cx="3075305" cy="2133600"/>
            <wp:effectExtent l="38100" t="0" r="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22F3A8CB-E9BA-4FAD-BB7D-99508A99C5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01256" w:rsidRDefault="004929AC" w:rsidP="004929AC">
      <w:r w:rsidRPr="003610C0">
        <w:t>El 8</w:t>
      </w:r>
      <w:r w:rsidR="005A4DC8">
        <w:t>0</w:t>
      </w:r>
      <w:r w:rsidRPr="003610C0">
        <w:t>% (</w:t>
      </w:r>
      <w:r w:rsidR="005A4DC8">
        <w:t>87</w:t>
      </w:r>
      <w:r w:rsidRPr="003610C0">
        <w:t xml:space="preserve"> usuarios) manifestó que ha mejorado el proceso, el 1</w:t>
      </w:r>
      <w:r w:rsidR="005A4DC8">
        <w:t>4</w:t>
      </w:r>
      <w:r w:rsidRPr="003610C0">
        <w:t>% (</w:t>
      </w:r>
      <w:r w:rsidR="005A4DC8">
        <w:t>1</w:t>
      </w:r>
      <w:r w:rsidRPr="003610C0">
        <w:t xml:space="preserve">5 usuarios) expresa que está igual, el </w:t>
      </w:r>
      <w:r w:rsidR="005A4DC8">
        <w:t>4</w:t>
      </w:r>
      <w:r w:rsidRPr="003610C0">
        <w:t>% (</w:t>
      </w:r>
      <w:r w:rsidR="005A4DC8">
        <w:t>5</w:t>
      </w:r>
      <w:r w:rsidRPr="003610C0">
        <w:t xml:space="preserve"> usuario) no </w:t>
      </w:r>
      <w:r w:rsidR="001C332B" w:rsidRPr="003610C0">
        <w:t xml:space="preserve">respondió </w:t>
      </w:r>
      <w:r w:rsidR="001C332B">
        <w:t>por</w:t>
      </w:r>
      <w:r w:rsidR="00CD0EEC">
        <w:t xml:space="preserve"> ser primera vez que solicitan el servicio </w:t>
      </w:r>
      <w:r w:rsidRPr="003610C0">
        <w:t xml:space="preserve">y un </w:t>
      </w:r>
      <w:r w:rsidR="005A4DC8">
        <w:t>2</w:t>
      </w:r>
      <w:r w:rsidRPr="003610C0">
        <w:t>% (</w:t>
      </w:r>
      <w:r w:rsidR="005A4DC8">
        <w:t>2</w:t>
      </w:r>
      <w:r w:rsidRPr="003610C0">
        <w:t xml:space="preserve"> usuarios) indicó ha </w:t>
      </w:r>
      <w:r w:rsidR="0009451D">
        <w:t>desmejorado</w:t>
      </w:r>
      <w:r w:rsidRPr="003610C0">
        <w:t>.</w:t>
      </w:r>
    </w:p>
    <w:p w:rsidR="00201256" w:rsidRDefault="00201256" w:rsidP="00201256"/>
    <w:p w:rsidR="004929AC" w:rsidRPr="00985AC0" w:rsidRDefault="00A335DE" w:rsidP="004929AC">
      <w:pPr>
        <w:pStyle w:val="Ttulo2"/>
        <w:rPr>
          <w:color w:val="auto"/>
        </w:rPr>
      </w:pPr>
      <w:bookmarkStart w:id="37" w:name="_Toc199231231"/>
      <w:bookmarkStart w:id="38" w:name="_Toc62735992"/>
      <w:bookmarkStart w:id="39" w:name="_Toc62738608"/>
      <w:r>
        <w:t>1.7</w:t>
      </w:r>
      <w:r w:rsidR="004929AC" w:rsidRPr="002E69D5">
        <w:t xml:space="preserve"> </w:t>
      </w:r>
      <w:r w:rsidR="004929AC" w:rsidRPr="00985AC0">
        <w:rPr>
          <w:color w:val="auto"/>
        </w:rPr>
        <w:t xml:space="preserve">Cumplimiento de Expectativas de los </w:t>
      </w:r>
      <w:sdt>
        <w:sdtPr>
          <w:rPr>
            <w:color w:val="auto"/>
          </w:rPr>
          <w:id w:val="-596094377"/>
          <w:placeholder>
            <w:docPart w:val="7D90848923934B8FAE364A38451F49F0"/>
          </w:placeholder>
          <w:comboBox>
            <w:listItem w:displayText="Elija un elemento" w:value="Clase de Usuario"/>
            <w:listItem w:displayText="Contribuyentes" w:value="Contribuyentes"/>
            <w:listItem w:displayText="Usuarios Internos" w:value="Usuarios Internos"/>
            <w:listItem w:displayText="Usuarios Externos" w:value="Usuarios Externos"/>
            <w:listItem w:displayText="Contribuyentes, Usuarios Internos y Externos" w:value="Contribuyentes, Usuarios Internos y Externos"/>
            <w:listItem w:displayText="Contribuyentes y Usuarios Internos" w:value="Contribuyentes y Usuarios Internos"/>
            <w:listItem w:displayText="Contribuyentes y Usuarios Externos" w:value="Contribuyentes y Usuarios Externos"/>
            <w:listItem w:displayText="Usuarios Internos y Externos" w:value="Usuarios Internos y Externos"/>
          </w:comboBox>
        </w:sdtPr>
        <w:sdtEndPr/>
        <w:sdtContent>
          <w:r w:rsidR="009B6912" w:rsidRPr="00076234">
            <w:rPr>
              <w:color w:val="auto"/>
            </w:rPr>
            <w:t>Usuarios Internos y Externos</w:t>
          </w:r>
        </w:sdtContent>
      </w:sdt>
      <w:bookmarkEnd w:id="37"/>
    </w:p>
    <w:p w:rsidR="00985AC0" w:rsidRPr="00985AC0" w:rsidRDefault="00985AC0" w:rsidP="0049250E">
      <w:pPr>
        <w:rPr>
          <w:noProof/>
        </w:rPr>
      </w:pPr>
    </w:p>
    <w:p w:rsidR="006046FF" w:rsidRDefault="006A5DDD" w:rsidP="0049250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40672" behindDoc="0" locked="0" layoutInCell="1" allowOverlap="1" wp14:anchorId="4A358050">
            <wp:simplePos x="0" y="0"/>
            <wp:positionH relativeFrom="column">
              <wp:posOffset>39436</wp:posOffset>
            </wp:positionH>
            <wp:positionV relativeFrom="paragraph">
              <wp:posOffset>373438</wp:posOffset>
            </wp:positionV>
            <wp:extent cx="3004457" cy="1840675"/>
            <wp:effectExtent l="0" t="0" r="5715" b="26670"/>
            <wp:wrapSquare wrapText="bothSides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7C9BA134-712B-4205-97FE-61CC189DFC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="00F142FF" w:rsidRPr="00985AC0">
        <w:rPr>
          <w:noProof/>
        </w:rPr>
        <w:t xml:space="preserve">Con respecto a la pregunta: ¿Cumplió sus expectativas </w:t>
      </w:r>
      <w:r w:rsidR="0095183A">
        <w:rPr>
          <w:noProof/>
        </w:rPr>
        <w:t>d</w:t>
      </w:r>
      <w:r w:rsidR="00F142FF" w:rsidRPr="00985AC0">
        <w:rPr>
          <w:noProof/>
        </w:rPr>
        <w:t>el servicio que recibió? Se observa lo siguiente:</w:t>
      </w:r>
    </w:p>
    <w:p w:rsidR="004929AC" w:rsidRPr="00076234" w:rsidRDefault="004929AC" w:rsidP="0049250E">
      <w:r w:rsidRPr="00643C54">
        <w:t xml:space="preserve">El </w:t>
      </w:r>
      <w:r w:rsidR="005A4DC8">
        <w:t>96</w:t>
      </w:r>
      <w:r w:rsidRPr="00643C54">
        <w:t xml:space="preserve">% </w:t>
      </w:r>
      <w:r w:rsidR="00687EF4">
        <w:t xml:space="preserve">(105 usuarios) </w:t>
      </w:r>
      <w:r w:rsidRPr="00643C54">
        <w:t xml:space="preserve">de las </w:t>
      </w:r>
      <w:r w:rsidRPr="00985AC0">
        <w:t>personas</w:t>
      </w:r>
      <w:r w:rsidR="00F142FF" w:rsidRPr="00985AC0">
        <w:t xml:space="preserve"> encuestadas</w:t>
      </w:r>
      <w:r w:rsidRPr="00985AC0">
        <w:t xml:space="preserve"> manifiesta </w:t>
      </w:r>
      <w:proofErr w:type="gramStart"/>
      <w:r w:rsidRPr="00985AC0">
        <w:t>que</w:t>
      </w:r>
      <w:proofErr w:type="gramEnd"/>
      <w:r w:rsidRPr="00985AC0">
        <w:t xml:space="preserve"> si cumplieron las expectativas, mientras que un </w:t>
      </w:r>
      <w:r w:rsidR="005A4DC8" w:rsidRPr="00985AC0">
        <w:t>4</w:t>
      </w:r>
      <w:r w:rsidRPr="00985AC0">
        <w:t>%</w:t>
      </w:r>
      <w:r w:rsidR="00687EF4" w:rsidRPr="00985AC0">
        <w:t xml:space="preserve"> (4 </w:t>
      </w:r>
      <w:r w:rsidR="00687EF4" w:rsidRPr="00076234">
        <w:t>usuarios)</w:t>
      </w:r>
      <w:r w:rsidRPr="00076234">
        <w:t xml:space="preserve"> indicó no estar satisfecho. </w:t>
      </w:r>
    </w:p>
    <w:p w:rsidR="00985AC0" w:rsidRPr="00076234" w:rsidRDefault="00985AC0" w:rsidP="0049250E"/>
    <w:p w:rsidR="004929AC" w:rsidRPr="00076234" w:rsidRDefault="004929AC" w:rsidP="004929AC">
      <w:pPr>
        <w:rPr>
          <w:szCs w:val="20"/>
        </w:rPr>
      </w:pPr>
      <w:r w:rsidRPr="00076234">
        <w:rPr>
          <w:rStyle w:val="nfasis"/>
          <w:rFonts w:asciiTheme="minorHAnsi" w:hAnsiTheme="minorHAnsi"/>
        </w:rPr>
        <w:t xml:space="preserve">Comentarios expresados por los usuarios internos/ externos que No </w:t>
      </w:r>
      <w:r w:rsidR="00A95C30" w:rsidRPr="00076234">
        <w:rPr>
          <w:rStyle w:val="nfasis"/>
          <w:rFonts w:asciiTheme="minorHAnsi" w:hAnsiTheme="minorHAnsi"/>
        </w:rPr>
        <w:t xml:space="preserve">se </w:t>
      </w:r>
      <w:r w:rsidRPr="00076234">
        <w:rPr>
          <w:rStyle w:val="nfasis"/>
          <w:rFonts w:asciiTheme="minorHAnsi" w:hAnsiTheme="minorHAnsi"/>
        </w:rPr>
        <w:t>cumpli</w:t>
      </w:r>
      <w:r w:rsidR="00A95C30" w:rsidRPr="00076234">
        <w:rPr>
          <w:rStyle w:val="nfasis"/>
          <w:rFonts w:asciiTheme="minorHAnsi" w:hAnsiTheme="minorHAnsi"/>
        </w:rPr>
        <w:t>eron</w:t>
      </w:r>
      <w:r w:rsidRPr="00076234">
        <w:rPr>
          <w:rStyle w:val="nfasis"/>
          <w:rFonts w:asciiTheme="minorHAnsi" w:hAnsiTheme="minorHAnsi"/>
        </w:rPr>
        <w:t xml:space="preserve"> sus expectativas</w:t>
      </w:r>
    </w:p>
    <w:p w:rsidR="004929AC" w:rsidRPr="00076234" w:rsidRDefault="004929AC" w:rsidP="004929AC">
      <w:pPr>
        <w:ind w:left="360" w:hanging="360"/>
        <w:rPr>
          <w:b/>
          <w:szCs w:val="20"/>
        </w:rPr>
      </w:pPr>
    </w:p>
    <w:p w:rsidR="004929AC" w:rsidRPr="00687EF4" w:rsidRDefault="00687EF4" w:rsidP="004929AC">
      <w:pPr>
        <w:rPr>
          <w:b/>
          <w:color w:val="000000" w:themeColor="text1"/>
          <w:szCs w:val="20"/>
        </w:rPr>
      </w:pPr>
      <w:r w:rsidRPr="00076234">
        <w:rPr>
          <w:b/>
        </w:rPr>
        <w:t xml:space="preserve">Acceso a la información Pública/ Información </w:t>
      </w:r>
      <w:r w:rsidRPr="00687EF4">
        <w:rPr>
          <w:b/>
        </w:rPr>
        <w:t>generada en los últimos 5 años</w:t>
      </w:r>
      <w:r w:rsidR="004929AC" w:rsidRPr="00687EF4">
        <w:rPr>
          <w:b/>
          <w:szCs w:val="20"/>
        </w:rPr>
        <w:t xml:space="preserve"> - </w:t>
      </w:r>
      <w:sdt>
        <w:sdtPr>
          <w:rPr>
            <w:rStyle w:val="Textonormalennegrita"/>
            <w:b w:val="0"/>
          </w:rPr>
          <w:alias w:val="Abrev. Dependencia"/>
          <w:tag w:val="Abrev. Dependencia"/>
          <w:id w:val="1135612331"/>
          <w:placeholder>
            <w:docPart w:val="CD97227B63FA41E69667E861C485F0A8"/>
          </w:placeholder>
          <w:dropDownList>
            <w:listItem w:value="Elija un elemento."/>
            <w:listItem w:displayText="DINAFI" w:value="DINAFI"/>
            <w:listItem w:displayText="DGII" w:value="DGII"/>
            <w:listItem w:displayText="DGT" w:value="DGT"/>
            <w:listItem w:displayText="DGP" w:value="DGP"/>
            <w:listItem w:displayText="DGICP" w:value="DGICP"/>
            <w:listItem w:displayText="DGCG" w:value="DGCG"/>
            <w:listItem w:displayText="DGEA" w:value="DGEA"/>
            <w:listItem w:displayText="DPEF" w:value="DPEF"/>
            <w:listItem w:displayText="DF" w:value="DF"/>
            <w:listItem w:displayText="UNAC" w:value="UNAC"/>
            <w:listItem w:displayText="UAI" w:value="UAI"/>
            <w:listItem w:displayText="DAJ" w:value="DAJ"/>
            <w:listItem w:displayText="DC" w:value="DC"/>
            <w:listItem w:displayText="DGA" w:value="DGA"/>
            <w:listItem w:displayText="UAIP" w:value="UAIP"/>
          </w:dropDownList>
        </w:sdtPr>
        <w:sdtEndPr>
          <w:rPr>
            <w:rStyle w:val="Fuentedeprrafopredeter"/>
            <w:b/>
            <w:color w:val="000000" w:themeColor="text1"/>
            <w:szCs w:val="20"/>
          </w:rPr>
        </w:sdtEndPr>
        <w:sdtContent>
          <w:r w:rsidRPr="00687EF4">
            <w:rPr>
              <w:rStyle w:val="Textonormalennegrita"/>
              <w:b w:val="0"/>
            </w:rPr>
            <w:t>UAIP</w:t>
          </w:r>
        </w:sdtContent>
      </w:sdt>
    </w:p>
    <w:p w:rsidR="004929AC" w:rsidRDefault="00687EF4" w:rsidP="005A6851">
      <w:pPr>
        <w:pStyle w:val="Prrafodelista"/>
        <w:numPr>
          <w:ilvl w:val="0"/>
          <w:numId w:val="2"/>
        </w:numPr>
      </w:pPr>
      <w:r w:rsidRPr="00687EF4">
        <w:t>Expliqu</w:t>
      </w:r>
      <w:r w:rsidR="00F142FF">
        <w:t>é</w:t>
      </w:r>
      <w:r w:rsidRPr="00687EF4">
        <w:t xml:space="preserve"> exactamente lo que necesitaba, pero la personas desconoce lo que le solicite, me dijeron que estaba codificada la información y que yo les dijera que código de rubro necesitaba, es algo </w:t>
      </w:r>
      <w:r w:rsidRPr="00687EF4">
        <w:t>ilógico porque yo no sé cómo tienen clasificada su información, al final me entregaron información que no necesitaba, mala experiencia.</w:t>
      </w:r>
    </w:p>
    <w:bookmarkEnd w:id="38"/>
    <w:bookmarkEnd w:id="39"/>
    <w:p w:rsidR="00463AE0" w:rsidRPr="00463AE0" w:rsidRDefault="00463AE0" w:rsidP="00463AE0">
      <w:pPr>
        <w:rPr>
          <w:b/>
          <w:color w:val="000000" w:themeColor="text1"/>
          <w:szCs w:val="20"/>
        </w:rPr>
      </w:pPr>
      <w:r w:rsidRPr="00463AE0">
        <w:rPr>
          <w:b/>
        </w:rPr>
        <w:t xml:space="preserve">Certificación de Documentos </w:t>
      </w:r>
      <w:proofErr w:type="spellStart"/>
      <w:r w:rsidRPr="00463AE0">
        <w:rPr>
          <w:b/>
        </w:rPr>
        <w:t>Recepcionados</w:t>
      </w:r>
      <w:proofErr w:type="spellEnd"/>
      <w:r w:rsidRPr="00463AE0">
        <w:rPr>
          <w:b/>
        </w:rPr>
        <w:t xml:space="preserve"> en el Departamento de Resguardo Documental/ De 1 a 50 certificaciones</w:t>
      </w:r>
      <w:r w:rsidRPr="00463AE0">
        <w:rPr>
          <w:b/>
          <w:szCs w:val="20"/>
        </w:rPr>
        <w:t xml:space="preserve">- </w:t>
      </w:r>
      <w:sdt>
        <w:sdtPr>
          <w:rPr>
            <w:rStyle w:val="Textonormalennegrita"/>
            <w:b w:val="0"/>
          </w:rPr>
          <w:alias w:val="Abrev. Dependencia"/>
          <w:tag w:val="Abrev. Dependencia"/>
          <w:id w:val="884135690"/>
          <w:placeholder>
            <w:docPart w:val="AAE76974C8CF448698B81AED61DF1FC6"/>
          </w:placeholder>
          <w:dropDownList>
            <w:listItem w:value="Elija un elemento."/>
            <w:listItem w:displayText="DINAFI" w:value="DINAFI"/>
            <w:listItem w:displayText="DGII" w:value="DGII"/>
            <w:listItem w:displayText="DGT" w:value="DGT"/>
            <w:listItem w:displayText="DGP" w:value="DGP"/>
            <w:listItem w:displayText="DGICP" w:value="DGICP"/>
            <w:listItem w:displayText="DGCG" w:value="DGCG"/>
            <w:listItem w:displayText="DGEA" w:value="DGEA"/>
            <w:listItem w:displayText="DPEF" w:value="DPEF"/>
            <w:listItem w:displayText="DF" w:value="DF"/>
            <w:listItem w:displayText="UNAC" w:value="UNAC"/>
            <w:listItem w:displayText="UAI" w:value="UAI"/>
            <w:listItem w:displayText="DAJ" w:value="DAJ"/>
            <w:listItem w:displayText="DC" w:value="DC"/>
            <w:listItem w:displayText="DGA" w:value="DGA"/>
            <w:listItem w:displayText="UAIP" w:value="UAIP"/>
          </w:dropDownList>
        </w:sdtPr>
        <w:sdtEndPr>
          <w:rPr>
            <w:rStyle w:val="Fuentedeprrafopredeter"/>
            <w:b/>
            <w:color w:val="000000" w:themeColor="text1"/>
          </w:rPr>
        </w:sdtEndPr>
        <w:sdtContent>
          <w:r w:rsidRPr="00463AE0">
            <w:rPr>
              <w:rStyle w:val="Textonormalennegrita"/>
              <w:b w:val="0"/>
            </w:rPr>
            <w:t>DGA</w:t>
          </w:r>
        </w:sdtContent>
      </w:sdt>
    </w:p>
    <w:p w:rsidR="00687EF4" w:rsidRDefault="00463AE0" w:rsidP="00463AE0">
      <w:pPr>
        <w:pStyle w:val="Prrafodelista"/>
        <w:numPr>
          <w:ilvl w:val="0"/>
          <w:numId w:val="27"/>
        </w:numPr>
      </w:pPr>
      <w:r w:rsidRPr="00985AC0">
        <w:t>No brindaron una respuesta satisfactoria que le ayudar</w:t>
      </w:r>
      <w:r w:rsidR="00C66257" w:rsidRPr="00985AC0">
        <w:t>a</w:t>
      </w:r>
      <w:r w:rsidRPr="00985AC0">
        <w:t xml:space="preserve"> a solventar </w:t>
      </w:r>
      <w:r w:rsidRPr="00463AE0">
        <w:t>la situación</w:t>
      </w:r>
    </w:p>
    <w:p w:rsidR="00C85635" w:rsidRPr="00F22E49" w:rsidRDefault="00C85635" w:rsidP="00C85635">
      <w:pPr>
        <w:rPr>
          <w:b/>
        </w:rPr>
      </w:pPr>
      <w:r w:rsidRPr="00F22E49">
        <w:rPr>
          <w:b/>
        </w:rPr>
        <w:t xml:space="preserve">Certificación de Pagos u Otros Documentos (Externo) </w:t>
      </w:r>
      <w:r w:rsidRPr="00F22E49">
        <w:rPr>
          <w:b/>
          <w:szCs w:val="20"/>
        </w:rPr>
        <w:t xml:space="preserve">- </w:t>
      </w:r>
      <w:sdt>
        <w:sdtPr>
          <w:rPr>
            <w:rStyle w:val="Textonormalennegrita"/>
            <w:b w:val="0"/>
          </w:rPr>
          <w:alias w:val="Abrev. Dependencia"/>
          <w:tag w:val="Abrev. Dependencia"/>
          <w:id w:val="-1440592194"/>
          <w:placeholder>
            <w:docPart w:val="FCAC00C760FB4D87A0BABD8DDBC494EE"/>
          </w:placeholder>
          <w:dropDownList>
            <w:listItem w:value="Elija un elemento."/>
            <w:listItem w:displayText="DINAFI" w:value="DINAFI"/>
            <w:listItem w:displayText="DGII" w:value="DGII"/>
            <w:listItem w:displayText="DGT" w:value="DGT"/>
            <w:listItem w:displayText="DGP" w:value="DGP"/>
            <w:listItem w:displayText="DGICP" w:value="DGICP"/>
            <w:listItem w:displayText="DGCG" w:value="DGCG"/>
            <w:listItem w:displayText="DGEA" w:value="DGEA"/>
            <w:listItem w:displayText="DPEF" w:value="DPEF"/>
            <w:listItem w:displayText="DF" w:value="DF"/>
            <w:listItem w:displayText="UNAC" w:value="UNAC"/>
            <w:listItem w:displayText="UAI" w:value="UAI"/>
            <w:listItem w:displayText="DAJ" w:value="DAJ"/>
            <w:listItem w:displayText="DC" w:value="DC"/>
            <w:listItem w:displayText="DGA" w:value="DGA"/>
            <w:listItem w:displayText="UAIP" w:value="UAIP"/>
          </w:dropDownList>
        </w:sdtPr>
        <w:sdtEndPr>
          <w:rPr>
            <w:rStyle w:val="Fuentedeprrafopredeter"/>
            <w:b/>
            <w:color w:val="000000" w:themeColor="text1"/>
          </w:rPr>
        </w:sdtEndPr>
        <w:sdtContent>
          <w:r w:rsidRPr="00F22E49">
            <w:rPr>
              <w:rStyle w:val="Textonormalennegrita"/>
              <w:b w:val="0"/>
            </w:rPr>
            <w:t>DGA</w:t>
          </w:r>
        </w:sdtContent>
      </w:sdt>
    </w:p>
    <w:p w:rsidR="00463AE0" w:rsidRDefault="00C85635" w:rsidP="00C85635">
      <w:pPr>
        <w:pStyle w:val="Prrafodelista"/>
        <w:numPr>
          <w:ilvl w:val="0"/>
          <w:numId w:val="27"/>
        </w:numPr>
      </w:pPr>
      <w:r w:rsidRPr="00C85635">
        <w:t>Aún no he podido resolver</w:t>
      </w:r>
      <w:r w:rsidR="00F22E49">
        <w:t>.</w:t>
      </w:r>
    </w:p>
    <w:p w:rsidR="00463AE0" w:rsidRDefault="00463AE0" w:rsidP="00201256"/>
    <w:bookmarkStart w:id="40" w:name="_Toc199231232"/>
    <w:bookmarkStart w:id="41" w:name="_Toc35218091"/>
    <w:bookmarkStart w:id="42" w:name="_Toc62735985"/>
    <w:bookmarkStart w:id="43" w:name="_Toc62738601"/>
    <w:bookmarkStart w:id="44" w:name="_Toc138794831"/>
    <w:bookmarkEnd w:id="19"/>
    <w:bookmarkEnd w:id="20"/>
    <w:bookmarkEnd w:id="21"/>
    <w:bookmarkEnd w:id="32"/>
    <w:bookmarkEnd w:id="33"/>
    <w:p w:rsidR="00A95C30" w:rsidRDefault="00A95C30" w:rsidP="00A95C30">
      <w:pPr>
        <w:pStyle w:val="Ttulo1"/>
      </w:pPr>
      <w:r w:rsidRPr="00545417"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A9E0A4F" wp14:editId="5BFE50BD">
                <wp:simplePos x="0" y="0"/>
                <wp:positionH relativeFrom="column">
                  <wp:posOffset>15505691</wp:posOffset>
                </wp:positionH>
                <wp:positionV relativeFrom="paragraph">
                  <wp:posOffset>4496535</wp:posOffset>
                </wp:positionV>
                <wp:extent cx="5826263" cy="1549758"/>
                <wp:effectExtent l="0" t="0" r="3175" b="0"/>
                <wp:wrapNone/>
                <wp:docPr id="25" name="Freeform 43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6263" cy="1549758"/>
                        </a:xfrm>
                        <a:custGeom>
                          <a:avLst/>
                          <a:gdLst>
                            <a:gd name="T0" fmla="*/ 1304 w 5915"/>
                            <a:gd name="T1" fmla="*/ 1757 h 3070"/>
                            <a:gd name="T2" fmla="*/ 1024 w 5915"/>
                            <a:gd name="T3" fmla="*/ 1704 h 3070"/>
                            <a:gd name="T4" fmla="*/ 882 w 5915"/>
                            <a:gd name="T5" fmla="*/ 3069 h 3070"/>
                            <a:gd name="T6" fmla="*/ 737 w 5915"/>
                            <a:gd name="T7" fmla="*/ 1704 h 3070"/>
                            <a:gd name="T8" fmla="*/ 662 w 5915"/>
                            <a:gd name="T9" fmla="*/ 2924 h 3070"/>
                            <a:gd name="T10" fmla="*/ 372 w 5915"/>
                            <a:gd name="T11" fmla="*/ 2924 h 3070"/>
                            <a:gd name="T12" fmla="*/ 251 w 5915"/>
                            <a:gd name="T13" fmla="*/ 1670 h 3070"/>
                            <a:gd name="T14" fmla="*/ 104 w 5915"/>
                            <a:gd name="T15" fmla="*/ 1757 h 3070"/>
                            <a:gd name="T16" fmla="*/ 261 w 5915"/>
                            <a:gd name="T17" fmla="*/ 664 h 3070"/>
                            <a:gd name="T18" fmla="*/ 1024 w 5915"/>
                            <a:gd name="T19" fmla="*/ 575 h 3070"/>
                            <a:gd name="T20" fmla="*/ 1391 w 5915"/>
                            <a:gd name="T21" fmla="*/ 1610 h 3070"/>
                            <a:gd name="T22" fmla="*/ 698 w 5915"/>
                            <a:gd name="T23" fmla="*/ 0 h 3070"/>
                            <a:gd name="T24" fmla="*/ 973 w 5915"/>
                            <a:gd name="T25" fmla="*/ 275 h 3070"/>
                            <a:gd name="T26" fmla="*/ 422 w 5915"/>
                            <a:gd name="T27" fmla="*/ 275 h 3070"/>
                            <a:gd name="T28" fmla="*/ 2765 w 5915"/>
                            <a:gd name="T29" fmla="*/ 1757 h 3070"/>
                            <a:gd name="T30" fmla="*/ 2618 w 5915"/>
                            <a:gd name="T31" fmla="*/ 1670 h 3070"/>
                            <a:gd name="T32" fmla="*/ 2487 w 5915"/>
                            <a:gd name="T33" fmla="*/ 2924 h 3070"/>
                            <a:gd name="T34" fmla="*/ 2343 w 5915"/>
                            <a:gd name="T35" fmla="*/ 3069 h 3070"/>
                            <a:gd name="T36" fmla="*/ 2123 w 5915"/>
                            <a:gd name="T37" fmla="*/ 1704 h 3070"/>
                            <a:gd name="T38" fmla="*/ 1978 w 5915"/>
                            <a:gd name="T39" fmla="*/ 3069 h 3070"/>
                            <a:gd name="T40" fmla="*/ 1836 w 5915"/>
                            <a:gd name="T41" fmla="*/ 1704 h 3070"/>
                            <a:gd name="T42" fmla="*/ 1712 w 5915"/>
                            <a:gd name="T43" fmla="*/ 1670 h 3070"/>
                            <a:gd name="T44" fmla="*/ 1478 w 5915"/>
                            <a:gd name="T45" fmla="*/ 1610 h 3070"/>
                            <a:gd name="T46" fmla="*/ 1836 w 5915"/>
                            <a:gd name="T47" fmla="*/ 575 h 3070"/>
                            <a:gd name="T48" fmla="*/ 2487 w 5915"/>
                            <a:gd name="T49" fmla="*/ 575 h 3070"/>
                            <a:gd name="T50" fmla="*/ 2852 w 5915"/>
                            <a:gd name="T51" fmla="*/ 1610 h 3070"/>
                            <a:gd name="T52" fmla="*/ 2162 w 5915"/>
                            <a:gd name="T53" fmla="*/ 0 h 3070"/>
                            <a:gd name="T54" fmla="*/ 2162 w 5915"/>
                            <a:gd name="T55" fmla="*/ 551 h 3070"/>
                            <a:gd name="T56" fmla="*/ 1886 w 5915"/>
                            <a:gd name="T57" fmla="*/ 275 h 3070"/>
                            <a:gd name="T58" fmla="*/ 4350 w 5915"/>
                            <a:gd name="T59" fmla="*/ 1757 h 3070"/>
                            <a:gd name="T60" fmla="*/ 4070 w 5915"/>
                            <a:gd name="T61" fmla="*/ 1161 h 3070"/>
                            <a:gd name="T62" fmla="*/ 4070 w 5915"/>
                            <a:gd name="T63" fmla="*/ 2924 h 3070"/>
                            <a:gd name="T64" fmla="*/ 3782 w 5915"/>
                            <a:gd name="T65" fmla="*/ 2924 h 3070"/>
                            <a:gd name="T66" fmla="*/ 3705 w 5915"/>
                            <a:gd name="T67" fmla="*/ 2924 h 3070"/>
                            <a:gd name="T68" fmla="*/ 3562 w 5915"/>
                            <a:gd name="T69" fmla="*/ 3069 h 3070"/>
                            <a:gd name="T70" fmla="*/ 3417 w 5915"/>
                            <a:gd name="T71" fmla="*/ 1199 h 3070"/>
                            <a:gd name="T72" fmla="*/ 3149 w 5915"/>
                            <a:gd name="T73" fmla="*/ 1757 h 3070"/>
                            <a:gd name="T74" fmla="*/ 3306 w 5915"/>
                            <a:gd name="T75" fmla="*/ 664 h 3070"/>
                            <a:gd name="T76" fmla="*/ 3422 w 5915"/>
                            <a:gd name="T77" fmla="*/ 575 h 3070"/>
                            <a:gd name="T78" fmla="*/ 4190 w 5915"/>
                            <a:gd name="T79" fmla="*/ 664 h 3070"/>
                            <a:gd name="T80" fmla="*/ 4350 w 5915"/>
                            <a:gd name="T81" fmla="*/ 1757 h 3070"/>
                            <a:gd name="T82" fmla="*/ 4018 w 5915"/>
                            <a:gd name="T83" fmla="*/ 275 h 3070"/>
                            <a:gd name="T84" fmla="*/ 3743 w 5915"/>
                            <a:gd name="T85" fmla="*/ 551 h 3070"/>
                            <a:gd name="T86" fmla="*/ 3743 w 5915"/>
                            <a:gd name="T87" fmla="*/ 0 h 3070"/>
                            <a:gd name="T88" fmla="*/ 5810 w 5915"/>
                            <a:gd name="T89" fmla="*/ 1757 h 3070"/>
                            <a:gd name="T90" fmla="*/ 5533 w 5915"/>
                            <a:gd name="T91" fmla="*/ 1704 h 3070"/>
                            <a:gd name="T92" fmla="*/ 5388 w 5915"/>
                            <a:gd name="T93" fmla="*/ 3069 h 3070"/>
                            <a:gd name="T94" fmla="*/ 5243 w 5915"/>
                            <a:gd name="T95" fmla="*/ 1704 h 3070"/>
                            <a:gd name="T96" fmla="*/ 5169 w 5915"/>
                            <a:gd name="T97" fmla="*/ 2924 h 3070"/>
                            <a:gd name="T98" fmla="*/ 4878 w 5915"/>
                            <a:gd name="T99" fmla="*/ 2924 h 3070"/>
                            <a:gd name="T100" fmla="*/ 4757 w 5915"/>
                            <a:gd name="T101" fmla="*/ 1670 h 3070"/>
                            <a:gd name="T102" fmla="*/ 4611 w 5915"/>
                            <a:gd name="T103" fmla="*/ 1757 h 3070"/>
                            <a:gd name="T104" fmla="*/ 4767 w 5915"/>
                            <a:gd name="T105" fmla="*/ 664 h 3070"/>
                            <a:gd name="T106" fmla="*/ 5533 w 5915"/>
                            <a:gd name="T107" fmla="*/ 575 h 3070"/>
                            <a:gd name="T108" fmla="*/ 5897 w 5915"/>
                            <a:gd name="T109" fmla="*/ 1610 h 3070"/>
                            <a:gd name="T110" fmla="*/ 5207 w 5915"/>
                            <a:gd name="T111" fmla="*/ 0 h 3070"/>
                            <a:gd name="T112" fmla="*/ 5480 w 5915"/>
                            <a:gd name="T113" fmla="*/ 275 h 3070"/>
                            <a:gd name="T114" fmla="*/ 4932 w 5915"/>
                            <a:gd name="T115" fmla="*/ 275 h 3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915" h="3070">
                              <a:moveTo>
                                <a:pt x="1304" y="1757"/>
                              </a:moveTo>
                              <a:lnTo>
                                <a:pt x="1304" y="1757"/>
                              </a:lnTo>
                              <a:lnTo>
                                <a:pt x="1304" y="1757"/>
                              </a:lnTo>
                              <a:cubicBezTo>
                                <a:pt x="1239" y="1774"/>
                                <a:pt x="1174" y="1733"/>
                                <a:pt x="1157" y="1670"/>
                              </a:cubicBezTo>
                              <a:lnTo>
                                <a:pt x="1024" y="1161"/>
                              </a:lnTo>
                              <a:lnTo>
                                <a:pt x="1024" y="1704"/>
                              </a:lnTo>
                              <a:lnTo>
                                <a:pt x="1024" y="2924"/>
                              </a:lnTo>
                              <a:lnTo>
                                <a:pt x="1024" y="2924"/>
                              </a:lnTo>
                              <a:cubicBezTo>
                                <a:pt x="1024" y="3003"/>
                                <a:pt x="961" y="3069"/>
                                <a:pt x="882" y="3069"/>
                              </a:cubicBezTo>
                              <a:lnTo>
                                <a:pt x="882" y="3069"/>
                              </a:lnTo>
                              <a:cubicBezTo>
                                <a:pt x="802" y="3069"/>
                                <a:pt x="737" y="3003"/>
                                <a:pt x="737" y="2924"/>
                              </a:cubicBezTo>
                              <a:lnTo>
                                <a:pt x="737" y="1704"/>
                              </a:lnTo>
                              <a:lnTo>
                                <a:pt x="662" y="1704"/>
                              </a:lnTo>
                              <a:lnTo>
                                <a:pt x="662" y="2924"/>
                              </a:lnTo>
                              <a:lnTo>
                                <a:pt x="662" y="2924"/>
                              </a:lnTo>
                              <a:cubicBezTo>
                                <a:pt x="662" y="3003"/>
                                <a:pt x="596" y="3069"/>
                                <a:pt x="517" y="3069"/>
                              </a:cubicBezTo>
                              <a:lnTo>
                                <a:pt x="517" y="3069"/>
                              </a:lnTo>
                              <a:cubicBezTo>
                                <a:pt x="437" y="3069"/>
                                <a:pt x="372" y="3003"/>
                                <a:pt x="372" y="2924"/>
                              </a:cubicBezTo>
                              <a:lnTo>
                                <a:pt x="372" y="1704"/>
                              </a:lnTo>
                              <a:lnTo>
                                <a:pt x="372" y="1199"/>
                              </a:lnTo>
                              <a:lnTo>
                                <a:pt x="251" y="1670"/>
                              </a:lnTo>
                              <a:lnTo>
                                <a:pt x="251" y="1670"/>
                              </a:lnTo>
                              <a:cubicBezTo>
                                <a:pt x="235" y="1733"/>
                                <a:pt x="169" y="1774"/>
                                <a:pt x="104" y="1757"/>
                              </a:cubicBezTo>
                              <a:lnTo>
                                <a:pt x="104" y="1757"/>
                              </a:lnTo>
                              <a:cubicBezTo>
                                <a:pt x="39" y="1740"/>
                                <a:pt x="0" y="1673"/>
                                <a:pt x="17" y="1610"/>
                              </a:cubicBezTo>
                              <a:lnTo>
                                <a:pt x="261" y="664"/>
                              </a:lnTo>
                              <a:lnTo>
                                <a:pt x="261" y="664"/>
                              </a:lnTo>
                              <a:cubicBezTo>
                                <a:pt x="276" y="611"/>
                                <a:pt x="321" y="577"/>
                                <a:pt x="372" y="575"/>
                              </a:cubicBezTo>
                              <a:lnTo>
                                <a:pt x="379" y="575"/>
                              </a:lnTo>
                              <a:lnTo>
                                <a:pt x="1024" y="575"/>
                              </a:lnTo>
                              <a:lnTo>
                                <a:pt x="1024" y="575"/>
                              </a:lnTo>
                              <a:cubicBezTo>
                                <a:pt x="1080" y="572"/>
                                <a:pt x="1132" y="609"/>
                                <a:pt x="1145" y="664"/>
                              </a:cubicBezTo>
                              <a:lnTo>
                                <a:pt x="1391" y="1610"/>
                              </a:lnTo>
                              <a:lnTo>
                                <a:pt x="1391" y="1610"/>
                              </a:lnTo>
                              <a:cubicBezTo>
                                <a:pt x="1406" y="1673"/>
                                <a:pt x="1367" y="1740"/>
                                <a:pt x="1304" y="1757"/>
                              </a:cubicBezTo>
                              <a:close/>
                              <a:moveTo>
                                <a:pt x="698" y="0"/>
                              </a:moveTo>
                              <a:lnTo>
                                <a:pt x="698" y="0"/>
                              </a:lnTo>
                              <a:cubicBezTo>
                                <a:pt x="850" y="0"/>
                                <a:pt x="973" y="123"/>
                                <a:pt x="973" y="275"/>
                              </a:cubicBezTo>
                              <a:lnTo>
                                <a:pt x="973" y="275"/>
                              </a:lnTo>
                              <a:cubicBezTo>
                                <a:pt x="973" y="427"/>
                                <a:pt x="850" y="551"/>
                                <a:pt x="698" y="551"/>
                              </a:cubicBezTo>
                              <a:lnTo>
                                <a:pt x="698" y="551"/>
                              </a:lnTo>
                              <a:cubicBezTo>
                                <a:pt x="546" y="551"/>
                                <a:pt x="422" y="427"/>
                                <a:pt x="422" y="275"/>
                              </a:cubicBezTo>
                              <a:lnTo>
                                <a:pt x="422" y="275"/>
                              </a:lnTo>
                              <a:cubicBezTo>
                                <a:pt x="422" y="123"/>
                                <a:pt x="546" y="0"/>
                                <a:pt x="698" y="0"/>
                              </a:cubicBezTo>
                              <a:close/>
                              <a:moveTo>
                                <a:pt x="2765" y="1757"/>
                              </a:moveTo>
                              <a:lnTo>
                                <a:pt x="2765" y="1757"/>
                              </a:lnTo>
                              <a:lnTo>
                                <a:pt x="2765" y="1757"/>
                              </a:lnTo>
                              <a:cubicBezTo>
                                <a:pt x="2700" y="1774"/>
                                <a:pt x="2635" y="1733"/>
                                <a:pt x="2618" y="1670"/>
                              </a:cubicBezTo>
                              <a:lnTo>
                                <a:pt x="2487" y="1161"/>
                              </a:lnTo>
                              <a:lnTo>
                                <a:pt x="2487" y="1704"/>
                              </a:lnTo>
                              <a:lnTo>
                                <a:pt x="2487" y="2924"/>
                              </a:lnTo>
                              <a:lnTo>
                                <a:pt x="2487" y="2924"/>
                              </a:lnTo>
                              <a:cubicBezTo>
                                <a:pt x="2487" y="3003"/>
                                <a:pt x="2422" y="3069"/>
                                <a:pt x="2343" y="3069"/>
                              </a:cubicBezTo>
                              <a:lnTo>
                                <a:pt x="2343" y="3069"/>
                              </a:lnTo>
                              <a:cubicBezTo>
                                <a:pt x="2263" y="3069"/>
                                <a:pt x="2200" y="3003"/>
                                <a:pt x="2200" y="2924"/>
                              </a:cubicBezTo>
                              <a:lnTo>
                                <a:pt x="2200" y="1704"/>
                              </a:lnTo>
                              <a:lnTo>
                                <a:pt x="2123" y="1704"/>
                              </a:lnTo>
                              <a:lnTo>
                                <a:pt x="2123" y="2924"/>
                              </a:lnTo>
                              <a:lnTo>
                                <a:pt x="2123" y="2924"/>
                              </a:lnTo>
                              <a:cubicBezTo>
                                <a:pt x="2123" y="3003"/>
                                <a:pt x="2058" y="3069"/>
                                <a:pt x="1978" y="3069"/>
                              </a:cubicBezTo>
                              <a:lnTo>
                                <a:pt x="1978" y="3069"/>
                              </a:lnTo>
                              <a:cubicBezTo>
                                <a:pt x="1898" y="3069"/>
                                <a:pt x="1836" y="3003"/>
                                <a:pt x="1836" y="2924"/>
                              </a:cubicBezTo>
                              <a:lnTo>
                                <a:pt x="1836" y="1704"/>
                              </a:lnTo>
                              <a:lnTo>
                                <a:pt x="1836" y="1199"/>
                              </a:lnTo>
                              <a:lnTo>
                                <a:pt x="1712" y="1670"/>
                              </a:lnTo>
                              <a:lnTo>
                                <a:pt x="1712" y="1670"/>
                              </a:lnTo>
                              <a:cubicBezTo>
                                <a:pt x="1695" y="1733"/>
                                <a:pt x="1630" y="1774"/>
                                <a:pt x="1565" y="1757"/>
                              </a:cubicBezTo>
                              <a:lnTo>
                                <a:pt x="1565" y="1757"/>
                              </a:lnTo>
                              <a:cubicBezTo>
                                <a:pt x="1502" y="1740"/>
                                <a:pt x="1464" y="1673"/>
                                <a:pt x="1478" y="1610"/>
                              </a:cubicBezTo>
                              <a:lnTo>
                                <a:pt x="1725" y="664"/>
                              </a:lnTo>
                              <a:lnTo>
                                <a:pt x="1725" y="664"/>
                              </a:lnTo>
                              <a:cubicBezTo>
                                <a:pt x="1736" y="611"/>
                                <a:pt x="1782" y="577"/>
                                <a:pt x="1836" y="575"/>
                              </a:cubicBezTo>
                              <a:lnTo>
                                <a:pt x="1840" y="575"/>
                              </a:lnTo>
                              <a:lnTo>
                                <a:pt x="2487" y="575"/>
                              </a:lnTo>
                              <a:lnTo>
                                <a:pt x="2487" y="575"/>
                              </a:lnTo>
                              <a:cubicBezTo>
                                <a:pt x="2543" y="572"/>
                                <a:pt x="2594" y="609"/>
                                <a:pt x="2608" y="664"/>
                              </a:cubicBezTo>
                              <a:lnTo>
                                <a:pt x="2852" y="1610"/>
                              </a:lnTo>
                              <a:lnTo>
                                <a:pt x="2852" y="1610"/>
                              </a:lnTo>
                              <a:cubicBezTo>
                                <a:pt x="2869" y="1673"/>
                                <a:pt x="2831" y="1740"/>
                                <a:pt x="2765" y="1757"/>
                              </a:cubicBezTo>
                              <a:close/>
                              <a:moveTo>
                                <a:pt x="2162" y="0"/>
                              </a:moveTo>
                              <a:lnTo>
                                <a:pt x="2162" y="0"/>
                              </a:lnTo>
                              <a:cubicBezTo>
                                <a:pt x="2314" y="0"/>
                                <a:pt x="2437" y="123"/>
                                <a:pt x="2437" y="275"/>
                              </a:cubicBezTo>
                              <a:lnTo>
                                <a:pt x="2437" y="275"/>
                              </a:lnTo>
                              <a:cubicBezTo>
                                <a:pt x="2437" y="427"/>
                                <a:pt x="2314" y="551"/>
                                <a:pt x="2162" y="551"/>
                              </a:cubicBezTo>
                              <a:lnTo>
                                <a:pt x="2162" y="551"/>
                              </a:lnTo>
                              <a:cubicBezTo>
                                <a:pt x="2010" y="551"/>
                                <a:pt x="1886" y="427"/>
                                <a:pt x="1886" y="275"/>
                              </a:cubicBezTo>
                              <a:lnTo>
                                <a:pt x="1886" y="275"/>
                              </a:lnTo>
                              <a:cubicBezTo>
                                <a:pt x="1886" y="123"/>
                                <a:pt x="2010" y="0"/>
                                <a:pt x="2162" y="0"/>
                              </a:cubicBezTo>
                              <a:close/>
                              <a:moveTo>
                                <a:pt x="4350" y="1757"/>
                              </a:moveTo>
                              <a:lnTo>
                                <a:pt x="4350" y="1757"/>
                              </a:lnTo>
                              <a:lnTo>
                                <a:pt x="4350" y="1757"/>
                              </a:lnTo>
                              <a:cubicBezTo>
                                <a:pt x="4285" y="1774"/>
                                <a:pt x="4219" y="1733"/>
                                <a:pt x="4202" y="1670"/>
                              </a:cubicBezTo>
                              <a:lnTo>
                                <a:pt x="4070" y="1161"/>
                              </a:lnTo>
                              <a:lnTo>
                                <a:pt x="4070" y="1704"/>
                              </a:lnTo>
                              <a:lnTo>
                                <a:pt x="4070" y="2924"/>
                              </a:lnTo>
                              <a:lnTo>
                                <a:pt x="4070" y="2924"/>
                              </a:lnTo>
                              <a:cubicBezTo>
                                <a:pt x="4070" y="3003"/>
                                <a:pt x="4005" y="3069"/>
                                <a:pt x="3927" y="3069"/>
                              </a:cubicBezTo>
                              <a:lnTo>
                                <a:pt x="3927" y="3069"/>
                              </a:lnTo>
                              <a:cubicBezTo>
                                <a:pt x="3847" y="3069"/>
                                <a:pt x="3782" y="3003"/>
                                <a:pt x="3782" y="2924"/>
                              </a:cubicBezTo>
                              <a:lnTo>
                                <a:pt x="3782" y="1704"/>
                              </a:lnTo>
                              <a:lnTo>
                                <a:pt x="3705" y="1704"/>
                              </a:lnTo>
                              <a:lnTo>
                                <a:pt x="3705" y="2924"/>
                              </a:lnTo>
                              <a:lnTo>
                                <a:pt x="3705" y="2924"/>
                              </a:lnTo>
                              <a:cubicBezTo>
                                <a:pt x="3705" y="3003"/>
                                <a:pt x="3640" y="3069"/>
                                <a:pt x="3562" y="3069"/>
                              </a:cubicBezTo>
                              <a:lnTo>
                                <a:pt x="3562" y="3069"/>
                              </a:lnTo>
                              <a:cubicBezTo>
                                <a:pt x="3482" y="3069"/>
                                <a:pt x="3417" y="3003"/>
                                <a:pt x="3417" y="2924"/>
                              </a:cubicBezTo>
                              <a:lnTo>
                                <a:pt x="3417" y="1704"/>
                              </a:lnTo>
                              <a:lnTo>
                                <a:pt x="3417" y="1199"/>
                              </a:lnTo>
                              <a:lnTo>
                                <a:pt x="3297" y="1670"/>
                              </a:lnTo>
                              <a:lnTo>
                                <a:pt x="3297" y="1670"/>
                              </a:lnTo>
                              <a:cubicBezTo>
                                <a:pt x="3280" y="1733"/>
                                <a:pt x="3212" y="1774"/>
                                <a:pt x="3149" y="1757"/>
                              </a:cubicBezTo>
                              <a:lnTo>
                                <a:pt x="3149" y="1757"/>
                              </a:lnTo>
                              <a:cubicBezTo>
                                <a:pt x="3084" y="1740"/>
                                <a:pt x="3045" y="1673"/>
                                <a:pt x="3063" y="1610"/>
                              </a:cubicBezTo>
                              <a:lnTo>
                                <a:pt x="3306" y="664"/>
                              </a:lnTo>
                              <a:lnTo>
                                <a:pt x="3306" y="664"/>
                              </a:lnTo>
                              <a:cubicBezTo>
                                <a:pt x="3321" y="611"/>
                                <a:pt x="3367" y="577"/>
                                <a:pt x="3417" y="575"/>
                              </a:cubicBezTo>
                              <a:lnTo>
                                <a:pt x="3422" y="575"/>
                              </a:lnTo>
                              <a:lnTo>
                                <a:pt x="4070" y="575"/>
                              </a:lnTo>
                              <a:lnTo>
                                <a:pt x="4070" y="575"/>
                              </a:lnTo>
                              <a:cubicBezTo>
                                <a:pt x="4125" y="572"/>
                                <a:pt x="4176" y="609"/>
                                <a:pt x="4190" y="664"/>
                              </a:cubicBezTo>
                              <a:lnTo>
                                <a:pt x="4434" y="1610"/>
                              </a:lnTo>
                              <a:lnTo>
                                <a:pt x="4434" y="1610"/>
                              </a:lnTo>
                              <a:cubicBezTo>
                                <a:pt x="4451" y="1673"/>
                                <a:pt x="4412" y="1740"/>
                                <a:pt x="4350" y="1757"/>
                              </a:cubicBezTo>
                              <a:close/>
                              <a:moveTo>
                                <a:pt x="3743" y="0"/>
                              </a:moveTo>
                              <a:lnTo>
                                <a:pt x="3743" y="0"/>
                              </a:lnTo>
                              <a:cubicBezTo>
                                <a:pt x="3895" y="0"/>
                                <a:pt x="4018" y="123"/>
                                <a:pt x="4018" y="275"/>
                              </a:cubicBezTo>
                              <a:lnTo>
                                <a:pt x="4018" y="275"/>
                              </a:lnTo>
                              <a:cubicBezTo>
                                <a:pt x="4018" y="427"/>
                                <a:pt x="3895" y="551"/>
                                <a:pt x="3743" y="551"/>
                              </a:cubicBezTo>
                              <a:lnTo>
                                <a:pt x="3743" y="551"/>
                              </a:lnTo>
                              <a:cubicBezTo>
                                <a:pt x="3591" y="551"/>
                                <a:pt x="3468" y="427"/>
                                <a:pt x="3468" y="275"/>
                              </a:cubicBezTo>
                              <a:lnTo>
                                <a:pt x="3468" y="275"/>
                              </a:lnTo>
                              <a:cubicBezTo>
                                <a:pt x="3468" y="123"/>
                                <a:pt x="3591" y="0"/>
                                <a:pt x="3743" y="0"/>
                              </a:cubicBezTo>
                              <a:close/>
                              <a:moveTo>
                                <a:pt x="5810" y="1757"/>
                              </a:moveTo>
                              <a:lnTo>
                                <a:pt x="5810" y="1757"/>
                              </a:lnTo>
                              <a:lnTo>
                                <a:pt x="5810" y="1757"/>
                              </a:lnTo>
                              <a:cubicBezTo>
                                <a:pt x="5745" y="1774"/>
                                <a:pt x="5680" y="1733"/>
                                <a:pt x="5663" y="1670"/>
                              </a:cubicBezTo>
                              <a:lnTo>
                                <a:pt x="5533" y="1161"/>
                              </a:lnTo>
                              <a:lnTo>
                                <a:pt x="5533" y="1704"/>
                              </a:lnTo>
                              <a:lnTo>
                                <a:pt x="5533" y="2924"/>
                              </a:lnTo>
                              <a:lnTo>
                                <a:pt x="5533" y="2924"/>
                              </a:lnTo>
                              <a:cubicBezTo>
                                <a:pt x="5533" y="3003"/>
                                <a:pt x="5467" y="3069"/>
                                <a:pt x="5388" y="3069"/>
                              </a:cubicBezTo>
                              <a:lnTo>
                                <a:pt x="5388" y="3069"/>
                              </a:lnTo>
                              <a:cubicBezTo>
                                <a:pt x="5308" y="3069"/>
                                <a:pt x="5243" y="3003"/>
                                <a:pt x="5243" y="2924"/>
                              </a:cubicBezTo>
                              <a:lnTo>
                                <a:pt x="5243" y="1704"/>
                              </a:lnTo>
                              <a:lnTo>
                                <a:pt x="5169" y="1704"/>
                              </a:lnTo>
                              <a:lnTo>
                                <a:pt x="5169" y="2924"/>
                              </a:lnTo>
                              <a:lnTo>
                                <a:pt x="5169" y="2924"/>
                              </a:lnTo>
                              <a:cubicBezTo>
                                <a:pt x="5169" y="3003"/>
                                <a:pt x="5103" y="3069"/>
                                <a:pt x="5024" y="3069"/>
                              </a:cubicBezTo>
                              <a:lnTo>
                                <a:pt x="5024" y="3069"/>
                              </a:lnTo>
                              <a:cubicBezTo>
                                <a:pt x="4944" y="3069"/>
                                <a:pt x="4878" y="3003"/>
                                <a:pt x="4878" y="2924"/>
                              </a:cubicBezTo>
                              <a:lnTo>
                                <a:pt x="4878" y="1704"/>
                              </a:lnTo>
                              <a:lnTo>
                                <a:pt x="4878" y="1199"/>
                              </a:lnTo>
                              <a:lnTo>
                                <a:pt x="4757" y="1670"/>
                              </a:lnTo>
                              <a:lnTo>
                                <a:pt x="4757" y="1670"/>
                              </a:lnTo>
                              <a:cubicBezTo>
                                <a:pt x="4741" y="1733"/>
                                <a:pt x="4676" y="1774"/>
                                <a:pt x="4611" y="1757"/>
                              </a:cubicBezTo>
                              <a:lnTo>
                                <a:pt x="4611" y="1757"/>
                              </a:lnTo>
                              <a:cubicBezTo>
                                <a:pt x="4548" y="1740"/>
                                <a:pt x="4507" y="1673"/>
                                <a:pt x="4524" y="1610"/>
                              </a:cubicBezTo>
                              <a:lnTo>
                                <a:pt x="4767" y="664"/>
                              </a:lnTo>
                              <a:lnTo>
                                <a:pt x="4767" y="664"/>
                              </a:lnTo>
                              <a:cubicBezTo>
                                <a:pt x="4782" y="611"/>
                                <a:pt x="4828" y="577"/>
                                <a:pt x="4878" y="575"/>
                              </a:cubicBezTo>
                              <a:lnTo>
                                <a:pt x="4886" y="575"/>
                              </a:lnTo>
                              <a:lnTo>
                                <a:pt x="5533" y="575"/>
                              </a:lnTo>
                              <a:lnTo>
                                <a:pt x="5533" y="575"/>
                              </a:lnTo>
                              <a:cubicBezTo>
                                <a:pt x="5586" y="572"/>
                                <a:pt x="5639" y="609"/>
                                <a:pt x="5654" y="664"/>
                              </a:cubicBezTo>
                              <a:lnTo>
                                <a:pt x="5897" y="1610"/>
                              </a:lnTo>
                              <a:lnTo>
                                <a:pt x="5897" y="1610"/>
                              </a:lnTo>
                              <a:cubicBezTo>
                                <a:pt x="5914" y="1673"/>
                                <a:pt x="5873" y="1740"/>
                                <a:pt x="5810" y="1757"/>
                              </a:cubicBezTo>
                              <a:close/>
                              <a:moveTo>
                                <a:pt x="5207" y="0"/>
                              </a:moveTo>
                              <a:lnTo>
                                <a:pt x="5207" y="0"/>
                              </a:lnTo>
                              <a:cubicBezTo>
                                <a:pt x="5356" y="0"/>
                                <a:pt x="5480" y="123"/>
                                <a:pt x="5480" y="275"/>
                              </a:cubicBezTo>
                              <a:lnTo>
                                <a:pt x="5480" y="275"/>
                              </a:lnTo>
                              <a:cubicBezTo>
                                <a:pt x="5480" y="427"/>
                                <a:pt x="5356" y="551"/>
                                <a:pt x="5207" y="551"/>
                              </a:cubicBezTo>
                              <a:lnTo>
                                <a:pt x="5207" y="551"/>
                              </a:lnTo>
                              <a:cubicBezTo>
                                <a:pt x="5055" y="551"/>
                                <a:pt x="4932" y="427"/>
                                <a:pt x="4932" y="275"/>
                              </a:cubicBezTo>
                              <a:lnTo>
                                <a:pt x="4932" y="275"/>
                              </a:lnTo>
                              <a:cubicBezTo>
                                <a:pt x="4932" y="123"/>
                                <a:pt x="5055" y="0"/>
                                <a:pt x="52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1B7BD">
                            <a:lumMod val="2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4F10D" id="Freeform 43" o:spid="_x0000_s1026" style="position:absolute;margin-left:1220.9pt;margin-top:354.05pt;width:458.75pt;height:122.05pt;z-index:251737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15,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" path="m1304,1757r,l1304,1757v-65,17,-130,-24,-147,-87l1024,1161r,543l1024,2924r,c1024,3003,961,3069,882,3069r,c802,3069,737,3003,737,2924r,-1220l662,1704r,1220l662,2924v,79,-66,145,-145,145l517,3069v-80,,-145,-66,-145,-145l372,1704r,-505l251,1670r,c235,1733,169,1774,104,1757r,c39,1740,,1673,17,1610l261,664r,c276,611,321,577,372,575r7,l1024,575r,c1080,572,1132,609,1145,664r246,946l1391,1610v15,63,-24,130,-87,147xm698,r,c850,,973,123,973,275r,c973,427,850,551,698,551r,c546,551,422,427,422,275r,c422,123,546,,698,xm2765,1757r,l2765,1757v-65,17,-130,-24,-147,-87l2487,1161r,543l2487,2924r,c2487,3003,2422,3069,2343,3069r,c2263,3069,2200,3003,2200,2924r,-1220l2123,1704r,1220l2123,2924v,79,-65,145,-145,145l1978,3069v-80,,-142,-66,-142,-145l1836,1704r,-505l1712,1670r,c1695,1733,1630,1774,1565,1757r,c1502,1740,1464,1673,1478,1610l1725,664r,c1736,611,1782,577,1836,575r4,l2487,575r,c2543,572,2594,609,2608,664r244,946l2852,1610v17,63,-21,130,-87,147xm2162,r,c2314,,2437,123,2437,275r,c2437,427,2314,551,2162,551r,c2010,551,1886,427,1886,275r,c1886,123,2010,,2162,xm4350,1757r,l4350,1757v-65,17,-131,-24,-148,-87l4070,1161r,543l4070,2924r,c4070,3003,4005,3069,3927,3069r,c3847,3069,3782,3003,3782,2924r,-1220l3705,1704r,1220l3705,2924v,79,-65,145,-143,145l3562,3069v-80,,-145,-66,-145,-145l3417,1704r,-505l3297,1670r,c3280,1733,3212,1774,3149,1757r,c3084,1740,3045,1673,3063,1610l3306,664r,c3321,611,3367,577,3417,575r5,l4070,575r,c4125,572,4176,609,4190,664r244,946l4434,1610v17,63,-22,130,-84,147xm3743,r,c3895,,4018,123,4018,275r,c4018,427,3895,551,3743,551r,c3591,551,3468,427,3468,275r,c3468,123,3591,,3743,xm5810,1757r,l5810,1757v-65,17,-130,-24,-147,-87l5533,1161r,543l5533,2924r,c5533,3003,5467,3069,5388,3069r,c5308,3069,5243,3003,5243,2924r,-1220l5169,1704r,1220l5169,2924v,79,-66,145,-145,145l5024,3069v-80,,-146,-66,-146,-145l4878,1704r,-505l4757,1670r,c4741,1733,4676,1774,4611,1757r,c4548,1740,4507,1673,4524,1610l4767,664r,c4782,611,4828,577,4878,575r8,l5533,575r,c5586,572,5639,609,5654,664r243,946l5897,1610v17,63,-24,130,-87,147xm5207,r,c5356,,5480,123,5480,275r,c5480,427,5356,551,5207,551r,c5055,551,4932,427,4932,275r,c4932,123,5055,,5207,xe" fillcolor="#2a2e32" stroked="f">
                <v:path arrowok="t" o:connecttype="custom" o:connectlocs="1284437,886946;1008638,860191;868768,1549253;725944,860191;652069,1476056;366419,1476056;247234,843028;102440,886946;257084,335192;1008638,290264;1370132,812740;687529,0;958403,138822;415669,138822;2723519,886946;2578725,843028;2449690,1476056;2307850,1549253;2091151,860191;1948326,1549253;1808456,860191;1686317,843028;1455827,812740;1808456,290264;2449690,290264;2809214,812740;2129566,0;2129566,278149;1857706,138822;4284741,886946;4008942,586081;4008942,1476056;3725262,1476056;3649417,1476056;3508563,1549253;3365738,605264;3101759,886946;3256403,335192;3370663,290264;4127141,335192;4284741,886946;3957722,138822;3686847,278149;3686847,0;5722838,886946;5449994,860191;5307169,1549253;5164344,860191;5091455,1476056;4804820,1476056;4685635,843028;4541826,886946;4695485,335192;5449994,290264;5808533,812740;5128884,0;5397789,138822;4858010,138822" o:connectangles="0,0,0,0,0,0,0,0,0,0,0,0,0,0,0,0,0,0,0,0,0,0,0,0,0,0,0,0,0,0,0,0,0,0,0,0,0,0,0,0,0,0,0,0,0,0,0,0,0,0,0,0,0,0,0,0,0,0"/>
              </v:shape>
            </w:pict>
          </mc:Fallback>
        </mc:AlternateContent>
      </w:r>
      <w:r w:rsidRPr="00545417"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66C4CE9" wp14:editId="43CF4FD9">
                <wp:simplePos x="0" y="0"/>
                <wp:positionH relativeFrom="column">
                  <wp:posOffset>17287607</wp:posOffset>
                </wp:positionH>
                <wp:positionV relativeFrom="paragraph">
                  <wp:posOffset>7472146</wp:posOffset>
                </wp:positionV>
                <wp:extent cx="1780232" cy="255154"/>
                <wp:effectExtent l="0" t="0" r="0" b="0"/>
                <wp:wrapNone/>
                <wp:docPr id="36" name="TextBox 5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232" cy="2551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3A86" w:rsidRDefault="00F43A86" w:rsidP="00A95C30">
                            <w:pPr>
                              <w:pStyle w:val="NormalWeb"/>
                            </w:pPr>
                            <w:r>
                              <w:rPr>
                                <w:rFonts w:eastAsia="League Spartan"/>
                                <w:lang w:val="en-US"/>
                              </w:rPr>
                              <w:t xml:space="preserve">Femenino </w:t>
                            </w:r>
                          </w:p>
                        </w:txbxContent>
                      </wps:txbx>
                      <wps:bodyPr wrap="square" rtlCol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C4CE9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left:0;text-align:left;margin-left:1361.25pt;margin-top:588.35pt;width:140.2pt;height:20.1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" filled="f" stroked="f">
                <v:textbox>
                  <w:txbxContent>
                    <w:p w:rsidR="00F43A86" w:rsidRDefault="00F43A86" w:rsidP="00A95C30">
                      <w:pPr>
                        <w:pStyle w:val="NormalWeb"/>
                      </w:pPr>
                      <w:r>
                        <w:rPr>
                          <w:rFonts w:eastAsia="League Spartan"/>
                          <w:lang w:val="en-US"/>
                        </w:rPr>
                        <w:t xml:space="preserve">Femenino </w:t>
                      </w:r>
                    </w:p>
                  </w:txbxContent>
                </v:textbox>
              </v:shape>
            </w:pict>
          </mc:Fallback>
        </mc:AlternateContent>
      </w:r>
      <w:r w:rsidRPr="00545417">
        <w:t xml:space="preserve">Capítulo 2: Resultado por </w:t>
      </w:r>
      <w:r>
        <w:t>dimensión</w:t>
      </w:r>
      <w:bookmarkEnd w:id="40"/>
      <w:r>
        <w:t xml:space="preserve"> </w:t>
      </w:r>
    </w:p>
    <w:p w:rsidR="00A95C30" w:rsidRPr="008D5778" w:rsidRDefault="00A95C30" w:rsidP="00A95C30">
      <w:pPr>
        <w:rPr>
          <w:lang w:val="es-SV" w:eastAsia="es-SV"/>
        </w:rPr>
      </w:pPr>
    </w:p>
    <w:p w:rsidR="00A95C30" w:rsidRPr="005A6C11" w:rsidRDefault="00A95C30" w:rsidP="00A95C30">
      <w:pPr>
        <w:pStyle w:val="Ttulo2"/>
      </w:pPr>
      <w:bookmarkStart w:id="45" w:name="_Toc62735986"/>
      <w:bookmarkStart w:id="46" w:name="_Toc62738602"/>
      <w:bookmarkStart w:id="47" w:name="_Toc199231233"/>
      <w:r w:rsidRPr="005A6C11">
        <w:t>2.1 Infraestructura y Elementos Tangibles</w:t>
      </w:r>
      <w:bookmarkEnd w:id="45"/>
      <w:bookmarkEnd w:id="46"/>
      <w:bookmarkEnd w:id="47"/>
    </w:p>
    <w:p w:rsidR="00A95C30" w:rsidRPr="00D95E7F" w:rsidRDefault="00A95C30" w:rsidP="00A95C30">
      <w:pPr>
        <w:rPr>
          <w:szCs w:val="20"/>
        </w:rPr>
      </w:pPr>
    </w:p>
    <w:p w:rsidR="00A95C30" w:rsidRDefault="0095183A" w:rsidP="00A95C30">
      <w:pPr>
        <w:rPr>
          <w:szCs w:val="20"/>
        </w:rPr>
      </w:pPr>
      <w:r>
        <w:rPr>
          <w:szCs w:val="20"/>
        </w:rPr>
        <w:t>L</w:t>
      </w:r>
      <w:r w:rsidR="00643C54">
        <w:rPr>
          <w:szCs w:val="20"/>
        </w:rPr>
        <w:t>a dimensión</w:t>
      </w:r>
      <w:r w:rsidR="00643C54" w:rsidRPr="00DD6B78">
        <w:rPr>
          <w:szCs w:val="20"/>
        </w:rPr>
        <w:t xml:space="preserve"> contiene </w:t>
      </w:r>
      <w:r w:rsidR="00C85635">
        <w:rPr>
          <w:szCs w:val="20"/>
        </w:rPr>
        <w:t>7</w:t>
      </w:r>
      <w:r w:rsidR="00643C54" w:rsidRPr="00DD6B78">
        <w:rPr>
          <w:color w:val="000000" w:themeColor="text1"/>
          <w:szCs w:val="20"/>
        </w:rPr>
        <w:t xml:space="preserve"> </w:t>
      </w:r>
      <w:r w:rsidR="00643C54" w:rsidRPr="00DD6B78">
        <w:rPr>
          <w:szCs w:val="20"/>
        </w:rPr>
        <w:t xml:space="preserve">preguntas </w:t>
      </w:r>
      <w:r w:rsidR="00643C54">
        <w:rPr>
          <w:szCs w:val="20"/>
        </w:rPr>
        <w:t xml:space="preserve">reflejadas en </w:t>
      </w:r>
      <w:r w:rsidR="00C85635">
        <w:rPr>
          <w:szCs w:val="20"/>
        </w:rPr>
        <w:t>el</w:t>
      </w:r>
      <w:r w:rsidR="00643C54">
        <w:rPr>
          <w:szCs w:val="20"/>
        </w:rPr>
        <w:t xml:space="preserve"> gráfico 2.1:</w:t>
      </w:r>
    </w:p>
    <w:p w:rsidR="006046FF" w:rsidRDefault="00F712B0" w:rsidP="00A95C30">
      <w:pPr>
        <w:rPr>
          <w:szCs w:val="20"/>
        </w:rPr>
      </w:pPr>
      <w:r>
        <w:rPr>
          <w:noProof/>
        </w:rPr>
        <w:drawing>
          <wp:inline distT="0" distB="0" distL="0" distR="0" wp14:anchorId="0B90BF6D" wp14:editId="22D24D0F">
            <wp:extent cx="3105785" cy="3609975"/>
            <wp:effectExtent l="0" t="0" r="0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E93E2CDB-EE4B-478F-A06B-A06311FD4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95C30" w:rsidRDefault="00A95C30" w:rsidP="00A95C30">
      <w:pPr>
        <w:rPr>
          <w:szCs w:val="20"/>
        </w:rPr>
      </w:pPr>
      <w:r w:rsidRPr="00D95E7F">
        <w:rPr>
          <w:szCs w:val="20"/>
        </w:rPr>
        <w:t xml:space="preserve">El resultado promedio de este apartado es de </w:t>
      </w:r>
      <w:r w:rsidR="00C85635">
        <w:rPr>
          <w:szCs w:val="20"/>
        </w:rPr>
        <w:t>9.21</w:t>
      </w:r>
      <w:r w:rsidRPr="00E22A65">
        <w:rPr>
          <w:sz w:val="18"/>
          <w:szCs w:val="20"/>
        </w:rPr>
        <w:t xml:space="preserve"> </w:t>
      </w:r>
      <w:r w:rsidRPr="00D95E7F">
        <w:rPr>
          <w:szCs w:val="20"/>
        </w:rPr>
        <w:t xml:space="preserve">puntos, considerando que el aspecto mejor evaluado fue </w:t>
      </w:r>
      <w:r>
        <w:rPr>
          <w:szCs w:val="20"/>
        </w:rPr>
        <w:t>“</w:t>
      </w:r>
      <w:r w:rsidR="007449E9">
        <w:rPr>
          <w:szCs w:val="20"/>
        </w:rPr>
        <w:t>El uso interno</w:t>
      </w:r>
      <w:r w:rsidR="00D029F2">
        <w:rPr>
          <w:szCs w:val="20"/>
        </w:rPr>
        <w:t xml:space="preserve"> que le dieron a la documentación entregada a la institución</w:t>
      </w:r>
      <w:r>
        <w:rPr>
          <w:szCs w:val="20"/>
        </w:rPr>
        <w:t>”</w:t>
      </w:r>
      <w:r w:rsidRPr="00D95E7F">
        <w:rPr>
          <w:szCs w:val="20"/>
        </w:rPr>
        <w:t xml:space="preserve"> con </w:t>
      </w:r>
      <w:r w:rsidR="00D029F2">
        <w:rPr>
          <w:szCs w:val="20"/>
        </w:rPr>
        <w:t xml:space="preserve">9.67 </w:t>
      </w:r>
      <w:r w:rsidRPr="00D95E7F">
        <w:rPr>
          <w:szCs w:val="20"/>
        </w:rPr>
        <w:t>puntos. El promedio más bajo</w:t>
      </w:r>
      <w:r>
        <w:rPr>
          <w:szCs w:val="20"/>
        </w:rPr>
        <w:t xml:space="preserve"> fue</w:t>
      </w:r>
      <w:r w:rsidRPr="00D95E7F">
        <w:rPr>
          <w:szCs w:val="20"/>
        </w:rPr>
        <w:t xml:space="preserve"> </w:t>
      </w:r>
      <w:r>
        <w:rPr>
          <w:szCs w:val="20"/>
        </w:rPr>
        <w:t>“</w:t>
      </w:r>
      <w:r w:rsidR="00AB6828">
        <w:rPr>
          <w:szCs w:val="20"/>
        </w:rPr>
        <w:t>La disponibilidad de baños y parqueo</w:t>
      </w:r>
      <w:r>
        <w:rPr>
          <w:szCs w:val="20"/>
        </w:rPr>
        <w:t>”</w:t>
      </w:r>
      <w:r w:rsidRPr="00D95E7F">
        <w:rPr>
          <w:szCs w:val="20"/>
        </w:rPr>
        <w:t xml:space="preserve"> con </w:t>
      </w:r>
      <w:r w:rsidR="006F49B9">
        <w:rPr>
          <w:szCs w:val="20"/>
        </w:rPr>
        <w:t>8.76</w:t>
      </w:r>
      <w:r w:rsidRPr="00D95E7F">
        <w:rPr>
          <w:szCs w:val="20"/>
        </w:rPr>
        <w:t xml:space="preserve"> puntos (ver</w:t>
      </w:r>
      <w:r>
        <w:rPr>
          <w:szCs w:val="20"/>
        </w:rPr>
        <w:t xml:space="preserve"> Gráfico 2.1 y</w:t>
      </w:r>
      <w:r w:rsidRPr="00D95E7F">
        <w:rPr>
          <w:szCs w:val="20"/>
        </w:rPr>
        <w:t xml:space="preserve"> </w:t>
      </w:r>
      <w:hyperlink w:anchor="_Anexo_2:_Índice" w:history="1">
        <w:r w:rsidRPr="00FA4A49">
          <w:rPr>
            <w:rStyle w:val="Hipervnculo"/>
            <w:szCs w:val="20"/>
          </w:rPr>
          <w:t>Anexo</w:t>
        </w:r>
        <w:r w:rsidR="00FC3C3F" w:rsidRPr="00FA4A49">
          <w:rPr>
            <w:rStyle w:val="Hipervnculo"/>
            <w:szCs w:val="20"/>
          </w:rPr>
          <w:t xml:space="preserve"> </w:t>
        </w:r>
        <w:r w:rsidR="006F49B9" w:rsidRPr="00FA4A49">
          <w:rPr>
            <w:rStyle w:val="Hipervnculo"/>
            <w:szCs w:val="20"/>
          </w:rPr>
          <w:t>2</w:t>
        </w:r>
      </w:hyperlink>
      <w:r w:rsidRPr="006F49B9">
        <w:rPr>
          <w:szCs w:val="20"/>
        </w:rPr>
        <w:t>).</w:t>
      </w:r>
      <w:r>
        <w:rPr>
          <w:szCs w:val="20"/>
        </w:rPr>
        <w:t xml:space="preserve"> </w:t>
      </w:r>
      <w:r w:rsidR="00FC3C3F" w:rsidRPr="00A072A0">
        <w:rPr>
          <w:rStyle w:val="nfasis"/>
          <w:rFonts w:asciiTheme="minorHAnsi" w:hAnsiTheme="minorHAnsi"/>
          <w:sz w:val="16"/>
          <w:u w:val="none"/>
        </w:rPr>
        <w:t xml:space="preserve">Nota: Los comentarios expresados </w:t>
      </w:r>
      <w:r w:rsidR="00FC3C3F" w:rsidRPr="00A072A0">
        <w:rPr>
          <w:rStyle w:val="nfasis"/>
          <w:rFonts w:asciiTheme="minorHAnsi" w:hAnsiTheme="minorHAnsi"/>
          <w:color w:val="000000" w:themeColor="text1"/>
          <w:sz w:val="16"/>
          <w:u w:val="none"/>
        </w:rPr>
        <w:t xml:space="preserve">por los usuarios por </w:t>
      </w:r>
      <w:r w:rsidR="00FC3C3F">
        <w:rPr>
          <w:rStyle w:val="nfasis"/>
          <w:rFonts w:asciiTheme="minorHAnsi" w:hAnsiTheme="minorHAnsi"/>
          <w:color w:val="000000" w:themeColor="text1"/>
          <w:sz w:val="16"/>
          <w:u w:val="none"/>
        </w:rPr>
        <w:t>dimensión</w:t>
      </w:r>
      <w:r w:rsidR="00FC3C3F" w:rsidRPr="00A072A0">
        <w:rPr>
          <w:rStyle w:val="nfasis"/>
          <w:rFonts w:asciiTheme="minorHAnsi" w:hAnsiTheme="minorHAnsi"/>
          <w:color w:val="000000" w:themeColor="text1"/>
          <w:sz w:val="16"/>
          <w:u w:val="none"/>
        </w:rPr>
        <w:t xml:space="preserve">, se detallan en </w:t>
      </w:r>
      <w:hyperlink w:anchor="_Anexo_6:_Comentarios" w:history="1">
        <w:r w:rsidR="00FA4A49" w:rsidRPr="00FA4A49">
          <w:rPr>
            <w:rStyle w:val="Hipervnculo"/>
            <w:rFonts w:asciiTheme="minorHAnsi" w:hAnsiTheme="minorHAnsi"/>
            <w:sz w:val="16"/>
            <w:szCs w:val="20"/>
          </w:rPr>
          <w:t>Anexo 6</w:t>
        </w:r>
      </w:hyperlink>
      <w:r w:rsidR="00FC3C3F">
        <w:rPr>
          <w:rStyle w:val="nfasis"/>
          <w:rFonts w:asciiTheme="minorHAnsi" w:hAnsiTheme="minorHAnsi"/>
          <w:color w:val="000000" w:themeColor="text1"/>
          <w:sz w:val="16"/>
          <w:u w:val="none"/>
        </w:rPr>
        <w:t>)</w:t>
      </w:r>
      <w:r w:rsidR="00FC3C3F" w:rsidRPr="00A072A0">
        <w:rPr>
          <w:rStyle w:val="nfasis"/>
          <w:rFonts w:asciiTheme="minorHAnsi" w:hAnsiTheme="minorHAnsi"/>
          <w:color w:val="000000" w:themeColor="text1"/>
          <w:sz w:val="16"/>
          <w:u w:val="none"/>
        </w:rPr>
        <w:t>.</w:t>
      </w:r>
    </w:p>
    <w:p w:rsidR="00A95C30" w:rsidRPr="00D95E7F" w:rsidRDefault="00A95C30" w:rsidP="00A95C30">
      <w:pPr>
        <w:rPr>
          <w:szCs w:val="20"/>
        </w:rPr>
      </w:pPr>
    </w:p>
    <w:p w:rsidR="00A95C30" w:rsidRPr="00D95E7F" w:rsidRDefault="00A95C30" w:rsidP="00A95C30">
      <w:pPr>
        <w:pStyle w:val="Ttulo2"/>
      </w:pPr>
      <w:bookmarkStart w:id="48" w:name="_Toc62735987"/>
      <w:bookmarkStart w:id="49" w:name="_Toc62738603"/>
      <w:bookmarkStart w:id="50" w:name="_Toc199231234"/>
      <w:r>
        <w:lastRenderedPageBreak/>
        <w:t>2.2 Empatía del P</w:t>
      </w:r>
      <w:r w:rsidRPr="00D95E7F">
        <w:t>ersonal</w:t>
      </w:r>
      <w:bookmarkEnd w:id="48"/>
      <w:bookmarkEnd w:id="49"/>
      <w:bookmarkEnd w:id="50"/>
      <w:r w:rsidRPr="00D95E7F">
        <w:t xml:space="preserve">  </w:t>
      </w:r>
    </w:p>
    <w:p w:rsidR="00A95C30" w:rsidRPr="00D95E7F" w:rsidRDefault="00A95C30" w:rsidP="00A95C30">
      <w:pPr>
        <w:rPr>
          <w:szCs w:val="20"/>
        </w:rPr>
      </w:pPr>
    </w:p>
    <w:p w:rsidR="00A95C30" w:rsidRPr="00D95E7F" w:rsidRDefault="00A95C30" w:rsidP="00A95C30">
      <w:pPr>
        <w:rPr>
          <w:szCs w:val="20"/>
        </w:rPr>
      </w:pPr>
      <w:r w:rsidRPr="00D95E7F">
        <w:rPr>
          <w:szCs w:val="20"/>
        </w:rPr>
        <w:t xml:space="preserve">Este módulo </w:t>
      </w:r>
      <w:r w:rsidRPr="00F712B0">
        <w:rPr>
          <w:szCs w:val="20"/>
        </w:rPr>
        <w:t xml:space="preserve">contiene </w:t>
      </w:r>
      <w:r w:rsidR="00F712B0" w:rsidRPr="00F712B0">
        <w:rPr>
          <w:szCs w:val="20"/>
        </w:rPr>
        <w:t>3</w:t>
      </w:r>
      <w:r w:rsidRPr="00D95E7F">
        <w:rPr>
          <w:szCs w:val="20"/>
        </w:rPr>
        <w:t xml:space="preserve"> preguntas orientadas a evaluar la atención brindada por parte del empleado con respecto a la amabilidad, disposición y cortesía, habilidad para escuchar y entender las necesidades de los usuarios.</w:t>
      </w:r>
    </w:p>
    <w:p w:rsidR="00F712B0" w:rsidRPr="00D95E7F" w:rsidRDefault="00F712B0" w:rsidP="00A95C30">
      <w:pPr>
        <w:rPr>
          <w:szCs w:val="20"/>
        </w:rPr>
      </w:pPr>
      <w:r>
        <w:rPr>
          <w:noProof/>
        </w:rPr>
        <w:drawing>
          <wp:inline distT="0" distB="0" distL="0" distR="0" wp14:anchorId="7BA756F0" wp14:editId="260EDB88">
            <wp:extent cx="3105785" cy="2238375"/>
            <wp:effectExtent l="0" t="0" r="0" b="0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A9EC112D-24E0-4E63-9EBB-3E895A14FD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C64A6" w:rsidRDefault="007C64A6" w:rsidP="00643C54">
      <w:pPr>
        <w:rPr>
          <w:szCs w:val="20"/>
        </w:rPr>
      </w:pPr>
    </w:p>
    <w:p w:rsidR="00212E31" w:rsidRDefault="00A95C30" w:rsidP="00643C54">
      <w:pPr>
        <w:rPr>
          <w:szCs w:val="20"/>
        </w:rPr>
      </w:pPr>
      <w:r w:rsidRPr="00D95E7F">
        <w:rPr>
          <w:szCs w:val="20"/>
        </w:rPr>
        <w:t>El resultado promedio obtenido en este apartado es de</w:t>
      </w:r>
      <w:r>
        <w:rPr>
          <w:szCs w:val="20"/>
        </w:rPr>
        <w:t xml:space="preserve"> </w:t>
      </w:r>
      <w:r w:rsidR="006F49B9">
        <w:rPr>
          <w:szCs w:val="20"/>
        </w:rPr>
        <w:t xml:space="preserve">9.40 </w:t>
      </w:r>
      <w:r w:rsidRPr="00D95E7F">
        <w:rPr>
          <w:szCs w:val="20"/>
        </w:rPr>
        <w:t xml:space="preserve">puntos, siendo </w:t>
      </w:r>
      <w:r w:rsidR="006F49B9">
        <w:rPr>
          <w:szCs w:val="20"/>
        </w:rPr>
        <w:t xml:space="preserve">el </w:t>
      </w:r>
      <w:r w:rsidRPr="00D95E7F">
        <w:rPr>
          <w:szCs w:val="20"/>
        </w:rPr>
        <w:t xml:space="preserve">aspecto mejor evaluado </w:t>
      </w:r>
      <w:r>
        <w:rPr>
          <w:szCs w:val="20"/>
        </w:rPr>
        <w:t>“</w:t>
      </w:r>
      <w:r w:rsidR="00212E31">
        <w:rPr>
          <w:szCs w:val="20"/>
        </w:rPr>
        <w:t>La atención de los usuarios sin favoritismo, ni privilegios para nadie</w:t>
      </w:r>
      <w:r>
        <w:rPr>
          <w:szCs w:val="20"/>
        </w:rPr>
        <w:t>”</w:t>
      </w:r>
      <w:r w:rsidRPr="00D95E7F">
        <w:rPr>
          <w:szCs w:val="20"/>
        </w:rPr>
        <w:t xml:space="preserve"> con</w:t>
      </w:r>
      <w:r w:rsidR="00212E31">
        <w:rPr>
          <w:szCs w:val="20"/>
        </w:rPr>
        <w:t xml:space="preserve"> 9.58</w:t>
      </w:r>
      <w:r w:rsidRPr="00E22A65">
        <w:rPr>
          <w:sz w:val="18"/>
          <w:szCs w:val="20"/>
        </w:rPr>
        <w:t xml:space="preserve"> </w:t>
      </w:r>
      <w:r w:rsidRPr="00D95E7F">
        <w:rPr>
          <w:szCs w:val="20"/>
        </w:rPr>
        <w:t xml:space="preserve">puntos y considerando </w:t>
      </w:r>
      <w:r w:rsidRPr="00D95E7F">
        <w:rPr>
          <w:color w:val="000000" w:themeColor="text1"/>
          <w:szCs w:val="20"/>
        </w:rPr>
        <w:t>el</w:t>
      </w:r>
      <w:r w:rsidRPr="00D95E7F">
        <w:rPr>
          <w:szCs w:val="20"/>
        </w:rPr>
        <w:t xml:space="preserve"> aspecto con menor puntuación </w:t>
      </w:r>
      <w:r>
        <w:rPr>
          <w:szCs w:val="20"/>
        </w:rPr>
        <w:t>“</w:t>
      </w:r>
      <w:r w:rsidR="00212E31">
        <w:rPr>
          <w:szCs w:val="20"/>
        </w:rPr>
        <w:t>La disposición e interés de los empleados para ayudar a resolver los trámites o requerimientos</w:t>
      </w:r>
      <w:r>
        <w:rPr>
          <w:szCs w:val="20"/>
        </w:rPr>
        <w:t xml:space="preserve">” </w:t>
      </w:r>
      <w:r w:rsidRPr="00D95E7F">
        <w:rPr>
          <w:szCs w:val="20"/>
        </w:rPr>
        <w:t xml:space="preserve">con </w:t>
      </w:r>
      <w:r w:rsidR="00212E31">
        <w:rPr>
          <w:szCs w:val="20"/>
        </w:rPr>
        <w:t>9.31</w:t>
      </w:r>
      <w:r w:rsidRPr="00E22A65">
        <w:rPr>
          <w:sz w:val="18"/>
          <w:szCs w:val="20"/>
        </w:rPr>
        <w:t xml:space="preserve"> </w:t>
      </w:r>
      <w:r w:rsidRPr="00D95E7F">
        <w:rPr>
          <w:szCs w:val="20"/>
        </w:rPr>
        <w:t>puntos</w:t>
      </w:r>
      <w:bookmarkStart w:id="51" w:name="_Hlk75933874"/>
      <w:bookmarkStart w:id="52" w:name="_Hlk75428021"/>
      <w:r w:rsidRPr="00D95E7F">
        <w:rPr>
          <w:szCs w:val="20"/>
        </w:rPr>
        <w:t xml:space="preserve"> (ver </w:t>
      </w:r>
      <w:r>
        <w:rPr>
          <w:szCs w:val="20"/>
        </w:rPr>
        <w:t xml:space="preserve">Gráfico 2.2 y </w:t>
      </w:r>
      <w:hyperlink w:anchor="_Anexo_2:_Índice" w:history="1">
        <w:r w:rsidRPr="00FA4A49">
          <w:rPr>
            <w:rStyle w:val="Hipervnculo"/>
            <w:szCs w:val="20"/>
          </w:rPr>
          <w:t xml:space="preserve">Anexo </w:t>
        </w:r>
        <w:r w:rsidR="00212E31" w:rsidRPr="00FA4A49">
          <w:rPr>
            <w:rStyle w:val="Hipervnculo"/>
            <w:szCs w:val="20"/>
          </w:rPr>
          <w:t>2</w:t>
        </w:r>
      </w:hyperlink>
      <w:r>
        <w:rPr>
          <w:szCs w:val="20"/>
        </w:rPr>
        <w:t>)</w:t>
      </w:r>
      <w:r w:rsidRPr="00D95E7F">
        <w:rPr>
          <w:szCs w:val="20"/>
        </w:rPr>
        <w:t>.</w:t>
      </w:r>
      <w:r>
        <w:rPr>
          <w:szCs w:val="20"/>
        </w:rPr>
        <w:t xml:space="preserve"> </w:t>
      </w:r>
    </w:p>
    <w:p w:rsidR="00A95C30" w:rsidRPr="00076234" w:rsidRDefault="00212E31" w:rsidP="00A95C30">
      <w:pPr>
        <w:rPr>
          <w:rStyle w:val="nfasis"/>
          <w:rFonts w:asciiTheme="minorHAnsi" w:hAnsiTheme="minorHAnsi"/>
          <w:sz w:val="16"/>
          <w:u w:val="none"/>
        </w:rPr>
      </w:pPr>
      <w:bookmarkStart w:id="53" w:name="_Toc62735988"/>
      <w:bookmarkStart w:id="54" w:name="_Toc62738604"/>
      <w:bookmarkEnd w:id="51"/>
      <w:bookmarkEnd w:id="52"/>
      <w:r w:rsidRPr="00A072A0">
        <w:rPr>
          <w:rStyle w:val="nfasis"/>
          <w:rFonts w:asciiTheme="minorHAnsi" w:hAnsiTheme="minorHAnsi"/>
          <w:sz w:val="16"/>
          <w:u w:val="none"/>
        </w:rPr>
        <w:t xml:space="preserve">Nota: Los comentarios expresados </w:t>
      </w:r>
      <w:r w:rsidRPr="00076234">
        <w:rPr>
          <w:rStyle w:val="nfasis"/>
          <w:rFonts w:asciiTheme="minorHAnsi" w:hAnsiTheme="minorHAnsi"/>
          <w:sz w:val="16"/>
          <w:u w:val="none"/>
        </w:rPr>
        <w:t xml:space="preserve">por los usuarios por dimensión, se detallan en </w:t>
      </w:r>
      <w:hyperlink w:anchor="_Anexo_6:_Comentarios" w:history="1">
        <w:r w:rsidRPr="00076234">
          <w:rPr>
            <w:rStyle w:val="Hipervnculo"/>
            <w:rFonts w:asciiTheme="minorHAnsi" w:hAnsiTheme="minorHAnsi"/>
            <w:color w:val="auto"/>
            <w:sz w:val="16"/>
            <w:szCs w:val="20"/>
          </w:rPr>
          <w:t xml:space="preserve">Anexo </w:t>
        </w:r>
        <w:r w:rsidR="00FA4A49" w:rsidRPr="00076234">
          <w:rPr>
            <w:rStyle w:val="Hipervnculo"/>
            <w:rFonts w:asciiTheme="minorHAnsi" w:hAnsiTheme="minorHAnsi"/>
            <w:color w:val="auto"/>
            <w:sz w:val="16"/>
            <w:szCs w:val="20"/>
          </w:rPr>
          <w:t>6</w:t>
        </w:r>
      </w:hyperlink>
      <w:r w:rsidRPr="00076234">
        <w:rPr>
          <w:rStyle w:val="nfasis"/>
          <w:rFonts w:asciiTheme="minorHAnsi" w:hAnsiTheme="minorHAnsi"/>
          <w:sz w:val="16"/>
          <w:u w:val="none"/>
        </w:rPr>
        <w:t>).</w:t>
      </w:r>
    </w:p>
    <w:p w:rsidR="00212E31" w:rsidRPr="00D95E7F" w:rsidRDefault="00212E31" w:rsidP="00A95C30">
      <w:pPr>
        <w:rPr>
          <w:szCs w:val="20"/>
        </w:rPr>
      </w:pPr>
    </w:p>
    <w:p w:rsidR="00A95C30" w:rsidRPr="00D95E7F" w:rsidRDefault="00A95C30" w:rsidP="00A95C30">
      <w:pPr>
        <w:pStyle w:val="Ttulo2"/>
      </w:pPr>
      <w:bookmarkStart w:id="55" w:name="_Toc199231235"/>
      <w:r>
        <w:t>2.3 Profesionalismo de los E</w:t>
      </w:r>
      <w:r w:rsidRPr="00D95E7F">
        <w:t>mpleados</w:t>
      </w:r>
      <w:bookmarkEnd w:id="53"/>
      <w:bookmarkEnd w:id="54"/>
      <w:bookmarkEnd w:id="55"/>
      <w:r w:rsidRPr="00D95E7F">
        <w:t xml:space="preserve"> </w:t>
      </w:r>
    </w:p>
    <w:p w:rsidR="00A95C30" w:rsidRPr="00D95E7F" w:rsidRDefault="00A95C30" w:rsidP="00A95C30">
      <w:pPr>
        <w:rPr>
          <w:szCs w:val="20"/>
        </w:rPr>
      </w:pPr>
    </w:p>
    <w:p w:rsidR="00A95C30" w:rsidRPr="00D95E7F" w:rsidRDefault="00A95C30" w:rsidP="00A95C30">
      <w:pPr>
        <w:rPr>
          <w:szCs w:val="20"/>
        </w:rPr>
      </w:pPr>
      <w:r w:rsidRPr="00323C72">
        <w:rPr>
          <w:szCs w:val="20"/>
        </w:rPr>
        <w:t>E</w:t>
      </w:r>
      <w:r w:rsidR="0095183A">
        <w:rPr>
          <w:szCs w:val="20"/>
        </w:rPr>
        <w:t>l</w:t>
      </w:r>
      <w:r w:rsidRPr="00323C72">
        <w:rPr>
          <w:szCs w:val="20"/>
        </w:rPr>
        <w:t xml:space="preserve"> módulo</w:t>
      </w:r>
      <w:r w:rsidRPr="00D95E7F">
        <w:rPr>
          <w:szCs w:val="20"/>
        </w:rPr>
        <w:t xml:space="preserve"> contiene </w:t>
      </w:r>
      <w:r w:rsidR="00212E31">
        <w:rPr>
          <w:szCs w:val="20"/>
        </w:rPr>
        <w:t>3</w:t>
      </w:r>
      <w:r w:rsidRPr="00D95E7F">
        <w:rPr>
          <w:szCs w:val="20"/>
        </w:rPr>
        <w:t xml:space="preserve"> preguntas orientadas al conocimiento, competencia</w:t>
      </w:r>
      <w:r>
        <w:rPr>
          <w:szCs w:val="20"/>
        </w:rPr>
        <w:t xml:space="preserve"> </w:t>
      </w:r>
      <w:r w:rsidRPr="00D95E7F">
        <w:rPr>
          <w:szCs w:val="20"/>
        </w:rPr>
        <w:t>técnica</w:t>
      </w:r>
      <w:r>
        <w:rPr>
          <w:szCs w:val="20"/>
        </w:rPr>
        <w:t>, el comportamiento de los empleados</w:t>
      </w:r>
      <w:bookmarkStart w:id="56" w:name="_Toc54522856"/>
      <w:bookmarkStart w:id="57" w:name="_Toc57011893"/>
      <w:r>
        <w:rPr>
          <w:szCs w:val="20"/>
        </w:rPr>
        <w:t xml:space="preserve"> y el cumplimiento de los horarios establecidos de atención.</w:t>
      </w:r>
    </w:p>
    <w:p w:rsidR="007836B6" w:rsidRDefault="00A969AC" w:rsidP="00A95C30">
      <w:pPr>
        <w:rPr>
          <w:szCs w:val="20"/>
        </w:rPr>
      </w:pPr>
      <w:r>
        <w:rPr>
          <w:noProof/>
        </w:rPr>
        <w:drawing>
          <wp:inline distT="0" distB="0" distL="0" distR="0" wp14:anchorId="55EFFDDF" wp14:editId="2AE26341">
            <wp:extent cx="3176905" cy="2386940"/>
            <wp:effectExtent l="0" t="0" r="4445" b="0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4DFBB40A-B8D3-4548-B3B8-97CFC3B24E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95C30" w:rsidRDefault="00A95C30" w:rsidP="00A95C30">
      <w:pPr>
        <w:rPr>
          <w:szCs w:val="20"/>
        </w:rPr>
      </w:pPr>
      <w:r w:rsidRPr="00D95E7F">
        <w:rPr>
          <w:szCs w:val="20"/>
        </w:rPr>
        <w:t xml:space="preserve">Este apartado obtuvo un promedio de </w:t>
      </w:r>
      <w:r w:rsidR="005F3625">
        <w:rPr>
          <w:szCs w:val="20"/>
        </w:rPr>
        <w:t xml:space="preserve">9.36 </w:t>
      </w:r>
      <w:r w:rsidRPr="00D95E7F">
        <w:rPr>
          <w:szCs w:val="20"/>
        </w:rPr>
        <w:t xml:space="preserve">puntos, tomando en cuenta que el aspecto con mayor puntuación es </w:t>
      </w:r>
      <w:r>
        <w:rPr>
          <w:szCs w:val="20"/>
        </w:rPr>
        <w:t>“</w:t>
      </w:r>
      <w:r w:rsidR="005F3625">
        <w:rPr>
          <w:szCs w:val="20"/>
        </w:rPr>
        <w:t>El cumplimiento de los horarios establecidos de atención (de 7:30 am a 3:30 pm o 24/7”</w:t>
      </w:r>
      <w:r w:rsidRPr="00D95E7F">
        <w:rPr>
          <w:szCs w:val="20"/>
        </w:rPr>
        <w:t xml:space="preserve"> con </w:t>
      </w:r>
      <w:r w:rsidR="005F3625">
        <w:rPr>
          <w:szCs w:val="20"/>
        </w:rPr>
        <w:t>9.50</w:t>
      </w:r>
      <w:r w:rsidRPr="00D95E7F">
        <w:rPr>
          <w:szCs w:val="20"/>
        </w:rPr>
        <w:t xml:space="preserve"> puntos; y con menor puntuación </w:t>
      </w:r>
      <w:r>
        <w:rPr>
          <w:szCs w:val="20"/>
        </w:rPr>
        <w:t>es “</w:t>
      </w:r>
      <w:r w:rsidR="005F3625">
        <w:rPr>
          <w:szCs w:val="20"/>
        </w:rPr>
        <w:t xml:space="preserve">El conocimiento, competencias técnicas y la utilidad de la </w:t>
      </w:r>
      <w:r w:rsidR="005F3625" w:rsidRPr="00985AC0">
        <w:rPr>
          <w:szCs w:val="20"/>
        </w:rPr>
        <w:t>información brindad</w:t>
      </w:r>
      <w:r w:rsidR="00F02EDD" w:rsidRPr="00985AC0">
        <w:rPr>
          <w:szCs w:val="20"/>
        </w:rPr>
        <w:t>a</w:t>
      </w:r>
      <w:r w:rsidR="005F3625" w:rsidRPr="00985AC0">
        <w:rPr>
          <w:szCs w:val="20"/>
        </w:rPr>
        <w:t xml:space="preserve"> por los </w:t>
      </w:r>
      <w:r w:rsidR="005F3625">
        <w:rPr>
          <w:szCs w:val="20"/>
        </w:rPr>
        <w:t>empleados o respuesta a requerimiento</w:t>
      </w:r>
      <w:r>
        <w:rPr>
          <w:szCs w:val="20"/>
        </w:rPr>
        <w:t>”</w:t>
      </w:r>
      <w:r w:rsidRPr="00D95E7F">
        <w:rPr>
          <w:szCs w:val="20"/>
        </w:rPr>
        <w:t xml:space="preserve"> con</w:t>
      </w:r>
      <w:r w:rsidR="005F3625">
        <w:rPr>
          <w:szCs w:val="20"/>
        </w:rPr>
        <w:t xml:space="preserve"> 9.25</w:t>
      </w:r>
      <w:r w:rsidRPr="00E22A65">
        <w:rPr>
          <w:sz w:val="18"/>
          <w:szCs w:val="20"/>
        </w:rPr>
        <w:t xml:space="preserve"> </w:t>
      </w:r>
      <w:r w:rsidRPr="00D95E7F">
        <w:rPr>
          <w:szCs w:val="20"/>
        </w:rPr>
        <w:t xml:space="preserve">puntos (ver </w:t>
      </w:r>
      <w:r>
        <w:rPr>
          <w:szCs w:val="20"/>
        </w:rPr>
        <w:t xml:space="preserve">Gráfico 2.3 y </w:t>
      </w:r>
      <w:hyperlink w:anchor="_Anexo_2:_Índice" w:history="1">
        <w:r w:rsidRPr="00FA4A49">
          <w:rPr>
            <w:rStyle w:val="Hipervnculo"/>
            <w:szCs w:val="20"/>
          </w:rPr>
          <w:t xml:space="preserve">Anexo </w:t>
        </w:r>
        <w:r w:rsidR="005F3625" w:rsidRPr="00FA4A49">
          <w:rPr>
            <w:rStyle w:val="Hipervnculo"/>
            <w:szCs w:val="20"/>
          </w:rPr>
          <w:t>2</w:t>
        </w:r>
      </w:hyperlink>
      <w:r>
        <w:rPr>
          <w:szCs w:val="20"/>
        </w:rPr>
        <w:t>)</w:t>
      </w:r>
      <w:r w:rsidRPr="00D95E7F">
        <w:rPr>
          <w:szCs w:val="20"/>
        </w:rPr>
        <w:t>.</w:t>
      </w:r>
    </w:p>
    <w:p w:rsidR="005F3625" w:rsidRPr="00076234" w:rsidRDefault="005F3625" w:rsidP="005F3625">
      <w:pPr>
        <w:rPr>
          <w:rStyle w:val="nfasis"/>
          <w:rFonts w:asciiTheme="minorHAnsi" w:hAnsiTheme="minorHAnsi"/>
          <w:sz w:val="16"/>
          <w:u w:val="none"/>
        </w:rPr>
      </w:pPr>
      <w:r w:rsidRPr="00A072A0">
        <w:rPr>
          <w:rStyle w:val="nfasis"/>
          <w:rFonts w:asciiTheme="minorHAnsi" w:hAnsiTheme="minorHAnsi"/>
          <w:sz w:val="16"/>
          <w:u w:val="none"/>
        </w:rPr>
        <w:t xml:space="preserve">Nota: Los comentarios expresados </w:t>
      </w:r>
      <w:r w:rsidRPr="00076234">
        <w:rPr>
          <w:rStyle w:val="nfasis"/>
          <w:rFonts w:asciiTheme="minorHAnsi" w:hAnsiTheme="minorHAnsi"/>
          <w:sz w:val="16"/>
          <w:u w:val="none"/>
        </w:rPr>
        <w:t xml:space="preserve">por los usuarios por dimensión, se detallan en </w:t>
      </w:r>
      <w:hyperlink w:anchor="_Anexo_6:_Comentarios" w:history="1">
        <w:r w:rsidRPr="00076234">
          <w:rPr>
            <w:rStyle w:val="Hipervnculo"/>
            <w:rFonts w:asciiTheme="minorHAnsi" w:hAnsiTheme="minorHAnsi"/>
            <w:color w:val="auto"/>
            <w:sz w:val="16"/>
            <w:szCs w:val="20"/>
          </w:rPr>
          <w:t xml:space="preserve">Anexo </w:t>
        </w:r>
        <w:r w:rsidR="00FA4A49" w:rsidRPr="00076234">
          <w:rPr>
            <w:rStyle w:val="Hipervnculo"/>
            <w:rFonts w:asciiTheme="minorHAnsi" w:hAnsiTheme="minorHAnsi"/>
            <w:color w:val="auto"/>
            <w:sz w:val="16"/>
            <w:szCs w:val="20"/>
          </w:rPr>
          <w:t>6</w:t>
        </w:r>
      </w:hyperlink>
      <w:r w:rsidRPr="00076234">
        <w:rPr>
          <w:rStyle w:val="nfasis"/>
          <w:rFonts w:asciiTheme="minorHAnsi" w:hAnsiTheme="minorHAnsi"/>
          <w:sz w:val="16"/>
          <w:u w:val="none"/>
        </w:rPr>
        <w:t>).</w:t>
      </w:r>
    </w:p>
    <w:p w:rsidR="00A95C30" w:rsidRPr="00076234" w:rsidRDefault="00A95C30" w:rsidP="00A95C30">
      <w:pPr>
        <w:rPr>
          <w:szCs w:val="20"/>
        </w:rPr>
      </w:pPr>
    </w:p>
    <w:p w:rsidR="00A95C30" w:rsidRPr="00D95E7F" w:rsidRDefault="00A95C30" w:rsidP="00A95C30">
      <w:pPr>
        <w:pStyle w:val="Ttulo2"/>
      </w:pPr>
      <w:bookmarkStart w:id="58" w:name="_Toc62735989"/>
      <w:bookmarkStart w:id="59" w:name="_Toc62738605"/>
      <w:bookmarkStart w:id="60" w:name="_Toc199231236"/>
      <w:r w:rsidRPr="00D95E7F">
        <w:t>2.4 Capacidad de Respuesta</w:t>
      </w:r>
      <w:bookmarkEnd w:id="56"/>
      <w:bookmarkEnd w:id="57"/>
      <w:bookmarkEnd w:id="58"/>
      <w:bookmarkEnd w:id="59"/>
      <w:r w:rsidRPr="00D95E7F">
        <w:t xml:space="preserve"> Institucional</w:t>
      </w:r>
      <w:bookmarkEnd w:id="60"/>
      <w:r w:rsidRPr="00D95E7F">
        <w:t xml:space="preserve"> </w:t>
      </w:r>
    </w:p>
    <w:p w:rsidR="00A95C30" w:rsidRPr="00D95E7F" w:rsidRDefault="00A95C30" w:rsidP="00A95C30">
      <w:pPr>
        <w:pStyle w:val="Ttulo2"/>
      </w:pPr>
    </w:p>
    <w:p w:rsidR="00A95C30" w:rsidRPr="00D95E7F" w:rsidRDefault="00A95C30" w:rsidP="00A95C30">
      <w:pPr>
        <w:rPr>
          <w:szCs w:val="20"/>
        </w:rPr>
      </w:pPr>
      <w:r>
        <w:rPr>
          <w:szCs w:val="20"/>
        </w:rPr>
        <w:t xml:space="preserve">Se incorporaron </w:t>
      </w:r>
      <w:r w:rsidR="00F82B78">
        <w:rPr>
          <w:szCs w:val="20"/>
        </w:rPr>
        <w:t>2</w:t>
      </w:r>
      <w:r w:rsidRPr="00D95E7F">
        <w:rPr>
          <w:szCs w:val="20"/>
        </w:rPr>
        <w:t xml:space="preserve"> preguntas</w:t>
      </w:r>
      <w:r>
        <w:rPr>
          <w:szCs w:val="20"/>
        </w:rPr>
        <w:t xml:space="preserve"> de escala</w:t>
      </w:r>
      <w:r w:rsidRPr="00D95E7F">
        <w:rPr>
          <w:szCs w:val="20"/>
        </w:rPr>
        <w:t>, para evaluar la orientación durante el servicio</w:t>
      </w:r>
      <w:r>
        <w:rPr>
          <w:szCs w:val="20"/>
        </w:rPr>
        <w:t xml:space="preserve"> y</w:t>
      </w:r>
      <w:r w:rsidRPr="00D95E7F">
        <w:rPr>
          <w:szCs w:val="20"/>
        </w:rPr>
        <w:t xml:space="preserve"> el cumplimiento de los tiempos establecidos</w:t>
      </w:r>
      <w:r>
        <w:rPr>
          <w:szCs w:val="20"/>
        </w:rPr>
        <w:t>; además,</w:t>
      </w:r>
      <w:r w:rsidR="00F82B78">
        <w:rPr>
          <w:szCs w:val="20"/>
        </w:rPr>
        <w:t xml:space="preserve"> 1</w:t>
      </w:r>
      <w:r>
        <w:rPr>
          <w:szCs w:val="20"/>
        </w:rPr>
        <w:t xml:space="preserve"> pregunt</w:t>
      </w:r>
      <w:r w:rsidR="00F82B78">
        <w:rPr>
          <w:szCs w:val="20"/>
        </w:rPr>
        <w:t>a</w:t>
      </w:r>
      <w:r>
        <w:rPr>
          <w:szCs w:val="20"/>
        </w:rPr>
        <w:t xml:space="preserve"> enfocada al tiempo real que se brindó </w:t>
      </w:r>
      <w:r w:rsidRPr="00D95E7F">
        <w:rPr>
          <w:szCs w:val="20"/>
        </w:rPr>
        <w:t>el servicio.</w:t>
      </w:r>
    </w:p>
    <w:p w:rsidR="001824AC" w:rsidRDefault="001824AC" w:rsidP="001824AC">
      <w:pPr>
        <w:rPr>
          <w:noProof/>
          <w:lang w:val="es-SV" w:eastAsia="es-SV"/>
        </w:rPr>
      </w:pPr>
    </w:p>
    <w:p w:rsidR="00A969AC" w:rsidRDefault="00A969AC" w:rsidP="001824AC">
      <w:pPr>
        <w:rPr>
          <w:szCs w:val="20"/>
        </w:rPr>
      </w:pPr>
      <w:r>
        <w:rPr>
          <w:noProof/>
        </w:rPr>
        <w:drawing>
          <wp:inline distT="0" distB="0" distL="0" distR="0" wp14:anchorId="4A557767" wp14:editId="608765AD">
            <wp:extent cx="3105785" cy="1943100"/>
            <wp:effectExtent l="0" t="0" r="0" b="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84058904-3163-4E75-A17A-3AD401DC6A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C64A6" w:rsidRDefault="007C64A6" w:rsidP="005F3625">
      <w:pPr>
        <w:rPr>
          <w:szCs w:val="20"/>
        </w:rPr>
      </w:pPr>
    </w:p>
    <w:p w:rsidR="005F3625" w:rsidRPr="00076234" w:rsidRDefault="00A95C30" w:rsidP="005F3625">
      <w:pPr>
        <w:rPr>
          <w:rStyle w:val="nfasis"/>
          <w:rFonts w:asciiTheme="minorHAnsi" w:hAnsiTheme="minorHAnsi"/>
          <w:sz w:val="16"/>
          <w:u w:val="none"/>
        </w:rPr>
      </w:pPr>
      <w:r w:rsidRPr="00D95E7F">
        <w:rPr>
          <w:szCs w:val="20"/>
        </w:rPr>
        <w:t xml:space="preserve">El promedio obtenido de este apartado fue de </w:t>
      </w:r>
      <w:r w:rsidR="00F82B78">
        <w:rPr>
          <w:szCs w:val="20"/>
        </w:rPr>
        <w:t xml:space="preserve">8.96 </w:t>
      </w:r>
      <w:r w:rsidRPr="00D95E7F">
        <w:rPr>
          <w:szCs w:val="20"/>
        </w:rPr>
        <w:t xml:space="preserve">puntos, siendo el aspecto mejor evaluado </w:t>
      </w:r>
      <w:r>
        <w:rPr>
          <w:szCs w:val="20"/>
        </w:rPr>
        <w:t>“</w:t>
      </w:r>
      <w:r w:rsidR="00F82B78">
        <w:rPr>
          <w:szCs w:val="20"/>
        </w:rPr>
        <w:t>La orientación recibida durante todo el servicio</w:t>
      </w:r>
      <w:r>
        <w:rPr>
          <w:szCs w:val="20"/>
        </w:rPr>
        <w:t>”</w:t>
      </w:r>
      <w:r w:rsidRPr="00D95E7F">
        <w:rPr>
          <w:szCs w:val="20"/>
        </w:rPr>
        <w:t xml:space="preserve"> con </w:t>
      </w:r>
      <w:r w:rsidR="00F82B78">
        <w:rPr>
          <w:szCs w:val="20"/>
        </w:rPr>
        <w:t xml:space="preserve">9.00 </w:t>
      </w:r>
      <w:r w:rsidR="006F56BE">
        <w:rPr>
          <w:noProof/>
        </w:rPr>
        <w:lastRenderedPageBreak/>
        <w:drawing>
          <wp:anchor distT="0" distB="0" distL="114300" distR="114300" simplePos="0" relativeHeight="251742720" behindDoc="0" locked="0" layoutInCell="1" allowOverlap="1" wp14:anchorId="5B023FA8" wp14:editId="0051073F">
            <wp:simplePos x="0" y="0"/>
            <wp:positionH relativeFrom="column">
              <wp:posOffset>3420745</wp:posOffset>
            </wp:positionH>
            <wp:positionV relativeFrom="paragraph">
              <wp:posOffset>3175</wp:posOffset>
            </wp:positionV>
            <wp:extent cx="3105785" cy="7830185"/>
            <wp:effectExtent l="0" t="0" r="0" b="0"/>
            <wp:wrapSquare wrapText="bothSides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6D336763-9C31-4F2F-ABF5-5C1C0CD02E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V relativeFrom="margin">
              <wp14:pctHeight>0</wp14:pctHeight>
            </wp14:sizeRelV>
          </wp:anchor>
        </w:drawing>
      </w:r>
      <w:r w:rsidRPr="00D95E7F">
        <w:rPr>
          <w:szCs w:val="20"/>
        </w:rPr>
        <w:t>puntos y el de menor puntuación</w:t>
      </w:r>
      <w:r w:rsidR="00F82B78">
        <w:rPr>
          <w:szCs w:val="20"/>
        </w:rPr>
        <w:t xml:space="preserve"> </w:t>
      </w:r>
      <w:r>
        <w:rPr>
          <w:szCs w:val="20"/>
        </w:rPr>
        <w:t>“</w:t>
      </w:r>
      <w:r w:rsidR="00F82B78">
        <w:rPr>
          <w:szCs w:val="20"/>
        </w:rPr>
        <w:t>El cumplimiento de tiempos</w:t>
      </w:r>
      <w:r w:rsidR="00EE4C6C">
        <w:rPr>
          <w:szCs w:val="20"/>
        </w:rPr>
        <w:t xml:space="preserve"> establecidos</w:t>
      </w:r>
      <w:r>
        <w:rPr>
          <w:szCs w:val="20"/>
        </w:rPr>
        <w:t>”</w:t>
      </w:r>
      <w:r w:rsidRPr="00D95E7F">
        <w:rPr>
          <w:szCs w:val="20"/>
        </w:rPr>
        <w:t xml:space="preserve"> con</w:t>
      </w:r>
      <w:r w:rsidR="00EE4C6C">
        <w:rPr>
          <w:szCs w:val="20"/>
        </w:rPr>
        <w:t xml:space="preserve"> 8.93 </w:t>
      </w:r>
      <w:r w:rsidRPr="00D95E7F">
        <w:rPr>
          <w:szCs w:val="20"/>
        </w:rPr>
        <w:t xml:space="preserve">puntos (ver </w:t>
      </w:r>
      <w:r>
        <w:rPr>
          <w:szCs w:val="20"/>
        </w:rPr>
        <w:t xml:space="preserve">Gráfico 2.4 y </w:t>
      </w:r>
      <w:hyperlink w:anchor="_Anexo_2:_Índice" w:history="1">
        <w:r w:rsidRPr="00FA4A49">
          <w:rPr>
            <w:rStyle w:val="Hipervnculo"/>
            <w:szCs w:val="20"/>
          </w:rPr>
          <w:t xml:space="preserve">Anexo </w:t>
        </w:r>
        <w:r w:rsidR="00EE4C6C" w:rsidRPr="00FA4A49">
          <w:rPr>
            <w:rStyle w:val="Hipervnculo"/>
            <w:szCs w:val="20"/>
          </w:rPr>
          <w:t>2</w:t>
        </w:r>
      </w:hyperlink>
      <w:r>
        <w:rPr>
          <w:szCs w:val="20"/>
        </w:rPr>
        <w:t>).</w:t>
      </w:r>
      <w:r w:rsidR="005F3625" w:rsidRPr="005F3625">
        <w:rPr>
          <w:rStyle w:val="nfasis"/>
          <w:rFonts w:asciiTheme="minorHAnsi" w:hAnsiTheme="minorHAnsi"/>
          <w:sz w:val="16"/>
          <w:u w:val="none"/>
        </w:rPr>
        <w:t xml:space="preserve"> </w:t>
      </w:r>
    </w:p>
    <w:p w:rsidR="005F3625" w:rsidRPr="00076234" w:rsidRDefault="005F3625" w:rsidP="005F3625">
      <w:pPr>
        <w:rPr>
          <w:rStyle w:val="nfasis"/>
          <w:rFonts w:asciiTheme="minorHAnsi" w:hAnsiTheme="minorHAnsi"/>
          <w:sz w:val="16"/>
          <w:u w:val="none"/>
        </w:rPr>
      </w:pPr>
      <w:r w:rsidRPr="00076234">
        <w:rPr>
          <w:rStyle w:val="nfasis"/>
          <w:rFonts w:asciiTheme="minorHAnsi" w:hAnsiTheme="minorHAnsi"/>
          <w:sz w:val="16"/>
          <w:u w:val="none"/>
        </w:rPr>
        <w:t xml:space="preserve">Nota: Los comentarios expresados por los usuarios por dimensión, se detallan en </w:t>
      </w:r>
      <w:hyperlink w:anchor="_Anexo_6:_Comentarios" w:history="1">
        <w:r w:rsidRPr="00076234">
          <w:rPr>
            <w:rStyle w:val="Hipervnculo"/>
            <w:rFonts w:asciiTheme="minorHAnsi" w:hAnsiTheme="minorHAnsi"/>
            <w:color w:val="auto"/>
            <w:sz w:val="16"/>
            <w:szCs w:val="20"/>
          </w:rPr>
          <w:t xml:space="preserve">Anexo </w:t>
        </w:r>
        <w:r w:rsidR="00FA4A49" w:rsidRPr="00076234">
          <w:rPr>
            <w:rStyle w:val="Hipervnculo"/>
            <w:rFonts w:asciiTheme="minorHAnsi" w:hAnsiTheme="minorHAnsi"/>
            <w:color w:val="auto"/>
            <w:sz w:val="16"/>
            <w:szCs w:val="20"/>
          </w:rPr>
          <w:t>6</w:t>
        </w:r>
        <w:r w:rsidRPr="00076234">
          <w:rPr>
            <w:rStyle w:val="Hipervnculo"/>
            <w:rFonts w:asciiTheme="minorHAnsi" w:hAnsiTheme="minorHAnsi"/>
            <w:color w:val="auto"/>
            <w:sz w:val="16"/>
            <w:szCs w:val="20"/>
          </w:rPr>
          <w:t>).</w:t>
        </w:r>
      </w:hyperlink>
    </w:p>
    <w:p w:rsidR="00A95C30" w:rsidRPr="00076234" w:rsidRDefault="00A95C30" w:rsidP="00A95C30">
      <w:pPr>
        <w:rPr>
          <w:szCs w:val="20"/>
        </w:rPr>
      </w:pPr>
    </w:p>
    <w:p w:rsidR="00A95C30" w:rsidRPr="00076234" w:rsidRDefault="00A95C30" w:rsidP="00760A5A">
      <w:pPr>
        <w:pStyle w:val="Ttulo3"/>
        <w:numPr>
          <w:ilvl w:val="0"/>
          <w:numId w:val="0"/>
        </w:numPr>
        <w:rPr>
          <w:color w:val="auto"/>
        </w:rPr>
      </w:pPr>
      <w:bookmarkStart w:id="61" w:name="_Toc199231237"/>
      <w:r w:rsidRPr="00076234">
        <w:rPr>
          <w:color w:val="auto"/>
        </w:rPr>
        <w:t>2.4.1 El Tiempo Real del Servicio Recibido</w:t>
      </w:r>
      <w:bookmarkEnd w:id="61"/>
    </w:p>
    <w:p w:rsidR="00A95C30" w:rsidRPr="00D95E7F" w:rsidRDefault="00A95C30" w:rsidP="00A95C30">
      <w:pPr>
        <w:rPr>
          <w:szCs w:val="20"/>
        </w:rPr>
      </w:pPr>
    </w:p>
    <w:p w:rsidR="00A95C30" w:rsidRDefault="00A95C30" w:rsidP="00A95C30">
      <w:pPr>
        <w:rPr>
          <w:szCs w:val="20"/>
        </w:rPr>
      </w:pPr>
      <w:r>
        <w:rPr>
          <w:szCs w:val="20"/>
        </w:rPr>
        <w:t>Con el objetivo de conocer el tiempo real de duración de</w:t>
      </w:r>
      <w:r w:rsidR="000C130A">
        <w:rPr>
          <w:szCs w:val="20"/>
        </w:rPr>
        <w:t xml:space="preserve"> </w:t>
      </w:r>
      <w:r>
        <w:rPr>
          <w:szCs w:val="20"/>
        </w:rPr>
        <w:t>l</w:t>
      </w:r>
      <w:r w:rsidR="000C130A">
        <w:rPr>
          <w:szCs w:val="20"/>
        </w:rPr>
        <w:t>os</w:t>
      </w:r>
      <w:r>
        <w:rPr>
          <w:szCs w:val="20"/>
        </w:rPr>
        <w:t xml:space="preserve"> servicio</w:t>
      </w:r>
      <w:r w:rsidR="000C130A">
        <w:rPr>
          <w:szCs w:val="20"/>
        </w:rPr>
        <w:t>s</w:t>
      </w:r>
      <w:r>
        <w:rPr>
          <w:szCs w:val="20"/>
        </w:rPr>
        <w:t xml:space="preserve"> conforme a la experiencia del usuario se incorporó una pregunta cerrada diseñada por intervalos</w:t>
      </w:r>
      <w:r w:rsidR="00A376E4">
        <w:rPr>
          <w:szCs w:val="20"/>
        </w:rPr>
        <w:t xml:space="preserve"> </w:t>
      </w:r>
      <w:r w:rsidR="00A376E4" w:rsidRPr="00985AC0">
        <w:rPr>
          <w:szCs w:val="20"/>
        </w:rPr>
        <w:t>de tiempo</w:t>
      </w:r>
      <w:r w:rsidRPr="00985AC0">
        <w:rPr>
          <w:szCs w:val="20"/>
        </w:rPr>
        <w:t xml:space="preserve"> donde, </w:t>
      </w:r>
      <w:r w:rsidR="00B74549" w:rsidRPr="00985AC0">
        <w:rPr>
          <w:szCs w:val="20"/>
        </w:rPr>
        <w:t xml:space="preserve">según opinión de usuario el </w:t>
      </w:r>
      <w:r w:rsidRPr="00985AC0">
        <w:rPr>
          <w:szCs w:val="20"/>
        </w:rPr>
        <w:t xml:space="preserve">resultado </w:t>
      </w:r>
      <w:r w:rsidR="00B74549" w:rsidRPr="00985AC0">
        <w:rPr>
          <w:szCs w:val="20"/>
        </w:rPr>
        <w:t xml:space="preserve">fue el </w:t>
      </w:r>
      <w:r w:rsidRPr="00985AC0">
        <w:rPr>
          <w:szCs w:val="20"/>
        </w:rPr>
        <w:t xml:space="preserve">siguiente: </w:t>
      </w:r>
    </w:p>
    <w:p w:rsidR="00F751C6" w:rsidRPr="00985AC0" w:rsidRDefault="00F751C6" w:rsidP="00A95C30">
      <w:pPr>
        <w:rPr>
          <w:szCs w:val="20"/>
        </w:rPr>
      </w:pPr>
    </w:p>
    <w:p w:rsidR="009A2767" w:rsidRDefault="00A82556" w:rsidP="00E86B2E">
      <w:pPr>
        <w:pStyle w:val="Prrafodelista"/>
        <w:numPr>
          <w:ilvl w:val="0"/>
          <w:numId w:val="15"/>
        </w:numPr>
      </w:pPr>
      <w:r w:rsidRPr="00F751C6">
        <w:t xml:space="preserve">12 </w:t>
      </w:r>
      <w:r w:rsidR="00A95C30" w:rsidRPr="00F751C6">
        <w:t xml:space="preserve">servicios fueron proporcionados en menor tiempo </w:t>
      </w:r>
      <w:r w:rsidRPr="00F751C6">
        <w:t>a lo establecido, 2 servicios fueron brindados en mayor tiempo y 1 servicio en el tiempo establecido</w:t>
      </w:r>
      <w:r w:rsidR="00FA4A49" w:rsidRPr="00F751C6">
        <w:t xml:space="preserve"> </w:t>
      </w:r>
      <w:r w:rsidR="00FA4A49">
        <w:t xml:space="preserve">(ver </w:t>
      </w:r>
      <w:hyperlink w:anchor="_Anexo_5:_" w:history="1">
        <w:r w:rsidR="00FA4A49" w:rsidRPr="00FA4A49">
          <w:rPr>
            <w:rStyle w:val="Hipervnculo"/>
          </w:rPr>
          <w:t>Anexo 5</w:t>
        </w:r>
      </w:hyperlink>
      <w:r w:rsidR="00FA4A49">
        <w:t>)</w:t>
      </w:r>
      <w:r>
        <w:t>.</w:t>
      </w:r>
    </w:p>
    <w:bookmarkEnd w:id="41"/>
    <w:bookmarkEnd w:id="42"/>
    <w:bookmarkEnd w:id="43"/>
    <w:bookmarkEnd w:id="44"/>
    <w:p w:rsidR="00052568" w:rsidRPr="003F6CFE" w:rsidRDefault="00052568" w:rsidP="00AA2BB5"/>
    <w:p w:rsidR="003F6CFE" w:rsidRPr="00F82349" w:rsidRDefault="003F6CFE" w:rsidP="003F6CFE">
      <w:pPr>
        <w:pStyle w:val="Ttulo1"/>
      </w:pPr>
      <w:bookmarkStart w:id="62" w:name="_Toc138794833"/>
      <w:bookmarkStart w:id="63" w:name="_Toc144365316"/>
      <w:bookmarkStart w:id="64" w:name="_Toc184797192"/>
      <w:bookmarkStart w:id="65" w:name="_Toc199231238"/>
      <w:bookmarkStart w:id="66" w:name="_Hlk35217598"/>
      <w:r>
        <w:t>Capítulo 3</w:t>
      </w:r>
      <w:r w:rsidRPr="00F82349">
        <w:t xml:space="preserve">: </w:t>
      </w:r>
      <w:bookmarkEnd w:id="62"/>
      <w:bookmarkEnd w:id="63"/>
      <w:r w:rsidRPr="005D4B2E">
        <w:t>¿En qué aspectos se debe mejorar?</w:t>
      </w:r>
      <w:bookmarkEnd w:id="64"/>
      <w:bookmarkEnd w:id="65"/>
    </w:p>
    <w:p w:rsidR="00951C5E" w:rsidRDefault="00951C5E" w:rsidP="00883C66">
      <w:pPr>
        <w:rPr>
          <w:rStyle w:val="nfasis"/>
          <w:rFonts w:asciiTheme="minorHAnsi" w:hAnsiTheme="minorHAnsi"/>
        </w:rPr>
      </w:pPr>
    </w:p>
    <w:p w:rsidR="003F6CFE" w:rsidRDefault="003F6CFE" w:rsidP="003F6CFE">
      <w:r>
        <w:t xml:space="preserve">Como resultado de realizar la pregunta: ¿Qué podemos mejorar del proceso? se obtiene el siguiente gráfico, el cual refleja </w:t>
      </w:r>
      <w:r w:rsidRPr="00C144F1">
        <w:t>la frecuencia</w:t>
      </w:r>
      <w:r>
        <w:t xml:space="preserve"> por</w:t>
      </w:r>
      <w:r w:rsidRPr="00C144F1">
        <w:t xml:space="preserve"> tema agrupado </w:t>
      </w:r>
      <w:r>
        <w:t>de acuerdo a la</w:t>
      </w:r>
      <w:r w:rsidRPr="00C144F1">
        <w:t xml:space="preserve"> dimensión.</w:t>
      </w:r>
      <w:r w:rsidR="003C485F">
        <w:t xml:space="preserve"> </w:t>
      </w:r>
    </w:p>
    <w:p w:rsidR="00F82B78" w:rsidRDefault="00F82B78" w:rsidP="00F82B78">
      <w:pPr>
        <w:rPr>
          <w:lang w:val="es-SV" w:eastAsia="es-SV"/>
        </w:rPr>
      </w:pPr>
    </w:p>
    <w:p w:rsidR="00AC3006" w:rsidRDefault="00AC3006" w:rsidP="00AC3006">
      <w:bookmarkStart w:id="67" w:name="_Toc57011901"/>
      <w:bookmarkStart w:id="68" w:name="_Toc62735995"/>
      <w:bookmarkStart w:id="69" w:name="_Toc62738611"/>
      <w:bookmarkStart w:id="70" w:name="_Toc138794834"/>
      <w:bookmarkEnd w:id="66"/>
      <w:r w:rsidRPr="009C59D3">
        <w:t>De acuerdo</w:t>
      </w:r>
      <w:r>
        <w:t xml:space="preserve"> a los resultados obtenidos, se detallan a continuación los aspectos más frecuentes: </w:t>
      </w:r>
    </w:p>
    <w:p w:rsidR="00AC3006" w:rsidRPr="00BD5F7A" w:rsidRDefault="00AC3006" w:rsidP="00AC3006">
      <w:pPr>
        <w:pStyle w:val="Prrafodelista"/>
        <w:numPr>
          <w:ilvl w:val="0"/>
          <w:numId w:val="16"/>
        </w:numPr>
        <w:suppressAutoHyphens/>
        <w:autoSpaceDN w:val="0"/>
        <w:ind w:left="142" w:hanging="142"/>
        <w:contextualSpacing w:val="0"/>
        <w:textAlignment w:val="baseline"/>
        <w:rPr>
          <w:rFonts w:asciiTheme="minorHAnsi" w:hAnsiTheme="minorHAnsi"/>
        </w:rPr>
      </w:pPr>
      <w:r w:rsidRPr="00BD5F7A">
        <w:rPr>
          <w:rFonts w:asciiTheme="minorHAnsi" w:hAnsiTheme="minorHAnsi"/>
        </w:rPr>
        <w:t xml:space="preserve">Capacidad de Respuesta Institucional es la dimensión que recibió más comentarios, dentro de la agrupación </w:t>
      </w:r>
      <w:r w:rsidR="00CB64B2">
        <w:rPr>
          <w:rFonts w:asciiTheme="minorHAnsi" w:hAnsiTheme="minorHAnsi"/>
        </w:rPr>
        <w:t>los</w:t>
      </w:r>
      <w:r w:rsidR="00CB64B2" w:rsidRPr="00BD5F7A">
        <w:rPr>
          <w:rFonts w:asciiTheme="minorHAnsi" w:hAnsiTheme="minorHAnsi"/>
        </w:rPr>
        <w:t xml:space="preserve"> aspectos</w:t>
      </w:r>
      <w:r w:rsidRPr="00BD5F7A">
        <w:rPr>
          <w:rFonts w:asciiTheme="minorHAnsi" w:hAnsiTheme="minorHAnsi"/>
        </w:rPr>
        <w:t xml:space="preserve"> de “</w:t>
      </w:r>
      <w:r>
        <w:rPr>
          <w:rFonts w:asciiTheme="minorHAnsi" w:hAnsiTheme="minorHAnsi"/>
        </w:rPr>
        <w:t>Buen servicio</w:t>
      </w:r>
      <w:r w:rsidRPr="00BD5F7A">
        <w:rPr>
          <w:rFonts w:asciiTheme="minorHAnsi" w:hAnsiTheme="minorHAnsi"/>
        </w:rPr>
        <w:t>”</w:t>
      </w:r>
      <w:r w:rsidR="006F56BE">
        <w:rPr>
          <w:rFonts w:asciiTheme="minorHAnsi" w:hAnsiTheme="minorHAnsi"/>
        </w:rPr>
        <w:t xml:space="preserve"> y “Tiempo de respuesta”</w:t>
      </w:r>
      <w:r w:rsidRPr="00BD5F7A">
        <w:rPr>
          <w:rFonts w:asciiTheme="minorHAnsi" w:hAnsiTheme="minorHAnsi"/>
        </w:rPr>
        <w:t xml:space="preserve"> presenta</w:t>
      </w:r>
      <w:r w:rsidR="006F56BE">
        <w:rPr>
          <w:rFonts w:asciiTheme="minorHAnsi" w:hAnsiTheme="minorHAnsi"/>
        </w:rPr>
        <w:t>n</w:t>
      </w:r>
      <w:r w:rsidRPr="00BD5F7A">
        <w:rPr>
          <w:rFonts w:asciiTheme="minorHAnsi" w:hAnsiTheme="minorHAnsi"/>
        </w:rPr>
        <w:t xml:space="preserve"> la mayor frecuencia </w:t>
      </w:r>
      <w:r w:rsidR="006F56BE">
        <w:rPr>
          <w:rFonts w:asciiTheme="minorHAnsi" w:hAnsiTheme="minorHAnsi"/>
        </w:rPr>
        <w:t>de comentarios con 17 y 11</w:t>
      </w:r>
      <w:r w:rsidR="0095183A">
        <w:rPr>
          <w:rFonts w:asciiTheme="minorHAnsi" w:hAnsiTheme="minorHAnsi"/>
        </w:rPr>
        <w:t xml:space="preserve"> respectivamente.</w:t>
      </w:r>
    </w:p>
    <w:p w:rsidR="00AC3006" w:rsidRPr="00BD5F7A" w:rsidRDefault="00AC3006" w:rsidP="00AC3006">
      <w:pPr>
        <w:pStyle w:val="Prrafodelista"/>
        <w:numPr>
          <w:ilvl w:val="0"/>
          <w:numId w:val="16"/>
        </w:numPr>
        <w:suppressAutoHyphens/>
        <w:autoSpaceDN w:val="0"/>
        <w:ind w:left="142" w:hanging="142"/>
        <w:contextualSpacing w:val="0"/>
        <w:textAlignment w:val="baseline"/>
      </w:pPr>
      <w:r w:rsidRPr="00BD5F7A">
        <w:rPr>
          <w:rFonts w:asciiTheme="minorHAnsi" w:hAnsiTheme="minorHAnsi"/>
        </w:rPr>
        <w:t>Infraestructura y Elementos tangibles presenta comentarios representativos en “</w:t>
      </w:r>
      <w:r>
        <w:rPr>
          <w:rFonts w:asciiTheme="minorHAnsi" w:hAnsiTheme="minorHAnsi"/>
        </w:rPr>
        <w:t>Sistema</w:t>
      </w:r>
      <w:r w:rsidRPr="00BD5F7A">
        <w:rPr>
          <w:rFonts w:asciiTheme="minorHAnsi" w:hAnsiTheme="minorHAnsi"/>
        </w:rPr>
        <w:t xml:space="preserve">” con </w:t>
      </w:r>
      <w:r w:rsidR="00CB64B2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</w:t>
      </w:r>
      <w:r w:rsidRPr="00BD5F7A">
        <w:rPr>
          <w:rFonts w:asciiTheme="minorHAnsi" w:hAnsiTheme="minorHAnsi"/>
        </w:rPr>
        <w:t>comentarios.</w:t>
      </w:r>
    </w:p>
    <w:p w:rsidR="00AC3006" w:rsidRPr="00BD5F7A" w:rsidRDefault="00AC3006" w:rsidP="00AC3006">
      <w:pPr>
        <w:pStyle w:val="Prrafodelista"/>
        <w:numPr>
          <w:ilvl w:val="0"/>
          <w:numId w:val="16"/>
        </w:numPr>
        <w:suppressAutoHyphens/>
        <w:autoSpaceDN w:val="0"/>
        <w:ind w:left="142" w:hanging="142"/>
        <w:contextualSpacing w:val="0"/>
        <w:textAlignment w:val="baseline"/>
        <w:rPr>
          <w:rFonts w:asciiTheme="minorHAnsi" w:hAnsiTheme="minorHAnsi"/>
        </w:rPr>
      </w:pPr>
      <w:r w:rsidRPr="00BD5F7A">
        <w:rPr>
          <w:rFonts w:asciiTheme="minorHAnsi" w:hAnsiTheme="minorHAnsi"/>
        </w:rPr>
        <w:t>Profesionalismo de los Empleados dentro de los aspectos a destacar</w:t>
      </w:r>
      <w:r w:rsidR="0095183A">
        <w:rPr>
          <w:rFonts w:asciiTheme="minorHAnsi" w:hAnsiTheme="minorHAnsi"/>
        </w:rPr>
        <w:t xml:space="preserve"> se encuentra</w:t>
      </w:r>
      <w:r w:rsidRPr="00BD5F7A">
        <w:rPr>
          <w:rFonts w:asciiTheme="minorHAnsi" w:hAnsiTheme="minorHAnsi"/>
        </w:rPr>
        <w:t xml:space="preserve"> “</w:t>
      </w:r>
      <w:r w:rsidRPr="007836B6">
        <w:rPr>
          <w:rFonts w:asciiTheme="minorHAnsi" w:hAnsiTheme="minorHAnsi"/>
        </w:rPr>
        <w:t>Estandarizar criterios de revisión/ejecución</w:t>
      </w:r>
      <w:r w:rsidRPr="00BD5F7A">
        <w:rPr>
          <w:rFonts w:asciiTheme="minorHAnsi" w:hAnsiTheme="minorHAnsi"/>
        </w:rPr>
        <w:t xml:space="preserve">” con </w:t>
      </w:r>
      <w:r w:rsidR="00CB64B2">
        <w:rPr>
          <w:rFonts w:asciiTheme="minorHAnsi" w:hAnsiTheme="minorHAnsi"/>
        </w:rPr>
        <w:t>4</w:t>
      </w:r>
      <w:r w:rsidRPr="00BD5F7A">
        <w:rPr>
          <w:rFonts w:asciiTheme="minorHAnsi" w:hAnsiTheme="minorHAnsi"/>
        </w:rPr>
        <w:t xml:space="preserve"> comentarios. </w:t>
      </w:r>
    </w:p>
    <w:p w:rsidR="00AC3006" w:rsidRPr="007836B6" w:rsidRDefault="00AC3006" w:rsidP="00AC3006">
      <w:pPr>
        <w:pStyle w:val="Prrafodelista"/>
        <w:numPr>
          <w:ilvl w:val="0"/>
          <w:numId w:val="16"/>
        </w:numPr>
        <w:suppressAutoHyphens/>
        <w:autoSpaceDN w:val="0"/>
        <w:ind w:left="142" w:hanging="142"/>
        <w:contextualSpacing w:val="0"/>
        <w:textAlignment w:val="baseline"/>
        <w:rPr>
          <w:sz w:val="16"/>
        </w:rPr>
      </w:pPr>
      <w:r w:rsidRPr="007836B6">
        <w:rPr>
          <w:rFonts w:asciiTheme="minorHAnsi" w:hAnsiTheme="minorHAnsi"/>
        </w:rPr>
        <w:t xml:space="preserve">Empatía del Personal </w:t>
      </w:r>
      <w:r w:rsidR="0095183A">
        <w:rPr>
          <w:rFonts w:asciiTheme="minorHAnsi" w:hAnsiTheme="minorHAnsi"/>
        </w:rPr>
        <w:t xml:space="preserve">es la dimensión </w:t>
      </w:r>
      <w:r w:rsidRPr="007836B6">
        <w:rPr>
          <w:rFonts w:asciiTheme="minorHAnsi" w:hAnsiTheme="minorHAnsi"/>
        </w:rPr>
        <w:t>con menos comentarios</w:t>
      </w:r>
      <w:r w:rsidR="0095183A">
        <w:rPr>
          <w:rFonts w:asciiTheme="minorHAnsi" w:hAnsiTheme="minorHAnsi"/>
        </w:rPr>
        <w:t>.</w:t>
      </w:r>
    </w:p>
    <w:p w:rsidR="00F751C6" w:rsidRDefault="00F751C6" w:rsidP="00F751C6">
      <w:pPr>
        <w:rPr>
          <w:lang w:val="es-SV" w:eastAsia="es-SV"/>
        </w:rPr>
      </w:pPr>
    </w:p>
    <w:p w:rsidR="00C14098" w:rsidRPr="00545417" w:rsidRDefault="00D93080" w:rsidP="00AF598C">
      <w:pPr>
        <w:pStyle w:val="Ttulo1"/>
      </w:pPr>
      <w:bookmarkStart w:id="71" w:name="_Toc199231239"/>
      <w:r w:rsidRPr="00545417">
        <w:t>Capítulo 5: Sugerencias y Conclusiones</w:t>
      </w:r>
      <w:bookmarkEnd w:id="67"/>
      <w:bookmarkEnd w:id="68"/>
      <w:bookmarkEnd w:id="69"/>
      <w:bookmarkEnd w:id="70"/>
      <w:bookmarkEnd w:id="71"/>
      <w:r w:rsidRPr="00545417">
        <w:t xml:space="preserve"> </w:t>
      </w:r>
    </w:p>
    <w:p w:rsidR="00DC6555" w:rsidRPr="00D95E7F" w:rsidRDefault="00DC6555" w:rsidP="00AA2BB5">
      <w:pPr>
        <w:rPr>
          <w:szCs w:val="20"/>
        </w:rPr>
      </w:pPr>
    </w:p>
    <w:p w:rsidR="00C14098" w:rsidRPr="00545417" w:rsidRDefault="00C14098" w:rsidP="00545417">
      <w:pPr>
        <w:pStyle w:val="Ttulo3"/>
      </w:pPr>
      <w:bookmarkStart w:id="72" w:name="_Toc199231240"/>
      <w:r w:rsidRPr="00545417">
        <w:t xml:space="preserve">5.1 </w:t>
      </w:r>
      <w:r w:rsidR="00D33C44" w:rsidRPr="00545417">
        <w:t>Sugerencia</w:t>
      </w:r>
      <w:bookmarkEnd w:id="72"/>
    </w:p>
    <w:p w:rsidR="00F628B3" w:rsidRDefault="00F25B6C" w:rsidP="008A05B6">
      <w:pPr>
        <w:pStyle w:val="Prrafodelista"/>
        <w:numPr>
          <w:ilvl w:val="0"/>
          <w:numId w:val="5"/>
        </w:numPr>
      </w:pPr>
      <w:r w:rsidRPr="00D95E7F">
        <w:t>Se sugiere a las</w:t>
      </w:r>
      <w:r w:rsidR="00F43A86">
        <w:t xml:space="preserve"> Jefaturas de</w:t>
      </w:r>
      <w:r w:rsidRPr="00D95E7F">
        <w:t xml:space="preserve"> Unidades Organizativas evaluadas</w:t>
      </w:r>
      <w:bookmarkStart w:id="73" w:name="_Hlk120625534"/>
      <w:r w:rsidR="005A632E">
        <w:t xml:space="preserve"> </w:t>
      </w:r>
      <w:r w:rsidR="00F628B3" w:rsidRPr="00F628B3">
        <w:t xml:space="preserve">realizar análisis del conjunto de comentarios expresados por los usuarios, con el objeto de determinar causas e </w:t>
      </w:r>
      <w:r w:rsidR="00F628B3" w:rsidRPr="00F628B3">
        <w:lastRenderedPageBreak/>
        <w:t xml:space="preserve">implementar acciones de mejora en el servicio brindado (ver Anexo </w:t>
      </w:r>
      <w:r w:rsidR="00F628B3">
        <w:t>5</w:t>
      </w:r>
      <w:r w:rsidR="00F628B3" w:rsidRPr="00F628B3">
        <w:t>).</w:t>
      </w:r>
    </w:p>
    <w:p w:rsidR="00765267" w:rsidRPr="006778B8" w:rsidRDefault="009C6A11" w:rsidP="005A6851">
      <w:pPr>
        <w:pStyle w:val="Prrafodelista"/>
        <w:numPr>
          <w:ilvl w:val="0"/>
          <w:numId w:val="5"/>
        </w:numPr>
      </w:pPr>
      <w:r w:rsidRPr="006778B8">
        <w:t>Actualizar la información de los servicios publicados en el portal web con el objetivo de brindar la información de una forma consistente.</w:t>
      </w:r>
    </w:p>
    <w:p w:rsidR="00C671F5" w:rsidRPr="00D95E7F" w:rsidRDefault="00C671F5" w:rsidP="00AA2BB5">
      <w:pPr>
        <w:rPr>
          <w:szCs w:val="20"/>
        </w:rPr>
      </w:pPr>
      <w:bookmarkStart w:id="74" w:name="_Toc62735997"/>
      <w:bookmarkStart w:id="75" w:name="_Toc62738613"/>
      <w:bookmarkStart w:id="76" w:name="_Hlk121387550"/>
      <w:bookmarkEnd w:id="73"/>
    </w:p>
    <w:p w:rsidR="00052568" w:rsidRDefault="00052568" w:rsidP="00545417">
      <w:pPr>
        <w:pStyle w:val="Ttulo3"/>
      </w:pPr>
      <w:bookmarkStart w:id="77" w:name="_Toc199231241"/>
      <w:r w:rsidRPr="00545417">
        <w:t>5.</w:t>
      </w:r>
      <w:r w:rsidR="00C14098" w:rsidRPr="00545417">
        <w:t xml:space="preserve">2 </w:t>
      </w:r>
      <w:r w:rsidRPr="00545417">
        <w:t>Conclusiones</w:t>
      </w:r>
      <w:bookmarkEnd w:id="74"/>
      <w:bookmarkEnd w:id="75"/>
      <w:bookmarkEnd w:id="77"/>
    </w:p>
    <w:bookmarkEnd w:id="76"/>
    <w:p w:rsidR="0026347A" w:rsidRDefault="00002727" w:rsidP="005A6851">
      <w:pPr>
        <w:pStyle w:val="Prrafodelista"/>
        <w:numPr>
          <w:ilvl w:val="0"/>
          <w:numId w:val="4"/>
        </w:numPr>
      </w:pPr>
      <w:r w:rsidRPr="00D95E7F">
        <w:t xml:space="preserve">El </w:t>
      </w:r>
      <w:r w:rsidR="009C6A11" w:rsidRPr="008041A2">
        <w:rPr>
          <w:b/>
        </w:rPr>
        <w:t>Í</w:t>
      </w:r>
      <w:r w:rsidRPr="008041A2">
        <w:rPr>
          <w:b/>
        </w:rPr>
        <w:t xml:space="preserve">ndice de Satisfacción Global </w:t>
      </w:r>
      <w:r w:rsidR="00A16E23" w:rsidRPr="008041A2">
        <w:rPr>
          <w:b/>
          <w:color w:val="000000" w:themeColor="text1"/>
        </w:rPr>
        <w:t>del</w:t>
      </w:r>
      <w:r w:rsidR="00A16E23" w:rsidRPr="008041A2">
        <w:rPr>
          <w:b/>
          <w:color w:val="FF0000"/>
        </w:rPr>
        <w:t xml:space="preserve"> </w:t>
      </w:r>
      <w:r w:rsidR="009C6A11" w:rsidRPr="008041A2">
        <w:rPr>
          <w:b/>
        </w:rPr>
        <w:t>Proceso</w:t>
      </w:r>
      <w:r w:rsidR="00B945DC" w:rsidRPr="008041A2">
        <w:rPr>
          <w:b/>
        </w:rPr>
        <w:t xml:space="preserve"> </w:t>
      </w:r>
      <w:sdt>
        <w:sdtPr>
          <w:rPr>
            <w:b/>
            <w:color w:val="000000" w:themeColor="text1"/>
          </w:rPr>
          <w:alias w:val="Proceso"/>
          <w:tag w:val="Proceso"/>
          <w:id w:val="-610202637"/>
          <w:placeholder>
            <w:docPart w:val="44ACB5DDEC8D4665AEEFC25FAA617BAA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</w:dropDownList>
        </w:sdtPr>
        <w:sdtEndPr/>
        <w:sdtContent>
          <w:r w:rsidR="006778B8" w:rsidRPr="008041A2">
            <w:rPr>
              <w:b/>
              <w:color w:val="000000" w:themeColor="text1"/>
            </w:rPr>
            <w:t>6.5 Comunicación e Información Institucional</w:t>
          </w:r>
        </w:sdtContent>
      </w:sdt>
      <w:r w:rsidR="00B945DC" w:rsidRPr="00D95E7F">
        <w:t xml:space="preserve"> </w:t>
      </w:r>
      <w:r w:rsidR="009C6A11" w:rsidRPr="00D95E7F">
        <w:t xml:space="preserve">es de </w:t>
      </w:r>
      <w:r w:rsidR="006778B8" w:rsidRPr="008041A2">
        <w:rPr>
          <w:b/>
        </w:rPr>
        <w:t xml:space="preserve">9.19 </w:t>
      </w:r>
      <w:r w:rsidR="009C6A11" w:rsidRPr="008041A2">
        <w:rPr>
          <w:b/>
        </w:rPr>
        <w:t>puntos</w:t>
      </w:r>
      <w:r w:rsidR="009C6A11" w:rsidRPr="00D95E7F">
        <w:t xml:space="preserve">, dentro de la escala de satisfacción </w:t>
      </w:r>
      <w:r w:rsidR="006837CB" w:rsidRPr="00D95E7F">
        <w:t>es de muy</w:t>
      </w:r>
      <w:r w:rsidRPr="00D95E7F">
        <w:t xml:space="preserve"> satisfactorio</w:t>
      </w:r>
      <w:r w:rsidR="006778B8">
        <w:rPr>
          <w:color w:val="000000" w:themeColor="text1"/>
        </w:rPr>
        <w:t xml:space="preserve">; </w:t>
      </w:r>
      <w:r w:rsidR="009C6A11" w:rsidRPr="00D95E7F">
        <w:t>respecto al cumplimiento del nivel de satisfacción proyectado en el año 202</w:t>
      </w:r>
      <w:r w:rsidR="006778B8">
        <w:t>5</w:t>
      </w:r>
      <w:r w:rsidR="009C6A11" w:rsidRPr="00D95E7F">
        <w:t xml:space="preserve">, </w:t>
      </w:r>
      <w:r w:rsidR="0095183A">
        <w:t>el resultado supera en</w:t>
      </w:r>
      <w:r w:rsidR="004C1E74">
        <w:t xml:space="preserve"> </w:t>
      </w:r>
      <w:r w:rsidR="006F4C9F">
        <w:t>0.13</w:t>
      </w:r>
      <w:r w:rsidR="004C1E74" w:rsidRPr="004C1E74">
        <w:rPr>
          <w:sz w:val="18"/>
        </w:rPr>
        <w:t xml:space="preserve"> </w:t>
      </w:r>
      <w:r w:rsidR="009C6A11" w:rsidRPr="00D95E7F">
        <w:t>puntos respecto a lo establecido con la meta PEI 202</w:t>
      </w:r>
      <w:r w:rsidR="00EF1D10">
        <w:t>5</w:t>
      </w:r>
      <w:r w:rsidR="009C6A11" w:rsidRPr="00D95E7F">
        <w:t xml:space="preserve"> (</w:t>
      </w:r>
      <w:r w:rsidR="00EF1D10">
        <w:t>9.06</w:t>
      </w:r>
      <w:r w:rsidR="009C6A11" w:rsidRPr="00D95E7F">
        <w:t xml:space="preserve"> puntos).</w:t>
      </w:r>
    </w:p>
    <w:p w:rsidR="00F20C10" w:rsidRDefault="00F20C10" w:rsidP="004562B6">
      <w:pPr>
        <w:pStyle w:val="Prrafodelista"/>
        <w:numPr>
          <w:ilvl w:val="0"/>
          <w:numId w:val="4"/>
        </w:numPr>
      </w:pPr>
      <w:r w:rsidRPr="00C34DDA">
        <w:t>Los aspectos que</w:t>
      </w:r>
      <w:r w:rsidR="00C34DDA" w:rsidRPr="00C34DDA">
        <w:t xml:space="preserve"> fueron evaluados y </w:t>
      </w:r>
      <w:r w:rsidRPr="00C34DDA">
        <w:t xml:space="preserve">presentan un alto nivel de oportunidad de mejora son: la falta de disponibilidad de parqueo </w:t>
      </w:r>
      <w:r w:rsidR="005A3454" w:rsidRPr="00C34DDA">
        <w:t>y El cumplimiento de los tiempos establecidos para completar el servicio</w:t>
      </w:r>
      <w:r w:rsidR="009574A4" w:rsidRPr="00C34DDA">
        <w:t xml:space="preserve">; siendo los promedios más bajos </w:t>
      </w:r>
      <w:r w:rsidR="00563587" w:rsidRPr="00C34DDA">
        <w:t>(</w:t>
      </w:r>
      <w:r w:rsidR="009574A4" w:rsidRPr="00C34DDA">
        <w:t>v</w:t>
      </w:r>
      <w:r w:rsidR="00563587" w:rsidRPr="00C34DDA">
        <w:t xml:space="preserve">er </w:t>
      </w:r>
      <w:hyperlink w:anchor="_Anexo_2:_Índice" w:history="1">
        <w:r w:rsidR="009574A4" w:rsidRPr="00C34DDA">
          <w:rPr>
            <w:rStyle w:val="Hipervnculo"/>
          </w:rPr>
          <w:t>A</w:t>
        </w:r>
        <w:r w:rsidR="00563587" w:rsidRPr="00C34DDA">
          <w:rPr>
            <w:rStyle w:val="Hipervnculo"/>
          </w:rPr>
          <w:t>nexo 2</w:t>
        </w:r>
      </w:hyperlink>
      <w:r w:rsidR="00563587" w:rsidRPr="00C34DDA">
        <w:t>)</w:t>
      </w:r>
      <w:r w:rsidR="005A3454" w:rsidRPr="00C34DDA">
        <w:t>.</w:t>
      </w:r>
    </w:p>
    <w:p w:rsidR="00C34DDA" w:rsidRDefault="00C34DDA" w:rsidP="004562B6">
      <w:pPr>
        <w:pStyle w:val="Prrafodelista"/>
        <w:numPr>
          <w:ilvl w:val="0"/>
          <w:numId w:val="4"/>
        </w:numPr>
      </w:pPr>
      <w:r>
        <w:t>En relación con los principale</w:t>
      </w:r>
      <w:r w:rsidR="00822049">
        <w:t xml:space="preserve">s </w:t>
      </w:r>
      <w:r>
        <w:t xml:space="preserve">aspectos a mejorar que fueron expresados por los usuarios se determina lo siguiente: </w:t>
      </w:r>
    </w:p>
    <w:p w:rsidR="00386D1D" w:rsidRDefault="002055E4" w:rsidP="00386D1D">
      <w:pPr>
        <w:pStyle w:val="Prrafodelista"/>
        <w:numPr>
          <w:ilvl w:val="1"/>
          <w:numId w:val="16"/>
        </w:numPr>
      </w:pPr>
      <w:r>
        <w:t>Tiempo de respuesta (11 comentarios)</w:t>
      </w:r>
    </w:p>
    <w:p w:rsidR="002055E4" w:rsidRDefault="002055E4" w:rsidP="00386D1D">
      <w:pPr>
        <w:pStyle w:val="Prrafodelista"/>
        <w:numPr>
          <w:ilvl w:val="1"/>
          <w:numId w:val="16"/>
        </w:numPr>
      </w:pPr>
      <w:r>
        <w:t>Sistema (7 comentarios)</w:t>
      </w:r>
    </w:p>
    <w:p w:rsidR="002055E4" w:rsidRDefault="002055E4" w:rsidP="00386D1D">
      <w:pPr>
        <w:pStyle w:val="Prrafodelista"/>
        <w:numPr>
          <w:ilvl w:val="1"/>
          <w:numId w:val="16"/>
        </w:numPr>
      </w:pPr>
      <w:r>
        <w:t>Estandarizar criterios de revisión/ejecución (4 comentarios).</w:t>
      </w:r>
    </w:p>
    <w:p w:rsidR="00386D1D" w:rsidRPr="00C34DDA" w:rsidRDefault="002055E4" w:rsidP="00D90BBA">
      <w:pPr>
        <w:ind w:left="360"/>
      </w:pPr>
      <w:r>
        <w:t xml:space="preserve">Asimismo, los usuarios encuestados reconocieron el buen servicio que se brinda, con 17 comentarios que expresan la satisfacción </w:t>
      </w:r>
      <w:r w:rsidR="00D90BBA">
        <w:t>del servicio recibido.</w:t>
      </w:r>
    </w:p>
    <w:p w:rsidR="00706899" w:rsidRPr="0026347A" w:rsidRDefault="00766E83" w:rsidP="00EF1D10">
      <w:pPr>
        <w:pStyle w:val="Prrafodelista"/>
        <w:numPr>
          <w:ilvl w:val="0"/>
          <w:numId w:val="4"/>
        </w:numPr>
      </w:pPr>
      <w:sdt>
        <w:sdtPr>
          <w:alias w:val="Dependencia"/>
          <w:tag w:val="Dependencia"/>
          <w:id w:val="890385833"/>
          <w:placeholder>
            <w:docPart w:val="464580BDAEA1491A961B8C7B665C6A62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Unidad Normativa de Adquisiciones y Contrataciones de la Administración Pública" w:value="Unidad Normativa de Adquisiciones y Contrataciones de la Administración Pública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/>
        <w:sdtContent>
          <w:r w:rsidR="00EF1D10" w:rsidRPr="00AE5539">
            <w:t>Dirección de Comunicaciones</w:t>
          </w:r>
        </w:sdtContent>
      </w:sdt>
      <w:r w:rsidR="0026347A">
        <w:t xml:space="preserve"> </w:t>
      </w:r>
      <w:r w:rsidR="00706899" w:rsidRPr="00D95E7F">
        <w:t>muestra un índice de satisfacción</w:t>
      </w:r>
      <w:r w:rsidR="002F6840" w:rsidRPr="00D95E7F">
        <w:t xml:space="preserve"> </w:t>
      </w:r>
      <w:r w:rsidR="002F6840" w:rsidRPr="00AE5539">
        <w:t xml:space="preserve">de </w:t>
      </w:r>
      <w:r w:rsidR="00EF1D10" w:rsidRPr="00AE5539">
        <w:t xml:space="preserve">9.58 </w:t>
      </w:r>
      <w:r w:rsidR="002F6840" w:rsidRPr="00AE5539">
        <w:t xml:space="preserve">puntos </w:t>
      </w:r>
      <w:r w:rsidR="00706899" w:rsidRPr="00D95E7F">
        <w:t xml:space="preserve">siendo el índice más alto por las calificaciones recibidas en </w:t>
      </w:r>
      <w:r w:rsidR="00EF1D10">
        <w:t>los servicios internos “Cobertura Periodística” y “Elaboración e impresión de material gráfico institucional”.</w:t>
      </w:r>
    </w:p>
    <w:p w:rsidR="00B02E37" w:rsidRPr="00AE5539" w:rsidRDefault="004C1E74" w:rsidP="004562B6">
      <w:pPr>
        <w:pStyle w:val="Prrafodelista"/>
        <w:numPr>
          <w:ilvl w:val="0"/>
          <w:numId w:val="4"/>
        </w:numPr>
      </w:pPr>
      <w:r>
        <w:t xml:space="preserve">El </w:t>
      </w:r>
      <w:r w:rsidRPr="007725FF">
        <w:t>servicio “</w:t>
      </w:r>
      <w:r w:rsidR="007725FF" w:rsidRPr="00AE5539">
        <w:t>Certificación de Pagos u Otros Documentos (Interno)</w:t>
      </w:r>
      <w:r w:rsidR="0095183A">
        <w:t xml:space="preserve"> – DGT</w:t>
      </w:r>
      <w:r w:rsidRPr="00AE5539">
        <w:t>”</w:t>
      </w:r>
      <w:r w:rsidR="007725FF" w:rsidRPr="00AE5539">
        <w:t xml:space="preserve"> </w:t>
      </w:r>
      <w:r w:rsidRPr="007725FF">
        <w:t>es</w:t>
      </w:r>
      <w:r w:rsidRPr="004C1E74">
        <w:t xml:space="preserve"> el </w:t>
      </w:r>
      <w:r w:rsidR="00706899" w:rsidRPr="004C1E74">
        <w:t>mejor</w:t>
      </w:r>
      <w:r w:rsidR="005707AD" w:rsidRPr="00D95E7F">
        <w:t xml:space="preserve"> </w:t>
      </w:r>
      <w:r w:rsidR="00706899" w:rsidRPr="00D95E7F">
        <w:t>evaluado</w:t>
      </w:r>
      <w:r w:rsidR="00BC0ED2">
        <w:t xml:space="preserve">, obteniendo un </w:t>
      </w:r>
      <w:r w:rsidR="005707AD" w:rsidRPr="00D95E7F">
        <w:t xml:space="preserve">índice de </w:t>
      </w:r>
      <w:r w:rsidR="00BC0ED2">
        <w:t xml:space="preserve">satisfacción de </w:t>
      </w:r>
      <w:r w:rsidR="007725FF">
        <w:t xml:space="preserve">9.98 </w:t>
      </w:r>
      <w:r w:rsidR="005707AD" w:rsidRPr="00D95E7F">
        <w:t>puntos</w:t>
      </w:r>
      <w:r w:rsidR="00F80C24">
        <w:t>. Por otra parte,</w:t>
      </w:r>
      <w:r w:rsidR="005707AD" w:rsidRPr="00D95E7F">
        <w:t xml:space="preserve"> el </w:t>
      </w:r>
      <w:r w:rsidR="00BC0ED2">
        <w:t xml:space="preserve">servicio </w:t>
      </w:r>
      <w:r w:rsidR="005707AD" w:rsidRPr="00D95E7F">
        <w:t>que presenta oportunidades de mejora es</w:t>
      </w:r>
      <w:r w:rsidR="00BC0ED2">
        <w:t xml:space="preserve"> </w:t>
      </w:r>
      <w:r w:rsidR="00BC0ED2" w:rsidRPr="00AE5539">
        <w:t>“</w:t>
      </w:r>
      <w:r w:rsidR="0011393A" w:rsidRPr="00AE5539">
        <w:t>Acceso a datos personales</w:t>
      </w:r>
      <w:r w:rsidR="0082621F" w:rsidRPr="00AE5539">
        <w:t xml:space="preserve"> </w:t>
      </w:r>
      <w:r w:rsidR="0011393A" w:rsidRPr="00AE5539">
        <w:t>(Externo)</w:t>
      </w:r>
      <w:r w:rsidR="00F80C24">
        <w:t xml:space="preserve"> - UAIP</w:t>
      </w:r>
      <w:r w:rsidR="00BC0ED2" w:rsidRPr="00AE5539">
        <w:t>”</w:t>
      </w:r>
      <w:r w:rsidR="0011393A" w:rsidRPr="00AE5539">
        <w:t xml:space="preserve"> </w:t>
      </w:r>
      <w:r w:rsidR="00BC0ED2" w:rsidRPr="00AE5539">
        <w:t>con</w:t>
      </w:r>
      <w:r w:rsidR="0082621F" w:rsidRPr="00AE5539">
        <w:t xml:space="preserve"> 6.97 puntos</w:t>
      </w:r>
      <w:r w:rsidR="0082621F" w:rsidRPr="0082621F">
        <w:t>.</w:t>
      </w:r>
    </w:p>
    <w:p w:rsidR="005A3454" w:rsidRDefault="00A35334" w:rsidP="005A3454">
      <w:pPr>
        <w:pStyle w:val="Prrafodelista"/>
        <w:numPr>
          <w:ilvl w:val="0"/>
          <w:numId w:val="4"/>
        </w:numPr>
      </w:pPr>
      <w:r w:rsidRPr="0082621F">
        <w:t xml:space="preserve">El </w:t>
      </w:r>
      <w:r w:rsidR="00F22E49">
        <w:t>96</w:t>
      </w:r>
      <w:r w:rsidR="005707AD" w:rsidRPr="0082621F">
        <w:t>%</w:t>
      </w:r>
      <w:r w:rsidR="009574A4">
        <w:t xml:space="preserve"> de los encuestados</w:t>
      </w:r>
      <w:r w:rsidRPr="0082621F">
        <w:t xml:space="preserve"> </w:t>
      </w:r>
      <w:r w:rsidR="005707AD" w:rsidRPr="0082621F">
        <w:t xml:space="preserve">manifestó que se han cumplido sus expectativas y el </w:t>
      </w:r>
      <w:r w:rsidR="00F22E49">
        <w:t>4</w:t>
      </w:r>
      <w:r w:rsidR="005707AD" w:rsidRPr="0082621F">
        <w:t>%</w:t>
      </w:r>
      <w:r w:rsidRPr="0082621F">
        <w:t xml:space="preserve"> </w:t>
      </w:r>
      <w:r w:rsidR="00B02E37" w:rsidRPr="0082621F">
        <w:t>i</w:t>
      </w:r>
      <w:r w:rsidR="005707AD" w:rsidRPr="0082621F">
        <w:t>ndic</w:t>
      </w:r>
      <w:r w:rsidR="00B02E37" w:rsidRPr="0082621F">
        <w:t>ó</w:t>
      </w:r>
      <w:r w:rsidR="005707AD" w:rsidRPr="0082621F">
        <w:t xml:space="preserve"> que no se cumplieron</w:t>
      </w:r>
      <w:r w:rsidR="00F22E49">
        <w:t>.</w:t>
      </w:r>
    </w:p>
    <w:p w:rsidR="005A3454" w:rsidRDefault="005A3454" w:rsidP="005A3454">
      <w:pPr>
        <w:pStyle w:val="Prrafodelista"/>
        <w:numPr>
          <w:ilvl w:val="0"/>
          <w:numId w:val="4"/>
        </w:numPr>
      </w:pPr>
      <w:r w:rsidRPr="005A3454">
        <w:t xml:space="preserve">El </w:t>
      </w:r>
      <w:r w:rsidR="00AE5539">
        <w:t>80</w:t>
      </w:r>
      <w:r w:rsidRPr="005A3454">
        <w:t>% percibe una mejora en el servicio recibido, el 1</w:t>
      </w:r>
      <w:r w:rsidR="00AE5539">
        <w:t>4</w:t>
      </w:r>
      <w:r w:rsidRPr="005A3454">
        <w:t>% considera que se encuentra igual</w:t>
      </w:r>
      <w:r w:rsidR="00AE5539">
        <w:t>, 4</w:t>
      </w:r>
      <w:r w:rsidRPr="005A3454">
        <w:t>% no respondió por ser primera vez de recibir el servicio</w:t>
      </w:r>
      <w:r w:rsidR="00AE5539">
        <w:t xml:space="preserve"> y el 2% considera que ha desmejorado.</w:t>
      </w:r>
    </w:p>
    <w:p w:rsidR="00F20C10" w:rsidRDefault="00F20C10" w:rsidP="005A3454">
      <w:pPr>
        <w:pStyle w:val="Prrafodelista"/>
        <w:numPr>
          <w:ilvl w:val="0"/>
          <w:numId w:val="4"/>
        </w:numPr>
      </w:pPr>
      <w:r w:rsidRPr="00777571">
        <w:t xml:space="preserve">Como </w:t>
      </w:r>
      <w:r w:rsidRPr="00AE5539">
        <w:t>resultado de seguimiento realizado a las acciones de mediciones anteriores, se determina que el 100% se encuentra en estado superado</w:t>
      </w:r>
      <w:r>
        <w:t xml:space="preserve">, véase detalle en </w:t>
      </w:r>
      <w:hyperlink w:anchor="_Anexo_3:_Seguimiento" w:history="1">
        <w:r w:rsidR="009574A4" w:rsidRPr="009574A4">
          <w:rPr>
            <w:rStyle w:val="Hipervnculo"/>
          </w:rPr>
          <w:t>Anexo 3</w:t>
        </w:r>
      </w:hyperlink>
      <w:r w:rsidRPr="005A42FC">
        <w:t xml:space="preserve"> “</w:t>
      </w:r>
      <w:r w:rsidRPr="00D95E7F">
        <w:t xml:space="preserve">Seguimiento de </w:t>
      </w:r>
      <w:r>
        <w:t>Acciones de E</w:t>
      </w:r>
      <w:r w:rsidRPr="00D95E7F">
        <w:t>studio</w:t>
      </w:r>
      <w:r>
        <w:t>s A</w:t>
      </w:r>
      <w:r w:rsidRPr="00D95E7F">
        <w:t>nterior</w:t>
      </w:r>
      <w:r>
        <w:t>es”</w:t>
      </w:r>
      <w:r w:rsidRPr="00D95E7F">
        <w:t>.</w:t>
      </w:r>
    </w:p>
    <w:p w:rsidR="005A3454" w:rsidRPr="00AE5539" w:rsidRDefault="000D61D2" w:rsidP="005A3454">
      <w:pPr>
        <w:pStyle w:val="Prrafodelista"/>
        <w:numPr>
          <w:ilvl w:val="0"/>
          <w:numId w:val="4"/>
        </w:numPr>
      </w:pPr>
      <w:r w:rsidRPr="007555AE">
        <w:t>En referencia</w:t>
      </w:r>
      <w:r w:rsidR="008E3CCA" w:rsidRPr="007555AE">
        <w:t xml:space="preserve"> a las </w:t>
      </w:r>
      <w:r w:rsidRPr="007555AE">
        <w:t xml:space="preserve">Felicitaciones </w:t>
      </w:r>
      <w:r w:rsidR="00AA1199" w:rsidRPr="007555AE">
        <w:t>se</w:t>
      </w:r>
      <w:r w:rsidR="008E3CCA" w:rsidRPr="007555AE">
        <w:t xml:space="preserve"> gestionan conforme </w:t>
      </w:r>
      <w:r w:rsidR="009F2A4B" w:rsidRPr="007555AE">
        <w:t>al PRO-</w:t>
      </w:r>
      <w:r w:rsidRPr="007555AE">
        <w:t>1.2.2.3</w:t>
      </w:r>
      <w:r w:rsidR="009F2A4B" w:rsidRPr="007555AE">
        <w:t>. Atención de Quejas, Sugerencias y Felicitaciones.</w:t>
      </w:r>
      <w:r w:rsidRPr="007555AE">
        <w:t xml:space="preserve"> </w:t>
      </w:r>
      <w:r w:rsidR="00DA3EC9" w:rsidRPr="007555AE">
        <w:t xml:space="preserve"> </w:t>
      </w:r>
    </w:p>
    <w:p w:rsidR="005A3454" w:rsidRPr="00076234" w:rsidRDefault="00F20C10" w:rsidP="005A3454">
      <w:pPr>
        <w:pStyle w:val="Prrafodelista"/>
        <w:numPr>
          <w:ilvl w:val="0"/>
          <w:numId w:val="4"/>
        </w:numPr>
        <w:spacing w:before="40" w:after="40"/>
      </w:pPr>
      <w:r w:rsidRPr="00F361EB">
        <w:t xml:space="preserve">La </w:t>
      </w:r>
      <w:r w:rsidRPr="00076234">
        <w:t xml:space="preserve">Jefatura de la Dependencia debe dar a conocer los resultados de la Medición de la Satisfacción de los Usuarios al personal que interviene en la ejecución del proceso evaluado, establecer acciones de mejora, elaborar acta de reunión u otro medio que evidencie la divulgación y acciones a realizar, conforme lo indicado en el PRO-1.2.2.4 Medición de la Satisfacción de los </w:t>
      </w:r>
      <w:r w:rsidR="008E4E6D" w:rsidRPr="00076234">
        <w:t xml:space="preserve">Contribuyentes y </w:t>
      </w:r>
      <w:r w:rsidRPr="00076234">
        <w:t>Usuarios.</w:t>
      </w:r>
    </w:p>
    <w:p w:rsidR="00F20C10" w:rsidRDefault="00F20C10" w:rsidP="005A3454">
      <w:pPr>
        <w:pStyle w:val="Prrafodelista"/>
        <w:numPr>
          <w:ilvl w:val="0"/>
          <w:numId w:val="4"/>
        </w:numPr>
        <w:spacing w:before="40" w:after="40"/>
      </w:pPr>
      <w:r w:rsidRPr="00076234">
        <w:t xml:space="preserve">El Departamento de Gestión de la Calidad de DGEA mantiene la confidencialidad de los datos e información a </w:t>
      </w:r>
      <w:r w:rsidRPr="00BA3513">
        <w:t>la que tuvo acceso como consecuencia de las actividades de medición. Por otra parte, es necesario tomar en cuenta que dicha medición se ha realizado a través de un marco muestral de</w:t>
      </w:r>
      <w:r w:rsidRPr="00E346A1">
        <w:t xml:space="preserve"> usuarios que recibieron los servicios del proceso evaluado</w:t>
      </w:r>
      <w:r w:rsidRPr="00BA3513">
        <w:t>.</w:t>
      </w:r>
    </w:p>
    <w:p w:rsidR="00F20C10" w:rsidRDefault="00F20C10" w:rsidP="00AA2BB5">
      <w:pPr>
        <w:rPr>
          <w:szCs w:val="20"/>
        </w:rPr>
      </w:pPr>
    </w:p>
    <w:p w:rsidR="00F20C10" w:rsidRPr="00D95E7F" w:rsidRDefault="00F20C10" w:rsidP="00AA2BB5">
      <w:pPr>
        <w:rPr>
          <w:szCs w:val="20"/>
        </w:rPr>
      </w:pPr>
    </w:p>
    <w:p w:rsidR="008C7CB4" w:rsidRPr="00D95E7F" w:rsidRDefault="00FB0DB8" w:rsidP="00AA2BB5">
      <w:pPr>
        <w:rPr>
          <w:szCs w:val="20"/>
        </w:rPr>
      </w:pPr>
      <w:bookmarkStart w:id="78" w:name="_GoBack"/>
      <w:bookmarkEnd w:id="78"/>
      <w:r w:rsidRPr="00D95E7F">
        <w:rPr>
          <w:szCs w:val="20"/>
        </w:rPr>
        <w:t xml:space="preserve">Atentamente, </w:t>
      </w:r>
    </w:p>
    <w:p w:rsidR="008F6C2F" w:rsidRPr="00D95E7F" w:rsidRDefault="008F6C2F" w:rsidP="00AA2BB5">
      <w:pPr>
        <w:rPr>
          <w:szCs w:val="20"/>
        </w:rPr>
      </w:pPr>
    </w:p>
    <w:p w:rsidR="008F6C2F" w:rsidRPr="00D95E7F" w:rsidRDefault="008F6C2F" w:rsidP="00AA2BB5">
      <w:pPr>
        <w:rPr>
          <w:szCs w:val="20"/>
        </w:rPr>
      </w:pPr>
    </w:p>
    <w:p w:rsidR="00EC0130" w:rsidRPr="00D95E7F" w:rsidRDefault="00EC0130" w:rsidP="00AA2BB5">
      <w:pPr>
        <w:rPr>
          <w:szCs w:val="20"/>
        </w:rPr>
      </w:pPr>
    </w:p>
    <w:p w:rsidR="00EC0130" w:rsidRPr="00D95E7F" w:rsidRDefault="00EC0130" w:rsidP="00AA2BB5">
      <w:pPr>
        <w:rPr>
          <w:szCs w:val="20"/>
        </w:rPr>
      </w:pPr>
    </w:p>
    <w:p w:rsidR="00052568" w:rsidRPr="008041A2" w:rsidRDefault="00FB0DB8" w:rsidP="00AA2BB5">
      <w:pPr>
        <w:rPr>
          <w:b/>
          <w:szCs w:val="20"/>
        </w:rPr>
      </w:pPr>
      <w:r w:rsidRPr="008041A2">
        <w:rPr>
          <w:b/>
          <w:szCs w:val="20"/>
        </w:rPr>
        <w:t xml:space="preserve">Lic. </w:t>
      </w:r>
      <w:r w:rsidR="00052568" w:rsidRPr="008041A2">
        <w:rPr>
          <w:b/>
          <w:szCs w:val="20"/>
        </w:rPr>
        <w:t>Enilson Antonio Cortez Guevara</w:t>
      </w:r>
    </w:p>
    <w:p w:rsidR="00052568" w:rsidRPr="00D95E7F" w:rsidRDefault="00052568" w:rsidP="00AA2BB5">
      <w:pPr>
        <w:rPr>
          <w:szCs w:val="20"/>
        </w:rPr>
      </w:pPr>
      <w:r w:rsidRPr="00D95E7F">
        <w:rPr>
          <w:szCs w:val="20"/>
        </w:rPr>
        <w:t>Jefe</w:t>
      </w:r>
      <w:r w:rsidR="00845004" w:rsidRPr="00D95E7F">
        <w:rPr>
          <w:szCs w:val="20"/>
        </w:rPr>
        <w:t xml:space="preserve"> </w:t>
      </w:r>
      <w:r w:rsidR="00BB4007" w:rsidRPr="00D95E7F">
        <w:rPr>
          <w:szCs w:val="20"/>
        </w:rPr>
        <w:t xml:space="preserve">Departamento </w:t>
      </w:r>
      <w:r w:rsidRPr="00D95E7F">
        <w:rPr>
          <w:szCs w:val="20"/>
        </w:rPr>
        <w:t>de Gestión de la Calidad</w:t>
      </w:r>
      <w:r w:rsidR="00C70458" w:rsidRPr="00D95E7F">
        <w:rPr>
          <w:szCs w:val="20"/>
        </w:rPr>
        <w:t>-DGEA</w:t>
      </w:r>
    </w:p>
    <w:p w:rsidR="006778B8" w:rsidRDefault="006778B8" w:rsidP="00AA2BB5">
      <w:pPr>
        <w:rPr>
          <w:szCs w:val="20"/>
        </w:rPr>
      </w:pPr>
    </w:p>
    <w:p w:rsidR="00845004" w:rsidRPr="00A50450" w:rsidRDefault="00845004" w:rsidP="00AA2BB5">
      <w:pPr>
        <w:rPr>
          <w:b/>
          <w:sz w:val="16"/>
          <w:szCs w:val="20"/>
        </w:rPr>
      </w:pPr>
      <w:r w:rsidRPr="00A50450">
        <w:rPr>
          <w:sz w:val="16"/>
          <w:szCs w:val="20"/>
        </w:rPr>
        <w:t xml:space="preserve">Elaborado por: </w:t>
      </w:r>
      <w:r w:rsidR="006778B8" w:rsidRPr="00A50450">
        <w:rPr>
          <w:b/>
          <w:color w:val="000000" w:themeColor="text1"/>
          <w:sz w:val="16"/>
          <w:szCs w:val="20"/>
        </w:rPr>
        <w:t>Licda. Katia Elizabeth Anaya López</w:t>
      </w:r>
    </w:p>
    <w:p w:rsidR="00174F80" w:rsidRPr="00A50450" w:rsidRDefault="00260928" w:rsidP="00515511">
      <w:pPr>
        <w:rPr>
          <w:sz w:val="16"/>
          <w:szCs w:val="20"/>
        </w:rPr>
        <w:sectPr w:rsidR="00174F80" w:rsidRPr="00A50450" w:rsidSect="009C398E">
          <w:type w:val="continuous"/>
          <w:pgSz w:w="12242" w:h="15842" w:code="1"/>
          <w:pgMar w:top="1418" w:right="618" w:bottom="1418" w:left="1134" w:header="737" w:footer="709" w:gutter="0"/>
          <w:cols w:num="2" w:space="708"/>
          <w:docGrid w:linePitch="360"/>
        </w:sectPr>
      </w:pPr>
      <w:r w:rsidRPr="00A50450">
        <w:rPr>
          <w:sz w:val="16"/>
          <w:szCs w:val="20"/>
        </w:rPr>
        <w:t>Técnico de Atención al Clien</w:t>
      </w:r>
      <w:r w:rsidR="002C1D43" w:rsidRPr="00A50450">
        <w:rPr>
          <w:sz w:val="16"/>
          <w:szCs w:val="20"/>
        </w:rPr>
        <w:t>t</w:t>
      </w:r>
      <w:r w:rsidR="008F6C2F" w:rsidRPr="00A50450">
        <w:rPr>
          <w:sz w:val="16"/>
          <w:szCs w:val="20"/>
        </w:rPr>
        <w:t>e</w:t>
      </w:r>
      <w:bookmarkStart w:id="79" w:name="_Toc138794835"/>
    </w:p>
    <w:p w:rsidR="00B11A00" w:rsidRDefault="004C51E3" w:rsidP="0049250E">
      <w:pPr>
        <w:pStyle w:val="Ttulo1"/>
      </w:pPr>
      <w:r>
        <w:br w:type="page"/>
      </w:r>
      <w:bookmarkStart w:id="80" w:name="_Toc199231242"/>
      <w:r w:rsidR="00B11A00" w:rsidRPr="00545417">
        <w:lastRenderedPageBreak/>
        <w:t>ANEXOS</w:t>
      </w:r>
      <w:bookmarkEnd w:id="79"/>
      <w:bookmarkEnd w:id="80"/>
    </w:p>
    <w:p w:rsidR="00545417" w:rsidRPr="00545417" w:rsidRDefault="00545417" w:rsidP="0056490D">
      <w:pPr>
        <w:rPr>
          <w:lang w:val="es-SV" w:eastAsia="es-SV"/>
        </w:rPr>
      </w:pPr>
    </w:p>
    <w:p w:rsidR="00A95C30" w:rsidRPr="007C2A96" w:rsidRDefault="00A87090" w:rsidP="00A95C30">
      <w:pPr>
        <w:pStyle w:val="Ttulo2"/>
      </w:pPr>
      <w:bookmarkStart w:id="81" w:name="_Toc199231243"/>
      <w:bookmarkStart w:id="82" w:name="_Toc138794836"/>
      <w:r w:rsidRPr="00545417">
        <w:t>Anexo 1:</w:t>
      </w:r>
      <w:r w:rsidR="00A95C30">
        <w:t xml:space="preserve"> </w:t>
      </w:r>
      <w:r w:rsidR="00A95C30" w:rsidRPr="007C2A96">
        <w:t>Información General del Estudio y de la Persona Encuestada</w:t>
      </w:r>
      <w:bookmarkEnd w:id="81"/>
    </w:p>
    <w:p w:rsidR="00A95C30" w:rsidRPr="00D95E7F" w:rsidRDefault="00A95C30" w:rsidP="0056490D"/>
    <w:p w:rsidR="00A95C30" w:rsidRPr="00D07006" w:rsidRDefault="00A95C30" w:rsidP="00A95C30">
      <w:pPr>
        <w:pStyle w:val="Subttulo"/>
      </w:pPr>
      <w:bookmarkStart w:id="83" w:name="_Toc199231244"/>
      <w:r w:rsidRPr="00D07006">
        <w:t>1.1 Información General del Estudio</w:t>
      </w:r>
      <w:bookmarkEnd w:id="83"/>
      <w:r w:rsidRPr="00D07006">
        <w:t xml:space="preserve"> </w:t>
      </w:r>
    </w:p>
    <w:p w:rsidR="00A95C30" w:rsidRPr="00D07006" w:rsidRDefault="00A95C30" w:rsidP="0049250E"/>
    <w:p w:rsidR="00A95C30" w:rsidRPr="00D95E7F" w:rsidRDefault="00A95C30" w:rsidP="00A95C30">
      <w:pPr>
        <w:rPr>
          <w:szCs w:val="20"/>
        </w:rPr>
      </w:pPr>
      <w:r w:rsidRPr="00D95E7F">
        <w:rPr>
          <w:szCs w:val="20"/>
        </w:rPr>
        <w:t>La medición se realizó al proceso</w:t>
      </w:r>
      <w:r>
        <w:rPr>
          <w:szCs w:val="20"/>
        </w:rPr>
        <w:t xml:space="preserve"> </w:t>
      </w:r>
      <w:sdt>
        <w:sdtPr>
          <w:rPr>
            <w:color w:val="000000" w:themeColor="text1"/>
            <w:szCs w:val="20"/>
          </w:rPr>
          <w:alias w:val="Proceso"/>
          <w:tag w:val="Proceso"/>
          <w:id w:val="1330648285"/>
          <w:placeholder>
            <w:docPart w:val="EE769AB06C2E4E0B8E2EEE9E4CC9F699"/>
          </w:placeholder>
          <w15:color w:val="FF0000"/>
          <w:dropDownList>
            <w:listItem w:value="Elija un elemento."/>
            <w:listItem w:displayText="1.1 Direccionamiento Estratégico" w:value="1.1 Direccionamiento Estratégico"/>
            <w:listItem w:displayText="1.2 Gestión de la Calidad" w:value="1.2 Gestión de la Calidad"/>
            <w:listItem w:displayText="1.3 Mejora e Innovación" w:value="1.3 Mejora e Innovación"/>
            <w:listItem w:displayText="1.4 Transparencia y Anticorrupción" w:value="1.4 Transparencia y Anticorrupción"/>
            <w:listItem w:displayText="2.1 Formulación del Marco Fiscal de Mediano Plazo" w:value="2.1 Formulación del Marco Fiscal de Mediano Plazo"/>
            <w:listItem w:displayText="2.2 Formulación y Divulgación de Políticas" w:value="2.2 Formulación y Divulgación de Políticas"/>
            <w:listItem w:displayText="2.3 Consolidación del Programa Financiero Fiscal Anual del SPNF" w:value="2.3 Consolidación del Programa Financiero Fiscal Anual del SPNF"/>
            <w:listItem w:displayText="2.4 Seguimiento y Evaluación de las Finanzas Publicas" w:value="2.4 Seguimiento y Evaluación de las Finanzas Publicas"/>
            <w:listItem w:displayText="3.1 Programación" w:value="3.1 Programación"/>
            <w:listItem w:displayText="3.2 Ejecución" w:value="3.2 Ejecución"/>
            <w:listItem w:displayText="3.3 Seguimiento y Evaluación " w:value="3.3 Seguimiento y Evaluación "/>
            <w:listItem w:displayText="3.4 Cierre y Elaboración de Informes" w:value="3.4 Cierre y Elaboración de Informes"/>
            <w:listItem w:displayText="4.1 Recaudación de Ingresos" w:value="4.1 Recaudación de Ingresos"/>
            <w:listItem w:displayText="4.2 Registro de Usuarios" w:value="4.2 Registro de Usuarios"/>
            <w:listItem w:displayText="4.3 Servicio al Usuario" w:value="4.3 Servicio al Usuario"/>
            <w:listItem w:displayText="4.4 Estudios, Análisis y Evaluación Fiscal" w:value="4.4 Estudios, Análisis y Evaluación Fiscal"/>
            <w:listItem w:displayText="4.5 Control Fiscal" w:value="4.5 Control Fiscal"/>
            <w:listItem w:displayText="5.1 Gestión del Recurso de Apelación" w:value="5.1 Gestión del Recurso de Apelación"/>
            <w:listItem w:displayText="5.2 Atención de los Requerimientos de Información - Traslados en los Juicios C.S.J." w:value="5.2 Atención de los Requerimientos de Información - Traslados en los Juicios C.S.J."/>
            <w:listItem w:displayText="5.3 Divulgación y Análisis de la Praxis Tributaria " w:value="5.3 Divulgación y Análisis de la Praxis Tributaria "/>
            <w:listItem w:displayText="6.1 Gestión y Adquisición de Obras Bienes y Servicios" w:value="6.1 Gestión y Adquisición de Obras Bienes y Servicios"/>
            <w:listItem w:displayText="6.2 Gestión del Talento Humano" w:value="6.2 Gestión del Talento Humano"/>
            <w:listItem w:displayText="6.3 Gestión de Mantenimiento y Servicios" w:value="6.3 Gestión de Mantenimiento y Servicios"/>
            <w:listItem w:displayText="6.4 Gestión de Tecnologías de Información y Comunicaciones (TIC)" w:value="6.4 Gestión de Tecnologías de Información y Comunicaciones (TIC)"/>
            <w:listItem w:displayText="6.5 Comunicación e Información Institucional" w:value="6.5 Comunicación e Información Institucional"/>
            <w:listItem w:displayText="6.6 Gestión Financiera del Gasto Institucional" w:value="6.6 Gestión Financiera del Gasto Institucional"/>
            <w:listItem w:displayText="6.7 Gestión Legal" w:value="6.7 Gestión Legal"/>
            <w:listItem w:displayText="6.8 Auditoria Interna y Control Interno" w:value="6.8 Auditoria Interna y Control Interno"/>
            <w:listItem w:displayText="6.9 Gestión de Medio Ambiente y Salud y Seguridad Ocupacional" w:value="6.9 Gestión de Medio Ambiente y Salud y Seguridad Ocupacional"/>
            <w:listItem w:displayText="6.10. Gestión de Seguridad y Acceso a las Instalaciones Físicas " w:value="6.10. Gestión de Seguridad y Acceso a las Instalaciones Físicas "/>
            <w:listItem w:displayText="6.11 Gestión de Igualdad de Género " w:value="6.11 Gestión de Igualdad de Género "/>
          </w:dropDownList>
        </w:sdtPr>
        <w:sdtEndPr/>
        <w:sdtContent>
          <w:r w:rsidR="00042934">
            <w:rPr>
              <w:color w:val="000000" w:themeColor="text1"/>
              <w:szCs w:val="20"/>
            </w:rPr>
            <w:t>6.5 Comunicación e Información Institucional</w:t>
          </w:r>
        </w:sdtContent>
      </w:sdt>
      <w:r w:rsidRPr="00D95E7F">
        <w:rPr>
          <w:szCs w:val="20"/>
        </w:rPr>
        <w:t>, específicamente en los siguientes servicios:</w:t>
      </w:r>
    </w:p>
    <w:p w:rsidR="00A95C30" w:rsidRDefault="00A95C30" w:rsidP="00A95C30">
      <w:pPr>
        <w:rPr>
          <w:b/>
          <w:szCs w:val="20"/>
        </w:rPr>
      </w:pPr>
      <w:r w:rsidRPr="00D95E7F">
        <w:rPr>
          <w:b/>
          <w:szCs w:val="20"/>
        </w:rPr>
        <w:t>Servicios Internos:</w:t>
      </w:r>
    </w:p>
    <w:p w:rsidR="005D52D3" w:rsidRPr="00474E1A" w:rsidRDefault="00766E83" w:rsidP="005D52D3">
      <w:pPr>
        <w:pStyle w:val="Prrafodelista"/>
        <w:numPr>
          <w:ilvl w:val="0"/>
          <w:numId w:val="13"/>
        </w:numPr>
        <w:rPr>
          <w:color w:val="000000" w:themeColor="text1"/>
          <w:u w:val="single"/>
        </w:rPr>
      </w:pPr>
      <w:sdt>
        <w:sdtPr>
          <w:rPr>
            <w:rStyle w:val="Textonormalennegrita"/>
            <w:u w:val="single"/>
          </w:rPr>
          <w:alias w:val="Dependencia"/>
          <w:tag w:val="Dependencia"/>
          <w:id w:val="-1933885090"/>
          <w:placeholder>
            <w:docPart w:val="557A7AFA69984E0BAE385099D0A178E1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Unidad Normativa de Adquisiciones y Contrataciones de la Administración Pública" w:value="Unidad Normativa de Adquisiciones y Contrataciones de la Administración Pública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>
          <w:rPr>
            <w:rStyle w:val="Textonormalennegrita"/>
          </w:rPr>
        </w:sdtEndPr>
        <w:sdtContent>
          <w:r w:rsidR="005D52D3">
            <w:rPr>
              <w:rStyle w:val="Textonormalennegrita"/>
              <w:u w:val="single"/>
            </w:rPr>
            <w:t>Dirección General de Administración</w:t>
          </w:r>
        </w:sdtContent>
      </w:sdt>
    </w:p>
    <w:p w:rsidR="005D52D3" w:rsidRPr="005D52D3" w:rsidRDefault="005D52D3" w:rsidP="005D52D3">
      <w:pPr>
        <w:pStyle w:val="Prrafodelista"/>
        <w:numPr>
          <w:ilvl w:val="0"/>
          <w:numId w:val="20"/>
        </w:numPr>
      </w:pPr>
      <w:r w:rsidRPr="005D52D3">
        <w:t>Atención de los requerimientos de información en el Archivo Central</w:t>
      </w:r>
    </w:p>
    <w:p w:rsidR="005D52D3" w:rsidRPr="005D52D3" w:rsidRDefault="005D52D3" w:rsidP="005D52D3">
      <w:pPr>
        <w:pStyle w:val="Prrafodelista"/>
        <w:numPr>
          <w:ilvl w:val="0"/>
          <w:numId w:val="20"/>
        </w:numPr>
      </w:pPr>
      <w:r w:rsidRPr="005D52D3">
        <w:t xml:space="preserve">Revisión de instrumentos archivísticos </w:t>
      </w:r>
    </w:p>
    <w:p w:rsidR="00694D2C" w:rsidRPr="00474E1A" w:rsidRDefault="00766E83" w:rsidP="00694D2C">
      <w:pPr>
        <w:pStyle w:val="Prrafodelista"/>
        <w:numPr>
          <w:ilvl w:val="0"/>
          <w:numId w:val="13"/>
        </w:numPr>
        <w:rPr>
          <w:color w:val="000000" w:themeColor="text1"/>
          <w:u w:val="single"/>
        </w:rPr>
      </w:pPr>
      <w:sdt>
        <w:sdtPr>
          <w:rPr>
            <w:rStyle w:val="Textonormalennegrita"/>
            <w:u w:val="single"/>
          </w:rPr>
          <w:alias w:val="Dependencia"/>
          <w:tag w:val="Dependencia"/>
          <w:id w:val="-644277758"/>
          <w:placeholder>
            <w:docPart w:val="8D505D2F402F48EEB25302851E423461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Unidad Normativa de Adquisiciones y Contrataciones de la Administración Pública" w:value="Unidad Normativa de Adquisiciones y Contrataciones de la Administración Pública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>
          <w:rPr>
            <w:rStyle w:val="Textonormalennegrita"/>
          </w:rPr>
        </w:sdtEndPr>
        <w:sdtContent>
          <w:r w:rsidR="00694D2C">
            <w:rPr>
              <w:rStyle w:val="Textonormalennegrita"/>
              <w:u w:val="single"/>
            </w:rPr>
            <w:t>Dirección General de Aduanas</w:t>
          </w:r>
        </w:sdtContent>
      </w:sdt>
    </w:p>
    <w:p w:rsidR="005D52D3" w:rsidRPr="006B0928" w:rsidRDefault="005D52D3" w:rsidP="00694D2C">
      <w:pPr>
        <w:pStyle w:val="Prrafodelista"/>
        <w:numPr>
          <w:ilvl w:val="0"/>
          <w:numId w:val="23"/>
        </w:numPr>
      </w:pPr>
      <w:r w:rsidRPr="006B0928">
        <w:t xml:space="preserve">Préstamo de Documentos </w:t>
      </w:r>
      <w:proofErr w:type="spellStart"/>
      <w:r w:rsidRPr="006B0928">
        <w:t>Recepcionados</w:t>
      </w:r>
      <w:proofErr w:type="spellEnd"/>
      <w:r w:rsidRPr="006B0928">
        <w:t xml:space="preserve"> en el Departamento de Resguardo Documental</w:t>
      </w:r>
    </w:p>
    <w:p w:rsidR="00694D2C" w:rsidRPr="00694D2C" w:rsidRDefault="00766E83" w:rsidP="00694D2C">
      <w:pPr>
        <w:pStyle w:val="Prrafodelista"/>
        <w:numPr>
          <w:ilvl w:val="0"/>
          <w:numId w:val="13"/>
        </w:numPr>
        <w:rPr>
          <w:color w:val="000000" w:themeColor="text1"/>
          <w:u w:val="single"/>
        </w:rPr>
      </w:pPr>
      <w:sdt>
        <w:sdtPr>
          <w:rPr>
            <w:rStyle w:val="Textonormalennegrita"/>
            <w:u w:val="single"/>
          </w:rPr>
          <w:alias w:val="Dependencia"/>
          <w:tag w:val="Dependencia"/>
          <w:id w:val="-249665825"/>
          <w:placeholder>
            <w:docPart w:val="ABDB68F7C5764BAA9D82583DB1A494E0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Unidad Normativa de Adquisiciones y Contrataciones de la Administración Pública" w:value="Unidad Normativa de Adquisiciones y Contrataciones de la Administración Pública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>
          <w:rPr>
            <w:rStyle w:val="Textonormalennegrita"/>
          </w:rPr>
        </w:sdtEndPr>
        <w:sdtContent>
          <w:r w:rsidR="00694D2C" w:rsidRPr="00694D2C">
            <w:rPr>
              <w:rStyle w:val="Textonormalennegrita"/>
              <w:u w:val="single"/>
            </w:rPr>
            <w:t>Dirección General de Tesorería</w:t>
          </w:r>
        </w:sdtContent>
      </w:sdt>
    </w:p>
    <w:p w:rsidR="00694D2C" w:rsidRPr="006B0928" w:rsidRDefault="00694D2C" w:rsidP="00694D2C">
      <w:pPr>
        <w:pStyle w:val="Prrafodelista"/>
        <w:numPr>
          <w:ilvl w:val="0"/>
          <w:numId w:val="24"/>
        </w:numPr>
      </w:pPr>
      <w:r w:rsidRPr="006B0928">
        <w:t>Préstamo de Documentos al Área de Archivo</w:t>
      </w:r>
    </w:p>
    <w:p w:rsidR="00694D2C" w:rsidRPr="006B0928" w:rsidRDefault="00694D2C" w:rsidP="00694D2C">
      <w:pPr>
        <w:pStyle w:val="Prrafodelista"/>
        <w:numPr>
          <w:ilvl w:val="0"/>
          <w:numId w:val="24"/>
        </w:numPr>
      </w:pPr>
      <w:r w:rsidRPr="006B0928">
        <w:t>Transferencia y Devoluciones de Documentos al Área de Archivo General</w:t>
      </w:r>
    </w:p>
    <w:p w:rsidR="00694D2C" w:rsidRPr="006B0928" w:rsidRDefault="00694D2C" w:rsidP="00694D2C">
      <w:pPr>
        <w:pStyle w:val="Prrafodelista"/>
        <w:numPr>
          <w:ilvl w:val="0"/>
          <w:numId w:val="24"/>
        </w:numPr>
      </w:pPr>
      <w:r w:rsidRPr="006B0928">
        <w:t>Constancia de Salarios y Cotizaciones de la DGT</w:t>
      </w:r>
    </w:p>
    <w:p w:rsidR="00042934" w:rsidRPr="006B0928" w:rsidRDefault="00042934" w:rsidP="00694D2C">
      <w:pPr>
        <w:pStyle w:val="Prrafodelista"/>
        <w:numPr>
          <w:ilvl w:val="0"/>
          <w:numId w:val="24"/>
        </w:numPr>
      </w:pPr>
      <w:r w:rsidRPr="006B0928">
        <w:t>Certificación de Pagos u Otros Documentos</w:t>
      </w:r>
    </w:p>
    <w:p w:rsidR="00042934" w:rsidRPr="00042934" w:rsidRDefault="00766E83" w:rsidP="00042934">
      <w:pPr>
        <w:pStyle w:val="Prrafodelista"/>
        <w:numPr>
          <w:ilvl w:val="0"/>
          <w:numId w:val="13"/>
        </w:numPr>
        <w:rPr>
          <w:color w:val="000000" w:themeColor="text1"/>
          <w:u w:val="single"/>
        </w:rPr>
      </w:pPr>
      <w:sdt>
        <w:sdtPr>
          <w:rPr>
            <w:rStyle w:val="Textonormalennegrita"/>
            <w:u w:val="single"/>
          </w:rPr>
          <w:alias w:val="Dependencia"/>
          <w:tag w:val="Dependencia"/>
          <w:id w:val="-1639029453"/>
          <w:placeholder>
            <w:docPart w:val="B71CCB4A6BB243B992E00583475DEB48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Unidad Normativa de Adquisiciones y Contrataciones de la Administración Pública" w:value="Unidad Normativa de Adquisiciones y Contrataciones de la Administración Pública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>
          <w:rPr>
            <w:rStyle w:val="Textonormalennegrita"/>
          </w:rPr>
        </w:sdtEndPr>
        <w:sdtContent>
          <w:r w:rsidR="00042934" w:rsidRPr="00042934">
            <w:rPr>
              <w:rStyle w:val="Textonormalennegrita"/>
              <w:u w:val="single"/>
            </w:rPr>
            <w:t>Dirección de Comunicaciones</w:t>
          </w:r>
        </w:sdtContent>
      </w:sdt>
    </w:p>
    <w:p w:rsidR="00042934" w:rsidRPr="006B0928" w:rsidRDefault="00042934" w:rsidP="00042934">
      <w:pPr>
        <w:pStyle w:val="Prrafodelista"/>
        <w:numPr>
          <w:ilvl w:val="0"/>
          <w:numId w:val="26"/>
        </w:numPr>
      </w:pPr>
      <w:r w:rsidRPr="006B0928">
        <w:t>Cobertura Periodística</w:t>
      </w:r>
    </w:p>
    <w:p w:rsidR="005D52D3" w:rsidRPr="006B0928" w:rsidRDefault="00042934" w:rsidP="00042934">
      <w:pPr>
        <w:pStyle w:val="Prrafodelista"/>
        <w:numPr>
          <w:ilvl w:val="0"/>
          <w:numId w:val="26"/>
        </w:numPr>
      </w:pPr>
      <w:r w:rsidRPr="006B0928">
        <w:t>Elaboración e impresión de material gráfico institucional</w:t>
      </w:r>
    </w:p>
    <w:p w:rsidR="00A95C30" w:rsidRPr="00D95E7F" w:rsidRDefault="00A95C30" w:rsidP="00A95C30">
      <w:pPr>
        <w:rPr>
          <w:b/>
          <w:szCs w:val="20"/>
        </w:rPr>
      </w:pPr>
      <w:r w:rsidRPr="00D95E7F">
        <w:rPr>
          <w:b/>
          <w:szCs w:val="20"/>
        </w:rPr>
        <w:t>Servicios Externos:</w:t>
      </w:r>
    </w:p>
    <w:p w:rsidR="005D52D3" w:rsidRPr="00474E1A" w:rsidRDefault="00766E83" w:rsidP="005D52D3">
      <w:pPr>
        <w:pStyle w:val="Prrafodelista"/>
        <w:numPr>
          <w:ilvl w:val="0"/>
          <w:numId w:val="13"/>
        </w:numPr>
        <w:rPr>
          <w:color w:val="000000" w:themeColor="text1"/>
          <w:u w:val="single"/>
        </w:rPr>
      </w:pPr>
      <w:sdt>
        <w:sdtPr>
          <w:rPr>
            <w:rStyle w:val="Textonormalennegrita"/>
            <w:u w:val="single"/>
          </w:rPr>
          <w:alias w:val="Dependencia"/>
          <w:tag w:val="Dependencia"/>
          <w:id w:val="-2051132298"/>
          <w:placeholder>
            <w:docPart w:val="9D3C7771BCB94324B987B5B490422CC6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Unidad Normativa de Adquisiciones y Contrataciones de la Administración Pública" w:value="Unidad Normativa de Adquisiciones y Contrataciones de la Administración Pública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>
          <w:rPr>
            <w:rStyle w:val="Textonormalennegrita"/>
          </w:rPr>
        </w:sdtEndPr>
        <w:sdtContent>
          <w:r w:rsidR="005D52D3">
            <w:rPr>
              <w:rStyle w:val="Textonormalennegrita"/>
              <w:u w:val="single"/>
            </w:rPr>
            <w:t>Unidad de Acceso a la Información Pública</w:t>
          </w:r>
        </w:sdtContent>
      </w:sdt>
    </w:p>
    <w:p w:rsidR="005D52D3" w:rsidRDefault="005D52D3" w:rsidP="005D52D3">
      <w:pPr>
        <w:pStyle w:val="Prrafodelista"/>
        <w:numPr>
          <w:ilvl w:val="0"/>
          <w:numId w:val="21"/>
        </w:numPr>
      </w:pPr>
      <w:r w:rsidRPr="005D52D3">
        <w:t>Acceso a datos personales</w:t>
      </w:r>
      <w:r w:rsidRPr="005D52D3">
        <w:tab/>
      </w:r>
    </w:p>
    <w:p w:rsidR="005D52D3" w:rsidRDefault="005D52D3" w:rsidP="005D52D3">
      <w:pPr>
        <w:pStyle w:val="Prrafodelista"/>
        <w:numPr>
          <w:ilvl w:val="0"/>
          <w:numId w:val="21"/>
        </w:numPr>
      </w:pPr>
      <w:r w:rsidRPr="005D52D3">
        <w:t xml:space="preserve">Acceso a la información Pública </w:t>
      </w:r>
    </w:p>
    <w:p w:rsidR="005D52D3" w:rsidRPr="00D95E7F" w:rsidRDefault="005D52D3" w:rsidP="005D52D3">
      <w:pPr>
        <w:pStyle w:val="Prrafodelista"/>
        <w:numPr>
          <w:ilvl w:val="0"/>
          <w:numId w:val="21"/>
        </w:numPr>
      </w:pPr>
      <w:r w:rsidRPr="005D52D3">
        <w:t>Atención a usuarios</w:t>
      </w:r>
    </w:p>
    <w:p w:rsidR="00694D2C" w:rsidRPr="00694D2C" w:rsidRDefault="00766E83" w:rsidP="00694D2C">
      <w:pPr>
        <w:pStyle w:val="Prrafodelista"/>
        <w:numPr>
          <w:ilvl w:val="0"/>
          <w:numId w:val="13"/>
        </w:numPr>
        <w:rPr>
          <w:color w:val="000000" w:themeColor="text1"/>
          <w:u w:val="single"/>
        </w:rPr>
      </w:pPr>
      <w:sdt>
        <w:sdtPr>
          <w:rPr>
            <w:rStyle w:val="Textonormalennegrita"/>
            <w:u w:val="single"/>
          </w:rPr>
          <w:alias w:val="Dependencia"/>
          <w:tag w:val="Dependencia"/>
          <w:id w:val="3642321"/>
          <w:placeholder>
            <w:docPart w:val="B7681E504072450CAC6093B7EDB85BD2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Unidad Normativa de Adquisiciones y Contrataciones de la Administración Pública" w:value="Unidad Normativa de Adquisiciones y Contrataciones de la Administración Pública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>
          <w:rPr>
            <w:rStyle w:val="Textonormalennegrita"/>
          </w:rPr>
        </w:sdtEndPr>
        <w:sdtContent>
          <w:r w:rsidR="00694D2C">
            <w:rPr>
              <w:rStyle w:val="Textonormalennegrita"/>
              <w:u w:val="single"/>
            </w:rPr>
            <w:t>Dirección General de Aduanas</w:t>
          </w:r>
        </w:sdtContent>
      </w:sdt>
    </w:p>
    <w:p w:rsidR="00694D2C" w:rsidRPr="005B02DC" w:rsidRDefault="00694D2C" w:rsidP="00694D2C">
      <w:pPr>
        <w:pStyle w:val="Prrafodelista"/>
        <w:numPr>
          <w:ilvl w:val="0"/>
          <w:numId w:val="22"/>
        </w:numPr>
      </w:pPr>
      <w:r w:rsidRPr="005B02DC">
        <w:t xml:space="preserve">Certificación de Documentos </w:t>
      </w:r>
      <w:proofErr w:type="spellStart"/>
      <w:r w:rsidRPr="005B02DC">
        <w:t>Recepcionados</w:t>
      </w:r>
      <w:proofErr w:type="spellEnd"/>
      <w:r w:rsidRPr="005B02DC">
        <w:t xml:space="preserve"> en el Departamento de Resguardo Documental</w:t>
      </w:r>
    </w:p>
    <w:p w:rsidR="00694D2C" w:rsidRPr="00694D2C" w:rsidRDefault="00766E83" w:rsidP="00694D2C">
      <w:pPr>
        <w:pStyle w:val="Prrafodelista"/>
        <w:numPr>
          <w:ilvl w:val="0"/>
          <w:numId w:val="13"/>
        </w:numPr>
      </w:pPr>
      <w:sdt>
        <w:sdtPr>
          <w:rPr>
            <w:rStyle w:val="Textonormalennegrita"/>
            <w:u w:val="single"/>
          </w:rPr>
          <w:alias w:val="Dependencia"/>
          <w:tag w:val="Dependencia"/>
          <w:id w:val="1408118887"/>
          <w:placeholder>
            <w:docPart w:val="E365F168262249EE82424C469C8EFC3F"/>
          </w:placeholder>
          <w:comboBox>
            <w:listItem w:value="Elija un elemento."/>
            <w:listItem w:displayText="Dirección Nacional de Administración Financiera e Innovación" w:value="Dirección Nacional de Administración Financiera e Innovación"/>
            <w:listItem w:displayText="Dirección General de Impuestos Internos" w:value="Dirección General de Impuestos Internos"/>
            <w:listItem w:displayText="Dirección General de Tesorería" w:value="Dirección General de Tesorería"/>
            <w:listItem w:displayText="Dirección General del Presupuesto" w:value="Dirección General del Presupuesto"/>
            <w:listItem w:displayText="Dirección General de Inversión y Crédito Público" w:value="Dirección General de Inversión y Crédito Público"/>
            <w:listItem w:displayText="Dirección General de Contabilidad Gubernamental" w:value="Dirección General de Contabilidad Gubernamental"/>
            <w:listItem w:displayText="Dirección General de Administración" w:value="Dirección General de Administración"/>
            <w:listItem w:displayText="Dirección de Política Económica y Fiscal" w:value="Dirección de Política Económica y Fiscal"/>
            <w:listItem w:displayText="Dirección Financiera" w:value="Dirección Financiera"/>
            <w:listItem w:displayText="Unidad Normativa de Adquisiciones y Contrataciones de la Administración Pública" w:value="Unidad Normativa de Adquisiciones y Contrataciones de la Administración Pública"/>
            <w:listItem w:displayText="Unidad de Auditoría Interna" w:value="Unidad de Auditoría Interna"/>
            <w:listItem w:displayText="Dirección de Asuntos Jurídicos" w:value="Dirección de Asuntos Jurídicos"/>
            <w:listItem w:displayText="Dirección de Comunicaciones" w:value="Dirección de Comunicaciones"/>
            <w:listItem w:displayText="Dirección General de Aduanas" w:value="Dirección General de Aduanas"/>
            <w:listItem w:displayText="Unidad de Acceso a la Información Pública" w:value="Unidad de Acceso a la Información Pública"/>
          </w:comboBox>
        </w:sdtPr>
        <w:sdtEndPr>
          <w:rPr>
            <w:rStyle w:val="Textonormalennegrita"/>
          </w:rPr>
        </w:sdtEndPr>
        <w:sdtContent>
          <w:r w:rsidR="00042934">
            <w:rPr>
              <w:rStyle w:val="Textonormalennegrita"/>
              <w:u w:val="single"/>
            </w:rPr>
            <w:t>Dirección General de Tesorería</w:t>
          </w:r>
        </w:sdtContent>
      </w:sdt>
    </w:p>
    <w:p w:rsidR="00694D2C" w:rsidRPr="00042934" w:rsidRDefault="00042934" w:rsidP="00042934">
      <w:pPr>
        <w:pStyle w:val="Prrafodelista"/>
        <w:numPr>
          <w:ilvl w:val="0"/>
          <w:numId w:val="25"/>
        </w:numPr>
      </w:pPr>
      <w:r w:rsidRPr="00042934">
        <w:t>Constancia de Salarios y Cotizaciones</w:t>
      </w:r>
    </w:p>
    <w:p w:rsidR="00042934" w:rsidRPr="00042934" w:rsidRDefault="00042934" w:rsidP="00042934">
      <w:pPr>
        <w:pStyle w:val="Prrafodelista"/>
        <w:numPr>
          <w:ilvl w:val="0"/>
          <w:numId w:val="25"/>
        </w:numPr>
      </w:pPr>
      <w:r w:rsidRPr="00042934">
        <w:t>Certificación de Pagos u Otros Documentos</w:t>
      </w:r>
    </w:p>
    <w:p w:rsidR="00042934" w:rsidRDefault="00042934" w:rsidP="00694D2C">
      <w:pPr>
        <w:rPr>
          <w:szCs w:val="20"/>
        </w:rPr>
      </w:pPr>
    </w:p>
    <w:p w:rsidR="00A95C30" w:rsidRPr="00D95E7F" w:rsidRDefault="00A95C30" w:rsidP="00A95C30">
      <w:pPr>
        <w:pStyle w:val="Subttulo"/>
      </w:pPr>
      <w:bookmarkStart w:id="84" w:name="_Toc199231245"/>
      <w:r w:rsidRPr="00D95E7F">
        <w:t>1.</w:t>
      </w:r>
      <w:r w:rsidR="00ED5A38">
        <w:t>2</w:t>
      </w:r>
      <w:r w:rsidRPr="00D95E7F">
        <w:t xml:space="preserve"> Datos Generales de la Persona Encuestada</w:t>
      </w:r>
      <w:bookmarkEnd w:id="84"/>
    </w:p>
    <w:p w:rsidR="00A95C30" w:rsidRPr="00D95E7F" w:rsidRDefault="00A95C30" w:rsidP="0049250E"/>
    <w:p w:rsidR="00A95C30" w:rsidRPr="000E37AF" w:rsidRDefault="00A95C30" w:rsidP="00A95C30">
      <w:pPr>
        <w:rPr>
          <w:color w:val="000000" w:themeColor="text1"/>
          <w:szCs w:val="20"/>
        </w:rPr>
      </w:pPr>
      <w:r w:rsidRPr="00D95E7F">
        <w:rPr>
          <w:szCs w:val="20"/>
        </w:rPr>
        <w:t xml:space="preserve">Del total de los usuarios </w:t>
      </w:r>
      <w:r w:rsidR="00911A8A">
        <w:rPr>
          <w:szCs w:val="20"/>
        </w:rPr>
        <w:t xml:space="preserve">contactados, el 96.46% (109 personas) </w:t>
      </w:r>
      <w:r w:rsidR="006B7463">
        <w:rPr>
          <w:szCs w:val="20"/>
        </w:rPr>
        <w:t xml:space="preserve">estuvieron de acuerdo en </w:t>
      </w:r>
      <w:r w:rsidRPr="00D95E7F">
        <w:rPr>
          <w:szCs w:val="20"/>
        </w:rPr>
        <w:t>respond</w:t>
      </w:r>
      <w:r w:rsidR="006B7463">
        <w:rPr>
          <w:szCs w:val="20"/>
        </w:rPr>
        <w:t xml:space="preserve">er </w:t>
      </w:r>
      <w:r w:rsidRPr="00D95E7F">
        <w:rPr>
          <w:szCs w:val="20"/>
        </w:rPr>
        <w:t>la encuesta</w:t>
      </w:r>
      <w:r w:rsidR="00911A8A">
        <w:rPr>
          <w:szCs w:val="20"/>
        </w:rPr>
        <w:t xml:space="preserve"> y el 3.54% (4 personas) decidió no responder</w:t>
      </w:r>
      <w:r>
        <w:rPr>
          <w:szCs w:val="20"/>
        </w:rPr>
        <w:t xml:space="preserve">, </w:t>
      </w:r>
      <w:r w:rsidR="003550BA">
        <w:rPr>
          <w:szCs w:val="20"/>
        </w:rPr>
        <w:t>el</w:t>
      </w:r>
      <w:r w:rsidR="00114FDB">
        <w:rPr>
          <w:szCs w:val="20"/>
        </w:rPr>
        <w:t xml:space="preserve"> rubro de Usuarios Internos es el porcentaje más alto con respuesta con el</w:t>
      </w:r>
      <w:r w:rsidR="003550BA">
        <w:rPr>
          <w:szCs w:val="20"/>
        </w:rPr>
        <w:t xml:space="preserve"> </w:t>
      </w:r>
      <w:r w:rsidR="00911A8A">
        <w:rPr>
          <w:szCs w:val="20"/>
        </w:rPr>
        <w:t>51.38</w:t>
      </w:r>
      <w:r>
        <w:rPr>
          <w:szCs w:val="20"/>
        </w:rPr>
        <w:t>%</w:t>
      </w:r>
      <w:r w:rsidR="00911A8A">
        <w:rPr>
          <w:szCs w:val="20"/>
        </w:rPr>
        <w:t xml:space="preserve"> (56)</w:t>
      </w:r>
      <w:r w:rsidR="00114FDB">
        <w:rPr>
          <w:szCs w:val="20"/>
        </w:rPr>
        <w:t>, con mayor incidencia en el personal técnico</w:t>
      </w:r>
      <w:r w:rsidRPr="00D95E7F">
        <w:rPr>
          <w:color w:val="000000" w:themeColor="text1"/>
          <w:szCs w:val="20"/>
        </w:rPr>
        <w:t xml:space="preserve">; </w:t>
      </w:r>
      <w:r w:rsidRPr="00D95E7F">
        <w:rPr>
          <w:szCs w:val="20"/>
        </w:rPr>
        <w:t>el servicio que más respuesta obtuvo es</w:t>
      </w:r>
      <w:r w:rsidR="003550BA">
        <w:rPr>
          <w:szCs w:val="20"/>
        </w:rPr>
        <w:t xml:space="preserve"> </w:t>
      </w:r>
      <w:r w:rsidR="003550BA" w:rsidRPr="003550BA">
        <w:rPr>
          <w:szCs w:val="20"/>
        </w:rPr>
        <w:t xml:space="preserve">Certificación de Documentos </w:t>
      </w:r>
      <w:proofErr w:type="spellStart"/>
      <w:r w:rsidR="003550BA" w:rsidRPr="003550BA">
        <w:rPr>
          <w:szCs w:val="20"/>
        </w:rPr>
        <w:t>Recepcionados</w:t>
      </w:r>
      <w:proofErr w:type="spellEnd"/>
      <w:r w:rsidR="003550BA" w:rsidRPr="003550BA">
        <w:rPr>
          <w:szCs w:val="20"/>
        </w:rPr>
        <w:t xml:space="preserve"> en el Departamento de Resguardo Documental </w:t>
      </w:r>
      <w:r w:rsidR="00114FDB">
        <w:rPr>
          <w:szCs w:val="20"/>
        </w:rPr>
        <w:t xml:space="preserve">(Servicio externo) </w:t>
      </w:r>
      <w:r w:rsidR="003550BA">
        <w:rPr>
          <w:szCs w:val="20"/>
        </w:rPr>
        <w:t xml:space="preserve">de </w:t>
      </w:r>
      <w:r w:rsidR="003550BA" w:rsidRPr="003550BA">
        <w:rPr>
          <w:szCs w:val="20"/>
        </w:rPr>
        <w:t>DGA</w:t>
      </w:r>
      <w:r>
        <w:rPr>
          <w:szCs w:val="20"/>
        </w:rPr>
        <w:t xml:space="preserve"> con el </w:t>
      </w:r>
      <w:r w:rsidR="003550BA">
        <w:rPr>
          <w:szCs w:val="20"/>
        </w:rPr>
        <w:t>22.94%</w:t>
      </w:r>
      <w:r w:rsidRPr="00D95E7F">
        <w:rPr>
          <w:szCs w:val="20"/>
        </w:rPr>
        <w:t xml:space="preserve">; </w:t>
      </w:r>
      <w:r w:rsidRPr="00D95E7F">
        <w:t xml:space="preserve">y el </w:t>
      </w:r>
      <w:r w:rsidR="003619B3">
        <w:t>47.74</w:t>
      </w:r>
      <w:r>
        <w:t xml:space="preserve">% de los usuarios </w:t>
      </w:r>
      <w:r w:rsidR="008D1A92">
        <w:rPr>
          <w:color w:val="000000" w:themeColor="text1"/>
        </w:rPr>
        <w:t xml:space="preserve">solicitaron </w:t>
      </w:r>
      <w:r w:rsidRPr="00D95E7F">
        <w:t>los servicio</w:t>
      </w:r>
      <w:r w:rsidRPr="00D95E7F">
        <w:rPr>
          <w:color w:val="000000" w:themeColor="text1"/>
        </w:rPr>
        <w:t xml:space="preserve">s </w:t>
      </w:r>
      <w:r w:rsidR="008D1A92">
        <w:t>vía correo.</w:t>
      </w:r>
    </w:p>
    <w:p w:rsidR="00A95C30" w:rsidRDefault="00A95C30" w:rsidP="00A95C30"/>
    <w:p w:rsidR="009D002D" w:rsidRDefault="009D002D" w:rsidP="00A95C30"/>
    <w:p w:rsidR="009D002D" w:rsidRDefault="009D002D" w:rsidP="00A95C30"/>
    <w:p w:rsidR="009D002D" w:rsidRDefault="009D002D" w:rsidP="00A95C30"/>
    <w:p w:rsidR="009D002D" w:rsidRDefault="009D002D" w:rsidP="00A95C30"/>
    <w:p w:rsidR="009D002D" w:rsidRDefault="009D002D" w:rsidP="00A95C30"/>
    <w:p w:rsidR="009D002D" w:rsidRDefault="009D002D" w:rsidP="00A95C30"/>
    <w:p w:rsidR="009D002D" w:rsidRDefault="009D002D" w:rsidP="00A95C30"/>
    <w:p w:rsidR="009D002D" w:rsidRDefault="009D002D" w:rsidP="00A95C30"/>
    <w:p w:rsidR="009D002D" w:rsidRDefault="009D002D" w:rsidP="00A95C30"/>
    <w:p w:rsidR="009D002D" w:rsidRDefault="009D002D" w:rsidP="00A95C30"/>
    <w:p w:rsidR="009D002D" w:rsidRDefault="009D002D" w:rsidP="00A95C30"/>
    <w:p w:rsidR="00552F24" w:rsidRDefault="00A95C30" w:rsidP="004C51E3">
      <w:pPr>
        <w:pStyle w:val="Ttulo2"/>
        <w:rPr>
          <w:rFonts w:asciiTheme="minorHAnsi" w:hAnsiTheme="minorHAnsi"/>
        </w:rPr>
      </w:pPr>
      <w:bookmarkStart w:id="85" w:name="_Anexo_2:_Índice"/>
      <w:bookmarkStart w:id="86" w:name="_Toc199231246"/>
      <w:bookmarkEnd w:id="85"/>
      <w:r>
        <w:lastRenderedPageBreak/>
        <w:t>Anexo 2:</w:t>
      </w:r>
      <w:r w:rsidR="00A87090" w:rsidRPr="00545417">
        <w:t xml:space="preserve"> </w:t>
      </w:r>
      <w:bookmarkStart w:id="87" w:name="_Toc133314794"/>
      <w:r w:rsidR="00A87090" w:rsidRPr="00545417">
        <w:t>Índice</w:t>
      </w:r>
      <w:bookmarkEnd w:id="87"/>
      <w:r w:rsidR="00A87090">
        <w:t xml:space="preserve"> de Satisfacción del Proceso y por Clase de U</w:t>
      </w:r>
      <w:r w:rsidR="00A87090" w:rsidRPr="00545417">
        <w:t>suario</w:t>
      </w:r>
      <w:bookmarkStart w:id="88" w:name="_Hlk137642723"/>
      <w:bookmarkStart w:id="89" w:name="_Hlk137642440"/>
      <w:bookmarkEnd w:id="1"/>
      <w:bookmarkEnd w:id="82"/>
      <w:bookmarkEnd w:id="86"/>
    </w:p>
    <w:p w:rsidR="007865C2" w:rsidRDefault="007865C2" w:rsidP="00A87090">
      <w:pPr>
        <w:jc w:val="left"/>
        <w:rPr>
          <w:rFonts w:asciiTheme="minorHAnsi" w:eastAsiaTheme="minorEastAsia" w:hAnsiTheme="minorHAnsi" w:cstheme="minorBidi"/>
          <w:b/>
          <w:noProof/>
          <w:color w:val="000000" w:themeColor="text1"/>
          <w:szCs w:val="20"/>
          <w:lang w:val="es-SV" w:eastAsia="es-SV"/>
        </w:rPr>
      </w:pPr>
    </w:p>
    <w:tbl>
      <w:tblPr>
        <w:tblW w:w="4584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58"/>
        <w:gridCol w:w="1041"/>
        <w:gridCol w:w="1012"/>
        <w:gridCol w:w="869"/>
      </w:tblGrid>
      <w:tr w:rsidR="00C30054" w:rsidRPr="007865C2" w:rsidTr="00C30054">
        <w:trPr>
          <w:trHeight w:val="227"/>
        </w:trPr>
        <w:tc>
          <w:tcPr>
            <w:tcW w:w="3601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Aspectos evaluados</w:t>
            </w:r>
          </w:p>
        </w:tc>
        <w:tc>
          <w:tcPr>
            <w:tcW w:w="498" w:type="pct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Usuario externo</w:t>
            </w:r>
          </w:p>
        </w:tc>
        <w:tc>
          <w:tcPr>
            <w:tcW w:w="484" w:type="pct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Usuario interno</w:t>
            </w:r>
          </w:p>
        </w:tc>
        <w:tc>
          <w:tcPr>
            <w:tcW w:w="416" w:type="pct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proofErr w:type="gramStart"/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Total</w:t>
            </w:r>
            <w:proofErr w:type="gramEnd"/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general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El uso interno que le dieron a la documentación entregada a la institución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9.50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9.77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9.67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El orden, limpieza y comodidad en la oficina y los lugares de espera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9.46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9.22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9.33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La información publicada del servicio en el portal web del MH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9.05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9.44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9.32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La facilidad en el manejo de los medios de comunicación (correo electrónico, teléfono o mesa de servicio)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8.71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9.48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9.16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El acceso y la señalización interna de la oficina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9.12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La disponibilidad y agilidad de los medios de comunicación (correo electrónico, teléfono o mesa de servicio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8.57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9.52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9.10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La disponibilidad de baños y parqueos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9.23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563587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63587">
              <w:rPr>
                <w:rFonts w:asciiTheme="minorHAnsi" w:eastAsia="Times New Roman" w:hAnsiTheme="minorHAnsi" w:cs="Arial"/>
                <w:b/>
                <w:color w:val="FF0000"/>
                <w:sz w:val="18"/>
                <w:szCs w:val="18"/>
                <w:lang w:val="es-MX" w:eastAsia="es-MX"/>
              </w:rPr>
              <w:t>8.76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Infraestructura y elementos tangibles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9.08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9.48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9.21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La atención de los usuarios sin favoritismo, ni privilegios para nadie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9.15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9.58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La amabilidad y el trato recibido por parte del personal para resolver el trámite requerido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8.95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9.71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9.32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La disposición e interés de los empleados para ayudar a resolver los trámites o requerimientos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8.88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9.61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9.31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Empatía del personal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8.99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9.70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9.40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El cumplimiento de los horarios establecidos de atención (De 7:30 am a 3:30 pm Ininterrumpidamente o 24/7)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9.66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9.50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El comportamiento de los empleados durante el servicio proporcionado (Respetuoso, Educado)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8.89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9.68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9.34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El conocimiento, competencia técnica y la utilidad de la información brindada por los empleados o respuesta a requerimiento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8.68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9.64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9.25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Profesionalismo de los empleados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8.94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9.66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9.36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La orientación recibida durante todo el servicio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8.29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9.00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El cumplimiento de los tiempos establecidos para completar el servicio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894382">
              <w:rPr>
                <w:rFonts w:asciiTheme="minorHAnsi" w:eastAsia="Times New Roman" w:hAnsiTheme="minorHAnsi" w:cs="Arial"/>
                <w:color w:val="FF0000"/>
                <w:sz w:val="18"/>
                <w:szCs w:val="18"/>
                <w:lang w:val="es-MX" w:eastAsia="es-MX"/>
              </w:rPr>
              <w:t>8.34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9.27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C30054" w:rsidRPr="00563587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val="es-MX" w:eastAsia="es-MX"/>
              </w:rPr>
            </w:pPr>
            <w:r w:rsidRPr="00563587">
              <w:rPr>
                <w:rFonts w:asciiTheme="minorHAnsi" w:eastAsia="Times New Roman" w:hAnsiTheme="minorHAnsi" w:cs="Arial"/>
                <w:b/>
                <w:color w:val="FF0000"/>
                <w:sz w:val="18"/>
                <w:szCs w:val="18"/>
                <w:lang w:val="es-MX" w:eastAsia="es-MX"/>
              </w:rPr>
              <w:t>8.93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Capacidad de respuesta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8.32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9.38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C30054" w:rsidRPr="00FA4A49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8.96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C30054" w:rsidRPr="00452387" w:rsidRDefault="00C30054" w:rsidP="007865C2">
            <w:pPr>
              <w:jc w:val="left"/>
              <w:rPr>
                <w:rFonts w:asciiTheme="minorHAnsi" w:eastAsia="Times New Roman" w:hAnsiTheme="minorHAnsi" w:cs="Arial"/>
                <w:b/>
                <w:color w:val="000000"/>
                <w:sz w:val="19"/>
                <w:szCs w:val="19"/>
                <w:lang w:val="es-MX" w:eastAsia="es-MX"/>
              </w:rPr>
            </w:pPr>
            <w:r w:rsidRPr="00452387">
              <w:rPr>
                <w:rFonts w:asciiTheme="minorHAnsi" w:eastAsia="Times New Roman" w:hAnsiTheme="minorHAnsi" w:cs="Arial"/>
                <w:b/>
                <w:color w:val="000000"/>
                <w:sz w:val="19"/>
                <w:szCs w:val="19"/>
                <w:lang w:val="es-MX" w:eastAsia="es-MX"/>
              </w:rPr>
              <w:t>Índice de satisfacción 2025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C30054" w:rsidRPr="00452387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9"/>
                <w:szCs w:val="19"/>
                <w:lang w:val="es-MX" w:eastAsia="es-MX"/>
              </w:rPr>
            </w:pPr>
            <w:r w:rsidRPr="00452387">
              <w:rPr>
                <w:rFonts w:asciiTheme="minorHAnsi" w:eastAsia="Times New Roman" w:hAnsiTheme="minorHAnsi" w:cs="Arial"/>
                <w:b/>
                <w:bCs/>
                <w:color w:val="000000"/>
                <w:sz w:val="19"/>
                <w:szCs w:val="19"/>
                <w:lang w:val="es-MX" w:eastAsia="es-MX"/>
              </w:rPr>
              <w:t>8.71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C30054" w:rsidRPr="00452387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9"/>
                <w:szCs w:val="19"/>
                <w:lang w:val="es-MX" w:eastAsia="es-MX"/>
              </w:rPr>
            </w:pPr>
            <w:r w:rsidRPr="00452387">
              <w:rPr>
                <w:rFonts w:asciiTheme="minorHAnsi" w:eastAsia="Times New Roman" w:hAnsiTheme="minorHAnsi" w:cs="Arial"/>
                <w:b/>
                <w:bCs/>
                <w:color w:val="000000"/>
                <w:sz w:val="19"/>
                <w:szCs w:val="19"/>
                <w:lang w:val="es-MX" w:eastAsia="es-MX"/>
              </w:rPr>
              <w:t>9.53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C30054" w:rsidRPr="00452387" w:rsidRDefault="00C30054" w:rsidP="007865C2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9"/>
                <w:szCs w:val="19"/>
                <w:lang w:val="es-MX" w:eastAsia="es-MX"/>
              </w:rPr>
            </w:pPr>
            <w:r w:rsidRPr="00452387">
              <w:rPr>
                <w:rFonts w:asciiTheme="minorHAnsi" w:eastAsia="Times New Roman" w:hAnsiTheme="minorHAnsi" w:cs="Arial"/>
                <w:b/>
                <w:bCs/>
                <w:color w:val="000000"/>
                <w:sz w:val="19"/>
                <w:szCs w:val="19"/>
                <w:lang w:val="es-MX" w:eastAsia="es-MX"/>
              </w:rPr>
              <w:t>9.19</w:t>
            </w:r>
          </w:p>
        </w:tc>
      </w:tr>
      <w:tr w:rsidR="00C30054" w:rsidRPr="007865C2" w:rsidTr="00C30054">
        <w:trPr>
          <w:trHeight w:val="227"/>
        </w:trPr>
        <w:tc>
          <w:tcPr>
            <w:tcW w:w="3601" w:type="pct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C30054" w:rsidRPr="007958A8" w:rsidRDefault="00C30054" w:rsidP="00301F30">
            <w:pPr>
              <w:jc w:val="lef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7958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Índice de satisfacción 2023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C30054" w:rsidRPr="007958A8" w:rsidRDefault="00C30054" w:rsidP="00301F30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7958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8.68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C30054" w:rsidRPr="007958A8" w:rsidRDefault="00C30054" w:rsidP="00301F30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7958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9.05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C30054" w:rsidRPr="007958A8" w:rsidRDefault="00C30054" w:rsidP="00301F30">
            <w:pPr>
              <w:jc w:val="center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</w:pPr>
            <w:r w:rsidRPr="007958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val="es-MX" w:eastAsia="es-MX"/>
              </w:rPr>
              <w:t>8.91</w:t>
            </w:r>
          </w:p>
        </w:tc>
      </w:tr>
    </w:tbl>
    <w:p w:rsidR="0056334B" w:rsidRDefault="00552F24" w:rsidP="00171A3C">
      <w:bookmarkStart w:id="90" w:name="_Toc138794838"/>
      <w:r w:rsidRPr="00AC1197">
        <w:rPr>
          <w:b/>
          <w:sz w:val="18"/>
          <w:szCs w:val="20"/>
        </w:rPr>
        <w:t>Nota:</w:t>
      </w:r>
      <w:r w:rsidRPr="00AC1197">
        <w:rPr>
          <w:sz w:val="18"/>
          <w:szCs w:val="20"/>
        </w:rPr>
        <w:t xml:space="preserve"> De acuerdo al modelo de medición </w:t>
      </w:r>
      <w:proofErr w:type="spellStart"/>
      <w:r w:rsidRPr="00AC1197">
        <w:rPr>
          <w:sz w:val="18"/>
          <w:szCs w:val="20"/>
        </w:rPr>
        <w:t>ServPerf</w:t>
      </w:r>
      <w:proofErr w:type="spellEnd"/>
      <w:r w:rsidRPr="00AC1197">
        <w:rPr>
          <w:sz w:val="18"/>
          <w:szCs w:val="20"/>
        </w:rPr>
        <w:t xml:space="preserve"> se evalúan 4 dimensiones, las cuales poseen un peso ponderado de acuerdo a la metodología, para realizar el cálculo del índice de satisfacción se multiplica el peso ponderado por el promedio obtenido en cada dimensión y se suma el resultado de cada una.</w:t>
      </w:r>
      <w:r w:rsidR="00301F30">
        <w:rPr>
          <w:sz w:val="18"/>
          <w:szCs w:val="20"/>
        </w:rPr>
        <w:t xml:space="preserve"> </w:t>
      </w:r>
    </w:p>
    <w:p w:rsidR="009D002D" w:rsidRPr="00D95E7F" w:rsidRDefault="009D002D" w:rsidP="009D002D">
      <w:pPr>
        <w:pStyle w:val="Ttulo2"/>
      </w:pPr>
      <w:bookmarkStart w:id="91" w:name="_Anexo_3:_Seguimiento"/>
      <w:bookmarkStart w:id="92" w:name="_Toc199231247"/>
      <w:bookmarkEnd w:id="91"/>
      <w:r>
        <w:t xml:space="preserve">Anexo 3: </w:t>
      </w:r>
      <w:r w:rsidRPr="00D95E7F">
        <w:t xml:space="preserve">Seguimiento de </w:t>
      </w:r>
      <w:r>
        <w:t>Acciones de E</w:t>
      </w:r>
      <w:r w:rsidRPr="00D95E7F">
        <w:t>studio</w:t>
      </w:r>
      <w:r>
        <w:t>s A</w:t>
      </w:r>
      <w:r w:rsidRPr="00D95E7F">
        <w:t>nterior</w:t>
      </w:r>
      <w:r>
        <w:t>es</w:t>
      </w:r>
      <w:bookmarkEnd w:id="92"/>
      <w:r w:rsidRPr="00D95E7F">
        <w:t xml:space="preserve"> </w:t>
      </w:r>
    </w:p>
    <w:p w:rsidR="009D002D" w:rsidRPr="00502C08" w:rsidRDefault="009D002D" w:rsidP="009D002D">
      <w:pPr>
        <w:rPr>
          <w:sz w:val="14"/>
          <w:szCs w:val="2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3"/>
        <w:gridCol w:w="1459"/>
        <w:gridCol w:w="1241"/>
        <w:gridCol w:w="1614"/>
        <w:gridCol w:w="1614"/>
        <w:gridCol w:w="1639"/>
      </w:tblGrid>
      <w:tr w:rsidR="009D002D" w:rsidRPr="00FA4A49" w:rsidTr="009D002D">
        <w:trPr>
          <w:trHeight w:val="20"/>
          <w:jc w:val="center"/>
        </w:trPr>
        <w:tc>
          <w:tcPr>
            <w:tcW w:w="1390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Unidad Organizativa</w:t>
            </w:r>
          </w:p>
        </w:tc>
        <w:tc>
          <w:tcPr>
            <w:tcW w:w="3610" w:type="pct"/>
            <w:gridSpan w:val="5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02D" w:rsidRPr="00FA4A49" w:rsidRDefault="00502C08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Cantidad de acciones</w:t>
            </w:r>
          </w:p>
        </w:tc>
      </w:tr>
      <w:tr w:rsidR="009D002D" w:rsidRPr="00FA4A49" w:rsidTr="009D002D">
        <w:trPr>
          <w:trHeight w:val="20"/>
          <w:jc w:val="center"/>
        </w:trPr>
        <w:tc>
          <w:tcPr>
            <w:tcW w:w="1390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</w:p>
        </w:tc>
        <w:tc>
          <w:tcPr>
            <w:tcW w:w="6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En Seguimiento</w:t>
            </w:r>
          </w:p>
        </w:tc>
        <w:tc>
          <w:tcPr>
            <w:tcW w:w="59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Superadas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No Superadas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proofErr w:type="gramStart"/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Cerradas(</w:t>
            </w:r>
            <w:proofErr w:type="gramEnd"/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*)</w:t>
            </w:r>
          </w:p>
        </w:tc>
        <w:tc>
          <w:tcPr>
            <w:tcW w:w="78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En Proceso</w:t>
            </w:r>
          </w:p>
        </w:tc>
      </w:tr>
      <w:tr w:rsidR="009D002D" w:rsidRPr="00FA4A49" w:rsidTr="009D002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A4A49">
              <w:rPr>
                <w:rFonts w:asciiTheme="minorHAnsi" w:hAnsiTheme="minorHAnsi"/>
                <w:b/>
                <w:bCs/>
                <w:sz w:val="18"/>
                <w:szCs w:val="18"/>
              </w:rPr>
              <w:t>Informe de medición de satisfacción de los</w:t>
            </w:r>
            <w:r w:rsidR="009B691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07623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Usuarios </w:t>
            </w:r>
            <w:r w:rsidR="009B6912" w:rsidRPr="0007623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Internos y Externos </w:t>
            </w:r>
            <w:r w:rsidRPr="00FA4A49">
              <w:rPr>
                <w:rFonts w:asciiTheme="minorHAnsi" w:hAnsiTheme="minorHAnsi"/>
                <w:b/>
                <w:bCs/>
                <w:sz w:val="18"/>
                <w:szCs w:val="18"/>
              </w:rPr>
              <w:t>del Proceso 6.5</w:t>
            </w:r>
          </w:p>
        </w:tc>
      </w:tr>
      <w:tr w:rsidR="009D002D" w:rsidRPr="00FA4A49" w:rsidTr="009D002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A4A49">
              <w:rPr>
                <w:rFonts w:asciiTheme="minorHAnsi" w:hAnsiTheme="minorHAnsi"/>
                <w:b/>
                <w:bCs/>
                <w:sz w:val="18"/>
                <w:szCs w:val="18"/>
              </w:rPr>
              <w:t>Acta de Resultados del Análisis del Informe de Medición de Satisfacción – DC, Acta No. 01 Año 2023, en fecha 16/06/2023</w:t>
            </w:r>
          </w:p>
        </w:tc>
      </w:tr>
      <w:tr w:rsidR="009D002D" w:rsidRPr="00FA4A49" w:rsidTr="009D002D">
        <w:trPr>
          <w:trHeight w:val="20"/>
          <w:jc w:val="center"/>
        </w:trPr>
        <w:tc>
          <w:tcPr>
            <w:tcW w:w="139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4A49">
              <w:rPr>
                <w:rFonts w:asciiTheme="minorHAnsi" w:hAnsiTheme="minorHAnsi"/>
                <w:sz w:val="18"/>
                <w:szCs w:val="18"/>
              </w:rPr>
              <w:t>Dirección de Comunicaciones</w:t>
            </w:r>
          </w:p>
        </w:tc>
        <w:tc>
          <w:tcPr>
            <w:tcW w:w="6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59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78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</w:tr>
      <w:tr w:rsidR="009D002D" w:rsidRPr="00FA4A49" w:rsidTr="009D002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A4A49">
              <w:rPr>
                <w:rFonts w:asciiTheme="minorHAnsi" w:hAnsiTheme="minorHAnsi"/>
                <w:b/>
                <w:bCs/>
                <w:sz w:val="18"/>
                <w:szCs w:val="18"/>
              </w:rPr>
              <w:t>Acta de Resultados del Análisis del Informe de Medición de Satisfacción – DGA, Acta No. 01 Año 2023 en fecha 22/0</w:t>
            </w:r>
            <w:r w:rsidR="00957868">
              <w:rPr>
                <w:rFonts w:asciiTheme="minorHAnsi" w:hAnsiTheme="minorHAnsi"/>
                <w:b/>
                <w:bCs/>
                <w:sz w:val="18"/>
                <w:szCs w:val="18"/>
              </w:rPr>
              <w:t>5</w:t>
            </w:r>
            <w:r w:rsidRPr="00FA4A49">
              <w:rPr>
                <w:rFonts w:asciiTheme="minorHAnsi" w:hAnsiTheme="minorHAnsi"/>
                <w:b/>
                <w:bCs/>
                <w:sz w:val="18"/>
                <w:szCs w:val="18"/>
              </w:rPr>
              <w:t>/2023</w:t>
            </w:r>
          </w:p>
        </w:tc>
      </w:tr>
      <w:tr w:rsidR="009D002D" w:rsidRPr="00FA4A49" w:rsidTr="009D002D">
        <w:trPr>
          <w:trHeight w:val="20"/>
          <w:jc w:val="center"/>
        </w:trPr>
        <w:tc>
          <w:tcPr>
            <w:tcW w:w="139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4A49">
              <w:rPr>
                <w:rFonts w:asciiTheme="minorHAnsi" w:hAnsiTheme="minorHAnsi"/>
                <w:sz w:val="18"/>
                <w:szCs w:val="18"/>
              </w:rPr>
              <w:t>Dirección de Aduanas</w:t>
            </w:r>
          </w:p>
        </w:tc>
        <w:tc>
          <w:tcPr>
            <w:tcW w:w="6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59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78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</w:tr>
      <w:tr w:rsidR="009D002D" w:rsidRPr="00FA4A49" w:rsidTr="009D002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A4A49">
              <w:rPr>
                <w:rFonts w:asciiTheme="minorHAnsi" w:hAnsiTheme="minorHAnsi"/>
                <w:b/>
                <w:bCs/>
                <w:sz w:val="18"/>
                <w:szCs w:val="18"/>
              </w:rPr>
              <w:t>Acta de Resultados del Análisis del Informe de Medición de Satisfacción – DGT, Acta No. 01 Año 2023 en fecha 26/06/2023</w:t>
            </w:r>
          </w:p>
        </w:tc>
      </w:tr>
      <w:tr w:rsidR="009D002D" w:rsidRPr="00FA4A49" w:rsidTr="009D002D">
        <w:trPr>
          <w:trHeight w:val="20"/>
          <w:jc w:val="center"/>
        </w:trPr>
        <w:tc>
          <w:tcPr>
            <w:tcW w:w="139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4A49">
              <w:rPr>
                <w:rFonts w:asciiTheme="minorHAnsi" w:hAnsiTheme="minorHAnsi"/>
                <w:sz w:val="18"/>
                <w:szCs w:val="18"/>
              </w:rPr>
              <w:t>Dirección General de Tesorería</w:t>
            </w:r>
          </w:p>
        </w:tc>
        <w:tc>
          <w:tcPr>
            <w:tcW w:w="6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59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78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</w:tr>
      <w:tr w:rsidR="009D002D" w:rsidRPr="00FA4A49" w:rsidTr="009D002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A4A49">
              <w:rPr>
                <w:rFonts w:asciiTheme="minorHAnsi" w:hAnsiTheme="minorHAnsi"/>
                <w:b/>
                <w:bCs/>
                <w:sz w:val="18"/>
                <w:szCs w:val="18"/>
              </w:rPr>
              <w:t>Acta de Resultados del Análisis del Informe de Medición de Satisfacción – UAIP, Acta No. 03 Año 2023 en fecha 14/06/2023</w:t>
            </w:r>
          </w:p>
        </w:tc>
      </w:tr>
      <w:tr w:rsidR="009D002D" w:rsidRPr="00FA4A49" w:rsidTr="009D002D">
        <w:trPr>
          <w:trHeight w:val="20"/>
          <w:jc w:val="center"/>
        </w:trPr>
        <w:tc>
          <w:tcPr>
            <w:tcW w:w="139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4A49">
              <w:rPr>
                <w:rFonts w:asciiTheme="minorHAnsi" w:hAnsiTheme="minorHAnsi"/>
                <w:sz w:val="18"/>
                <w:szCs w:val="18"/>
              </w:rPr>
              <w:t>Unidad de Acceso a la Información</w:t>
            </w:r>
          </w:p>
        </w:tc>
        <w:tc>
          <w:tcPr>
            <w:tcW w:w="6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3</w:t>
            </w:r>
          </w:p>
        </w:tc>
        <w:tc>
          <w:tcPr>
            <w:tcW w:w="59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3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78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</w:tr>
      <w:tr w:rsidR="009D002D" w:rsidRPr="00FA4A49" w:rsidTr="009D002D">
        <w:trPr>
          <w:trHeight w:val="20"/>
          <w:jc w:val="center"/>
        </w:trPr>
        <w:tc>
          <w:tcPr>
            <w:tcW w:w="139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4A49">
              <w:rPr>
                <w:rFonts w:asciiTheme="minorHAnsi" w:hAnsiTheme="minorHAnsi"/>
                <w:sz w:val="18"/>
                <w:szCs w:val="18"/>
              </w:rPr>
              <w:t>Total</w:t>
            </w:r>
          </w:p>
        </w:tc>
        <w:tc>
          <w:tcPr>
            <w:tcW w:w="6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7</w:t>
            </w:r>
          </w:p>
        </w:tc>
        <w:tc>
          <w:tcPr>
            <w:tcW w:w="59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301F30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7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78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</w:t>
            </w:r>
          </w:p>
        </w:tc>
      </w:tr>
      <w:tr w:rsidR="009D002D" w:rsidRPr="00FA4A49" w:rsidTr="009D002D">
        <w:trPr>
          <w:trHeight w:val="20"/>
          <w:jc w:val="center"/>
        </w:trPr>
        <w:tc>
          <w:tcPr>
            <w:tcW w:w="139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Resultado</w:t>
            </w:r>
          </w:p>
        </w:tc>
        <w:tc>
          <w:tcPr>
            <w:tcW w:w="69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100%</w:t>
            </w:r>
          </w:p>
        </w:tc>
        <w:tc>
          <w:tcPr>
            <w:tcW w:w="59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3B6B7E" w:rsidP="004562B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10</w:t>
            </w:r>
            <w:r w:rsidR="009D002D"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0%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0%</w:t>
            </w:r>
          </w:p>
        </w:tc>
        <w:tc>
          <w:tcPr>
            <w:tcW w:w="77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0%</w:t>
            </w:r>
          </w:p>
        </w:tc>
        <w:tc>
          <w:tcPr>
            <w:tcW w:w="78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8B8B8" w:themeFill="text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02D" w:rsidRPr="00FA4A49" w:rsidRDefault="009D002D" w:rsidP="004562B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4A49">
              <w:rPr>
                <w:rFonts w:asciiTheme="minorHAnsi" w:hAnsiTheme="minorHAnsi" w:cs="Calibri"/>
                <w:b/>
                <w:bCs/>
                <w:sz w:val="18"/>
                <w:szCs w:val="18"/>
                <w:lang w:val="es-SV" w:eastAsia="es-SV"/>
              </w:rPr>
              <w:t>0%</w:t>
            </w:r>
          </w:p>
        </w:tc>
      </w:tr>
    </w:tbl>
    <w:p w:rsidR="00A335DE" w:rsidRDefault="00A335DE" w:rsidP="00A335DE">
      <w:pPr>
        <w:pStyle w:val="Ttulo2"/>
        <w:sectPr w:rsidR="00A335DE" w:rsidSect="00F31861">
          <w:headerReference w:type="default" r:id="rId26"/>
          <w:footerReference w:type="default" r:id="rId27"/>
          <w:type w:val="continuous"/>
          <w:pgSz w:w="12242" w:h="15842" w:code="1"/>
          <w:pgMar w:top="1418" w:right="618" w:bottom="1418" w:left="1134" w:header="907" w:footer="709" w:gutter="0"/>
          <w:cols w:space="708"/>
          <w:docGrid w:linePitch="360"/>
        </w:sectPr>
      </w:pPr>
    </w:p>
    <w:p w:rsidR="00374580" w:rsidRDefault="00302999" w:rsidP="00302999">
      <w:pPr>
        <w:pStyle w:val="Ttulo2"/>
      </w:pPr>
      <w:bookmarkStart w:id="93" w:name="_Anexo_4:_Índice"/>
      <w:bookmarkStart w:id="94" w:name="_Toc199231248"/>
      <w:bookmarkEnd w:id="93"/>
      <w:r w:rsidRPr="001855DA">
        <w:lastRenderedPageBreak/>
        <w:t xml:space="preserve">Anexo </w:t>
      </w:r>
      <w:r w:rsidR="009D002D">
        <w:t>4</w:t>
      </w:r>
      <w:r w:rsidRPr="001855DA">
        <w:t>: Índice de Satisfacción por Dependencia y Servicio</w:t>
      </w:r>
      <w:bookmarkEnd w:id="94"/>
    </w:p>
    <w:tbl>
      <w:tblPr>
        <w:tblpPr w:leftFromText="141" w:rightFromText="141" w:vertAnchor="text" w:horzAnchor="margin" w:tblpXSpec="center" w:tblpY="227"/>
        <w:tblW w:w="155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5"/>
        <w:gridCol w:w="1007"/>
        <w:gridCol w:w="1087"/>
        <w:gridCol w:w="827"/>
        <w:gridCol w:w="641"/>
        <w:gridCol w:w="1357"/>
        <w:gridCol w:w="1197"/>
        <w:gridCol w:w="689"/>
        <w:gridCol w:w="1557"/>
        <w:gridCol w:w="1701"/>
        <w:gridCol w:w="709"/>
      </w:tblGrid>
      <w:tr w:rsidR="00374580" w:rsidRPr="00FA4A49" w:rsidTr="000E75EA">
        <w:trPr>
          <w:trHeight w:val="411"/>
        </w:trPr>
        <w:tc>
          <w:tcPr>
            <w:tcW w:w="481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Aspectos evaluados</w:t>
            </w:r>
          </w:p>
        </w:tc>
        <w:tc>
          <w:tcPr>
            <w:tcW w:w="100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Acceso a datos personales</w:t>
            </w:r>
          </w:p>
          <w:p w:rsidR="000E75EA" w:rsidRPr="00FA4A49" w:rsidRDefault="000E75EA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(Externo)</w:t>
            </w:r>
          </w:p>
        </w:tc>
        <w:tc>
          <w:tcPr>
            <w:tcW w:w="108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Acceso a la información Pública</w:t>
            </w:r>
          </w:p>
          <w:p w:rsidR="000E75EA" w:rsidRPr="00FA4A49" w:rsidRDefault="000E75EA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(Externo)</w:t>
            </w:r>
          </w:p>
        </w:tc>
        <w:tc>
          <w:tcPr>
            <w:tcW w:w="82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Atención a usuarios</w:t>
            </w:r>
          </w:p>
          <w:p w:rsidR="000E75EA" w:rsidRPr="00FA4A49" w:rsidRDefault="000E75EA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(Externo)</w:t>
            </w:r>
          </w:p>
        </w:tc>
        <w:tc>
          <w:tcPr>
            <w:tcW w:w="641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UAIP</w:t>
            </w:r>
          </w:p>
        </w:tc>
        <w:tc>
          <w:tcPr>
            <w:tcW w:w="135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Atención de los requerimientos de información en el Archivo Central</w:t>
            </w:r>
            <w:r w:rsidR="00F7041A"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(Interno)</w:t>
            </w:r>
          </w:p>
        </w:tc>
        <w:tc>
          <w:tcPr>
            <w:tcW w:w="119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Revisión de instrumentos archivísticos</w:t>
            </w:r>
          </w:p>
          <w:p w:rsidR="00F7041A" w:rsidRPr="00FA4A49" w:rsidRDefault="00F7041A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(Interno)</w:t>
            </w:r>
          </w:p>
        </w:tc>
        <w:tc>
          <w:tcPr>
            <w:tcW w:w="689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DGEA</w:t>
            </w:r>
          </w:p>
        </w:tc>
        <w:tc>
          <w:tcPr>
            <w:tcW w:w="155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Certificación de Documentos </w:t>
            </w:r>
            <w:proofErr w:type="spellStart"/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Recepcionados</w:t>
            </w:r>
            <w:proofErr w:type="spellEnd"/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en el Departamento de Resguardo Documental</w:t>
            </w:r>
            <w:r w:rsidR="00F7041A"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(Externo)</w:t>
            </w:r>
          </w:p>
        </w:tc>
        <w:tc>
          <w:tcPr>
            <w:tcW w:w="1701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Préstamo de Documentos </w:t>
            </w:r>
            <w:proofErr w:type="spellStart"/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Recepcionados</w:t>
            </w:r>
            <w:proofErr w:type="spellEnd"/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en el Departamento de Resguardo Documental</w:t>
            </w:r>
            <w:r w:rsidR="00F7041A"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(Interno)</w:t>
            </w:r>
          </w:p>
        </w:tc>
        <w:tc>
          <w:tcPr>
            <w:tcW w:w="709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DGA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acceso y la señalización interna de la oficina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S/R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9.33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orden, limpieza y comodidad en la oficina y los lugares de espera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S/R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9.37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disponibilidad de baños y parqueos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S/R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8.56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uso interno que le dieron a la documentación entregada a la institución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9.75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disponibilidad y agilidad de los medios de comunicación (correo electrónico, teléfono o mesa de servicio</w:t>
            </w:r>
            <w:r w:rsidR="00AB486C"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)</w:t>
            </w:r>
            <w:r w:rsidR="002347F0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val="es-MX" w:eastAsia="es-MX"/>
              </w:rPr>
              <w:t>3.50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8.64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9.35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facilidad en el manejo de los medios de comunicación (correo electrónico, teléfono o mesa de servicio)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val="es-MX" w:eastAsia="es-MX"/>
              </w:rPr>
              <w:t>5.00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8.82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9.47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información publicada del servicio en el portal web del MH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9.24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Infraestructura y elementos tangibles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8.21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9.22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amabilidad y el trato recibido por parte del personal para resolver el trámite requerido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6.75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8.86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9.75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9.58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disposición e interés de los empleados para ayudar a resolver los trámites o requerimientos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7.00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8.93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8.77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9.48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atención de los usuarios sin favoritismo, ni privilegios para nadie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 </w:t>
            </w:r>
            <w:r w:rsidR="005A4DC8"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S/R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9.58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Empatía del personal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7.92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9.15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9.73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9.77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9.74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9.55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conocimiento, competencia técnica y la utilidad de la información brindada por los empleados o respuesta a requerimiento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7.25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8.45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9.36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comportamiento de los empleados durante el servicio proporcionado (Respetuoso, Educado)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7.00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8.95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9.38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cumplimiento de los horarios establecidos de atención (De 7:30 am a 3:30 pm Ininterrumpidamente o 24/7)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6.75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9.64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Profesionalismo de los empleados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7.00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8.98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9.56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9.54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9.46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cumplimiento de los tiempos establecidos para completar el servicio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val="es-MX" w:eastAsia="es-MX"/>
              </w:rPr>
              <w:t>6.00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8.43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8.18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8.97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orientación recibida durante todo el servicio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6.50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9.10</w:t>
            </w:r>
          </w:p>
        </w:tc>
      </w:tr>
      <w:tr w:rsidR="00374580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Capacidad de respuesta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6.25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8.29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8.94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9.56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9.25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9.04</w:t>
            </w:r>
          </w:p>
        </w:tc>
      </w:tr>
      <w:tr w:rsidR="00374580" w:rsidRPr="00FA4A49" w:rsidTr="00452387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Índice de satisfacción 2025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6.97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8.77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Cs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sz w:val="16"/>
                <w:szCs w:val="16"/>
                <w:lang w:val="es-MX" w:eastAsia="es-MX"/>
              </w:rPr>
              <w:t>9.76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8.64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9.28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9.59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9.42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9.18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9.43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9.27</w:t>
            </w:r>
          </w:p>
        </w:tc>
      </w:tr>
      <w:tr w:rsidR="00BA10C2" w:rsidRPr="00FA4A49" w:rsidTr="000E75EA">
        <w:trPr>
          <w:trHeight w:val="233"/>
        </w:trPr>
        <w:tc>
          <w:tcPr>
            <w:tcW w:w="4815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BA10C2" w:rsidRPr="00A32A85" w:rsidRDefault="00BA10C2" w:rsidP="00BA10C2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Índice de satisfacción 2023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BA10C2" w:rsidRPr="00A32A85" w:rsidRDefault="00BA10C2" w:rsidP="00BA10C2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9.98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BA10C2" w:rsidRPr="00A32A85" w:rsidRDefault="00BA10C2" w:rsidP="00BA10C2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7.64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BA10C2" w:rsidRPr="00A32A85" w:rsidRDefault="00BA10C2" w:rsidP="00BA10C2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7.62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BA10C2" w:rsidRPr="00A32A85" w:rsidRDefault="00BA10C2" w:rsidP="00BA10C2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8.41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BA10C2" w:rsidRPr="00A32A85" w:rsidRDefault="00BA10C2" w:rsidP="00BA10C2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*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BA10C2" w:rsidRPr="00A32A85" w:rsidRDefault="00BA10C2" w:rsidP="00BA10C2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*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BA10C2" w:rsidRPr="00A32A85" w:rsidRDefault="00BA10C2" w:rsidP="00BA10C2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*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BA10C2" w:rsidRPr="00A32A85" w:rsidRDefault="0090583B" w:rsidP="00BA10C2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BA10C2" w:rsidRPr="00A32A85" w:rsidRDefault="0090583B" w:rsidP="00BA10C2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8.87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BA10C2" w:rsidRPr="00A32A85" w:rsidRDefault="0090583B" w:rsidP="00BA10C2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8.91</w:t>
            </w:r>
          </w:p>
        </w:tc>
      </w:tr>
    </w:tbl>
    <w:p w:rsidR="00FF7170" w:rsidRDefault="00FF7170" w:rsidP="00302999">
      <w:pPr>
        <w:pStyle w:val="Ttulo2"/>
        <w:rPr>
          <w:b w:val="0"/>
          <w:sz w:val="16"/>
        </w:rPr>
      </w:pPr>
    </w:p>
    <w:p w:rsidR="00374580" w:rsidRPr="00FF7170" w:rsidRDefault="00FF7170" w:rsidP="00957868">
      <w:r w:rsidRPr="00FF7170">
        <w:t>Nota: *Primera vez que se evalua</w:t>
      </w:r>
      <w:r>
        <w:t xml:space="preserve"> el servicio.</w:t>
      </w:r>
    </w:p>
    <w:p w:rsidR="00374580" w:rsidRDefault="00374580" w:rsidP="00374580">
      <w:pPr>
        <w:rPr>
          <w:lang w:val="es-SV" w:eastAsia="es-SV"/>
        </w:rPr>
      </w:pPr>
    </w:p>
    <w:p w:rsidR="00FA4A49" w:rsidRDefault="00FA4A49" w:rsidP="00374580">
      <w:pPr>
        <w:rPr>
          <w:lang w:val="es-SV" w:eastAsia="es-SV"/>
        </w:rPr>
      </w:pPr>
    </w:p>
    <w:tbl>
      <w:tblPr>
        <w:tblW w:w="1548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147"/>
        <w:gridCol w:w="1185"/>
        <w:gridCol w:w="1455"/>
        <w:gridCol w:w="1432"/>
        <w:gridCol w:w="1537"/>
        <w:gridCol w:w="683"/>
        <w:gridCol w:w="1101"/>
        <w:gridCol w:w="1134"/>
        <w:gridCol w:w="709"/>
      </w:tblGrid>
      <w:tr w:rsidR="00374580" w:rsidRPr="00FA4A49" w:rsidTr="005D52D3">
        <w:trPr>
          <w:trHeight w:val="411"/>
          <w:jc w:val="center"/>
        </w:trPr>
        <w:tc>
          <w:tcPr>
            <w:tcW w:w="3823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Aspectos evaluados</w:t>
            </w:r>
          </w:p>
        </w:tc>
        <w:tc>
          <w:tcPr>
            <w:tcW w:w="1275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Certificación de Pagos u Otros Documentos (Interno)</w:t>
            </w:r>
          </w:p>
        </w:tc>
        <w:tc>
          <w:tcPr>
            <w:tcW w:w="114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Certificación de Pagos u Otros Documentos (Externo)</w:t>
            </w:r>
          </w:p>
        </w:tc>
        <w:tc>
          <w:tcPr>
            <w:tcW w:w="1185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Constancia de Salarios y Cotizaciones de la DGT (Interno)</w:t>
            </w:r>
          </w:p>
        </w:tc>
        <w:tc>
          <w:tcPr>
            <w:tcW w:w="1455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Constancia de Salarios y Cotizaciones</w:t>
            </w:r>
          </w:p>
          <w:p w:rsidR="00F7041A" w:rsidRPr="00FA4A49" w:rsidRDefault="00F7041A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(Externo)</w:t>
            </w:r>
          </w:p>
        </w:tc>
        <w:tc>
          <w:tcPr>
            <w:tcW w:w="143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Préstamo de Documentos al Área de Archivo</w:t>
            </w:r>
          </w:p>
          <w:p w:rsidR="00F7041A" w:rsidRPr="00FA4A49" w:rsidRDefault="00F7041A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(Interno)</w:t>
            </w:r>
          </w:p>
        </w:tc>
        <w:tc>
          <w:tcPr>
            <w:tcW w:w="153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Transferencia y Devoluciones de Documentos al Área de Archivo General</w:t>
            </w:r>
          </w:p>
          <w:p w:rsidR="00F7041A" w:rsidRPr="00FA4A49" w:rsidRDefault="00F7041A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(Interno)</w:t>
            </w:r>
          </w:p>
        </w:tc>
        <w:tc>
          <w:tcPr>
            <w:tcW w:w="683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DGT</w:t>
            </w:r>
          </w:p>
        </w:tc>
        <w:tc>
          <w:tcPr>
            <w:tcW w:w="1101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Cobertura Periodística</w:t>
            </w:r>
          </w:p>
          <w:p w:rsidR="00F7041A" w:rsidRPr="00FA4A49" w:rsidRDefault="00F7041A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(Interno)</w:t>
            </w:r>
          </w:p>
        </w:tc>
        <w:tc>
          <w:tcPr>
            <w:tcW w:w="1134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Elaboración e impresión de material gráfico institucional</w:t>
            </w:r>
          </w:p>
          <w:p w:rsidR="00F7041A" w:rsidRPr="00FA4A49" w:rsidRDefault="00F7041A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(Interno)</w:t>
            </w:r>
          </w:p>
        </w:tc>
        <w:tc>
          <w:tcPr>
            <w:tcW w:w="709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vAlign w:val="center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DC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acceso y la señalización interna de la oficina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orden, limpieza y comodidad en la oficina y los lugares de espera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S/R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9.33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disponibilidad de baños y parqueos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5.00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7.67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uso interno que le dieron a la documentación entregada a la institución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9.33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disponibilidad y agilidad de los medios de comunicación (correo electrónico, teléfono o mesa de servicio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9.83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S/R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9.63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facilidad en el manejo de los medios de comunicación (correo electrónico, teléfono o mesa de servicio)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7.33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S/R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9.63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información publicada del servicio en el portal web del MH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S/R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Infraestructura y elementos tangibles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9.83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9.48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amabilidad y el trato recibido por parte del personal para resolver el trámite requerido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7.60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9.60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disposición e interés de los empleados para ayudar a resolver los trámites o requerimientos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7.60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9.36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atención de los usuarios sin favoritismo, ni privilegios para nadie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6.50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N/A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9.33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Empatía del personal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7.23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9.72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9.43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conocimiento, competencia técnica y la utilidad de la información brindada por los empleados o respuesta a requerimiento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9.64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comportamiento de los empleados durante el servicio proporcionado (Respetuoso, Educado)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7.80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9.60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cumplimiento de los horarios establecidos de atención (De 7:30 am a 3:30 pm Ininterrumpidamente o 24/7)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9.82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Profesionalismo de los empleados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9.68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El cumplimiento de los tiempos establecidos para completar el servicio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6.00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9.64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La orientación recibida durante todo el servicio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7.80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8.00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val="es-MX" w:eastAsia="es-MX"/>
              </w:rPr>
              <w:t>9.55</w:t>
            </w:r>
          </w:p>
        </w:tc>
      </w:tr>
      <w:tr w:rsidR="00374580" w:rsidRPr="00FA4A49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Capacidad de respuesta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7.50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9.83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E0E0E0"/>
            <w:noWrap/>
            <w:vAlign w:val="bottom"/>
            <w:hideMark/>
          </w:tcPr>
          <w:p w:rsidR="00374580" w:rsidRPr="00FA4A49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A4A49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9.59</w:t>
            </w:r>
          </w:p>
        </w:tc>
      </w:tr>
      <w:tr w:rsidR="00374580" w:rsidRPr="00FA4A49" w:rsidTr="00236221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left"/>
              <w:rPr>
                <w:rFonts w:asciiTheme="minorHAnsi" w:eastAsia="Times New Roman" w:hAnsiTheme="minorHAnsi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/>
                <w:color w:val="000000"/>
                <w:sz w:val="16"/>
                <w:szCs w:val="16"/>
                <w:lang w:val="es-MX" w:eastAsia="es-MX"/>
              </w:rPr>
              <w:t>Índice de satisfacción 2025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/>
                <w:bCs/>
                <w:color w:val="FF0000"/>
                <w:sz w:val="16"/>
                <w:szCs w:val="16"/>
                <w:lang w:val="es-MX" w:eastAsia="es-MX"/>
              </w:rPr>
              <w:t>9.98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7.97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8.80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9.78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8.78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9.93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9.24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C9C9C9"/>
            </w:tcBorders>
            <w:shd w:val="clear" w:color="000000" w:fill="BFBFBF"/>
            <w:noWrap/>
            <w:vAlign w:val="bottom"/>
            <w:hideMark/>
          </w:tcPr>
          <w:p w:rsidR="00374580" w:rsidRPr="00A32A85" w:rsidRDefault="00374580" w:rsidP="005D52D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32A85">
              <w:rPr>
                <w:rFonts w:asciiTheme="minorHAnsi" w:eastAsia="Times New Roman" w:hAnsiTheme="minorHAnsi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9.58</w:t>
            </w:r>
          </w:p>
        </w:tc>
      </w:tr>
      <w:tr w:rsidR="00FF7170" w:rsidRPr="00FF7170" w:rsidTr="005D52D3">
        <w:trPr>
          <w:trHeight w:val="232"/>
          <w:jc w:val="center"/>
        </w:trPr>
        <w:tc>
          <w:tcPr>
            <w:tcW w:w="3823" w:type="dxa"/>
            <w:tcBorders>
              <w:top w:val="nil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FF7170" w:rsidRPr="00FF7170" w:rsidRDefault="00FF7170" w:rsidP="00FF7170">
            <w:pPr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FF7170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Índice de satisfacción 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FF7170" w:rsidRPr="00FF7170" w:rsidRDefault="00FF7170" w:rsidP="00FF7170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*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FF7170" w:rsidRPr="00FF7170" w:rsidRDefault="00FF7170" w:rsidP="00FF7170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*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FF7170" w:rsidRPr="00FF7170" w:rsidRDefault="00FF7170" w:rsidP="00FF7170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*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FF7170" w:rsidRPr="00FF7170" w:rsidRDefault="00FF7170" w:rsidP="00FF7170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FF7170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FF7170" w:rsidRPr="00FF7170" w:rsidRDefault="00FF7170" w:rsidP="00FF7170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*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FF7170" w:rsidRPr="00FF7170" w:rsidRDefault="00FF7170" w:rsidP="00FF7170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*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FF7170" w:rsidRPr="00FF7170" w:rsidRDefault="00FF7170" w:rsidP="00FF7170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FF7170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9.00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FF7170" w:rsidRPr="00FF7170" w:rsidRDefault="00FF7170" w:rsidP="00FF7170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FF7170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9.19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FF7170" w:rsidRPr="00FF7170" w:rsidRDefault="00FF7170" w:rsidP="00FF7170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FF7170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9.53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BFBFBF"/>
            <w:noWrap/>
            <w:vAlign w:val="bottom"/>
          </w:tcPr>
          <w:p w:rsidR="00FF7170" w:rsidRPr="00FF7170" w:rsidRDefault="00FF7170" w:rsidP="00FF7170">
            <w:pPr>
              <w:jc w:val="center"/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FF7170">
              <w:rPr>
                <w:rFonts w:asciiTheme="minorHAnsi" w:eastAsia="Times New Roman" w:hAnsiTheme="minorHAnsi" w:cs="Arial"/>
                <w:bCs/>
                <w:color w:val="000000"/>
                <w:sz w:val="16"/>
                <w:szCs w:val="16"/>
                <w:lang w:val="es-MX" w:eastAsia="es-MX"/>
              </w:rPr>
              <w:t>9.36</w:t>
            </w:r>
          </w:p>
        </w:tc>
      </w:tr>
    </w:tbl>
    <w:p w:rsidR="00FF7170" w:rsidRPr="00FF7170" w:rsidRDefault="00FF7170" w:rsidP="00957868">
      <w:r w:rsidRPr="00FF7170">
        <w:t>Nota: *Primera vez que se evalua el servicio.</w:t>
      </w:r>
    </w:p>
    <w:p w:rsidR="00BE6385" w:rsidRDefault="00BE6385">
      <w:pPr>
        <w:jc w:val="left"/>
        <w:rPr>
          <w:rFonts w:eastAsiaTheme="minorEastAsia" w:cstheme="minorBidi"/>
          <w:b/>
          <w:noProof/>
          <w:color w:val="000000" w:themeColor="text1"/>
          <w:sz w:val="22"/>
          <w:szCs w:val="20"/>
          <w:lang w:val="es-SV" w:eastAsia="es-SV"/>
        </w:rPr>
        <w:sectPr w:rsidR="00BE6385" w:rsidSect="00A335DE">
          <w:type w:val="continuous"/>
          <w:pgSz w:w="15842" w:h="12242" w:orient="landscape" w:code="1"/>
          <w:pgMar w:top="1134" w:right="1418" w:bottom="618" w:left="1418" w:header="907" w:footer="709" w:gutter="0"/>
          <w:cols w:space="708"/>
          <w:docGrid w:linePitch="360"/>
        </w:sectPr>
      </w:pPr>
    </w:p>
    <w:p w:rsidR="00552F24" w:rsidRDefault="00535ED4" w:rsidP="004C51E3">
      <w:pPr>
        <w:pStyle w:val="Ttulo2"/>
      </w:pPr>
      <w:bookmarkStart w:id="95" w:name="_Anexo_5:_"/>
      <w:bookmarkStart w:id="96" w:name="_Toc199231249"/>
      <w:bookmarkEnd w:id="95"/>
      <w:r w:rsidRPr="00D95E7F">
        <w:lastRenderedPageBreak/>
        <w:t xml:space="preserve">Anexo </w:t>
      </w:r>
      <w:r w:rsidR="009D002D">
        <w:t>5</w:t>
      </w:r>
      <w:r>
        <w:t>:</w:t>
      </w:r>
      <w:r w:rsidR="00EB6BC0">
        <w:t xml:space="preserve">  El Tiempo Real del Servicio R</w:t>
      </w:r>
      <w:r w:rsidRPr="00D95E7F">
        <w:t>ecibido</w:t>
      </w:r>
      <w:bookmarkEnd w:id="90"/>
      <w:bookmarkEnd w:id="96"/>
      <w:r w:rsidR="00023659">
        <w:t xml:space="preserve"> </w:t>
      </w:r>
    </w:p>
    <w:p w:rsidR="008444DD" w:rsidRPr="008444DD" w:rsidRDefault="008444DD" w:rsidP="008444DD">
      <w:pPr>
        <w:rPr>
          <w:lang w:val="es-SV" w:eastAsia="es-SV"/>
        </w:rPr>
      </w:pPr>
    </w:p>
    <w:tbl>
      <w:tblPr>
        <w:tblW w:w="10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9"/>
        <w:gridCol w:w="845"/>
        <w:gridCol w:w="1381"/>
        <w:gridCol w:w="1382"/>
      </w:tblGrid>
      <w:tr w:rsidR="00EE7FCF" w:rsidRPr="00775557" w:rsidTr="009D002D">
        <w:trPr>
          <w:trHeight w:val="283"/>
        </w:trPr>
        <w:tc>
          <w:tcPr>
            <w:tcW w:w="7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B7B7B7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Servicio</w:t>
            </w:r>
          </w:p>
        </w:tc>
        <w:tc>
          <w:tcPr>
            <w:tcW w:w="845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B7B7B7"/>
            <w:noWrap/>
            <w:vAlign w:val="bottom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Igual</w:t>
            </w:r>
          </w:p>
        </w:tc>
        <w:tc>
          <w:tcPr>
            <w:tcW w:w="1381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B7B7B7"/>
            <w:noWrap/>
            <w:vAlign w:val="bottom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Mayor</w:t>
            </w:r>
          </w:p>
        </w:tc>
        <w:tc>
          <w:tcPr>
            <w:tcW w:w="1382" w:type="dxa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B7B7B7"/>
            <w:noWrap/>
            <w:vAlign w:val="bottom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Menor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UAIP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Acceso a datos personales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25%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25%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50%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ind w:firstLineChars="200" w:firstLine="400"/>
              <w:jc w:val="left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Sin prórroga (20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25%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25%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50%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Acceso a la información Pública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29%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21%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50%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775557" w:rsidP="001B4681">
            <w:pPr>
              <w:ind w:firstLineChars="175" w:firstLine="350"/>
              <w:jc w:val="left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Información</w:t>
            </w:r>
            <w:r w:rsidR="00EE7FCF"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 xml:space="preserve"> excede los 5 años (20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50%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50%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1B4681">
            <w:pPr>
              <w:ind w:firstLineChars="175" w:firstLine="350"/>
              <w:jc w:val="left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Información generada en los últimos 5 años (10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25%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25%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50%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Atención a usuarios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25%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75%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1B4681">
            <w:pPr>
              <w:ind w:left="351"/>
              <w:jc w:val="left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Investigaciones a nivel de Bachillerato o Universitario (1 a 48 horas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100%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0C130A">
            <w:pPr>
              <w:ind w:left="351"/>
              <w:jc w:val="left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Trámite de entrevistas con personal técnico de la institución o encuestas (8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33%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67%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DGEA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Atención de los requerimientos de información en el Archivo Central</w:t>
            </w:r>
            <w:r w:rsidR="000C130A"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 xml:space="preserve"> </w:t>
            </w:r>
            <w:r w:rsidR="00DB2C0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(3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11%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89%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Revisión de instrumentos archivísticos</w:t>
            </w:r>
            <w:r w:rsidR="00DB2C0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 xml:space="preserve"> (10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44%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11%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44%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DGA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 xml:space="preserve">Certificación de Documentos </w:t>
            </w:r>
            <w:proofErr w:type="spellStart"/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Recepcionados</w:t>
            </w:r>
            <w:proofErr w:type="spellEnd"/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 xml:space="preserve"> en el Departamento de Resguardo Documental</w:t>
            </w:r>
            <w:r w:rsidR="00DB2C0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24%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24%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52%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ind w:firstLineChars="200" w:firstLine="400"/>
              <w:jc w:val="left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De 1 a 50 certificaciones (5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24%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24%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52%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 xml:space="preserve">Préstamo de Documentos </w:t>
            </w:r>
            <w:proofErr w:type="spellStart"/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Recepcionados</w:t>
            </w:r>
            <w:proofErr w:type="spellEnd"/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 xml:space="preserve"> en el Departamento de Resguardo Documental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36%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18%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45%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ind w:firstLineChars="200" w:firstLine="400"/>
              <w:jc w:val="left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Préstamo de 1 a 10 documentos (3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20%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80%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ind w:firstLineChars="200" w:firstLine="400"/>
              <w:jc w:val="left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Préstamo de 11 a 26 documentos (5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50%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50%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ind w:firstLineChars="200" w:firstLine="400"/>
              <w:jc w:val="left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Préstamo de 26 documentos en adelante (8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75%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25%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DGT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411E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</w:pPr>
            <w:r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>Certificación de Pagos u Otros Documentos (Interno)</w:t>
            </w:r>
            <w:r w:rsidR="00DB2C07"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 xml:space="preserve"> (3 horas máximo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11%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89%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411E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</w:pPr>
            <w:r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>Certificación de Pagos u Otros Documentos (Externo)</w:t>
            </w:r>
            <w:r w:rsidR="00DB2C07"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 xml:space="preserve"> (3 horas máximo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20%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20%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60%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411E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</w:pPr>
            <w:r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>Constancia de Salarios y Cotizaciones de la DGT (Interno)</w:t>
            </w:r>
            <w:r w:rsidR="00FC177F"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 xml:space="preserve"> (3 horas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100%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411E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</w:pPr>
            <w:r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>Constancia de Salarios y Cotizaciones (Externo)</w:t>
            </w:r>
            <w:r w:rsidR="00FC177F"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 xml:space="preserve"> (3 horas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100%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411E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</w:pPr>
            <w:r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>Préstamo de Documentos al Área de Archivo</w:t>
            </w:r>
            <w:r w:rsidR="000C130A"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 xml:space="preserve"> (Interno)</w:t>
            </w:r>
            <w:r w:rsidR="00FC177F"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 xml:space="preserve"> (2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33%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67%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411E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</w:pPr>
            <w:r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>Transferencia y Devoluciones de Documentos al Área de Archivo General</w:t>
            </w:r>
            <w:r w:rsidR="000C130A"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 xml:space="preserve"> (Interno)</w:t>
            </w:r>
            <w:r w:rsidR="00FC177F" w:rsidRPr="00411E57">
              <w:rPr>
                <w:rFonts w:asciiTheme="minorHAnsi" w:eastAsia="Times New Roman" w:hAnsiTheme="minorHAnsi" w:cs="Arial"/>
                <w:b/>
                <w:bCs/>
                <w:szCs w:val="18"/>
                <w:lang w:val="es-MX" w:eastAsia="es-MX"/>
              </w:rPr>
              <w:t xml:space="preserve"> (5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100%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DC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D5D5D5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 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Cobertura Periodística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100%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EE7FCF">
            <w:pPr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Elaboración e impresión de material gráfico institucional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29%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b/>
                <w:bCs/>
                <w:color w:val="000000"/>
                <w:szCs w:val="18"/>
                <w:highlight w:val="lightGray"/>
                <w:lang w:val="es-MX" w:eastAsia="es-MX"/>
              </w:rPr>
              <w:t>71%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6F49B9">
            <w:pPr>
              <w:ind w:left="351"/>
              <w:jc w:val="left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Elaboración de diseño de materiales institucionales mayores a 3 páginas (10 a 15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100%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EE7FCF" w:rsidP="006F49B9">
            <w:pPr>
              <w:ind w:left="351"/>
              <w:jc w:val="left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Elaboración de diseño de materiales institucionales menores a 3 páginas (3 a 5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50%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50%</w:t>
            </w:r>
          </w:p>
        </w:tc>
      </w:tr>
      <w:tr w:rsidR="00EE7FCF" w:rsidRPr="00775557" w:rsidTr="009D002D">
        <w:trPr>
          <w:trHeight w:val="283"/>
        </w:trPr>
        <w:tc>
          <w:tcPr>
            <w:tcW w:w="7049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bottom"/>
            <w:hideMark/>
          </w:tcPr>
          <w:p w:rsidR="00EE7FCF" w:rsidRPr="00775557" w:rsidRDefault="006F49B9" w:rsidP="006F49B9">
            <w:pPr>
              <w:jc w:val="left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 xml:space="preserve">       </w:t>
            </w:r>
            <w:r w:rsidR="00EE7FCF"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Impresión de materiales (2 a 3 días hábiles)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0%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EE7FCF" w:rsidRPr="00775557" w:rsidRDefault="00EE7FCF" w:rsidP="00EE7FCF">
            <w:pPr>
              <w:jc w:val="center"/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</w:pPr>
            <w:r w:rsidRPr="00775557">
              <w:rPr>
                <w:rFonts w:asciiTheme="minorHAnsi" w:eastAsia="Times New Roman" w:hAnsiTheme="minorHAnsi" w:cs="Arial"/>
                <w:color w:val="000000"/>
                <w:szCs w:val="18"/>
                <w:lang w:val="es-MX" w:eastAsia="es-MX"/>
              </w:rPr>
              <w:t>100%</w:t>
            </w:r>
          </w:p>
        </w:tc>
      </w:tr>
    </w:tbl>
    <w:p w:rsidR="00CA3C54" w:rsidRDefault="00CA3C54" w:rsidP="000C2D37">
      <w:pPr>
        <w:jc w:val="left"/>
        <w:rPr>
          <w:color w:val="33599A" w:themeColor="accent2"/>
        </w:rPr>
      </w:pPr>
    </w:p>
    <w:p w:rsidR="00EE7FCF" w:rsidRDefault="00EE7FCF" w:rsidP="000C2D37">
      <w:pPr>
        <w:jc w:val="left"/>
        <w:rPr>
          <w:color w:val="33599A" w:themeColor="accent2"/>
        </w:rPr>
      </w:pPr>
    </w:p>
    <w:p w:rsidR="00FB1774" w:rsidRDefault="00FB1774" w:rsidP="00A36FD9">
      <w:pPr>
        <w:pStyle w:val="Ttulo2"/>
      </w:pPr>
      <w:bookmarkStart w:id="97" w:name="_Toc138794839"/>
      <w:bookmarkEnd w:id="88"/>
      <w:bookmarkEnd w:id="89"/>
    </w:p>
    <w:p w:rsidR="00AB5D5A" w:rsidRDefault="00AB5D5A" w:rsidP="00AB5D5A">
      <w:pPr>
        <w:pStyle w:val="Ttulo2"/>
        <w:sectPr w:rsidR="00AB5D5A" w:rsidSect="00656289">
          <w:headerReference w:type="default" r:id="rId28"/>
          <w:pgSz w:w="12242" w:h="15842" w:code="1"/>
          <w:pgMar w:top="851" w:right="851" w:bottom="851" w:left="851" w:header="227" w:footer="709" w:gutter="0"/>
          <w:cols w:space="708"/>
          <w:docGrid w:linePitch="360"/>
        </w:sectPr>
      </w:pPr>
    </w:p>
    <w:p w:rsidR="00AB5D5A" w:rsidRDefault="00AB5D5A" w:rsidP="00AB5D5A">
      <w:pPr>
        <w:pStyle w:val="Ttulo2"/>
      </w:pPr>
      <w:bookmarkStart w:id="98" w:name="_Anexo_6:_Comentarios"/>
      <w:bookmarkStart w:id="99" w:name="_Toc199231250"/>
      <w:bookmarkEnd w:id="98"/>
      <w:r w:rsidRPr="00193D55">
        <w:lastRenderedPageBreak/>
        <w:t xml:space="preserve">Anexo </w:t>
      </w:r>
      <w:r w:rsidR="009D002D" w:rsidRPr="00193D55">
        <w:t>6</w:t>
      </w:r>
      <w:r w:rsidRPr="00193D55">
        <w:t xml:space="preserve">: Comentarios </w:t>
      </w:r>
      <w:r w:rsidR="00C66257" w:rsidRPr="00563587">
        <w:rPr>
          <w:color w:val="auto"/>
        </w:rPr>
        <w:t xml:space="preserve">expresados </w:t>
      </w:r>
      <w:r w:rsidRPr="00563587">
        <w:rPr>
          <w:color w:val="auto"/>
        </w:rPr>
        <w:t xml:space="preserve">por </w:t>
      </w:r>
      <w:r w:rsidRPr="00193D55">
        <w:t>los usuarios respecto a que podemos mejorar</w:t>
      </w:r>
      <w:bookmarkEnd w:id="99"/>
    </w:p>
    <w:p w:rsidR="0031697C" w:rsidRPr="0031697C" w:rsidRDefault="0031697C" w:rsidP="0031697C">
      <w:pPr>
        <w:rPr>
          <w:lang w:val="es-SV" w:eastAsia="es-SV"/>
        </w:rPr>
      </w:pPr>
    </w:p>
    <w:tbl>
      <w:tblPr>
        <w:tblpPr w:leftFromText="141" w:rightFromText="141" w:vertAnchor="text" w:tblpX="-304" w:tblpY="1"/>
        <w:tblOverlap w:val="never"/>
        <w:tblW w:w="15021" w:type="dxa"/>
        <w:tblBorders>
          <w:top w:val="single" w:sz="4" w:space="0" w:color="D5D5D5" w:themeColor="background2" w:themeShade="E6"/>
          <w:left w:val="single" w:sz="4" w:space="0" w:color="D5D5D5" w:themeColor="background2" w:themeShade="E6"/>
          <w:bottom w:val="single" w:sz="4" w:space="0" w:color="D5D5D5" w:themeColor="background2" w:themeShade="E6"/>
          <w:right w:val="single" w:sz="4" w:space="0" w:color="D5D5D5" w:themeColor="background2" w:themeShade="E6"/>
          <w:insideH w:val="single" w:sz="4" w:space="0" w:color="D5D5D5" w:themeColor="background2" w:themeShade="E6"/>
          <w:insideV w:val="single" w:sz="4" w:space="0" w:color="D5D5D5" w:themeColor="background2" w:themeShade="E6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38"/>
        <w:gridCol w:w="4502"/>
        <w:gridCol w:w="3119"/>
        <w:gridCol w:w="2615"/>
        <w:gridCol w:w="4047"/>
      </w:tblGrid>
      <w:tr w:rsidR="00AB5D5A" w:rsidRPr="00631BD7" w:rsidTr="00D531D3">
        <w:trPr>
          <w:cantSplit/>
          <w:trHeight w:val="1128"/>
        </w:trPr>
        <w:tc>
          <w:tcPr>
            <w:tcW w:w="738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AB5D5A" w:rsidRPr="00FA4A49" w:rsidRDefault="004562B6" w:rsidP="00C158E8">
            <w:pPr>
              <w:jc w:val="center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FA4A49">
              <w:rPr>
                <w:rFonts w:asciiTheme="minorHAnsi" w:eastAsia="Times New Roman" w:hAnsiTheme="minorHAnsi"/>
                <w:b/>
                <w:sz w:val="16"/>
                <w:szCs w:val="16"/>
              </w:rPr>
              <w:t>Dependencia</w:t>
            </w:r>
          </w:p>
        </w:tc>
        <w:tc>
          <w:tcPr>
            <w:tcW w:w="45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B5D5A" w:rsidRPr="00FA4A49" w:rsidRDefault="00AB5D5A" w:rsidP="00C158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</w:rPr>
              <w:t>Infraestructura y Elementos Tangibles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B5D5A" w:rsidRPr="00FA4A49" w:rsidRDefault="00AB5D5A" w:rsidP="00C158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</w:rPr>
              <w:t>Empatía del Personal</w:t>
            </w:r>
          </w:p>
        </w:tc>
        <w:tc>
          <w:tcPr>
            <w:tcW w:w="2615" w:type="dxa"/>
            <w:tcBorders>
              <w:left w:val="single" w:sz="4" w:space="0" w:color="FFFFFF" w:themeColor="background1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B5D5A" w:rsidRPr="00FA4A49" w:rsidRDefault="00AB5D5A" w:rsidP="00C158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</w:rPr>
              <w:t>Profesionalismo de los Empleados</w:t>
            </w:r>
          </w:p>
        </w:tc>
        <w:tc>
          <w:tcPr>
            <w:tcW w:w="4047" w:type="dxa"/>
            <w:tcBorders>
              <w:left w:val="single" w:sz="4" w:space="0" w:color="FFFFF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B5D5A" w:rsidRPr="00FA4A49" w:rsidRDefault="00AB5D5A" w:rsidP="00C158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</w:rPr>
              <w:t>Capacidad de Respuesta Institucional</w:t>
            </w:r>
          </w:p>
        </w:tc>
      </w:tr>
      <w:tr w:rsidR="0031697C" w:rsidRPr="00631BD7" w:rsidTr="00D531D3">
        <w:trPr>
          <w:trHeight w:val="19"/>
        </w:trPr>
        <w:tc>
          <w:tcPr>
            <w:tcW w:w="738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:rsidR="0031697C" w:rsidRPr="00FA4A49" w:rsidRDefault="0031697C" w:rsidP="00C158E8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UAIP</w:t>
            </w:r>
          </w:p>
        </w:tc>
        <w:tc>
          <w:tcPr>
            <w:tcW w:w="14283" w:type="dxa"/>
            <w:gridSpan w:val="4"/>
            <w:shd w:val="clear" w:color="auto" w:fill="BFBFBF" w:themeFill="background1" w:themeFillShade="BF"/>
            <w:noWrap/>
            <w:hideMark/>
          </w:tcPr>
          <w:p w:rsidR="0031697C" w:rsidRPr="00FA4A49" w:rsidRDefault="0031697C" w:rsidP="00C158E8">
            <w:pPr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 xml:space="preserve">Servicio: </w:t>
            </w:r>
            <w:r w:rsidRPr="00FA4A4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Acceso a datos personales</w:t>
            </w:r>
          </w:p>
        </w:tc>
      </w:tr>
      <w:tr w:rsidR="0031697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  <w:hideMark/>
          </w:tcPr>
          <w:p w:rsidR="0031697C" w:rsidRPr="00FA4A49" w:rsidRDefault="0031697C" w:rsidP="00C158E8">
            <w:pPr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  <w:hideMark/>
          </w:tcPr>
          <w:p w:rsidR="0031697C" w:rsidRPr="00107DB9" w:rsidRDefault="00107DB9" w:rsidP="00107DB9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31" w:hanging="142"/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  <w:r w:rsidRPr="00107DB9">
              <w:rPr>
                <w:rFonts w:asciiTheme="minorHAnsi" w:hAnsiTheme="minorHAnsi"/>
                <w:sz w:val="16"/>
                <w:szCs w:val="16"/>
                <w:lang w:eastAsia="es-SV"/>
              </w:rPr>
              <w:t>Que se pueda mandar la información por correo y no tener que ir presencialmente a recogerlo.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1697C" w:rsidRPr="00FA4A49" w:rsidRDefault="0031697C" w:rsidP="00C158E8">
            <w:pPr>
              <w:pStyle w:val="Prrafodelista"/>
              <w:ind w:left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2615" w:type="dxa"/>
            <w:shd w:val="clear" w:color="auto" w:fill="auto"/>
            <w:noWrap/>
            <w:hideMark/>
          </w:tcPr>
          <w:p w:rsidR="0031697C" w:rsidRPr="00FA4A49" w:rsidRDefault="0031697C" w:rsidP="00C158E8">
            <w:pPr>
              <w:pStyle w:val="Prrafodelista"/>
              <w:ind w:left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047" w:type="dxa"/>
            <w:shd w:val="clear" w:color="auto" w:fill="auto"/>
            <w:hideMark/>
          </w:tcPr>
          <w:p w:rsidR="0031697C" w:rsidRPr="00FA4A49" w:rsidRDefault="0031697C" w:rsidP="00C158E8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31" w:hanging="142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Más expedito.</w:t>
            </w:r>
          </w:p>
          <w:p w:rsidR="0031697C" w:rsidRPr="00326CA4" w:rsidRDefault="0031697C" w:rsidP="00326CA4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31" w:hanging="142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Deberían incrementar más puestos de trabajo si se les acumula, porque cuesta que respondan.</w:t>
            </w:r>
          </w:p>
        </w:tc>
      </w:tr>
      <w:tr w:rsidR="0031697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  <w:hideMark/>
          </w:tcPr>
          <w:p w:rsidR="0031697C" w:rsidRPr="00FA4A49" w:rsidRDefault="0031697C" w:rsidP="00C158E8">
            <w:pPr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</w:p>
        </w:tc>
        <w:tc>
          <w:tcPr>
            <w:tcW w:w="14283" w:type="dxa"/>
            <w:gridSpan w:val="4"/>
            <w:shd w:val="clear" w:color="auto" w:fill="BFBFBF" w:themeFill="background1" w:themeFillShade="BF"/>
            <w:noWrap/>
            <w:hideMark/>
          </w:tcPr>
          <w:p w:rsidR="0031697C" w:rsidRPr="00FA4A49" w:rsidRDefault="0031697C" w:rsidP="00C158E8">
            <w:pPr>
              <w:ind w:left="360" w:hanging="360"/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 xml:space="preserve">Servicio: </w:t>
            </w:r>
            <w:r w:rsidR="00283633"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Acceso a la información Pública</w:t>
            </w:r>
          </w:p>
        </w:tc>
      </w:tr>
      <w:tr w:rsidR="0031697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  <w:hideMark/>
          </w:tcPr>
          <w:p w:rsidR="0031697C" w:rsidRPr="00FA4A49" w:rsidRDefault="0031697C" w:rsidP="00C158E8">
            <w:pPr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  <w:hideMark/>
          </w:tcPr>
          <w:p w:rsidR="0031697C" w:rsidRPr="00411E57" w:rsidRDefault="0031697C" w:rsidP="00C158E8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31" w:hanging="142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411E57">
              <w:rPr>
                <w:rFonts w:asciiTheme="minorHAnsi" w:hAnsiTheme="minorHAnsi"/>
                <w:sz w:val="16"/>
                <w:szCs w:val="16"/>
                <w:lang w:eastAsia="es-SV"/>
              </w:rPr>
              <w:t>Quizás de una manera enviar todo vía email (cuando sea el caso) o por lo menos la mayoría y no entregar físicamente</w:t>
            </w:r>
            <w:r w:rsidR="00283633" w:rsidRPr="00411E57">
              <w:rPr>
                <w:rFonts w:asciiTheme="minorHAnsi" w:hAnsiTheme="minorHAnsi"/>
                <w:sz w:val="16"/>
                <w:szCs w:val="16"/>
                <w:lang w:eastAsia="es-SV"/>
              </w:rPr>
              <w:t>.</w:t>
            </w:r>
          </w:p>
          <w:p w:rsidR="0031697C" w:rsidRPr="00411E57" w:rsidRDefault="0031697C" w:rsidP="00C158E8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31" w:hanging="142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411E57">
              <w:rPr>
                <w:rFonts w:asciiTheme="minorHAnsi" w:hAnsiTheme="minorHAnsi"/>
                <w:sz w:val="16"/>
                <w:szCs w:val="16"/>
                <w:lang w:eastAsia="es-SV"/>
              </w:rPr>
              <w:t>Podrían reestablecer</w:t>
            </w:r>
            <w:r w:rsidR="00283633" w:rsidRPr="00411E57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 </w:t>
            </w:r>
            <w:r w:rsidRPr="00411E57">
              <w:rPr>
                <w:rFonts w:asciiTheme="minorHAnsi" w:hAnsiTheme="minorHAnsi"/>
                <w:sz w:val="16"/>
                <w:szCs w:val="16"/>
                <w:lang w:eastAsia="es-SV"/>
              </w:rPr>
              <w:t>el portal en el cual se solicita</w:t>
            </w:r>
            <w:r w:rsidR="00283633" w:rsidRPr="00411E57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 </w:t>
            </w:r>
            <w:r w:rsidRPr="00411E57">
              <w:rPr>
                <w:rFonts w:asciiTheme="minorHAnsi" w:hAnsiTheme="minorHAnsi"/>
                <w:sz w:val="16"/>
                <w:szCs w:val="16"/>
                <w:lang w:eastAsia="es-SV"/>
              </w:rPr>
              <w:t>información</w:t>
            </w:r>
            <w:r w:rsidR="00283633" w:rsidRPr="00411E57">
              <w:rPr>
                <w:rFonts w:asciiTheme="minorHAnsi" w:hAnsiTheme="minorHAnsi"/>
                <w:sz w:val="16"/>
                <w:szCs w:val="16"/>
                <w:lang w:eastAsia="es-SV"/>
              </w:rPr>
              <w:t>, e</w:t>
            </w:r>
            <w:r w:rsidRPr="00411E57">
              <w:rPr>
                <w:rFonts w:asciiTheme="minorHAnsi" w:hAnsiTheme="minorHAnsi"/>
                <w:sz w:val="16"/>
                <w:szCs w:val="16"/>
                <w:lang w:eastAsia="es-SV"/>
              </w:rPr>
              <w:t>sto agilizaría la solicitud de información. Por lo demás, me siento realmente muy satisfecho por el servicio brindado.</w:t>
            </w:r>
          </w:p>
          <w:p w:rsidR="004D47A8" w:rsidRPr="00411E57" w:rsidRDefault="004D47A8" w:rsidP="00C158E8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31" w:hanging="142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411E57">
              <w:rPr>
                <w:rFonts w:asciiTheme="minorHAnsi" w:hAnsiTheme="minorHAnsi"/>
                <w:sz w:val="16"/>
                <w:szCs w:val="16"/>
                <w:lang w:eastAsia="es-SV"/>
              </w:rPr>
              <w:t>Al llenar formularios en PDF, no siempre son amigables para realizar la solicitud.</w:t>
            </w:r>
          </w:p>
        </w:tc>
        <w:tc>
          <w:tcPr>
            <w:tcW w:w="3119" w:type="dxa"/>
            <w:shd w:val="clear" w:color="auto" w:fill="auto"/>
            <w:hideMark/>
          </w:tcPr>
          <w:p w:rsidR="0031697C" w:rsidRPr="004D47A8" w:rsidRDefault="0031697C" w:rsidP="004D47A8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2615" w:type="dxa"/>
            <w:shd w:val="clear" w:color="auto" w:fill="auto"/>
            <w:hideMark/>
          </w:tcPr>
          <w:p w:rsidR="0031697C" w:rsidRPr="00FA4A49" w:rsidRDefault="0031697C" w:rsidP="00C158E8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31" w:hanging="142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Piden demasiados datos que se </w:t>
            </w:r>
            <w:r w:rsidR="00283633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desconocen</w:t>
            </w:r>
            <w:r w:rsidR="001E0F3A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 y permitir que un tercero de confianza pase a recoger la información que uno necesita.</w:t>
            </w:r>
          </w:p>
          <w:p w:rsidR="0031697C" w:rsidRPr="00FA4A49" w:rsidRDefault="0031697C" w:rsidP="00C158E8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31" w:hanging="142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Mostrar un poco más de información solicitada</w:t>
            </w:r>
            <w:r w:rsidR="00283633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4047" w:type="dxa"/>
            <w:shd w:val="clear" w:color="auto" w:fill="auto"/>
            <w:hideMark/>
          </w:tcPr>
          <w:p w:rsidR="0031697C" w:rsidRPr="00FA4A49" w:rsidRDefault="0031697C" w:rsidP="00C158E8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31" w:hanging="142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No orienta y</w:t>
            </w:r>
            <w:r w:rsidR="00C70567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 no</w:t>
            </w: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 entregan lo que uno necesita, es restringida la información solicitad, mala experiencia porque no cumple mis expectativas.</w:t>
            </w:r>
          </w:p>
          <w:p w:rsidR="0031697C" w:rsidRPr="00FA4A49" w:rsidRDefault="0031697C" w:rsidP="00C158E8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31" w:hanging="142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Tiempo de respuesta de las solicitudes</w:t>
            </w:r>
            <w:r w:rsidR="00C70567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.</w:t>
            </w:r>
          </w:p>
          <w:p w:rsidR="0031697C" w:rsidRPr="00FA4A49" w:rsidRDefault="0031697C" w:rsidP="002F4E64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31" w:hanging="142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El servicio fue muy bueno</w:t>
            </w:r>
            <w:r w:rsidR="00C158E8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, d</w:t>
            </w: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esde mi punto de vista me parece que todo </w:t>
            </w:r>
            <w:r w:rsidR="00C158E8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está</w:t>
            </w: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 bien a la fecha</w:t>
            </w:r>
            <w:r w:rsidR="00C158E8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, h</w:t>
            </w: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emos visto una mejora en la calidad de servicio</w:t>
            </w:r>
            <w:r w:rsidR="00C158E8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 *(4).</w:t>
            </w:r>
          </w:p>
          <w:p w:rsidR="0031697C" w:rsidRPr="00FA4A49" w:rsidRDefault="0031697C" w:rsidP="00C158E8">
            <w:pPr>
              <w:widowControl w:val="0"/>
              <w:autoSpaceDE w:val="0"/>
              <w:autoSpaceDN w:val="0"/>
              <w:ind w:left="131" w:hanging="142"/>
              <w:rPr>
                <w:rFonts w:asciiTheme="minorHAnsi" w:hAnsiTheme="minorHAnsi"/>
                <w:sz w:val="16"/>
                <w:szCs w:val="16"/>
                <w:lang w:val="es-ES" w:eastAsia="es-SV"/>
              </w:rPr>
            </w:pPr>
          </w:p>
        </w:tc>
      </w:tr>
      <w:tr w:rsidR="0031697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31697C" w:rsidRPr="00FA4A49" w:rsidRDefault="0031697C" w:rsidP="00C158E8">
            <w:pPr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</w:p>
        </w:tc>
        <w:tc>
          <w:tcPr>
            <w:tcW w:w="14283" w:type="dxa"/>
            <w:gridSpan w:val="4"/>
            <w:shd w:val="clear" w:color="auto" w:fill="A6A6A6" w:themeFill="background1" w:themeFillShade="A6"/>
          </w:tcPr>
          <w:p w:rsidR="0031697C" w:rsidRPr="00FA4A49" w:rsidRDefault="001E0F3A" w:rsidP="00C158E8">
            <w:pPr>
              <w:ind w:left="360" w:hanging="360"/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Servicio:</w:t>
            </w:r>
            <w:r w:rsidR="00C158E8"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 xml:space="preserve"> Atención a usuarios</w:t>
            </w:r>
          </w:p>
        </w:tc>
      </w:tr>
      <w:tr w:rsidR="0031697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31697C" w:rsidRPr="00FA4A49" w:rsidRDefault="0031697C" w:rsidP="00C158E8">
            <w:pPr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</w:tcPr>
          <w:p w:rsidR="00C158E8" w:rsidRPr="00FA4A49" w:rsidRDefault="00C158E8" w:rsidP="00D53265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El área de los parqueos ya que es </w:t>
            </w:r>
            <w:r w:rsidR="003C04F3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pequeño,</w:t>
            </w: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 pero de lo demás todo bien.</w:t>
            </w:r>
          </w:p>
          <w:p w:rsidR="0031697C" w:rsidRDefault="00C158E8" w:rsidP="00D53265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Publicación de información en portal web</w:t>
            </w:r>
            <w:r w:rsidR="003C04F3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.</w:t>
            </w:r>
          </w:p>
          <w:p w:rsidR="00107DB9" w:rsidRPr="00FA4A49" w:rsidRDefault="00107DB9" w:rsidP="00D53265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La atención por medios electrónicos.</w:t>
            </w:r>
          </w:p>
        </w:tc>
        <w:tc>
          <w:tcPr>
            <w:tcW w:w="3119" w:type="dxa"/>
            <w:shd w:val="clear" w:color="auto" w:fill="auto"/>
          </w:tcPr>
          <w:p w:rsidR="0031697C" w:rsidRPr="00FA4A49" w:rsidRDefault="0031697C" w:rsidP="00D53265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2615" w:type="dxa"/>
            <w:shd w:val="clear" w:color="auto" w:fill="auto"/>
          </w:tcPr>
          <w:p w:rsidR="0031697C" w:rsidRPr="00FA4A49" w:rsidRDefault="0031697C" w:rsidP="00D53265">
            <w:pPr>
              <w:widowControl w:val="0"/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val="es-ES" w:eastAsia="es-SV"/>
              </w:rPr>
            </w:pPr>
          </w:p>
        </w:tc>
        <w:tc>
          <w:tcPr>
            <w:tcW w:w="4047" w:type="dxa"/>
            <w:shd w:val="clear" w:color="auto" w:fill="auto"/>
          </w:tcPr>
          <w:p w:rsidR="0031697C" w:rsidRPr="00FA4A49" w:rsidRDefault="00DD0155" w:rsidP="00D53265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No tengo aspectos a mejorar a mencionar, el servicio brindado y la asesoría recibida ha sido adecuada, efectiva y oportuna.</w:t>
            </w:r>
          </w:p>
        </w:tc>
      </w:tr>
      <w:tr w:rsidR="002D36FC" w:rsidRPr="00631BD7" w:rsidTr="00D531D3">
        <w:trPr>
          <w:trHeight w:val="19"/>
        </w:trPr>
        <w:tc>
          <w:tcPr>
            <w:tcW w:w="738" w:type="dxa"/>
            <w:vMerge w:val="restart"/>
            <w:shd w:val="clear" w:color="auto" w:fill="BFBFBF" w:themeFill="background1" w:themeFillShade="BF"/>
            <w:textDirection w:val="btLr"/>
            <w:vAlign w:val="center"/>
            <w:hideMark/>
          </w:tcPr>
          <w:p w:rsidR="002D36FC" w:rsidRPr="00FA4A49" w:rsidRDefault="002D36FC" w:rsidP="00C158E8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DGT</w:t>
            </w:r>
          </w:p>
        </w:tc>
        <w:tc>
          <w:tcPr>
            <w:tcW w:w="14283" w:type="dxa"/>
            <w:gridSpan w:val="4"/>
            <w:shd w:val="clear" w:color="auto" w:fill="BFBFBF" w:themeFill="background1" w:themeFillShade="BF"/>
            <w:noWrap/>
            <w:hideMark/>
          </w:tcPr>
          <w:p w:rsidR="002D36FC" w:rsidRPr="00FA4A49" w:rsidRDefault="002D36FC" w:rsidP="00C158E8">
            <w:pPr>
              <w:ind w:left="360" w:hanging="360"/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Servicio:</w:t>
            </w:r>
            <w:r w:rsidRPr="00FA4A4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Certificación de Pagos u Otros Documentos (Interno)</w:t>
            </w:r>
          </w:p>
        </w:tc>
      </w:tr>
      <w:tr w:rsidR="002D36F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  <w:hideMark/>
          </w:tcPr>
          <w:p w:rsidR="002D36FC" w:rsidRPr="00FA4A49" w:rsidRDefault="002D36F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  <w:hideMark/>
          </w:tcPr>
          <w:p w:rsidR="002D36FC" w:rsidRPr="00FA4A49" w:rsidRDefault="002D36FC" w:rsidP="00D53265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Sistema debe de mejorar hacerlo más sencillo menos burocrático la solicitud, préstamo, transferencia o devolución de la documentación. </w:t>
            </w:r>
          </w:p>
          <w:p w:rsidR="002D36FC" w:rsidRPr="00FA4A49" w:rsidRDefault="002D36FC" w:rsidP="00D53265">
            <w:pPr>
              <w:widowControl w:val="0"/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val="es-ES" w:eastAsia="es-SV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2D36FC" w:rsidRPr="00FA4A49" w:rsidRDefault="002D36FC" w:rsidP="00D53265">
            <w:pPr>
              <w:widowControl w:val="0"/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val="es-ES" w:eastAsia="es-SV"/>
              </w:rPr>
            </w:pPr>
          </w:p>
        </w:tc>
        <w:tc>
          <w:tcPr>
            <w:tcW w:w="2615" w:type="dxa"/>
            <w:shd w:val="clear" w:color="auto" w:fill="auto"/>
            <w:hideMark/>
          </w:tcPr>
          <w:p w:rsidR="002D36FC" w:rsidRPr="00FA4A49" w:rsidRDefault="002D36FC" w:rsidP="00D53265">
            <w:pPr>
              <w:widowControl w:val="0"/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val="es-ES" w:eastAsia="es-SV"/>
              </w:rPr>
            </w:pPr>
          </w:p>
        </w:tc>
        <w:tc>
          <w:tcPr>
            <w:tcW w:w="4047" w:type="dxa"/>
            <w:shd w:val="clear" w:color="auto" w:fill="auto"/>
            <w:noWrap/>
            <w:hideMark/>
          </w:tcPr>
          <w:p w:rsidR="002D36FC" w:rsidRDefault="002D36FC" w:rsidP="00D53265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El servicio se ha brindado de manera eficiente no tengo, observación alguna, mantener el buen servicio *(4).</w:t>
            </w:r>
          </w:p>
          <w:p w:rsidR="00BE09C3" w:rsidRPr="00FA4A49" w:rsidRDefault="00BE09C3" w:rsidP="00D53265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BE09C3">
              <w:rPr>
                <w:rFonts w:asciiTheme="minorHAnsi" w:hAnsiTheme="minorHAnsi"/>
                <w:sz w:val="16"/>
                <w:szCs w:val="16"/>
                <w:lang w:eastAsia="es-SV"/>
              </w:rPr>
              <w:t>El tiempo de entrega del documento solicitado en físico depende de disponibilidad de transporte, si no fuera por eso fuera más fácil.</w:t>
            </w:r>
          </w:p>
        </w:tc>
      </w:tr>
      <w:tr w:rsidR="002D36F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  <w:hideMark/>
          </w:tcPr>
          <w:p w:rsidR="002D36FC" w:rsidRPr="00FA4A49" w:rsidRDefault="002D36F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14283" w:type="dxa"/>
            <w:gridSpan w:val="4"/>
            <w:shd w:val="clear" w:color="auto" w:fill="BFBFBF" w:themeFill="background1" w:themeFillShade="BF"/>
            <w:noWrap/>
            <w:hideMark/>
          </w:tcPr>
          <w:p w:rsidR="002D36FC" w:rsidRPr="00FA4A49" w:rsidRDefault="002D36FC" w:rsidP="00C158E8">
            <w:pPr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 xml:space="preserve">Servicio: </w:t>
            </w:r>
            <w:r w:rsidRPr="00FA4A49">
              <w:rPr>
                <w:rFonts w:asciiTheme="minorHAnsi" w:hAnsiTheme="minorHAnsi"/>
                <w:sz w:val="16"/>
                <w:szCs w:val="16"/>
              </w:rPr>
              <w:t>C</w:t>
            </w: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ertificación de Pagos u Otros Documentos (Externo)</w:t>
            </w:r>
          </w:p>
        </w:tc>
      </w:tr>
      <w:tr w:rsidR="002D36F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  <w:hideMark/>
          </w:tcPr>
          <w:p w:rsidR="002D36FC" w:rsidRPr="00FA4A49" w:rsidRDefault="002D36F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  <w:hideMark/>
          </w:tcPr>
          <w:p w:rsidR="002D36FC" w:rsidRPr="00894382" w:rsidRDefault="002D36FC" w:rsidP="00894382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2D36FC" w:rsidRPr="00FA4A49" w:rsidRDefault="002D36FC" w:rsidP="00C158E8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Un trato más amable de parte de los empleados y mejor disposición a colaborar.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:rsidR="002D36FC" w:rsidRPr="00FA4A49" w:rsidRDefault="002D36FC" w:rsidP="00087211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047" w:type="dxa"/>
            <w:shd w:val="clear" w:color="auto" w:fill="auto"/>
            <w:hideMark/>
          </w:tcPr>
          <w:p w:rsidR="002D36FC" w:rsidRPr="00FA4A49" w:rsidRDefault="002D36FC" w:rsidP="00087211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Tiempos de respuesta.</w:t>
            </w:r>
          </w:p>
          <w:p w:rsidR="002D36FC" w:rsidRPr="00FA4A49" w:rsidRDefault="002D36FC" w:rsidP="00087211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Más empleados.</w:t>
            </w:r>
          </w:p>
        </w:tc>
      </w:tr>
      <w:tr w:rsidR="002D36F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2D36FC" w:rsidRPr="00FA4A49" w:rsidRDefault="002D36F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14283" w:type="dxa"/>
            <w:gridSpan w:val="4"/>
            <w:shd w:val="clear" w:color="auto" w:fill="A6A6A6" w:themeFill="background1" w:themeFillShade="A6"/>
          </w:tcPr>
          <w:p w:rsidR="002D36FC" w:rsidRPr="00FA4A49" w:rsidRDefault="002D36FC" w:rsidP="00B92F33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Servicio: Constancia de Salarios y Cotizaciones de la DGT (Interno)</w:t>
            </w:r>
          </w:p>
        </w:tc>
      </w:tr>
      <w:tr w:rsidR="002D36F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2D36FC" w:rsidRPr="00FA4A49" w:rsidRDefault="002D36F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</w:tcPr>
          <w:p w:rsidR="002D36FC" w:rsidRPr="00FA4A49" w:rsidRDefault="002D36FC" w:rsidP="001E2C28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3119" w:type="dxa"/>
            <w:shd w:val="clear" w:color="auto" w:fill="auto"/>
          </w:tcPr>
          <w:p w:rsidR="002D36FC" w:rsidRPr="00FA4A49" w:rsidRDefault="002D36FC" w:rsidP="001E2C28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2615" w:type="dxa"/>
            <w:shd w:val="clear" w:color="auto" w:fill="auto"/>
            <w:noWrap/>
          </w:tcPr>
          <w:p w:rsidR="002D36FC" w:rsidRPr="00FA4A49" w:rsidRDefault="002D36FC" w:rsidP="00087211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047" w:type="dxa"/>
            <w:shd w:val="clear" w:color="auto" w:fill="auto"/>
          </w:tcPr>
          <w:p w:rsidR="002D36FC" w:rsidRPr="00FA4A49" w:rsidRDefault="002D36FC" w:rsidP="00087211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Tiempos de respuesta.</w:t>
            </w:r>
          </w:p>
        </w:tc>
      </w:tr>
      <w:tr w:rsidR="002D36F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2D36FC" w:rsidRPr="00FA4A49" w:rsidRDefault="002D36F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14283" w:type="dxa"/>
            <w:gridSpan w:val="4"/>
            <w:shd w:val="clear" w:color="auto" w:fill="A6A6A6" w:themeFill="background1" w:themeFillShade="A6"/>
          </w:tcPr>
          <w:p w:rsidR="002D36FC" w:rsidRPr="00FA4A49" w:rsidRDefault="002D36FC" w:rsidP="00BB19D3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Servicio: Constancia de Salarios y Cotizaciones DGT (Externo)</w:t>
            </w:r>
          </w:p>
        </w:tc>
      </w:tr>
      <w:tr w:rsidR="002D36F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2D36FC" w:rsidRPr="00FA4A49" w:rsidRDefault="002D36F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</w:tcPr>
          <w:p w:rsidR="002D36FC" w:rsidRPr="00FA4A49" w:rsidRDefault="002D36FC" w:rsidP="00C158E8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Parquearse en Administración de Rentas, es difícil.</w:t>
            </w:r>
          </w:p>
        </w:tc>
        <w:tc>
          <w:tcPr>
            <w:tcW w:w="3119" w:type="dxa"/>
            <w:shd w:val="clear" w:color="auto" w:fill="auto"/>
          </w:tcPr>
          <w:p w:rsidR="002D36FC" w:rsidRPr="00FA4A49" w:rsidRDefault="002D36FC" w:rsidP="00BB19D3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2615" w:type="dxa"/>
            <w:shd w:val="clear" w:color="auto" w:fill="auto"/>
            <w:noWrap/>
          </w:tcPr>
          <w:p w:rsidR="002D36FC" w:rsidRPr="00FA4A49" w:rsidRDefault="002D36FC" w:rsidP="00087211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047" w:type="dxa"/>
            <w:shd w:val="clear" w:color="auto" w:fill="auto"/>
          </w:tcPr>
          <w:p w:rsidR="002D36FC" w:rsidRPr="00FA4A49" w:rsidRDefault="002D36FC" w:rsidP="00BB19D3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</w:tr>
      <w:tr w:rsidR="002D36F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2D36FC" w:rsidRPr="00FA4A49" w:rsidRDefault="002D36F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14283" w:type="dxa"/>
            <w:gridSpan w:val="4"/>
            <w:shd w:val="clear" w:color="auto" w:fill="A6A6A6" w:themeFill="background1" w:themeFillShade="A6"/>
          </w:tcPr>
          <w:p w:rsidR="002D36FC" w:rsidRPr="00FA4A49" w:rsidRDefault="002D36FC" w:rsidP="00BB19D3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Servicio:</w:t>
            </w:r>
            <w:r w:rsidRPr="00FA4A4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Préstamo de Documentos al Área de Archivo (Interno)</w:t>
            </w:r>
          </w:p>
        </w:tc>
      </w:tr>
      <w:tr w:rsidR="002D36F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2D36FC" w:rsidRPr="00FA4A49" w:rsidRDefault="002D36F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</w:tcPr>
          <w:p w:rsidR="002D36FC" w:rsidRPr="00FA4A49" w:rsidRDefault="002D36FC" w:rsidP="00C158E8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Es importante observa que en la medida que se va desarrollando la tecnología esto permite abrir la oportunidad para mejor la productividad y la eficiencia en las actividades del desarrollo humano, ya que se busca tener a la mano los beneficios y la facilidad de mantenernos comunicados.</w:t>
            </w:r>
          </w:p>
        </w:tc>
        <w:tc>
          <w:tcPr>
            <w:tcW w:w="3119" w:type="dxa"/>
            <w:shd w:val="clear" w:color="auto" w:fill="auto"/>
          </w:tcPr>
          <w:p w:rsidR="002D36FC" w:rsidRPr="00FA4A49" w:rsidRDefault="002D36FC" w:rsidP="00775557">
            <w:pPr>
              <w:pStyle w:val="Prrafodelista"/>
              <w:widowControl w:val="0"/>
              <w:autoSpaceDE w:val="0"/>
              <w:autoSpaceDN w:val="0"/>
              <w:ind w:left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2615" w:type="dxa"/>
            <w:shd w:val="clear" w:color="auto" w:fill="auto"/>
            <w:noWrap/>
          </w:tcPr>
          <w:p w:rsidR="002D36FC" w:rsidRPr="00FA4A49" w:rsidRDefault="002D36FC" w:rsidP="00087211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047" w:type="dxa"/>
            <w:shd w:val="clear" w:color="auto" w:fill="auto"/>
          </w:tcPr>
          <w:p w:rsidR="002D36FC" w:rsidRPr="00FA4A49" w:rsidRDefault="002D36FC" w:rsidP="00087211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El trabajo que desarrollan es excelente, pueden solventar cualquier duda en el momento, seguir así con su trabajo para no perder la calidad.</w:t>
            </w:r>
          </w:p>
        </w:tc>
      </w:tr>
      <w:tr w:rsidR="002D36F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2D36FC" w:rsidRPr="00FA4A49" w:rsidRDefault="002D36F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14283" w:type="dxa"/>
            <w:gridSpan w:val="4"/>
            <w:shd w:val="clear" w:color="auto" w:fill="A6A6A6" w:themeFill="background1" w:themeFillShade="A6"/>
          </w:tcPr>
          <w:p w:rsidR="002D36FC" w:rsidRPr="00FA4A49" w:rsidRDefault="002D36FC" w:rsidP="00775557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Servicio: Transferencia y Devoluciones de Documentos al Área de Archivo General (Interno)</w:t>
            </w:r>
          </w:p>
        </w:tc>
      </w:tr>
      <w:tr w:rsidR="002D36F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2D36FC" w:rsidRPr="00FA4A49" w:rsidRDefault="002D36F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</w:tcPr>
          <w:p w:rsidR="002D36FC" w:rsidRPr="00FA4A49" w:rsidRDefault="002D36FC" w:rsidP="00C158E8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 El sistema informático del archivo cuesta usarlo, en el sentido que para solicitar expedientes hay que meterse a </w:t>
            </w: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lastRenderedPageBreak/>
              <w:t>varias pantallas y a veces se debe digitar manual como que no se encontrara.</w:t>
            </w:r>
          </w:p>
        </w:tc>
        <w:tc>
          <w:tcPr>
            <w:tcW w:w="3119" w:type="dxa"/>
            <w:shd w:val="clear" w:color="auto" w:fill="auto"/>
          </w:tcPr>
          <w:p w:rsidR="002D36FC" w:rsidRPr="00FA4A49" w:rsidRDefault="002D36FC" w:rsidP="00B86AE3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2615" w:type="dxa"/>
            <w:shd w:val="clear" w:color="auto" w:fill="auto"/>
            <w:noWrap/>
          </w:tcPr>
          <w:p w:rsidR="002D36FC" w:rsidRPr="00FA4A49" w:rsidRDefault="002D36FC" w:rsidP="00087211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047" w:type="dxa"/>
            <w:shd w:val="clear" w:color="auto" w:fill="auto"/>
          </w:tcPr>
          <w:p w:rsidR="002D36FC" w:rsidRPr="00FA4A49" w:rsidRDefault="002D36FC" w:rsidP="00087211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Siempre ha estado bien.</w:t>
            </w:r>
          </w:p>
        </w:tc>
      </w:tr>
      <w:tr w:rsidR="00AB52AC" w:rsidRPr="00631BD7" w:rsidTr="00D531D3">
        <w:trPr>
          <w:trHeight w:val="19"/>
        </w:trPr>
        <w:tc>
          <w:tcPr>
            <w:tcW w:w="738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AB52AC" w:rsidRPr="00FA4A49" w:rsidRDefault="00D531D3" w:rsidP="00D531D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>
              <w:rPr>
                <w:rFonts w:asciiTheme="minorHAnsi" w:hAnsiTheme="minorHAnsi"/>
                <w:sz w:val="16"/>
                <w:szCs w:val="16"/>
                <w:lang w:eastAsia="es-SV"/>
              </w:rPr>
              <w:t>DGEA</w:t>
            </w:r>
          </w:p>
        </w:tc>
        <w:tc>
          <w:tcPr>
            <w:tcW w:w="14283" w:type="dxa"/>
            <w:gridSpan w:val="4"/>
            <w:shd w:val="clear" w:color="auto" w:fill="A6A6A6" w:themeFill="background1" w:themeFillShade="A6"/>
          </w:tcPr>
          <w:p w:rsidR="00AB52AC" w:rsidRPr="00FA4A49" w:rsidRDefault="00AB52AC" w:rsidP="002D36FC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Servicio: Atención de los requerimientos de información en el Archivo Central</w:t>
            </w:r>
          </w:p>
        </w:tc>
      </w:tr>
      <w:tr w:rsidR="00AB52A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AB52AC" w:rsidRPr="00FA4A49" w:rsidRDefault="00AB52A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</w:tcPr>
          <w:p w:rsidR="00AB52AC" w:rsidRPr="00FA4A49" w:rsidRDefault="00AB52AC" w:rsidP="00AB52AC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La institución debe de adaptarles un espacio especificó para atender a los usuarios de una manera más eficiente.</w:t>
            </w:r>
          </w:p>
          <w:p w:rsidR="00AB52AC" w:rsidRPr="00FA4A49" w:rsidRDefault="00AB52AC" w:rsidP="00AB52AC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La ubicación del inmueble sería una mejora.</w:t>
            </w:r>
          </w:p>
        </w:tc>
        <w:tc>
          <w:tcPr>
            <w:tcW w:w="3119" w:type="dxa"/>
            <w:shd w:val="clear" w:color="auto" w:fill="auto"/>
          </w:tcPr>
          <w:p w:rsidR="00AB52AC" w:rsidRPr="00FA4A49" w:rsidRDefault="00AB52AC" w:rsidP="00AB52AC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2615" w:type="dxa"/>
            <w:shd w:val="clear" w:color="auto" w:fill="auto"/>
            <w:noWrap/>
          </w:tcPr>
          <w:p w:rsidR="00AB52AC" w:rsidRPr="00FA4A49" w:rsidRDefault="00AB52AC" w:rsidP="00AB52AC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Capacitar al personal nuevo para transmitir la experiencia y conocimientos del personal con más experiencia.</w:t>
            </w:r>
          </w:p>
        </w:tc>
        <w:tc>
          <w:tcPr>
            <w:tcW w:w="4047" w:type="dxa"/>
            <w:shd w:val="clear" w:color="auto" w:fill="auto"/>
          </w:tcPr>
          <w:p w:rsidR="00AB52AC" w:rsidRPr="00FA4A49" w:rsidRDefault="00AB52AC" w:rsidP="00AB52AC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Tardar menos tiempo en el llenado de la solicitud de préstamo.</w:t>
            </w:r>
          </w:p>
          <w:p w:rsidR="00AB52AC" w:rsidRPr="00FA4A49" w:rsidRDefault="00AB52AC" w:rsidP="00AB52AC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Brindar información para el préstamo de los documentos a solicitar Siendo que el servicio actual satisface mis necesidades de información, no encuentro ningún aspecto a mejorar.</w:t>
            </w:r>
          </w:p>
        </w:tc>
      </w:tr>
      <w:tr w:rsidR="00AB52A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AB52AC" w:rsidRPr="00FA4A49" w:rsidRDefault="00AB52A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14283" w:type="dxa"/>
            <w:gridSpan w:val="4"/>
            <w:shd w:val="clear" w:color="auto" w:fill="A6A6A6" w:themeFill="background1" w:themeFillShade="A6"/>
          </w:tcPr>
          <w:p w:rsidR="00AB52AC" w:rsidRPr="00FA4A49" w:rsidRDefault="00AB52AC" w:rsidP="002D36FC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Servicio:</w:t>
            </w:r>
            <w:r w:rsidRPr="00FA4A49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Revisión de instrumentos archivísticos</w:t>
            </w:r>
          </w:p>
        </w:tc>
      </w:tr>
      <w:tr w:rsidR="00AB52AC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AB52AC" w:rsidRPr="00FA4A49" w:rsidRDefault="00AB52AC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</w:tcPr>
          <w:p w:rsidR="00AB52AC" w:rsidRPr="00FA4A49" w:rsidRDefault="00AB52AC" w:rsidP="001D1DCF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3119" w:type="dxa"/>
            <w:shd w:val="clear" w:color="auto" w:fill="auto"/>
          </w:tcPr>
          <w:p w:rsidR="00AB52AC" w:rsidRPr="00FA4A49" w:rsidRDefault="00AB52AC" w:rsidP="00B86AE3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2615" w:type="dxa"/>
            <w:shd w:val="clear" w:color="auto" w:fill="auto"/>
            <w:noWrap/>
          </w:tcPr>
          <w:p w:rsidR="00AB52AC" w:rsidRPr="00FA4A49" w:rsidRDefault="001D1DCF" w:rsidP="001D1DCF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Compartir actualizaciones.</w:t>
            </w:r>
          </w:p>
        </w:tc>
        <w:tc>
          <w:tcPr>
            <w:tcW w:w="4047" w:type="dxa"/>
            <w:shd w:val="clear" w:color="auto" w:fill="auto"/>
          </w:tcPr>
          <w:p w:rsidR="00CD0933" w:rsidRPr="00FA4A49" w:rsidRDefault="00CD0933" w:rsidP="00CD0933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Fortalecer con un mayor número del recurso humano acompañado de las capacitaciones pertinentes para desarrollar las competencias, con el objeto brindar una mayor cobertura del servicio, dado a que la demanda de Departamentos y Unidades Organizativas por dependencias es considerable, esto también, permitirá tener un mayor avance en tiempo y logro de resultados en mayor medida y dar abasto a las consultas de todas las direcciones del MH. Contratar más personal para esa área, ya que la demanda es grande, y actualmente si no me equivoco solo cuentan con un Técnico para todo el MH *(3).</w:t>
            </w:r>
          </w:p>
          <w:p w:rsidR="001D1DCF" w:rsidRPr="00FA4A49" w:rsidRDefault="001D1DCF" w:rsidP="001D1DCF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Se debería de implementar visitas a las oficinas de las Dependencias para apoyar a elaborar los instrumentos archivísticos.</w:t>
            </w:r>
          </w:p>
          <w:p w:rsidR="001D1DCF" w:rsidRPr="00FA4A49" w:rsidRDefault="001D1DCF" w:rsidP="001D1DCF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Deberían de atender las solicitudes en el plazo de los 10 días hábiles la revisión de los Formularios de Valoración y Tablas de Plazos y Conservación Documental, y realizar las respectivas convocatorias del CISED.</w:t>
            </w:r>
          </w:p>
          <w:p w:rsidR="00D531D3" w:rsidRDefault="001D1DCF" w:rsidP="00D531D3">
            <w:pPr>
              <w:pStyle w:val="Prrafodelista"/>
              <w:numPr>
                <w:ilvl w:val="0"/>
                <w:numId w:val="18"/>
              </w:numPr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El proceso de mejora del departamento esta excelente.</w:t>
            </w:r>
          </w:p>
          <w:p w:rsidR="00D531D3" w:rsidRPr="00D531D3" w:rsidRDefault="00D531D3" w:rsidP="00D531D3">
            <w:pPr>
              <w:pStyle w:val="Prrafodelista"/>
              <w:numPr>
                <w:ilvl w:val="0"/>
                <w:numId w:val="18"/>
              </w:numPr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D531D3">
              <w:rPr>
                <w:rFonts w:asciiTheme="minorHAnsi" w:hAnsiTheme="minorHAnsi"/>
                <w:sz w:val="16"/>
                <w:szCs w:val="16"/>
                <w:lang w:eastAsia="es-SV"/>
              </w:rPr>
              <w:t>Sería bueno se gestione otro Depósito Documental para el Archivo Central, así las Unidades Organizativas puedan realizar transferencias documentales.</w:t>
            </w:r>
          </w:p>
        </w:tc>
      </w:tr>
      <w:tr w:rsidR="00D81467" w:rsidRPr="00631BD7" w:rsidTr="00D531D3">
        <w:trPr>
          <w:trHeight w:val="19"/>
        </w:trPr>
        <w:tc>
          <w:tcPr>
            <w:tcW w:w="738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D81467" w:rsidRPr="00FA4A49" w:rsidRDefault="00D81467" w:rsidP="00D81467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DC</w:t>
            </w:r>
          </w:p>
        </w:tc>
        <w:tc>
          <w:tcPr>
            <w:tcW w:w="14283" w:type="dxa"/>
            <w:gridSpan w:val="4"/>
            <w:shd w:val="clear" w:color="auto" w:fill="auto"/>
          </w:tcPr>
          <w:p w:rsidR="00D81467" w:rsidRPr="00FA4A49" w:rsidRDefault="00D81467" w:rsidP="00D81467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Cobertura Periodística</w:t>
            </w:r>
          </w:p>
        </w:tc>
      </w:tr>
      <w:tr w:rsidR="00D81467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D81467" w:rsidRPr="00FA4A49" w:rsidRDefault="00D81467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</w:tcPr>
          <w:p w:rsidR="00D81467" w:rsidRPr="00FA4A49" w:rsidRDefault="00D81467" w:rsidP="001D1DCF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3119" w:type="dxa"/>
            <w:shd w:val="clear" w:color="auto" w:fill="auto"/>
          </w:tcPr>
          <w:p w:rsidR="00D81467" w:rsidRPr="00FA4A49" w:rsidRDefault="00D81467" w:rsidP="00B86AE3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2615" w:type="dxa"/>
            <w:shd w:val="clear" w:color="auto" w:fill="auto"/>
            <w:noWrap/>
          </w:tcPr>
          <w:p w:rsidR="00D81467" w:rsidRPr="00FA4A49" w:rsidRDefault="00D81467" w:rsidP="00D81467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047" w:type="dxa"/>
            <w:shd w:val="clear" w:color="auto" w:fill="auto"/>
          </w:tcPr>
          <w:p w:rsidR="00D81467" w:rsidRPr="00FA4A49" w:rsidRDefault="00D81467" w:rsidP="00CD0933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El recurso humano del Dpto. es excelente, sin embargo, es poco para cubrir todas las actividades Institucionales.</w:t>
            </w:r>
          </w:p>
        </w:tc>
      </w:tr>
      <w:tr w:rsidR="00D81467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D81467" w:rsidRPr="00FA4A49" w:rsidRDefault="00D81467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14283" w:type="dxa"/>
            <w:gridSpan w:val="4"/>
            <w:shd w:val="clear" w:color="auto" w:fill="auto"/>
          </w:tcPr>
          <w:p w:rsidR="00D81467" w:rsidRPr="00FA4A49" w:rsidRDefault="00E36819" w:rsidP="00D81467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Elaboración e impresión de material gráfico institucional</w:t>
            </w:r>
          </w:p>
        </w:tc>
      </w:tr>
      <w:tr w:rsidR="00D81467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D81467" w:rsidRPr="00FA4A49" w:rsidRDefault="00D81467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</w:tcPr>
          <w:p w:rsidR="00D81467" w:rsidRPr="00FA4A49" w:rsidRDefault="00D81467" w:rsidP="001D1DCF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3119" w:type="dxa"/>
            <w:shd w:val="clear" w:color="auto" w:fill="auto"/>
          </w:tcPr>
          <w:p w:rsidR="00D81467" w:rsidRPr="00FA4A49" w:rsidRDefault="00D81467" w:rsidP="00B86AE3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2615" w:type="dxa"/>
            <w:shd w:val="clear" w:color="auto" w:fill="auto"/>
            <w:noWrap/>
          </w:tcPr>
          <w:p w:rsidR="00D81467" w:rsidRPr="00FA4A49" w:rsidRDefault="00E36819" w:rsidP="001D1DCF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En la asesoría del diseño.</w:t>
            </w:r>
          </w:p>
        </w:tc>
        <w:tc>
          <w:tcPr>
            <w:tcW w:w="4047" w:type="dxa"/>
            <w:shd w:val="clear" w:color="auto" w:fill="auto"/>
          </w:tcPr>
          <w:p w:rsidR="00E36819" w:rsidRPr="00FA4A49" w:rsidRDefault="008360FE" w:rsidP="008360FE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Hasta el momento he recibido un buen servicio en lo solicitado, han sido muy profesionales en el servicio proporcionado, agradecerles por el apoyo </w:t>
            </w:r>
            <w:r w:rsidR="00E36819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ninguno, excelente trabajo en elaboración y diseño</w:t>
            </w: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 *(2)</w:t>
            </w:r>
            <w:r w:rsidR="00E36819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.</w:t>
            </w:r>
          </w:p>
          <w:p w:rsidR="00D81467" w:rsidRPr="00FA4A49" w:rsidRDefault="00E36819" w:rsidP="008360FE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A veces</w:t>
            </w:r>
            <w:r w:rsidR="008360FE"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 s</w:t>
            </w: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e tardan en responder de recibido el requerimiento</w:t>
            </w:r>
          </w:p>
        </w:tc>
      </w:tr>
      <w:tr w:rsidR="00193D55" w:rsidRPr="00631BD7" w:rsidTr="00D531D3">
        <w:trPr>
          <w:trHeight w:val="19"/>
        </w:trPr>
        <w:tc>
          <w:tcPr>
            <w:tcW w:w="738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193D55" w:rsidRPr="00FA4A49" w:rsidRDefault="00193D55" w:rsidP="00193D5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DGA</w:t>
            </w:r>
          </w:p>
        </w:tc>
        <w:tc>
          <w:tcPr>
            <w:tcW w:w="14283" w:type="dxa"/>
            <w:gridSpan w:val="4"/>
            <w:shd w:val="clear" w:color="auto" w:fill="auto"/>
          </w:tcPr>
          <w:p w:rsidR="00193D55" w:rsidRPr="00FA4A49" w:rsidRDefault="00193D55" w:rsidP="002D36FC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Servicio:</w:t>
            </w:r>
            <w:r w:rsidRPr="00FA4A49">
              <w:rPr>
                <w:rFonts w:asciiTheme="minorHAnsi" w:hAnsiTheme="minorHAnsi"/>
                <w:b/>
                <w:sz w:val="16"/>
                <w:szCs w:val="16"/>
              </w:rPr>
              <w:t xml:space="preserve"> Certificación de Documentos </w:t>
            </w:r>
            <w:proofErr w:type="spellStart"/>
            <w:r w:rsidRPr="00FA4A49">
              <w:rPr>
                <w:rFonts w:asciiTheme="minorHAnsi" w:hAnsiTheme="minorHAnsi"/>
                <w:b/>
                <w:sz w:val="16"/>
                <w:szCs w:val="16"/>
              </w:rPr>
              <w:t>Recepcionados</w:t>
            </w:r>
            <w:proofErr w:type="spellEnd"/>
            <w:r w:rsidRPr="00FA4A49">
              <w:rPr>
                <w:rFonts w:asciiTheme="minorHAnsi" w:hAnsiTheme="minorHAnsi"/>
                <w:b/>
                <w:sz w:val="16"/>
                <w:szCs w:val="16"/>
              </w:rPr>
              <w:t xml:space="preserve"> en el Departamento de Resguardo Documental </w:t>
            </w:r>
          </w:p>
        </w:tc>
      </w:tr>
      <w:tr w:rsidR="00193D55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193D55" w:rsidRPr="00FA4A49" w:rsidRDefault="00193D55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</w:tcPr>
          <w:p w:rsidR="00193D55" w:rsidRPr="00FA4A49" w:rsidRDefault="00193D55" w:rsidP="00631BD7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Verificar el funcionamiento de la mesa de servicio, no hago uso de la mesa de servicio porque da error, este año lo he solicitado de forma presencial.</w:t>
            </w:r>
          </w:p>
          <w:p w:rsidR="00193D55" w:rsidRPr="00FA4A49" w:rsidRDefault="00193D55" w:rsidP="00631BD7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Realizar la solicitud por medio de correo y no por la mesa de </w:t>
            </w: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lastRenderedPageBreak/>
              <w:t>servicio porque no se encuentra disponible como otros servicios.</w:t>
            </w:r>
          </w:p>
        </w:tc>
        <w:tc>
          <w:tcPr>
            <w:tcW w:w="3119" w:type="dxa"/>
            <w:shd w:val="clear" w:color="auto" w:fill="auto"/>
          </w:tcPr>
          <w:p w:rsidR="00193D55" w:rsidRPr="00FA4A49" w:rsidRDefault="00193D55" w:rsidP="003C1C9B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lastRenderedPageBreak/>
              <w:t xml:space="preserve">Para servicio de rectificación y revisión previa para una importación. La verificación previa es un poco complicada porque primero se debe de </w:t>
            </w: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lastRenderedPageBreak/>
              <w:t xml:space="preserve">solicitar en el sistema cuando ya dieron la respuesta en la mesa debe de ir al Admón. para que firme y selle de autorización y dar paso para revisión de que la información este correcta, ejemplo: peso, cantidad, tamaño, etc., y antes de un solo iban donde el Admón. para firma y sello de autorización para verificar la información con lo físico y hace que el servicio se tarde 1 día más, Admón. </w:t>
            </w:r>
          </w:p>
          <w:p w:rsidR="00193D55" w:rsidRPr="00FA4A49" w:rsidRDefault="00193D55" w:rsidP="003C1C9B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Cuesta que conteste el celular de la institución.</w:t>
            </w:r>
          </w:p>
        </w:tc>
        <w:tc>
          <w:tcPr>
            <w:tcW w:w="2615" w:type="dxa"/>
            <w:shd w:val="clear" w:color="auto" w:fill="auto"/>
            <w:noWrap/>
          </w:tcPr>
          <w:p w:rsidR="00193D55" w:rsidRPr="00FA4A49" w:rsidRDefault="00193D55" w:rsidP="00007828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21" w:hanging="121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lastRenderedPageBreak/>
              <w:t>Cuando uno llega están en el celular, o platicando entre compañeros, y eso se ve mal, por lo demás todo está bien.</w:t>
            </w:r>
          </w:p>
          <w:p w:rsidR="00193D55" w:rsidRPr="00FA4A49" w:rsidRDefault="00193D55" w:rsidP="002F4E6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lastRenderedPageBreak/>
              <w:t xml:space="preserve">La comunicación por correo puede ser más fluida. </w:t>
            </w:r>
          </w:p>
          <w:p w:rsidR="00193D55" w:rsidRPr="00FA4A49" w:rsidRDefault="00193D55" w:rsidP="00B831AD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Sería bueno que enviaran respuesta al correo cuando ya los casos estén listos para ser retirados en el área respectiva ya que nos quedamos esperando respuesta al correo y nunca llega de ahí todo bien.</w:t>
            </w:r>
          </w:p>
          <w:p w:rsidR="00193D55" w:rsidRPr="00FA4A49" w:rsidRDefault="00193D55" w:rsidP="002F4E6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Le dieron de respuesta que no contaban con la información en físico en el Departamento de Resguardo, la situación es que 3 declaraciones de mercancías no tienen datos de fecha de liquidación entonces no lo aceptan en DGCG y lo rechazaron, para poder ser registrado en el sistema debe de llevar la fecha de liquidación, ingresaron 2 DM por El Poy y 2 DM por Amatillo. Ya solicito apoyo en área atención al usuario y al Depto. de Resguardo y no le pudieron resolver. Solicita que se comuniquen con Sra. </w:t>
            </w:r>
            <w:r w:rsidR="00411E57">
              <w:rPr>
                <w:rFonts w:asciiTheme="minorHAnsi" w:hAnsiTheme="minorHAnsi"/>
                <w:sz w:val="16"/>
                <w:szCs w:val="16"/>
                <w:lang w:eastAsia="es-SV"/>
              </w:rPr>
              <w:t>A.</w:t>
            </w:r>
          </w:p>
          <w:p w:rsidR="00193D55" w:rsidRPr="00FA4A49" w:rsidRDefault="00193D55" w:rsidP="002F4E6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Rectificaciones posterior a levante no deja pasar porque hay un error en la partida arancelaria, ya lo modificaron 4 veces corrigiendo conforme le indican en ventanilla y no le subsanan, no le brindan un criterio final para corregir y lo acepten, y no le han asignado contador hasta el momento, antes era más fácil porque le asignaban contador y si había correcciones le indicaba el contador como realizarlo y cuál era el error de forma clara y se continuaba con la modificación para finalizar el trámite. </w:t>
            </w:r>
          </w:p>
          <w:p w:rsidR="00193D55" w:rsidRPr="00FA4A49" w:rsidRDefault="00193D55" w:rsidP="002F4E6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Solicita apoyo para solventar recálculo por importación de vehículo UTV rústico marca Polaris, ya le hicieron la certificación, lo mandaron al agente aduanal y tramitador Sr. Aparicio y el agente no le resuelve. Le solicita a Aduana que le ayude a </w:t>
            </w:r>
            <w:proofErr w:type="gramStart"/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resolver..</w:t>
            </w:r>
            <w:proofErr w:type="gramEnd"/>
          </w:p>
          <w:p w:rsidR="00193D55" w:rsidRPr="00FA4A49" w:rsidRDefault="00193D55" w:rsidP="002F4E6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Entendimiento mejor de los </w:t>
            </w: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lastRenderedPageBreak/>
              <w:t xml:space="preserve">procesos. </w:t>
            </w:r>
          </w:p>
          <w:p w:rsidR="00193D55" w:rsidRPr="00FA4A49" w:rsidRDefault="00193D55" w:rsidP="00B831AD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Estandarizar los criterios de los técnicos para la aprobación o visto bueno de documentos como: DUI y carnet. porque hay técnico que rechazan la solicitud porque los documentos no son legibles y es el mismo formato o archivo que envía en todas las solicitudes. Esto atrasa el trámite hasta 15 días. Deberían de tener una base de datos con esta documentación y no estarlo solicitando cada vez que se solicita una certificación.</w:t>
            </w:r>
          </w:p>
          <w:p w:rsidR="00193D55" w:rsidRDefault="00193D55" w:rsidP="00B831AD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Primero manda el correo para generar el número de requerimiento y luego va a de forma presencial para presentar es escrito, y sus documentos personales.</w:t>
            </w:r>
          </w:p>
          <w:p w:rsidR="00BE09C3" w:rsidRPr="00FA4A49" w:rsidRDefault="00BE09C3" w:rsidP="00B831AD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BE09C3">
              <w:rPr>
                <w:rFonts w:asciiTheme="minorHAnsi" w:hAnsiTheme="minorHAnsi"/>
                <w:sz w:val="16"/>
                <w:szCs w:val="16"/>
                <w:lang w:eastAsia="es-SV"/>
              </w:rPr>
              <w:t>Notificar cuando el documento ya se encuentra en correspondencia para retirar.</w:t>
            </w:r>
          </w:p>
        </w:tc>
        <w:tc>
          <w:tcPr>
            <w:tcW w:w="4047" w:type="dxa"/>
            <w:shd w:val="clear" w:color="auto" w:fill="auto"/>
          </w:tcPr>
          <w:p w:rsidR="00193D55" w:rsidRPr="00FA4A49" w:rsidRDefault="00193D55" w:rsidP="00116F36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21" w:hanging="121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lastRenderedPageBreak/>
              <w:t xml:space="preserve">Sería bueno mejorar el tiempo de entrega, de la documentación solicitada, reducir el tiempo a 1 día hábil, reducir el tiempo para certificar una póliza se tardaron 15 días, se tardaron 30 días calendario porque </w:t>
            </w: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lastRenderedPageBreak/>
              <w:t xml:space="preserve">tenían que buscar el documento en los archivos y era de varios años anteriores *(4). </w:t>
            </w:r>
          </w:p>
          <w:p w:rsidR="00193D55" w:rsidRPr="00FA4A49" w:rsidRDefault="00193D55" w:rsidP="00A7122F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21" w:hanging="121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Ha mejorado y se nota en comparación con otras instituciones, satisfecho por el servicio brindado *(2).</w:t>
            </w:r>
          </w:p>
          <w:p w:rsidR="00193D55" w:rsidRPr="00FA4A49" w:rsidRDefault="00193D55" w:rsidP="00A7122F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Se tardaron 15 días hábiles porque hubo una confusión en la solicitud por medio del escrito, solicitaba la certificación de las DM porque no aparecía una información y en Aduana le emitir la respuesta que no tenía que solicitar certificaciones de DM que tenía en físico, entonces tuvo que aclarar que la DM no contaba con una información. </w:t>
            </w:r>
          </w:p>
          <w:p w:rsidR="00193D55" w:rsidRPr="00FA4A49" w:rsidRDefault="00193D55" w:rsidP="00A7122F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Mayor orientación y seguridad para dar indicaciones adonde se debe de realizar el trámite, el jefe Lic. García fue quién me ayudó y me llevo al Dpto. de Atención al Usuario. </w:t>
            </w:r>
          </w:p>
          <w:p w:rsidR="00193D55" w:rsidRPr="00FA4A49" w:rsidRDefault="00193D55" w:rsidP="00A7122F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Es primera vez que realiza el servicio, tener una sucursal departamental para no trasladarse hasta San Bartolo, ejemplo: San Miguel.</w:t>
            </w:r>
          </w:p>
        </w:tc>
      </w:tr>
      <w:tr w:rsidR="00193D55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193D55" w:rsidRPr="00FA4A49" w:rsidRDefault="00193D55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14283" w:type="dxa"/>
            <w:gridSpan w:val="4"/>
            <w:shd w:val="clear" w:color="auto" w:fill="auto"/>
          </w:tcPr>
          <w:p w:rsidR="00193D55" w:rsidRPr="00FA4A49" w:rsidRDefault="00193D55" w:rsidP="00631BD7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 xml:space="preserve">Servicio: </w:t>
            </w:r>
            <w:r w:rsidRPr="00FA4A4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 xml:space="preserve">Préstamo de Documentos </w:t>
            </w:r>
            <w:proofErr w:type="spellStart"/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>Recepcionados</w:t>
            </w:r>
            <w:proofErr w:type="spellEnd"/>
            <w:r w:rsidRPr="00FA4A49">
              <w:rPr>
                <w:rFonts w:asciiTheme="minorHAnsi" w:hAnsiTheme="minorHAnsi"/>
                <w:b/>
                <w:sz w:val="16"/>
                <w:szCs w:val="16"/>
                <w:lang w:eastAsia="es-SV"/>
              </w:rPr>
              <w:t xml:space="preserve"> en el Departamento de Resguardo Documental</w:t>
            </w:r>
          </w:p>
        </w:tc>
      </w:tr>
      <w:tr w:rsidR="00193D55" w:rsidRPr="00631BD7" w:rsidTr="00D531D3">
        <w:trPr>
          <w:trHeight w:val="19"/>
        </w:trPr>
        <w:tc>
          <w:tcPr>
            <w:tcW w:w="738" w:type="dxa"/>
            <w:vMerge/>
            <w:shd w:val="clear" w:color="auto" w:fill="BFBFBF" w:themeFill="background1" w:themeFillShade="BF"/>
          </w:tcPr>
          <w:p w:rsidR="00193D55" w:rsidRPr="00FA4A49" w:rsidRDefault="00193D55" w:rsidP="00C158E8">
            <w:pPr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4502" w:type="dxa"/>
            <w:shd w:val="clear" w:color="auto" w:fill="auto"/>
          </w:tcPr>
          <w:p w:rsidR="00193D55" w:rsidRPr="00FA4A49" w:rsidRDefault="00193D55" w:rsidP="00A7122F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Tener en forma digital los archivos para consulta.</w:t>
            </w:r>
          </w:p>
          <w:p w:rsidR="00193D55" w:rsidRPr="00FA4A49" w:rsidRDefault="00193D55" w:rsidP="00A7122F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Consultar en línea que documentos tengo cargados como préstamos y el tiempo disponible que va quedando de préstamo.</w:t>
            </w:r>
          </w:p>
          <w:p w:rsidR="00193D55" w:rsidRPr="00FA4A49" w:rsidRDefault="00193D55" w:rsidP="00A7122F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17" w:hanging="117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Mejorar el área de espera con el mobiliario adecuado.</w:t>
            </w:r>
          </w:p>
        </w:tc>
        <w:tc>
          <w:tcPr>
            <w:tcW w:w="3119" w:type="dxa"/>
            <w:shd w:val="clear" w:color="auto" w:fill="auto"/>
          </w:tcPr>
          <w:p w:rsidR="00193D55" w:rsidRPr="00FA4A49" w:rsidRDefault="00193D55" w:rsidP="00B86AE3">
            <w:pPr>
              <w:widowControl w:val="0"/>
              <w:autoSpaceDE w:val="0"/>
              <w:autoSpaceDN w:val="0"/>
              <w:rPr>
                <w:rFonts w:asciiTheme="minorHAnsi" w:hAnsiTheme="minorHAnsi"/>
                <w:sz w:val="16"/>
                <w:szCs w:val="16"/>
                <w:lang w:eastAsia="es-SV"/>
              </w:rPr>
            </w:pPr>
          </w:p>
        </w:tc>
        <w:tc>
          <w:tcPr>
            <w:tcW w:w="2615" w:type="dxa"/>
            <w:shd w:val="clear" w:color="auto" w:fill="auto"/>
            <w:noWrap/>
          </w:tcPr>
          <w:p w:rsidR="00193D55" w:rsidRPr="00FA4A49" w:rsidRDefault="00193D55" w:rsidP="00A7122F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121" w:hanging="121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>Dar Información de otros servicios que se prestan en el Archivo Documental.</w:t>
            </w:r>
          </w:p>
        </w:tc>
        <w:tc>
          <w:tcPr>
            <w:tcW w:w="4047" w:type="dxa"/>
            <w:shd w:val="clear" w:color="auto" w:fill="auto"/>
          </w:tcPr>
          <w:p w:rsidR="00193D55" w:rsidRPr="00FA4A49" w:rsidRDefault="00193D55" w:rsidP="00A7122F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208" w:hanging="208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Se necesita más personal, ya que cuando se requiere un volumen de documentos grandes, no dan abasto y se suele tardar más tiempo en la búsqueda de documentación. </w:t>
            </w:r>
          </w:p>
          <w:p w:rsidR="00193D55" w:rsidRPr="00FA4A49" w:rsidRDefault="00193D55" w:rsidP="00A7122F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208" w:hanging="208"/>
              <w:rPr>
                <w:rFonts w:asciiTheme="minorHAnsi" w:hAnsiTheme="minorHAnsi"/>
                <w:sz w:val="16"/>
                <w:szCs w:val="16"/>
                <w:lang w:eastAsia="es-SV"/>
              </w:rPr>
            </w:pPr>
            <w:r w:rsidRPr="00FA4A49">
              <w:rPr>
                <w:rFonts w:asciiTheme="minorHAnsi" w:hAnsiTheme="minorHAnsi"/>
                <w:sz w:val="16"/>
                <w:szCs w:val="16"/>
                <w:lang w:eastAsia="es-SV"/>
              </w:rPr>
              <w:t xml:space="preserve">Mantener los estándares alcanzados, muy bien trabajo.  </w:t>
            </w:r>
          </w:p>
        </w:tc>
      </w:tr>
    </w:tbl>
    <w:p w:rsidR="0085640F" w:rsidRPr="006F49B9" w:rsidRDefault="0085640F" w:rsidP="009D002D">
      <w:pPr>
        <w:pStyle w:val="Ttulo2"/>
        <w:rPr>
          <w:b w:val="0"/>
          <w:i/>
          <w:color w:val="21467C" w:themeColor="accent1"/>
          <w:sz w:val="28"/>
          <w:u w:val="single"/>
        </w:rPr>
      </w:pPr>
      <w:bookmarkStart w:id="100" w:name="_Anexo_6:_Seguimiento"/>
      <w:bookmarkEnd w:id="97"/>
      <w:bookmarkEnd w:id="100"/>
    </w:p>
    <w:sectPr w:rsidR="0085640F" w:rsidRPr="006F49B9" w:rsidSect="00B86AE3">
      <w:pgSz w:w="15842" w:h="12242" w:orient="landscape" w:code="1"/>
      <w:pgMar w:top="851" w:right="851" w:bottom="851" w:left="85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E83" w:rsidRDefault="00766E83" w:rsidP="006E41FC">
      <w:r>
        <w:separator/>
      </w:r>
    </w:p>
    <w:p w:rsidR="00766E83" w:rsidRDefault="00766E83"/>
  </w:endnote>
  <w:endnote w:type="continuationSeparator" w:id="0">
    <w:p w:rsidR="00766E83" w:rsidRDefault="00766E83" w:rsidP="006E41FC">
      <w:r>
        <w:continuationSeparator/>
      </w:r>
    </w:p>
    <w:p w:rsidR="00766E83" w:rsidRDefault="00766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League Spart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86817775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667015168"/>
          <w:docPartObj>
            <w:docPartGallery w:val="Page Numbers (Top of Page)"/>
            <w:docPartUnique/>
          </w:docPartObj>
        </w:sdtPr>
        <w:sdtEndPr/>
        <w:sdtContent>
          <w:p w:rsidR="00F43A86" w:rsidRDefault="00F43A86" w:rsidP="00FA77FD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  <w:lang w:val="es-ES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  <w:lang w:val="es-ES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14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  <w:p w:rsidR="00F43A86" w:rsidRPr="00DF2D10" w:rsidRDefault="00766E83" w:rsidP="00FA77FD">
            <w:pPr>
              <w:pStyle w:val="Piedepgina"/>
              <w:ind w:right="-9"/>
              <w:jc w:val="right"/>
              <w:rPr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86" w:rsidRPr="00E537AA" w:rsidRDefault="00F43A86" w:rsidP="004C51E3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Exprés</w:t>
    </w:r>
  </w:p>
  <w:p w:rsidR="00F43A86" w:rsidRPr="00E537AA" w:rsidRDefault="00F43A86" w:rsidP="004C51E3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p w:rsidR="00F43A86" w:rsidRPr="00E537AA" w:rsidRDefault="00F43A86" w:rsidP="004C51E3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22F3E462" wp14:editId="018D4984">
              <wp:simplePos x="0" y="0"/>
              <wp:positionH relativeFrom="column">
                <wp:posOffset>599913</wp:posOffset>
              </wp:positionH>
              <wp:positionV relativeFrom="paragraph">
                <wp:posOffset>116205</wp:posOffset>
              </wp:positionV>
              <wp:extent cx="5196840" cy="0"/>
              <wp:effectExtent l="0" t="0" r="22860" b="19050"/>
              <wp:wrapNone/>
              <wp:docPr id="16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968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F1EB9D" id="Line 31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25pt,9.15pt" to="456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" strokecolor="black [3200]" strokeweight=".5pt">
              <v:stroke joinstyle="miter"/>
            </v:line>
          </w:pict>
        </mc:Fallback>
      </mc:AlternateContent>
    </w: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</w:p>
  <w:p w:rsidR="00F43A86" w:rsidRPr="00E537AA" w:rsidRDefault="00F43A86" w:rsidP="004C51E3">
    <w:pPr>
      <w:pStyle w:val="Piedepgina"/>
      <w:jc w:val="center"/>
      <w:rPr>
        <w:rFonts w:ascii="Arial Narrow" w:hAnsi="Arial Narrow"/>
        <w:b/>
        <w:i/>
        <w:sz w:val="6"/>
        <w:szCs w:val="6"/>
      </w:rPr>
    </w:pPr>
  </w:p>
  <w:p w:rsidR="00F43A86" w:rsidRPr="00837498" w:rsidRDefault="00F43A86" w:rsidP="004C51E3">
    <w:pPr>
      <w:jc w:val="center"/>
      <w:rPr>
        <w:rStyle w:val="nfasissutil"/>
        <w:b w:val="0"/>
        <w:i w:val="0"/>
        <w:iCs w:val="0"/>
        <w:color w:val="000000" w:themeColor="text1"/>
        <w:sz w:val="20"/>
        <w:szCs w:val="20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-855421026"/>
        <w:placeholder>
          <w:docPart w:val="1FDF1BB2A1E3430B927641D1E57B9D94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Elija Clase de Usuario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 xml:space="preserve">del Proceso </w:t>
    </w:r>
    <w:sdt>
      <w:sdtPr>
        <w:rPr>
          <w:rStyle w:val="nfasissutil"/>
          <w:b w:val="0"/>
        </w:rPr>
        <w:alias w:val="Proceso"/>
        <w:tag w:val="Proceso"/>
        <w:id w:val="-1410999165"/>
        <w:placeholder>
          <w:docPart w:val="E866391A860D48C3AD69332147DCD2B5"/>
        </w:placeholder>
        <w:showingPlcHdr/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</w:dropDownList>
      </w:sdtPr>
      <w:sdtEndPr>
        <w:rPr>
          <w:rStyle w:val="nfasissutil"/>
        </w:rPr>
      </w:sdtEndPr>
      <w:sdtContent>
        <w:r w:rsidRPr="00177BD8">
          <w:rPr>
            <w:rStyle w:val="Textodelmarcadordeposicin"/>
          </w:rPr>
          <w:t>Elija un elemento.</w:t>
        </w:r>
      </w:sdtContent>
    </w:sdt>
  </w:p>
  <w:p w:rsidR="00F43A86" w:rsidRPr="00837498" w:rsidRDefault="00F43A86" w:rsidP="004C51E3">
    <w:pPr>
      <w:pStyle w:val="Piedepgina"/>
      <w:jc w:val="center"/>
      <w:rPr>
        <w:rStyle w:val="nfasissutil"/>
        <w:b w:val="0"/>
      </w:rPr>
    </w:pPr>
    <w:r w:rsidRPr="00837498">
      <w:rPr>
        <w:rStyle w:val="nfasissutil"/>
        <w:b w:val="0"/>
      </w:rPr>
      <w:t>Dirección General de Administración</w:t>
    </w:r>
  </w:p>
  <w:p w:rsidR="00F43A86" w:rsidRPr="00837498" w:rsidRDefault="00F43A86" w:rsidP="004C51E3">
    <w:pPr>
      <w:pStyle w:val="Piedepgina"/>
      <w:jc w:val="center"/>
      <w:rPr>
        <w:rStyle w:val="nfasissutil"/>
      </w:rPr>
    </w:pPr>
    <w:r w:rsidRPr="00837498">
      <w:rPr>
        <w:rStyle w:val="nfasissutil"/>
      </w:rPr>
      <w:t xml:space="preserve">Departamento de Gestión de la Calidad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-4006496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  <w:lang w:eastAsia="es-ES"/>
          </w:rPr>
          <w:id w:val="2017422122"/>
          <w:docPartObj>
            <w:docPartGallery w:val="Page Numbers (Top of Page)"/>
            <w:docPartUnique/>
          </w:docPartObj>
        </w:sdtPr>
        <w:sdtEndPr/>
        <w:sdtContent>
          <w:p w:rsidR="00F43A86" w:rsidRDefault="00F43A86" w:rsidP="00FA77FD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  <w:lang w:val="es-ES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11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  <w:lang w:val="es-ES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17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  <w:p w:rsidR="00F43A86" w:rsidRDefault="00766E83" w:rsidP="00F9588D">
            <w:pPr>
              <w:jc w:val="center"/>
              <w:rPr>
                <w:sz w:val="16"/>
                <w:szCs w:val="16"/>
              </w:rPr>
            </w:pPr>
          </w:p>
        </w:sdtContent>
      </w:sdt>
    </w:sdtContent>
  </w:sdt>
  <w:p w:rsidR="00F43A86" w:rsidRPr="00E537AA" w:rsidRDefault="00F43A86" w:rsidP="00F9588D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 xml:space="preserve">13 </w:t>
    </w:r>
    <w:proofErr w:type="gramStart"/>
    <w:r w:rsidRPr="00E537AA">
      <w:rPr>
        <w:rFonts w:cs="Arial"/>
        <w:bCs/>
        <w:sz w:val="14"/>
        <w:szCs w:val="16"/>
        <w:lang w:val="es-MX"/>
      </w:rPr>
      <w:t>Calle</w:t>
    </w:r>
    <w:proofErr w:type="gramEnd"/>
    <w:r w:rsidRPr="00E537AA">
      <w:rPr>
        <w:rFonts w:cs="Arial"/>
        <w:bCs/>
        <w:sz w:val="14"/>
        <w:szCs w:val="16"/>
        <w:lang w:val="es-MX"/>
      </w:rPr>
      <w:t xml:space="preserve"> Poniente y 3 Av. Norte #207 Frente a Centro de Atención Exprés</w:t>
    </w:r>
  </w:p>
  <w:p w:rsidR="00F43A86" w:rsidRPr="00E537AA" w:rsidRDefault="00F43A86" w:rsidP="00F9588D">
    <w:pPr>
      <w:jc w:val="center"/>
      <w:rPr>
        <w:rFonts w:cs="Arial"/>
        <w:bCs/>
        <w:sz w:val="14"/>
        <w:szCs w:val="16"/>
        <w:lang w:val="es-MX"/>
      </w:rPr>
    </w:pPr>
    <w:r w:rsidRPr="00E537AA">
      <w:rPr>
        <w:rFonts w:cs="Arial"/>
        <w:bCs/>
        <w:sz w:val="14"/>
        <w:szCs w:val="16"/>
        <w:lang w:val="es-MX"/>
      </w:rPr>
      <w:t>Centro de Gobierno, San Salvador, El Salvador, C. A.</w:t>
    </w:r>
  </w:p>
  <w:bookmarkStart w:id="9" w:name="_Hlk120517840"/>
  <w:bookmarkStart w:id="10" w:name="_Hlk120517841"/>
  <w:p w:rsidR="00F43A86" w:rsidRPr="00E537AA" w:rsidRDefault="00F43A86" w:rsidP="00F9588D">
    <w:pPr>
      <w:jc w:val="center"/>
      <w:rPr>
        <w:rFonts w:ascii="Arial" w:hAnsi="Arial" w:cs="Arial"/>
        <w:bCs/>
        <w:sz w:val="14"/>
        <w:szCs w:val="16"/>
        <w:lang w:val="es-MX"/>
      </w:rPr>
    </w:pPr>
    <w:r w:rsidRPr="00E537AA"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449EC20" wp14:editId="42F450AE">
              <wp:simplePos x="0" y="0"/>
              <wp:positionH relativeFrom="column">
                <wp:posOffset>-35008</wp:posOffset>
              </wp:positionH>
              <wp:positionV relativeFrom="paragraph">
                <wp:posOffset>121395</wp:posOffset>
              </wp:positionV>
              <wp:extent cx="5832945" cy="0"/>
              <wp:effectExtent l="0" t="0" r="0" b="0"/>
              <wp:wrapNone/>
              <wp:docPr id="2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2945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94E0F" id="Line 3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9.55pt" to="456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" strokecolor="black [3200]" strokeweight=".5pt">
              <v:stroke joinstyle="miter"/>
            </v:line>
          </w:pict>
        </mc:Fallback>
      </mc:AlternateContent>
    </w:r>
    <w:r w:rsidRPr="00E537AA">
      <w:rPr>
        <w:rFonts w:cs="Arial"/>
        <w:bCs/>
        <w:sz w:val="14"/>
        <w:szCs w:val="16"/>
        <w:lang w:val="es-MX"/>
      </w:rPr>
      <w:t>Conmutador: 2244-3000; Teléfonos directos: 2244-3308; 2244-3302;</w:t>
    </w:r>
    <w:r w:rsidRPr="00E537AA">
      <w:rPr>
        <w:sz w:val="16"/>
        <w:szCs w:val="16"/>
      </w:rPr>
      <w:t xml:space="preserve"> </w:t>
    </w:r>
    <w:r w:rsidRPr="00E537AA">
      <w:rPr>
        <w:rFonts w:cs="Arial"/>
        <w:bCs/>
        <w:sz w:val="14"/>
        <w:szCs w:val="16"/>
        <w:lang w:val="es-MX"/>
      </w:rPr>
      <w:t>2244-3309; 2244-3470; 2244-3471; 2244-3472</w:t>
    </w:r>
    <w:bookmarkEnd w:id="9"/>
    <w:bookmarkEnd w:id="10"/>
  </w:p>
  <w:p w:rsidR="00F43A86" w:rsidRPr="00E537AA" w:rsidRDefault="00F43A86" w:rsidP="00F9588D">
    <w:pPr>
      <w:pStyle w:val="Piedepgina"/>
      <w:jc w:val="center"/>
      <w:rPr>
        <w:rFonts w:ascii="Arial Narrow" w:hAnsi="Arial Narrow"/>
        <w:b/>
        <w:i/>
        <w:sz w:val="6"/>
        <w:szCs w:val="6"/>
      </w:rPr>
    </w:pPr>
    <w:bookmarkStart w:id="11" w:name="_Hlk11832255"/>
  </w:p>
  <w:p w:rsidR="00F43A86" w:rsidRPr="001024C4" w:rsidRDefault="00F43A86" w:rsidP="005F323A">
    <w:pPr>
      <w:jc w:val="center"/>
      <w:rPr>
        <w:rStyle w:val="nfasissutil"/>
      </w:rPr>
    </w:pPr>
    <w:r w:rsidRPr="00837498">
      <w:rPr>
        <w:rStyle w:val="nfasissutil"/>
        <w:b w:val="0"/>
      </w:rPr>
      <w:t xml:space="preserve">Informe de Medición de la Satisfacción de los </w:t>
    </w:r>
    <w:sdt>
      <w:sdtPr>
        <w:rPr>
          <w:rStyle w:val="nfasissutil"/>
          <w:b w:val="0"/>
        </w:rPr>
        <w:id w:val="-2139948160"/>
        <w:placeholder>
          <w:docPart w:val="75E03A759192443C86A16D0A791A427C"/>
        </w:placeholder>
        <w:comboBox>
          <w:listItem w:displayText="Elija Clase de Usuario" w:value="Clase de Usuario"/>
          <w:listItem w:displayText="Contribuyentes" w:value="Contribuyentes"/>
          <w:listItem w:displayText="Usuarios Internos" w:value="Usuarios Internos"/>
          <w:listItem w:displayText="Usuarios Externos" w:value="Usuarios Externos"/>
          <w:listItem w:displayText="Contribuyentes, Usuarios Internos y Externos" w:value="Contribuyentes, Usuarios Internos y Externos"/>
          <w:listItem w:displayText="Contribuyentes y Usuarios Internos" w:value="Contribuyentes y Usuarios Internos"/>
          <w:listItem w:displayText="Contribuyentes y Usuarios Externos" w:value="Contribuyentes y Usuarios Externos"/>
          <w:listItem w:displayText="Usuarios Internos y Externos" w:value="Usuarios Internos y Externos"/>
        </w:comboBox>
      </w:sdtPr>
      <w:sdtEndPr>
        <w:rPr>
          <w:rStyle w:val="nfasissutil"/>
        </w:rPr>
      </w:sdtEndPr>
      <w:sdtContent>
        <w:r>
          <w:rPr>
            <w:rStyle w:val="nfasissutil"/>
            <w:b w:val="0"/>
          </w:rPr>
          <w:t>Usuarios Internos y Externos</w:t>
        </w:r>
      </w:sdtContent>
    </w:sdt>
    <w:r>
      <w:rPr>
        <w:rStyle w:val="nfasissutil"/>
        <w:b w:val="0"/>
      </w:rPr>
      <w:t xml:space="preserve"> </w:t>
    </w:r>
    <w:r w:rsidRPr="00837498">
      <w:rPr>
        <w:rStyle w:val="nfasissutil"/>
        <w:b w:val="0"/>
      </w:rPr>
      <w:t>del</w:t>
    </w:r>
    <w:r>
      <w:rPr>
        <w:rStyle w:val="nfasissutil"/>
        <w:b w:val="0"/>
      </w:rPr>
      <w:t xml:space="preserve"> Proceso </w:t>
    </w:r>
    <w:sdt>
      <w:sdtPr>
        <w:rPr>
          <w:i/>
          <w:color w:val="000000" w:themeColor="text1"/>
          <w:sz w:val="14"/>
          <w:szCs w:val="14"/>
        </w:rPr>
        <w:alias w:val="Proceso"/>
        <w:tag w:val="Proceso"/>
        <w:id w:val="1478415899"/>
        <w:placeholder>
          <w:docPart w:val="741F5CB5D11740D19E231E462BF776CC"/>
        </w:placeholder>
        <w15:color w:val="FF0000"/>
        <w:dropDownList>
          <w:listItem w:value="Elija un elemento."/>
          <w:listItem w:displayText="1.1 Direccionamiento Estratégico" w:value="1.1 Direccionamiento Estratégico"/>
          <w:listItem w:displayText="1.2 Gestión de la Calidad" w:value="1.2 Gestión de la Calidad"/>
          <w:listItem w:displayText="1.3 Mejora e Innovación" w:value="1.3 Mejora e Innovación"/>
          <w:listItem w:displayText="1.4 Transparencia y Anticorrupción" w:value="1.4 Transparencia y Anticorrupción"/>
          <w:listItem w:displayText="2.1 Formulación del Marco Fiscal de Mediano Plazo" w:value="2.1 Formulación del Marco Fiscal de Mediano Plazo"/>
          <w:listItem w:displayText="2.2 Formulación y Divulgación de Políticas" w:value="2.2 Formulación y Divulgación de Políticas"/>
          <w:listItem w:displayText="2.3 Consolidación del Programa Financiero Fiscal Anual del SPNF" w:value="2.3 Consolidación del Programa Financiero Fiscal Anual del SPNF"/>
          <w:listItem w:displayText="2.4 Seguimiento y Evaluación de las Finanzas Publicas" w:value="2.4 Seguimiento y Evaluación de las Finanzas Publicas"/>
          <w:listItem w:displayText="3.1 Programación" w:value="3.1 Programación"/>
          <w:listItem w:displayText="3.2 Ejecución" w:value="3.2 Ejecución"/>
          <w:listItem w:displayText="3.3 Seguimiento y Evaluación " w:value="3.3 Seguimiento y Evaluación "/>
          <w:listItem w:displayText="3.4 Cierre y Elaboración de Informes" w:value="3.4 Cierre y Elaboración de Informes"/>
          <w:listItem w:displayText="4.1 Recaudación de Ingresos" w:value="4.1 Recaudación de Ingresos"/>
          <w:listItem w:displayText="4.2 Registro de Usuarios" w:value="4.2 Registro de Usuarios"/>
          <w:listItem w:displayText="4.3 Servicio al Usuario" w:value="4.3 Servicio al Usuario"/>
          <w:listItem w:displayText="4.4 Estudios, Análisis y Evaluación Fiscal" w:value="4.4 Estudios, Análisis y Evaluación Fiscal"/>
          <w:listItem w:displayText="4.5 Control Fiscal" w:value="4.5 Control Fiscal"/>
          <w:listItem w:displayText="5.1 Gestión del Recurso de Apelación" w:value="5.1 Gestión del Recurso de Apelación"/>
          <w:listItem w:displayText="5.2 Atención de los Requerimientos de Información - Traslados en los Juicios C.S.J." w:value="5.2 Atención de los Requerimientos de Información - Traslados en los Juicios C.S.J."/>
          <w:listItem w:displayText="5.3 Divulgación y Análisis de la Praxis Tributaria " w:value="5.3 Divulgación y Análisis de la Praxis Tributaria "/>
          <w:listItem w:displayText="6.1 Gestión y Adquisición de Obras Bienes y Servicios" w:value="6.1 Gestión y Adquisición de Obras Bienes y Servicios"/>
          <w:listItem w:displayText="6.2 Gestión del Talento Humano" w:value="6.2 Gestión del Talento Humano"/>
          <w:listItem w:displayText="6.3 Gestión de Mantenimiento y Servicios" w:value="6.3 Gestión de Mantenimiento y Servicios"/>
          <w:listItem w:displayText="6.4 Gestión de Tecnologías de Información y Comunicaciones (TIC)" w:value="6.4 Gestión de Tecnologías de Información y Comunicaciones (TIC)"/>
          <w:listItem w:displayText="6.5 Comunicación e Información Institucional" w:value="6.5 Comunicación e Información Institucional"/>
          <w:listItem w:displayText="6.6 Gestión Financiera del Gasto Institucional" w:value="6.6 Gestión Financiera del Gasto Institucional"/>
          <w:listItem w:displayText="6.7 Gestión Legal" w:value="6.7 Gestión Legal"/>
          <w:listItem w:displayText="6.8 Auditoria Interna y Control Interno" w:value="6.8 Auditoria Interna y Control Interno"/>
          <w:listItem w:displayText="6.9 Gestión de Medio Ambiente y Salud y Seguridad Ocupacional" w:value="6.9 Gestión de Medio Ambiente y Salud y Seguridad Ocupacional"/>
          <w:listItem w:displayText="6.10. Gestión de Seguridad y Acceso a las Instalaciones Físicas " w:value="6.10. Gestión de Seguridad y Acceso a las Instalaciones Físicas "/>
          <w:listItem w:displayText="6.11 Gestión de Igualdad de Género " w:value="6.11 Gestión de Igualdad de Género "/>
          <w:listItem w:displayText="7.1 Gestión Operativa" w:value="7.1 Gestión Operativa"/>
        </w:dropDownList>
      </w:sdtPr>
      <w:sdtEndPr/>
      <w:sdtContent>
        <w:r>
          <w:rPr>
            <w:i/>
            <w:color w:val="000000" w:themeColor="text1"/>
            <w:sz w:val="14"/>
            <w:szCs w:val="14"/>
          </w:rPr>
          <w:t>6.5 Comunicación e Información Institucional</w:t>
        </w:r>
      </w:sdtContent>
    </w:sdt>
  </w:p>
  <w:p w:rsidR="00F43A86" w:rsidRPr="00837498" w:rsidRDefault="00F43A86" w:rsidP="00F9588D">
    <w:pPr>
      <w:pStyle w:val="Piedepgina"/>
      <w:jc w:val="center"/>
      <w:rPr>
        <w:rStyle w:val="nfasissutil"/>
      </w:rPr>
    </w:pPr>
    <w:r w:rsidRPr="00837498">
      <w:rPr>
        <w:rStyle w:val="nfasissutil"/>
      </w:rPr>
      <w:t>Departamento de Gestión de la Calidad</w:t>
    </w:r>
    <w:bookmarkEnd w:id="11"/>
    <w:r w:rsidRPr="00837498">
      <w:rPr>
        <w:rStyle w:val="nfasissutil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eastAsia="es-ES"/>
      </w:rPr>
      <w:id w:val="-154690533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  <w:lang w:eastAsia="es-ES"/>
          </w:rPr>
          <w:id w:val="-1091542453"/>
          <w:docPartObj>
            <w:docPartGallery w:val="Page Numbers (Top of Page)"/>
            <w:docPartUnique/>
          </w:docPartObj>
        </w:sdtPr>
        <w:sdtEndPr/>
        <w:sdtContent>
          <w:p w:rsidR="00F43A86" w:rsidRDefault="00F43A86" w:rsidP="00FA77FD">
            <w:pPr>
              <w:pStyle w:val="Piedepgina"/>
              <w:ind w:right="-9"/>
              <w:jc w:val="right"/>
              <w:rPr>
                <w:b/>
                <w:bCs/>
                <w:sz w:val="16"/>
                <w:szCs w:val="16"/>
              </w:rPr>
            </w:pPr>
            <w:r w:rsidRPr="00DF2D10">
              <w:rPr>
                <w:sz w:val="16"/>
                <w:szCs w:val="16"/>
                <w:lang w:val="es-ES"/>
              </w:rPr>
              <w:t xml:space="preserve">Página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PAGE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14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  <w:r w:rsidRPr="00DF2D10">
              <w:rPr>
                <w:sz w:val="16"/>
                <w:szCs w:val="16"/>
                <w:lang w:val="es-ES"/>
              </w:rPr>
              <w:t xml:space="preserve"> de </w:t>
            </w:r>
            <w:r w:rsidRPr="00DF2D10">
              <w:rPr>
                <w:b/>
                <w:bCs/>
                <w:sz w:val="16"/>
                <w:szCs w:val="16"/>
              </w:rPr>
              <w:fldChar w:fldCharType="begin"/>
            </w:r>
            <w:r w:rsidRPr="00DF2D10">
              <w:rPr>
                <w:b/>
                <w:bCs/>
                <w:sz w:val="16"/>
                <w:szCs w:val="16"/>
              </w:rPr>
              <w:instrText>NUMPAGES</w:instrText>
            </w:r>
            <w:r w:rsidRPr="00DF2D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17</w:t>
            </w:r>
            <w:r w:rsidRPr="00DF2D10">
              <w:rPr>
                <w:b/>
                <w:bCs/>
                <w:sz w:val="16"/>
                <w:szCs w:val="16"/>
              </w:rPr>
              <w:fldChar w:fldCharType="end"/>
            </w:r>
          </w:p>
          <w:p w:rsidR="00F43A86" w:rsidRDefault="00766E83" w:rsidP="00F9588D">
            <w:pPr>
              <w:jc w:val="center"/>
              <w:rPr>
                <w:sz w:val="16"/>
                <w:szCs w:val="16"/>
              </w:rPr>
            </w:pPr>
          </w:p>
        </w:sdtContent>
      </w:sdt>
    </w:sdtContent>
  </w:sdt>
  <w:p w:rsidR="00F43A86" w:rsidRPr="00837498" w:rsidRDefault="00F43A86" w:rsidP="00F9588D">
    <w:pPr>
      <w:pStyle w:val="Piedepgina"/>
      <w:jc w:val="center"/>
      <w:rPr>
        <w:rStyle w:val="nfasissutil"/>
      </w:rPr>
    </w:pPr>
    <w:r w:rsidRPr="00837498">
      <w:rPr>
        <w:rStyle w:val="nfasissuti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E83" w:rsidRDefault="00766E83">
      <w:r>
        <w:separator/>
      </w:r>
    </w:p>
  </w:footnote>
  <w:footnote w:type="continuationSeparator" w:id="0">
    <w:p w:rsidR="00766E83" w:rsidRDefault="00766E83" w:rsidP="006E41FC">
      <w:r>
        <w:continuationSeparator/>
      </w:r>
    </w:p>
    <w:p w:rsidR="00766E83" w:rsidRDefault="00766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86" w:rsidRDefault="00F43A86">
    <w:pPr>
      <w:pStyle w:val="Encabezado"/>
    </w:pPr>
    <w:r w:rsidRPr="00091E9E">
      <w:rPr>
        <w:lang w:val="es-SV" w:eastAsia="es-SV"/>
      </w:rPr>
      <w:drawing>
        <wp:anchor distT="0" distB="0" distL="114300" distR="114300" simplePos="0" relativeHeight="251659264" behindDoc="0" locked="0" layoutInCell="1" allowOverlap="1" wp14:anchorId="3685DE2E" wp14:editId="48A95377">
          <wp:simplePos x="0" y="0"/>
          <wp:positionH relativeFrom="margin">
            <wp:posOffset>1994668</wp:posOffset>
          </wp:positionH>
          <wp:positionV relativeFrom="paragraph">
            <wp:posOffset>-1026707</wp:posOffset>
          </wp:positionV>
          <wp:extent cx="2400300" cy="1033780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86" w:rsidRDefault="00F43A86">
    <w:pPr>
      <w:pStyle w:val="Encabezado"/>
    </w:pPr>
    <w:r>
      <w:rPr>
        <w:lang w:val="es-SV" w:eastAsia="es-SV"/>
      </w:rPr>
      <w:drawing>
        <wp:anchor distT="0" distB="0" distL="114300" distR="114300" simplePos="0" relativeHeight="251668480" behindDoc="0" locked="0" layoutInCell="1" allowOverlap="1" wp14:anchorId="31C80C60" wp14:editId="628F82E8">
          <wp:simplePos x="0" y="0"/>
          <wp:positionH relativeFrom="column">
            <wp:posOffset>2378272</wp:posOffset>
          </wp:positionH>
          <wp:positionV relativeFrom="paragraph">
            <wp:posOffset>-442595</wp:posOffset>
          </wp:positionV>
          <wp:extent cx="1954924" cy="84223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Escudo del MH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24" cy="842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86" w:rsidRDefault="00F43A8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86" w:rsidRDefault="00F43A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67C"/>
    <w:multiLevelType w:val="hybridMultilevel"/>
    <w:tmpl w:val="4CFCCD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2223"/>
    <w:multiLevelType w:val="hybridMultilevel"/>
    <w:tmpl w:val="80DAAB9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F5B5E"/>
    <w:multiLevelType w:val="hybridMultilevel"/>
    <w:tmpl w:val="DE40F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42E"/>
    <w:multiLevelType w:val="hybridMultilevel"/>
    <w:tmpl w:val="EF88C6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A466A"/>
    <w:multiLevelType w:val="multilevel"/>
    <w:tmpl w:val="50066F2A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E795E81"/>
    <w:multiLevelType w:val="hybridMultilevel"/>
    <w:tmpl w:val="8E8AB6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85B6C"/>
    <w:multiLevelType w:val="hybridMultilevel"/>
    <w:tmpl w:val="0D02576A"/>
    <w:lvl w:ilvl="0" w:tplc="A0B614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D23CA"/>
    <w:multiLevelType w:val="hybridMultilevel"/>
    <w:tmpl w:val="8DEE5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6307D"/>
    <w:multiLevelType w:val="hybridMultilevel"/>
    <w:tmpl w:val="EFE24626"/>
    <w:lvl w:ilvl="0" w:tplc="ECF89C18">
      <w:numFmt w:val="bullet"/>
      <w:lvlText w:val="-"/>
      <w:lvlJc w:val="left"/>
      <w:pPr>
        <w:ind w:left="360" w:hanging="360"/>
      </w:pPr>
      <w:rPr>
        <w:rFonts w:ascii="Museo Sans 100" w:eastAsia="Calibri" w:hAnsi="Museo Sans 100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8369BA"/>
    <w:multiLevelType w:val="hybridMultilevel"/>
    <w:tmpl w:val="687835D6"/>
    <w:lvl w:ilvl="0" w:tplc="B120B7CC">
      <w:start w:val="1"/>
      <w:numFmt w:val="decimal"/>
      <w:lvlText w:val="%1."/>
      <w:lvlJc w:val="left"/>
      <w:pPr>
        <w:ind w:left="418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45A81"/>
    <w:multiLevelType w:val="hybridMultilevel"/>
    <w:tmpl w:val="17EAEE8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A3101"/>
    <w:multiLevelType w:val="hybridMultilevel"/>
    <w:tmpl w:val="96FE043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C65C80"/>
    <w:multiLevelType w:val="hybridMultilevel"/>
    <w:tmpl w:val="A8402FAA"/>
    <w:lvl w:ilvl="0" w:tplc="7E8403F2">
      <w:start w:val="8"/>
      <w:numFmt w:val="bullet"/>
      <w:lvlText w:val="-"/>
      <w:lvlJc w:val="left"/>
      <w:pPr>
        <w:ind w:left="502" w:hanging="360"/>
      </w:pPr>
      <w:rPr>
        <w:rFonts w:ascii="Museo Sans 100" w:eastAsia="Calibri" w:hAnsi="Museo Sans 100" w:cs="Times New Roman" w:hint="default"/>
        <w:b/>
        <w:color w:val="auto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2755DF1"/>
    <w:multiLevelType w:val="hybridMultilevel"/>
    <w:tmpl w:val="7F2AD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D6607"/>
    <w:multiLevelType w:val="hybridMultilevel"/>
    <w:tmpl w:val="68062FF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B31C60"/>
    <w:multiLevelType w:val="hybridMultilevel"/>
    <w:tmpl w:val="76DEBA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072F6"/>
    <w:multiLevelType w:val="hybridMultilevel"/>
    <w:tmpl w:val="1BC261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C1234"/>
    <w:multiLevelType w:val="hybridMultilevel"/>
    <w:tmpl w:val="ED2A0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8058E"/>
    <w:multiLevelType w:val="hybridMultilevel"/>
    <w:tmpl w:val="62828B06"/>
    <w:lvl w:ilvl="0" w:tplc="7E8403F2">
      <w:start w:val="8"/>
      <w:numFmt w:val="bullet"/>
      <w:lvlText w:val="-"/>
      <w:lvlJc w:val="left"/>
      <w:pPr>
        <w:ind w:left="360" w:hanging="360"/>
      </w:pPr>
      <w:rPr>
        <w:rFonts w:ascii="Museo Sans 100" w:eastAsia="Calibri" w:hAnsi="Museo Sans 100" w:cs="Times New Roman" w:hint="default"/>
        <w:b/>
        <w:color w:val="auto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3B3203"/>
    <w:multiLevelType w:val="hybridMultilevel"/>
    <w:tmpl w:val="1BF4A5AE"/>
    <w:lvl w:ilvl="0" w:tplc="A200847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5E494F"/>
    <w:multiLevelType w:val="hybridMultilevel"/>
    <w:tmpl w:val="47D41A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B0B80"/>
    <w:multiLevelType w:val="hybridMultilevel"/>
    <w:tmpl w:val="B36A7060"/>
    <w:lvl w:ilvl="0" w:tplc="ECF89C18">
      <w:numFmt w:val="bullet"/>
      <w:lvlText w:val="-"/>
      <w:lvlJc w:val="left"/>
      <w:pPr>
        <w:ind w:left="360" w:hanging="360"/>
      </w:pPr>
      <w:rPr>
        <w:rFonts w:ascii="Museo Sans 100" w:eastAsia="Calibri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4D54DA"/>
    <w:multiLevelType w:val="hybridMultilevel"/>
    <w:tmpl w:val="D7FEE4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A0C40"/>
    <w:multiLevelType w:val="hybridMultilevel"/>
    <w:tmpl w:val="3CA296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A0183"/>
    <w:multiLevelType w:val="hybridMultilevel"/>
    <w:tmpl w:val="4E9AEFCA"/>
    <w:lvl w:ilvl="0" w:tplc="268A02FE">
      <w:numFmt w:val="bullet"/>
      <w:lvlText w:val="-"/>
      <w:lvlJc w:val="left"/>
      <w:pPr>
        <w:ind w:left="360" w:hanging="360"/>
      </w:pPr>
      <w:rPr>
        <w:rFonts w:ascii="Museo Sans 100" w:eastAsia="Calibri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CD6FD3"/>
    <w:multiLevelType w:val="hybridMultilevel"/>
    <w:tmpl w:val="53F8A114"/>
    <w:lvl w:ilvl="0" w:tplc="ECF89C18">
      <w:numFmt w:val="bullet"/>
      <w:lvlText w:val="-"/>
      <w:lvlJc w:val="left"/>
      <w:pPr>
        <w:ind w:left="360" w:hanging="360"/>
      </w:pPr>
      <w:rPr>
        <w:rFonts w:ascii="Museo Sans 100" w:eastAsia="Calibri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4A3021"/>
    <w:multiLevelType w:val="hybridMultilevel"/>
    <w:tmpl w:val="AAE0D29E"/>
    <w:lvl w:ilvl="0" w:tplc="ECF89C18">
      <w:numFmt w:val="bullet"/>
      <w:lvlText w:val="-"/>
      <w:lvlJc w:val="left"/>
      <w:pPr>
        <w:ind w:left="360" w:hanging="360"/>
      </w:pPr>
      <w:rPr>
        <w:rFonts w:ascii="Museo Sans 100" w:eastAsia="Calibri" w:hAnsi="Museo Sans 100" w:cs="Times New Roman" w:hint="default"/>
      </w:rPr>
    </w:lvl>
    <w:lvl w:ilvl="1" w:tplc="7E8403F2">
      <w:start w:val="8"/>
      <w:numFmt w:val="bullet"/>
      <w:lvlText w:val="-"/>
      <w:lvlJc w:val="left"/>
      <w:pPr>
        <w:ind w:left="1080" w:hanging="360"/>
      </w:pPr>
      <w:rPr>
        <w:rFonts w:ascii="Museo Sans 100" w:eastAsia="Calibri" w:hAnsi="Museo Sans 100" w:cs="Times New Roman" w:hint="default"/>
        <w:b/>
        <w:color w:val="auto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4C7260"/>
    <w:multiLevelType w:val="hybridMultilevel"/>
    <w:tmpl w:val="0F0CBF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B56825"/>
    <w:multiLevelType w:val="hybridMultilevel"/>
    <w:tmpl w:val="4B30F562"/>
    <w:lvl w:ilvl="0" w:tplc="7E8403F2">
      <w:start w:val="8"/>
      <w:numFmt w:val="bullet"/>
      <w:lvlText w:val="-"/>
      <w:lvlJc w:val="left"/>
      <w:pPr>
        <w:ind w:left="360" w:hanging="360"/>
      </w:pPr>
      <w:rPr>
        <w:rFonts w:ascii="Museo Sans 100" w:eastAsia="Calibri" w:hAnsi="Museo Sans 100" w:cs="Times New Roman" w:hint="default"/>
        <w:b/>
        <w:color w:val="auto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EA1462"/>
    <w:multiLevelType w:val="hybridMultilevel"/>
    <w:tmpl w:val="F79CAB52"/>
    <w:lvl w:ilvl="0" w:tplc="268A02FE">
      <w:numFmt w:val="bullet"/>
      <w:lvlText w:val="-"/>
      <w:lvlJc w:val="left"/>
      <w:pPr>
        <w:ind w:left="360" w:hanging="360"/>
      </w:pPr>
      <w:rPr>
        <w:rFonts w:ascii="Museo Sans 100" w:eastAsia="Calibri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9C099A"/>
    <w:multiLevelType w:val="hybridMultilevel"/>
    <w:tmpl w:val="162635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5"/>
  </w:num>
  <w:num w:numId="4">
    <w:abstractNumId w:val="19"/>
  </w:num>
  <w:num w:numId="5">
    <w:abstractNumId w:val="11"/>
  </w:num>
  <w:num w:numId="6">
    <w:abstractNumId w:val="24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21"/>
  </w:num>
  <w:num w:numId="12">
    <w:abstractNumId w:val="29"/>
  </w:num>
  <w:num w:numId="13">
    <w:abstractNumId w:val="28"/>
  </w:num>
  <w:num w:numId="14">
    <w:abstractNumId w:val="12"/>
  </w:num>
  <w:num w:numId="15">
    <w:abstractNumId w:val="8"/>
  </w:num>
  <w:num w:numId="16">
    <w:abstractNumId w:val="26"/>
  </w:num>
  <w:num w:numId="17">
    <w:abstractNumId w:val="27"/>
  </w:num>
  <w:num w:numId="18">
    <w:abstractNumId w:val="23"/>
  </w:num>
  <w:num w:numId="19">
    <w:abstractNumId w:val="3"/>
  </w:num>
  <w:num w:numId="20">
    <w:abstractNumId w:val="5"/>
  </w:num>
  <w:num w:numId="21">
    <w:abstractNumId w:val="2"/>
  </w:num>
  <w:num w:numId="22">
    <w:abstractNumId w:val="20"/>
  </w:num>
  <w:num w:numId="23">
    <w:abstractNumId w:val="16"/>
  </w:num>
  <w:num w:numId="24">
    <w:abstractNumId w:val="13"/>
  </w:num>
  <w:num w:numId="25">
    <w:abstractNumId w:val="22"/>
  </w:num>
  <w:num w:numId="26">
    <w:abstractNumId w:val="17"/>
  </w:num>
  <w:num w:numId="27">
    <w:abstractNumId w:val="15"/>
  </w:num>
  <w:num w:numId="28">
    <w:abstractNumId w:val="6"/>
  </w:num>
  <w:num w:numId="29">
    <w:abstractNumId w:val="9"/>
  </w:num>
  <w:num w:numId="30">
    <w:abstractNumId w:val="30"/>
  </w:num>
  <w:num w:numId="31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efaultTableStyle w:val="Tabladelista3-nfasis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E"/>
    <w:rsid w:val="000010E4"/>
    <w:rsid w:val="00001E21"/>
    <w:rsid w:val="00001E39"/>
    <w:rsid w:val="0000200E"/>
    <w:rsid w:val="00002085"/>
    <w:rsid w:val="00002597"/>
    <w:rsid w:val="00002727"/>
    <w:rsid w:val="00002C9D"/>
    <w:rsid w:val="00002D7C"/>
    <w:rsid w:val="00002E87"/>
    <w:rsid w:val="00002FAA"/>
    <w:rsid w:val="00003B5E"/>
    <w:rsid w:val="00003CF5"/>
    <w:rsid w:val="00004988"/>
    <w:rsid w:val="00004DAD"/>
    <w:rsid w:val="00005084"/>
    <w:rsid w:val="0000540A"/>
    <w:rsid w:val="0000556D"/>
    <w:rsid w:val="00005703"/>
    <w:rsid w:val="0000630D"/>
    <w:rsid w:val="00006430"/>
    <w:rsid w:val="00006B9A"/>
    <w:rsid w:val="000071A8"/>
    <w:rsid w:val="000076E5"/>
    <w:rsid w:val="00007828"/>
    <w:rsid w:val="00007C03"/>
    <w:rsid w:val="00007D62"/>
    <w:rsid w:val="00010260"/>
    <w:rsid w:val="0001055F"/>
    <w:rsid w:val="00011279"/>
    <w:rsid w:val="0001319A"/>
    <w:rsid w:val="00013349"/>
    <w:rsid w:val="000135AF"/>
    <w:rsid w:val="00014D72"/>
    <w:rsid w:val="00015363"/>
    <w:rsid w:val="00015388"/>
    <w:rsid w:val="00015521"/>
    <w:rsid w:val="00015676"/>
    <w:rsid w:val="00015BD9"/>
    <w:rsid w:val="00015DC5"/>
    <w:rsid w:val="000161B0"/>
    <w:rsid w:val="00016314"/>
    <w:rsid w:val="00016E28"/>
    <w:rsid w:val="000172AB"/>
    <w:rsid w:val="000172E8"/>
    <w:rsid w:val="0001733E"/>
    <w:rsid w:val="0001791D"/>
    <w:rsid w:val="00017E72"/>
    <w:rsid w:val="00017F6A"/>
    <w:rsid w:val="0002070B"/>
    <w:rsid w:val="000208E9"/>
    <w:rsid w:val="00021308"/>
    <w:rsid w:val="0002171D"/>
    <w:rsid w:val="0002173B"/>
    <w:rsid w:val="00021BCF"/>
    <w:rsid w:val="00021D2E"/>
    <w:rsid w:val="00022519"/>
    <w:rsid w:val="00022F51"/>
    <w:rsid w:val="0002335C"/>
    <w:rsid w:val="00023546"/>
    <w:rsid w:val="00023659"/>
    <w:rsid w:val="00023DD8"/>
    <w:rsid w:val="000249BE"/>
    <w:rsid w:val="00024D3B"/>
    <w:rsid w:val="00024DC3"/>
    <w:rsid w:val="00027B51"/>
    <w:rsid w:val="000302A4"/>
    <w:rsid w:val="00030D79"/>
    <w:rsid w:val="00031377"/>
    <w:rsid w:val="0003156A"/>
    <w:rsid w:val="00032180"/>
    <w:rsid w:val="00032860"/>
    <w:rsid w:val="00033E26"/>
    <w:rsid w:val="0003411C"/>
    <w:rsid w:val="0003491B"/>
    <w:rsid w:val="00034C0E"/>
    <w:rsid w:val="00034C96"/>
    <w:rsid w:val="00035750"/>
    <w:rsid w:val="000368D5"/>
    <w:rsid w:val="000369AB"/>
    <w:rsid w:val="00036AA4"/>
    <w:rsid w:val="00036C21"/>
    <w:rsid w:val="00036E12"/>
    <w:rsid w:val="00037586"/>
    <w:rsid w:val="0004080A"/>
    <w:rsid w:val="0004113B"/>
    <w:rsid w:val="00041345"/>
    <w:rsid w:val="000418D9"/>
    <w:rsid w:val="000421BC"/>
    <w:rsid w:val="00042934"/>
    <w:rsid w:val="00042977"/>
    <w:rsid w:val="00042B38"/>
    <w:rsid w:val="00042FFE"/>
    <w:rsid w:val="00043E13"/>
    <w:rsid w:val="0004414F"/>
    <w:rsid w:val="00044198"/>
    <w:rsid w:val="00044322"/>
    <w:rsid w:val="00044436"/>
    <w:rsid w:val="0004457D"/>
    <w:rsid w:val="00044AB7"/>
    <w:rsid w:val="00044E15"/>
    <w:rsid w:val="00044E55"/>
    <w:rsid w:val="0004547F"/>
    <w:rsid w:val="00045E18"/>
    <w:rsid w:val="00046AAB"/>
    <w:rsid w:val="000475EB"/>
    <w:rsid w:val="00047FC2"/>
    <w:rsid w:val="00050016"/>
    <w:rsid w:val="00050AFF"/>
    <w:rsid w:val="00052368"/>
    <w:rsid w:val="00052568"/>
    <w:rsid w:val="00053F01"/>
    <w:rsid w:val="000542FE"/>
    <w:rsid w:val="00054D10"/>
    <w:rsid w:val="00054DA0"/>
    <w:rsid w:val="00054F91"/>
    <w:rsid w:val="000554DA"/>
    <w:rsid w:val="00055C75"/>
    <w:rsid w:val="00055E88"/>
    <w:rsid w:val="000568F2"/>
    <w:rsid w:val="00056A5B"/>
    <w:rsid w:val="000574A3"/>
    <w:rsid w:val="000576D3"/>
    <w:rsid w:val="0005772C"/>
    <w:rsid w:val="00057978"/>
    <w:rsid w:val="00057DE3"/>
    <w:rsid w:val="00060588"/>
    <w:rsid w:val="00061055"/>
    <w:rsid w:val="000612B3"/>
    <w:rsid w:val="00061447"/>
    <w:rsid w:val="0006154E"/>
    <w:rsid w:val="00062E80"/>
    <w:rsid w:val="0006303E"/>
    <w:rsid w:val="000631D7"/>
    <w:rsid w:val="00063A12"/>
    <w:rsid w:val="000643D4"/>
    <w:rsid w:val="00064804"/>
    <w:rsid w:val="00064EAF"/>
    <w:rsid w:val="0006537A"/>
    <w:rsid w:val="00065AEF"/>
    <w:rsid w:val="00065DAF"/>
    <w:rsid w:val="00065E33"/>
    <w:rsid w:val="000661DA"/>
    <w:rsid w:val="00066871"/>
    <w:rsid w:val="00067443"/>
    <w:rsid w:val="0007136C"/>
    <w:rsid w:val="00072059"/>
    <w:rsid w:val="000725C3"/>
    <w:rsid w:val="00072AEA"/>
    <w:rsid w:val="00072D37"/>
    <w:rsid w:val="00073028"/>
    <w:rsid w:val="000730B5"/>
    <w:rsid w:val="00073E68"/>
    <w:rsid w:val="0007447D"/>
    <w:rsid w:val="00074600"/>
    <w:rsid w:val="0007491E"/>
    <w:rsid w:val="000751BC"/>
    <w:rsid w:val="00075551"/>
    <w:rsid w:val="00076234"/>
    <w:rsid w:val="00076A36"/>
    <w:rsid w:val="00076C33"/>
    <w:rsid w:val="00077083"/>
    <w:rsid w:val="00077124"/>
    <w:rsid w:val="00077D3E"/>
    <w:rsid w:val="00080059"/>
    <w:rsid w:val="00080679"/>
    <w:rsid w:val="000810B0"/>
    <w:rsid w:val="00081186"/>
    <w:rsid w:val="00081C44"/>
    <w:rsid w:val="000822F8"/>
    <w:rsid w:val="0008233D"/>
    <w:rsid w:val="00082535"/>
    <w:rsid w:val="000826F9"/>
    <w:rsid w:val="0008495E"/>
    <w:rsid w:val="00084FA2"/>
    <w:rsid w:val="00085BDD"/>
    <w:rsid w:val="00085E24"/>
    <w:rsid w:val="000860FA"/>
    <w:rsid w:val="0008671B"/>
    <w:rsid w:val="00086798"/>
    <w:rsid w:val="00086E87"/>
    <w:rsid w:val="00087211"/>
    <w:rsid w:val="000872F3"/>
    <w:rsid w:val="0008746C"/>
    <w:rsid w:val="000875C9"/>
    <w:rsid w:val="00087BA5"/>
    <w:rsid w:val="0009022B"/>
    <w:rsid w:val="0009114A"/>
    <w:rsid w:val="000911B0"/>
    <w:rsid w:val="000911C0"/>
    <w:rsid w:val="00091E0F"/>
    <w:rsid w:val="000923B3"/>
    <w:rsid w:val="0009322B"/>
    <w:rsid w:val="00093FD4"/>
    <w:rsid w:val="0009451D"/>
    <w:rsid w:val="000954D3"/>
    <w:rsid w:val="00095812"/>
    <w:rsid w:val="00095A22"/>
    <w:rsid w:val="00096153"/>
    <w:rsid w:val="00096A68"/>
    <w:rsid w:val="00096CE5"/>
    <w:rsid w:val="00097176"/>
    <w:rsid w:val="0009771B"/>
    <w:rsid w:val="000977D6"/>
    <w:rsid w:val="00097947"/>
    <w:rsid w:val="00097B53"/>
    <w:rsid w:val="000A1E5A"/>
    <w:rsid w:val="000A20A8"/>
    <w:rsid w:val="000A29D7"/>
    <w:rsid w:val="000A2BA1"/>
    <w:rsid w:val="000A2E8A"/>
    <w:rsid w:val="000A3312"/>
    <w:rsid w:val="000A348C"/>
    <w:rsid w:val="000A34BC"/>
    <w:rsid w:val="000A3CE4"/>
    <w:rsid w:val="000A5A3B"/>
    <w:rsid w:val="000A6047"/>
    <w:rsid w:val="000A6AAA"/>
    <w:rsid w:val="000A6F0F"/>
    <w:rsid w:val="000A7F72"/>
    <w:rsid w:val="000B0760"/>
    <w:rsid w:val="000B148E"/>
    <w:rsid w:val="000B1D52"/>
    <w:rsid w:val="000B1F05"/>
    <w:rsid w:val="000B2431"/>
    <w:rsid w:val="000B25BD"/>
    <w:rsid w:val="000B264E"/>
    <w:rsid w:val="000B31A9"/>
    <w:rsid w:val="000B3661"/>
    <w:rsid w:val="000B4605"/>
    <w:rsid w:val="000B47A8"/>
    <w:rsid w:val="000B4C09"/>
    <w:rsid w:val="000B4DD5"/>
    <w:rsid w:val="000B55E9"/>
    <w:rsid w:val="000B64D1"/>
    <w:rsid w:val="000B671D"/>
    <w:rsid w:val="000B69EE"/>
    <w:rsid w:val="000B6DC5"/>
    <w:rsid w:val="000B6DFB"/>
    <w:rsid w:val="000B7023"/>
    <w:rsid w:val="000B7087"/>
    <w:rsid w:val="000C012C"/>
    <w:rsid w:val="000C0525"/>
    <w:rsid w:val="000C0EA7"/>
    <w:rsid w:val="000C10D3"/>
    <w:rsid w:val="000C124C"/>
    <w:rsid w:val="000C130A"/>
    <w:rsid w:val="000C1F66"/>
    <w:rsid w:val="000C2D37"/>
    <w:rsid w:val="000C3FB5"/>
    <w:rsid w:val="000C4498"/>
    <w:rsid w:val="000C495E"/>
    <w:rsid w:val="000C5712"/>
    <w:rsid w:val="000C58F5"/>
    <w:rsid w:val="000C5E47"/>
    <w:rsid w:val="000C5ECD"/>
    <w:rsid w:val="000C5F33"/>
    <w:rsid w:val="000C6C87"/>
    <w:rsid w:val="000C6EE4"/>
    <w:rsid w:val="000C78B3"/>
    <w:rsid w:val="000C7FDA"/>
    <w:rsid w:val="000D00A2"/>
    <w:rsid w:val="000D0C02"/>
    <w:rsid w:val="000D0CBA"/>
    <w:rsid w:val="000D0F11"/>
    <w:rsid w:val="000D134C"/>
    <w:rsid w:val="000D14B3"/>
    <w:rsid w:val="000D1657"/>
    <w:rsid w:val="000D1895"/>
    <w:rsid w:val="000D2F9C"/>
    <w:rsid w:val="000D32BE"/>
    <w:rsid w:val="000D35EB"/>
    <w:rsid w:val="000D360F"/>
    <w:rsid w:val="000D36DF"/>
    <w:rsid w:val="000D384B"/>
    <w:rsid w:val="000D3A4F"/>
    <w:rsid w:val="000D440B"/>
    <w:rsid w:val="000D52AA"/>
    <w:rsid w:val="000D5E2F"/>
    <w:rsid w:val="000D613A"/>
    <w:rsid w:val="000D6162"/>
    <w:rsid w:val="000D61D2"/>
    <w:rsid w:val="000D648D"/>
    <w:rsid w:val="000D6673"/>
    <w:rsid w:val="000D7308"/>
    <w:rsid w:val="000D769F"/>
    <w:rsid w:val="000D783D"/>
    <w:rsid w:val="000E0652"/>
    <w:rsid w:val="000E1A4B"/>
    <w:rsid w:val="000E2C12"/>
    <w:rsid w:val="000E2EAB"/>
    <w:rsid w:val="000E307D"/>
    <w:rsid w:val="000E37AF"/>
    <w:rsid w:val="000E392A"/>
    <w:rsid w:val="000E3ADB"/>
    <w:rsid w:val="000E487B"/>
    <w:rsid w:val="000E496B"/>
    <w:rsid w:val="000E4AA3"/>
    <w:rsid w:val="000E4D2B"/>
    <w:rsid w:val="000E56AB"/>
    <w:rsid w:val="000E5DAF"/>
    <w:rsid w:val="000E6464"/>
    <w:rsid w:val="000E66B3"/>
    <w:rsid w:val="000E727D"/>
    <w:rsid w:val="000E75EA"/>
    <w:rsid w:val="000E7665"/>
    <w:rsid w:val="000E76AD"/>
    <w:rsid w:val="000E7FE7"/>
    <w:rsid w:val="000F0F4D"/>
    <w:rsid w:val="000F282C"/>
    <w:rsid w:val="000F2BC8"/>
    <w:rsid w:val="000F2E70"/>
    <w:rsid w:val="000F58AF"/>
    <w:rsid w:val="000F59AC"/>
    <w:rsid w:val="000F5D35"/>
    <w:rsid w:val="000F5D3B"/>
    <w:rsid w:val="000F5F9A"/>
    <w:rsid w:val="000F6D3C"/>
    <w:rsid w:val="000F76E6"/>
    <w:rsid w:val="000F7985"/>
    <w:rsid w:val="000F7B6A"/>
    <w:rsid w:val="00101D51"/>
    <w:rsid w:val="001024C4"/>
    <w:rsid w:val="00102DDC"/>
    <w:rsid w:val="00102EEC"/>
    <w:rsid w:val="00104EEF"/>
    <w:rsid w:val="0010530C"/>
    <w:rsid w:val="001059A0"/>
    <w:rsid w:val="001059B1"/>
    <w:rsid w:val="00105E27"/>
    <w:rsid w:val="00105F5A"/>
    <w:rsid w:val="00106A15"/>
    <w:rsid w:val="00106C82"/>
    <w:rsid w:val="0010705E"/>
    <w:rsid w:val="001072D6"/>
    <w:rsid w:val="00107DB9"/>
    <w:rsid w:val="00110516"/>
    <w:rsid w:val="00111119"/>
    <w:rsid w:val="001114CC"/>
    <w:rsid w:val="0011204F"/>
    <w:rsid w:val="001125BF"/>
    <w:rsid w:val="00112B24"/>
    <w:rsid w:val="00112D46"/>
    <w:rsid w:val="001131AE"/>
    <w:rsid w:val="001131DD"/>
    <w:rsid w:val="0011340A"/>
    <w:rsid w:val="0011393A"/>
    <w:rsid w:val="00113C5A"/>
    <w:rsid w:val="00113CB3"/>
    <w:rsid w:val="00114472"/>
    <w:rsid w:val="00114FDB"/>
    <w:rsid w:val="001150F9"/>
    <w:rsid w:val="00115259"/>
    <w:rsid w:val="0011698E"/>
    <w:rsid w:val="00116E09"/>
    <w:rsid w:val="00116F36"/>
    <w:rsid w:val="001208B6"/>
    <w:rsid w:val="00121168"/>
    <w:rsid w:val="00121BE3"/>
    <w:rsid w:val="00121C5B"/>
    <w:rsid w:val="00121FC6"/>
    <w:rsid w:val="001223C6"/>
    <w:rsid w:val="00123728"/>
    <w:rsid w:val="001237FC"/>
    <w:rsid w:val="00123A13"/>
    <w:rsid w:val="001242BA"/>
    <w:rsid w:val="00124573"/>
    <w:rsid w:val="00126F51"/>
    <w:rsid w:val="00127459"/>
    <w:rsid w:val="00127992"/>
    <w:rsid w:val="00127E23"/>
    <w:rsid w:val="001304FF"/>
    <w:rsid w:val="00130EA1"/>
    <w:rsid w:val="0013174D"/>
    <w:rsid w:val="00132B10"/>
    <w:rsid w:val="00134420"/>
    <w:rsid w:val="001345E6"/>
    <w:rsid w:val="001350F1"/>
    <w:rsid w:val="00135306"/>
    <w:rsid w:val="00135E92"/>
    <w:rsid w:val="00135F0E"/>
    <w:rsid w:val="001368F3"/>
    <w:rsid w:val="001369CF"/>
    <w:rsid w:val="00136D39"/>
    <w:rsid w:val="00136D6D"/>
    <w:rsid w:val="0013702B"/>
    <w:rsid w:val="00140137"/>
    <w:rsid w:val="0014081D"/>
    <w:rsid w:val="00140842"/>
    <w:rsid w:val="00140CDE"/>
    <w:rsid w:val="001410FB"/>
    <w:rsid w:val="001411CC"/>
    <w:rsid w:val="00141DA5"/>
    <w:rsid w:val="00141E45"/>
    <w:rsid w:val="00141FDA"/>
    <w:rsid w:val="001433C0"/>
    <w:rsid w:val="00143858"/>
    <w:rsid w:val="00143F97"/>
    <w:rsid w:val="001446BB"/>
    <w:rsid w:val="001449B1"/>
    <w:rsid w:val="001457F8"/>
    <w:rsid w:val="001459DE"/>
    <w:rsid w:val="00146A1C"/>
    <w:rsid w:val="00146BBD"/>
    <w:rsid w:val="00146D16"/>
    <w:rsid w:val="00146F43"/>
    <w:rsid w:val="00147308"/>
    <w:rsid w:val="00147311"/>
    <w:rsid w:val="0014761D"/>
    <w:rsid w:val="001476E2"/>
    <w:rsid w:val="00147CE1"/>
    <w:rsid w:val="0015007A"/>
    <w:rsid w:val="0015021A"/>
    <w:rsid w:val="00150282"/>
    <w:rsid w:val="00150C67"/>
    <w:rsid w:val="00151BA8"/>
    <w:rsid w:val="00151D0C"/>
    <w:rsid w:val="00152017"/>
    <w:rsid w:val="00152384"/>
    <w:rsid w:val="001533E9"/>
    <w:rsid w:val="0015364F"/>
    <w:rsid w:val="00153B69"/>
    <w:rsid w:val="00153D50"/>
    <w:rsid w:val="001542C8"/>
    <w:rsid w:val="001547F7"/>
    <w:rsid w:val="0015548B"/>
    <w:rsid w:val="001557B0"/>
    <w:rsid w:val="00156189"/>
    <w:rsid w:val="00156F09"/>
    <w:rsid w:val="00157FB2"/>
    <w:rsid w:val="00160356"/>
    <w:rsid w:val="00160977"/>
    <w:rsid w:val="00160E42"/>
    <w:rsid w:val="00160EE7"/>
    <w:rsid w:val="001617E6"/>
    <w:rsid w:val="00161BFD"/>
    <w:rsid w:val="00161F18"/>
    <w:rsid w:val="00161F8E"/>
    <w:rsid w:val="001626A9"/>
    <w:rsid w:val="0016278C"/>
    <w:rsid w:val="00162AAA"/>
    <w:rsid w:val="00162B4F"/>
    <w:rsid w:val="00162B5F"/>
    <w:rsid w:val="00162F3C"/>
    <w:rsid w:val="00163A6A"/>
    <w:rsid w:val="00165A64"/>
    <w:rsid w:val="00165C5B"/>
    <w:rsid w:val="00165E01"/>
    <w:rsid w:val="0016655B"/>
    <w:rsid w:val="001668E3"/>
    <w:rsid w:val="00166AD9"/>
    <w:rsid w:val="00166D07"/>
    <w:rsid w:val="0016709B"/>
    <w:rsid w:val="00167558"/>
    <w:rsid w:val="001678C6"/>
    <w:rsid w:val="00167A1B"/>
    <w:rsid w:val="00167D2C"/>
    <w:rsid w:val="00170568"/>
    <w:rsid w:val="00170637"/>
    <w:rsid w:val="00170D79"/>
    <w:rsid w:val="00170E77"/>
    <w:rsid w:val="00170EBC"/>
    <w:rsid w:val="00171743"/>
    <w:rsid w:val="00171A3C"/>
    <w:rsid w:val="00171EDF"/>
    <w:rsid w:val="00172739"/>
    <w:rsid w:val="001731C6"/>
    <w:rsid w:val="00173FCB"/>
    <w:rsid w:val="00174F3E"/>
    <w:rsid w:val="00174F80"/>
    <w:rsid w:val="00174F8C"/>
    <w:rsid w:val="00175210"/>
    <w:rsid w:val="0017536B"/>
    <w:rsid w:val="00175610"/>
    <w:rsid w:val="00175709"/>
    <w:rsid w:val="00175AA7"/>
    <w:rsid w:val="00176394"/>
    <w:rsid w:val="00176A7D"/>
    <w:rsid w:val="0017703C"/>
    <w:rsid w:val="00177349"/>
    <w:rsid w:val="0017796C"/>
    <w:rsid w:val="0017798B"/>
    <w:rsid w:val="00177BB7"/>
    <w:rsid w:val="00177EF2"/>
    <w:rsid w:val="001800ED"/>
    <w:rsid w:val="001815BF"/>
    <w:rsid w:val="0018211C"/>
    <w:rsid w:val="001824AC"/>
    <w:rsid w:val="00182EF7"/>
    <w:rsid w:val="00183122"/>
    <w:rsid w:val="0018335D"/>
    <w:rsid w:val="00183D9A"/>
    <w:rsid w:val="00183FA5"/>
    <w:rsid w:val="00183FF4"/>
    <w:rsid w:val="00184091"/>
    <w:rsid w:val="001842C4"/>
    <w:rsid w:val="00184384"/>
    <w:rsid w:val="0018510B"/>
    <w:rsid w:val="001854DE"/>
    <w:rsid w:val="001855DA"/>
    <w:rsid w:val="00185AC2"/>
    <w:rsid w:val="001862E1"/>
    <w:rsid w:val="00186BE8"/>
    <w:rsid w:val="00187A89"/>
    <w:rsid w:val="001911FA"/>
    <w:rsid w:val="001916CF"/>
    <w:rsid w:val="00191B95"/>
    <w:rsid w:val="00191BDD"/>
    <w:rsid w:val="00191C3A"/>
    <w:rsid w:val="0019358C"/>
    <w:rsid w:val="001937E8"/>
    <w:rsid w:val="00193CDC"/>
    <w:rsid w:val="00193D55"/>
    <w:rsid w:val="0019401B"/>
    <w:rsid w:val="001942C6"/>
    <w:rsid w:val="001943B1"/>
    <w:rsid w:val="001944A2"/>
    <w:rsid w:val="00194854"/>
    <w:rsid w:val="001949F4"/>
    <w:rsid w:val="0019506A"/>
    <w:rsid w:val="001952DB"/>
    <w:rsid w:val="00195AF1"/>
    <w:rsid w:val="00195F7C"/>
    <w:rsid w:val="00195FAD"/>
    <w:rsid w:val="00196001"/>
    <w:rsid w:val="00196534"/>
    <w:rsid w:val="0019675E"/>
    <w:rsid w:val="0019725B"/>
    <w:rsid w:val="001979B2"/>
    <w:rsid w:val="00197E7E"/>
    <w:rsid w:val="001A050C"/>
    <w:rsid w:val="001A0968"/>
    <w:rsid w:val="001A190D"/>
    <w:rsid w:val="001A1A0E"/>
    <w:rsid w:val="001A1CD0"/>
    <w:rsid w:val="001A1DD5"/>
    <w:rsid w:val="001A210E"/>
    <w:rsid w:val="001A2EC2"/>
    <w:rsid w:val="001A3185"/>
    <w:rsid w:val="001A3286"/>
    <w:rsid w:val="001A3E07"/>
    <w:rsid w:val="001A40C7"/>
    <w:rsid w:val="001A4940"/>
    <w:rsid w:val="001A4B57"/>
    <w:rsid w:val="001A531B"/>
    <w:rsid w:val="001A53C1"/>
    <w:rsid w:val="001A5509"/>
    <w:rsid w:val="001A5EFF"/>
    <w:rsid w:val="001A63AB"/>
    <w:rsid w:val="001A6401"/>
    <w:rsid w:val="001A6D6C"/>
    <w:rsid w:val="001A7097"/>
    <w:rsid w:val="001A70A5"/>
    <w:rsid w:val="001B07B9"/>
    <w:rsid w:val="001B07E8"/>
    <w:rsid w:val="001B0F8C"/>
    <w:rsid w:val="001B125C"/>
    <w:rsid w:val="001B16A3"/>
    <w:rsid w:val="001B1CF7"/>
    <w:rsid w:val="001B22D2"/>
    <w:rsid w:val="001B28D3"/>
    <w:rsid w:val="001B2FC0"/>
    <w:rsid w:val="001B3DD4"/>
    <w:rsid w:val="001B43D4"/>
    <w:rsid w:val="001B4546"/>
    <w:rsid w:val="001B4681"/>
    <w:rsid w:val="001B4F48"/>
    <w:rsid w:val="001B6745"/>
    <w:rsid w:val="001B77DE"/>
    <w:rsid w:val="001B7DCA"/>
    <w:rsid w:val="001C0831"/>
    <w:rsid w:val="001C09B1"/>
    <w:rsid w:val="001C1C19"/>
    <w:rsid w:val="001C1FE4"/>
    <w:rsid w:val="001C21B6"/>
    <w:rsid w:val="001C24FE"/>
    <w:rsid w:val="001C25E5"/>
    <w:rsid w:val="001C2ECB"/>
    <w:rsid w:val="001C2FF2"/>
    <w:rsid w:val="001C332B"/>
    <w:rsid w:val="001C3363"/>
    <w:rsid w:val="001C3977"/>
    <w:rsid w:val="001C3EA1"/>
    <w:rsid w:val="001C45A2"/>
    <w:rsid w:val="001C557A"/>
    <w:rsid w:val="001C58D4"/>
    <w:rsid w:val="001C62B4"/>
    <w:rsid w:val="001C663C"/>
    <w:rsid w:val="001C66DE"/>
    <w:rsid w:val="001C7AF8"/>
    <w:rsid w:val="001C7AFF"/>
    <w:rsid w:val="001C7E3D"/>
    <w:rsid w:val="001D1DCF"/>
    <w:rsid w:val="001D2D9D"/>
    <w:rsid w:val="001D3567"/>
    <w:rsid w:val="001D3662"/>
    <w:rsid w:val="001D405E"/>
    <w:rsid w:val="001D55FE"/>
    <w:rsid w:val="001D58AA"/>
    <w:rsid w:val="001D6753"/>
    <w:rsid w:val="001D6775"/>
    <w:rsid w:val="001D6BFA"/>
    <w:rsid w:val="001D756A"/>
    <w:rsid w:val="001E06A3"/>
    <w:rsid w:val="001E07F4"/>
    <w:rsid w:val="001E0F3A"/>
    <w:rsid w:val="001E1131"/>
    <w:rsid w:val="001E1BA9"/>
    <w:rsid w:val="001E1EFD"/>
    <w:rsid w:val="001E228C"/>
    <w:rsid w:val="001E2C28"/>
    <w:rsid w:val="001E34F7"/>
    <w:rsid w:val="001E4504"/>
    <w:rsid w:val="001E45A0"/>
    <w:rsid w:val="001E4EA9"/>
    <w:rsid w:val="001E546C"/>
    <w:rsid w:val="001E54F3"/>
    <w:rsid w:val="001E5CA9"/>
    <w:rsid w:val="001E6822"/>
    <w:rsid w:val="001E705B"/>
    <w:rsid w:val="001E7066"/>
    <w:rsid w:val="001E7481"/>
    <w:rsid w:val="001E7823"/>
    <w:rsid w:val="001F0057"/>
    <w:rsid w:val="001F0D79"/>
    <w:rsid w:val="001F0FDF"/>
    <w:rsid w:val="001F2315"/>
    <w:rsid w:val="001F2AEA"/>
    <w:rsid w:val="001F2B01"/>
    <w:rsid w:val="001F30B4"/>
    <w:rsid w:val="001F46FA"/>
    <w:rsid w:val="001F5088"/>
    <w:rsid w:val="001F529A"/>
    <w:rsid w:val="001F5313"/>
    <w:rsid w:val="001F5346"/>
    <w:rsid w:val="001F5CED"/>
    <w:rsid w:val="001F5ED7"/>
    <w:rsid w:val="001F6223"/>
    <w:rsid w:val="001F62D6"/>
    <w:rsid w:val="001F65DF"/>
    <w:rsid w:val="001F690F"/>
    <w:rsid w:val="001F7D36"/>
    <w:rsid w:val="001F7FE1"/>
    <w:rsid w:val="00200271"/>
    <w:rsid w:val="00200425"/>
    <w:rsid w:val="00200A95"/>
    <w:rsid w:val="00200B7C"/>
    <w:rsid w:val="00200DEC"/>
    <w:rsid w:val="00201066"/>
    <w:rsid w:val="00201256"/>
    <w:rsid w:val="00201618"/>
    <w:rsid w:val="002019F3"/>
    <w:rsid w:val="00201AAE"/>
    <w:rsid w:val="00201E7B"/>
    <w:rsid w:val="0020248B"/>
    <w:rsid w:val="002027A7"/>
    <w:rsid w:val="00203B55"/>
    <w:rsid w:val="00203D64"/>
    <w:rsid w:val="00204E1B"/>
    <w:rsid w:val="00205184"/>
    <w:rsid w:val="002055E4"/>
    <w:rsid w:val="00205F0F"/>
    <w:rsid w:val="002070EA"/>
    <w:rsid w:val="002071E7"/>
    <w:rsid w:val="0020754E"/>
    <w:rsid w:val="00207B55"/>
    <w:rsid w:val="00207EA2"/>
    <w:rsid w:val="00207F9D"/>
    <w:rsid w:val="002100D5"/>
    <w:rsid w:val="00210ED0"/>
    <w:rsid w:val="002118D3"/>
    <w:rsid w:val="0021241F"/>
    <w:rsid w:val="002125CF"/>
    <w:rsid w:val="00212701"/>
    <w:rsid w:val="00212E31"/>
    <w:rsid w:val="0021490D"/>
    <w:rsid w:val="00214C01"/>
    <w:rsid w:val="002152AB"/>
    <w:rsid w:val="00215371"/>
    <w:rsid w:val="00215B86"/>
    <w:rsid w:val="00216636"/>
    <w:rsid w:val="00216844"/>
    <w:rsid w:val="002177CC"/>
    <w:rsid w:val="00217EC0"/>
    <w:rsid w:val="00220478"/>
    <w:rsid w:val="00220877"/>
    <w:rsid w:val="00220C01"/>
    <w:rsid w:val="00221256"/>
    <w:rsid w:val="002215A2"/>
    <w:rsid w:val="00221929"/>
    <w:rsid w:val="002219C6"/>
    <w:rsid w:val="00221DB9"/>
    <w:rsid w:val="00223755"/>
    <w:rsid w:val="00225BE0"/>
    <w:rsid w:val="00226ABE"/>
    <w:rsid w:val="00226B34"/>
    <w:rsid w:val="00226C09"/>
    <w:rsid w:val="00227D9A"/>
    <w:rsid w:val="00227FA5"/>
    <w:rsid w:val="00230A30"/>
    <w:rsid w:val="00230BC6"/>
    <w:rsid w:val="0023112E"/>
    <w:rsid w:val="002312FA"/>
    <w:rsid w:val="0023138B"/>
    <w:rsid w:val="0023148A"/>
    <w:rsid w:val="00231A74"/>
    <w:rsid w:val="00231AE5"/>
    <w:rsid w:val="002325E6"/>
    <w:rsid w:val="00232B8B"/>
    <w:rsid w:val="00232EDE"/>
    <w:rsid w:val="00232F33"/>
    <w:rsid w:val="00233413"/>
    <w:rsid w:val="00233976"/>
    <w:rsid w:val="00233C39"/>
    <w:rsid w:val="002347F0"/>
    <w:rsid w:val="00234C5B"/>
    <w:rsid w:val="0023520F"/>
    <w:rsid w:val="002353A2"/>
    <w:rsid w:val="002354E4"/>
    <w:rsid w:val="00235B69"/>
    <w:rsid w:val="00236221"/>
    <w:rsid w:val="00237C80"/>
    <w:rsid w:val="0024087B"/>
    <w:rsid w:val="002409EF"/>
    <w:rsid w:val="002413C6"/>
    <w:rsid w:val="002417B3"/>
    <w:rsid w:val="002417B8"/>
    <w:rsid w:val="00241D1D"/>
    <w:rsid w:val="002421DE"/>
    <w:rsid w:val="00243BE1"/>
    <w:rsid w:val="002443D6"/>
    <w:rsid w:val="00244D52"/>
    <w:rsid w:val="002450DF"/>
    <w:rsid w:val="0024613B"/>
    <w:rsid w:val="00246372"/>
    <w:rsid w:val="0024661D"/>
    <w:rsid w:val="00246AC4"/>
    <w:rsid w:val="00246C34"/>
    <w:rsid w:val="00247681"/>
    <w:rsid w:val="002479CD"/>
    <w:rsid w:val="00247D7D"/>
    <w:rsid w:val="0025002B"/>
    <w:rsid w:val="00250647"/>
    <w:rsid w:val="00251171"/>
    <w:rsid w:val="00251315"/>
    <w:rsid w:val="0025164A"/>
    <w:rsid w:val="00251DE9"/>
    <w:rsid w:val="002525CD"/>
    <w:rsid w:val="002530CD"/>
    <w:rsid w:val="0025335F"/>
    <w:rsid w:val="002533B2"/>
    <w:rsid w:val="002539FC"/>
    <w:rsid w:val="00253EC3"/>
    <w:rsid w:val="00254772"/>
    <w:rsid w:val="00254E58"/>
    <w:rsid w:val="00257A84"/>
    <w:rsid w:val="00257F22"/>
    <w:rsid w:val="00260834"/>
    <w:rsid w:val="00260928"/>
    <w:rsid w:val="00260F80"/>
    <w:rsid w:val="0026192C"/>
    <w:rsid w:val="00261A73"/>
    <w:rsid w:val="00261DCC"/>
    <w:rsid w:val="002627DD"/>
    <w:rsid w:val="00263037"/>
    <w:rsid w:val="00263454"/>
    <w:rsid w:val="0026347A"/>
    <w:rsid w:val="002635DB"/>
    <w:rsid w:val="00263738"/>
    <w:rsid w:val="00263909"/>
    <w:rsid w:val="00263A2D"/>
    <w:rsid w:val="00263C98"/>
    <w:rsid w:val="00263DD2"/>
    <w:rsid w:val="00264779"/>
    <w:rsid w:val="00265DEB"/>
    <w:rsid w:val="00266916"/>
    <w:rsid w:val="00266AED"/>
    <w:rsid w:val="00267090"/>
    <w:rsid w:val="002679E6"/>
    <w:rsid w:val="00267E17"/>
    <w:rsid w:val="00270958"/>
    <w:rsid w:val="0027181C"/>
    <w:rsid w:val="00271AE5"/>
    <w:rsid w:val="00271BCA"/>
    <w:rsid w:val="00271BE0"/>
    <w:rsid w:val="002726A0"/>
    <w:rsid w:val="00272855"/>
    <w:rsid w:val="00273DDE"/>
    <w:rsid w:val="00274B11"/>
    <w:rsid w:val="002751EC"/>
    <w:rsid w:val="002755E8"/>
    <w:rsid w:val="00275CD7"/>
    <w:rsid w:val="0027698D"/>
    <w:rsid w:val="00276ECC"/>
    <w:rsid w:val="002770C2"/>
    <w:rsid w:val="00277D83"/>
    <w:rsid w:val="00277F77"/>
    <w:rsid w:val="00280BF5"/>
    <w:rsid w:val="00280FD1"/>
    <w:rsid w:val="002811C6"/>
    <w:rsid w:val="002811F7"/>
    <w:rsid w:val="00281534"/>
    <w:rsid w:val="00281E71"/>
    <w:rsid w:val="002831C7"/>
    <w:rsid w:val="002831D7"/>
    <w:rsid w:val="002831EF"/>
    <w:rsid w:val="00283633"/>
    <w:rsid w:val="00283A78"/>
    <w:rsid w:val="00283AEE"/>
    <w:rsid w:val="00283C47"/>
    <w:rsid w:val="00284356"/>
    <w:rsid w:val="00284CF7"/>
    <w:rsid w:val="00284FB7"/>
    <w:rsid w:val="00285534"/>
    <w:rsid w:val="0028587F"/>
    <w:rsid w:val="002858E5"/>
    <w:rsid w:val="0028758B"/>
    <w:rsid w:val="00290199"/>
    <w:rsid w:val="00290655"/>
    <w:rsid w:val="00291F6A"/>
    <w:rsid w:val="00292320"/>
    <w:rsid w:val="00293100"/>
    <w:rsid w:val="00293C22"/>
    <w:rsid w:val="00294049"/>
    <w:rsid w:val="002946CC"/>
    <w:rsid w:val="00294F5D"/>
    <w:rsid w:val="00295418"/>
    <w:rsid w:val="0029579B"/>
    <w:rsid w:val="0029587D"/>
    <w:rsid w:val="00295FDF"/>
    <w:rsid w:val="00296052"/>
    <w:rsid w:val="00296969"/>
    <w:rsid w:val="002A1235"/>
    <w:rsid w:val="002A1695"/>
    <w:rsid w:val="002A19A0"/>
    <w:rsid w:val="002A20B2"/>
    <w:rsid w:val="002A273E"/>
    <w:rsid w:val="002A277F"/>
    <w:rsid w:val="002A2F28"/>
    <w:rsid w:val="002A3277"/>
    <w:rsid w:val="002A3952"/>
    <w:rsid w:val="002A3FE4"/>
    <w:rsid w:val="002A4016"/>
    <w:rsid w:val="002A47BD"/>
    <w:rsid w:val="002A491A"/>
    <w:rsid w:val="002A5056"/>
    <w:rsid w:val="002A54EF"/>
    <w:rsid w:val="002A5D85"/>
    <w:rsid w:val="002A6152"/>
    <w:rsid w:val="002A6560"/>
    <w:rsid w:val="002A6D4B"/>
    <w:rsid w:val="002A6E30"/>
    <w:rsid w:val="002A74D8"/>
    <w:rsid w:val="002B03CF"/>
    <w:rsid w:val="002B1018"/>
    <w:rsid w:val="002B15D5"/>
    <w:rsid w:val="002B1C1C"/>
    <w:rsid w:val="002B2C82"/>
    <w:rsid w:val="002B314F"/>
    <w:rsid w:val="002B3378"/>
    <w:rsid w:val="002B3F89"/>
    <w:rsid w:val="002B43E2"/>
    <w:rsid w:val="002B469C"/>
    <w:rsid w:val="002B50E4"/>
    <w:rsid w:val="002B5484"/>
    <w:rsid w:val="002B5CC8"/>
    <w:rsid w:val="002B65A2"/>
    <w:rsid w:val="002B7166"/>
    <w:rsid w:val="002B7927"/>
    <w:rsid w:val="002B7BE3"/>
    <w:rsid w:val="002B7E36"/>
    <w:rsid w:val="002C0E7C"/>
    <w:rsid w:val="002C19E4"/>
    <w:rsid w:val="002C1D43"/>
    <w:rsid w:val="002C1D6E"/>
    <w:rsid w:val="002C4D3A"/>
    <w:rsid w:val="002C5108"/>
    <w:rsid w:val="002C53CE"/>
    <w:rsid w:val="002C54E8"/>
    <w:rsid w:val="002C678B"/>
    <w:rsid w:val="002C6F08"/>
    <w:rsid w:val="002C7050"/>
    <w:rsid w:val="002C70B2"/>
    <w:rsid w:val="002C753B"/>
    <w:rsid w:val="002C7AA5"/>
    <w:rsid w:val="002C7D11"/>
    <w:rsid w:val="002C7D4B"/>
    <w:rsid w:val="002C7D5D"/>
    <w:rsid w:val="002D0209"/>
    <w:rsid w:val="002D036C"/>
    <w:rsid w:val="002D0794"/>
    <w:rsid w:val="002D1131"/>
    <w:rsid w:val="002D14C3"/>
    <w:rsid w:val="002D2697"/>
    <w:rsid w:val="002D26C3"/>
    <w:rsid w:val="002D29B7"/>
    <w:rsid w:val="002D3283"/>
    <w:rsid w:val="002D345F"/>
    <w:rsid w:val="002D36FC"/>
    <w:rsid w:val="002D3F0F"/>
    <w:rsid w:val="002D438F"/>
    <w:rsid w:val="002D4BCB"/>
    <w:rsid w:val="002D4CC8"/>
    <w:rsid w:val="002D53D0"/>
    <w:rsid w:val="002D5BDA"/>
    <w:rsid w:val="002D5C7A"/>
    <w:rsid w:val="002D5D3A"/>
    <w:rsid w:val="002D5FA6"/>
    <w:rsid w:val="002D61B2"/>
    <w:rsid w:val="002D6D20"/>
    <w:rsid w:val="002D6EA5"/>
    <w:rsid w:val="002D7368"/>
    <w:rsid w:val="002D797E"/>
    <w:rsid w:val="002E07F1"/>
    <w:rsid w:val="002E1EE0"/>
    <w:rsid w:val="002E22DA"/>
    <w:rsid w:val="002E25AA"/>
    <w:rsid w:val="002E2CAE"/>
    <w:rsid w:val="002E2DC1"/>
    <w:rsid w:val="002E324D"/>
    <w:rsid w:val="002E32D7"/>
    <w:rsid w:val="002E3BF5"/>
    <w:rsid w:val="002E3C52"/>
    <w:rsid w:val="002E40F0"/>
    <w:rsid w:val="002E4382"/>
    <w:rsid w:val="002E4F86"/>
    <w:rsid w:val="002E584C"/>
    <w:rsid w:val="002E5BE0"/>
    <w:rsid w:val="002E647D"/>
    <w:rsid w:val="002E6698"/>
    <w:rsid w:val="002E69D5"/>
    <w:rsid w:val="002E7BF5"/>
    <w:rsid w:val="002F0136"/>
    <w:rsid w:val="002F0868"/>
    <w:rsid w:val="002F0E92"/>
    <w:rsid w:val="002F1045"/>
    <w:rsid w:val="002F19D0"/>
    <w:rsid w:val="002F2117"/>
    <w:rsid w:val="002F22B7"/>
    <w:rsid w:val="002F326E"/>
    <w:rsid w:val="002F3411"/>
    <w:rsid w:val="002F37F0"/>
    <w:rsid w:val="002F3DEF"/>
    <w:rsid w:val="002F4781"/>
    <w:rsid w:val="002F4C36"/>
    <w:rsid w:val="002F4D94"/>
    <w:rsid w:val="002F4E64"/>
    <w:rsid w:val="002F53D6"/>
    <w:rsid w:val="002F5C7F"/>
    <w:rsid w:val="002F6727"/>
    <w:rsid w:val="002F6840"/>
    <w:rsid w:val="002F6BE5"/>
    <w:rsid w:val="002F7190"/>
    <w:rsid w:val="002F7245"/>
    <w:rsid w:val="002F7E72"/>
    <w:rsid w:val="002F7FD2"/>
    <w:rsid w:val="00300DD6"/>
    <w:rsid w:val="00301686"/>
    <w:rsid w:val="003018A6"/>
    <w:rsid w:val="00301E7B"/>
    <w:rsid w:val="00301F30"/>
    <w:rsid w:val="00302654"/>
    <w:rsid w:val="00302999"/>
    <w:rsid w:val="00302DBF"/>
    <w:rsid w:val="00303053"/>
    <w:rsid w:val="003037C0"/>
    <w:rsid w:val="0030382F"/>
    <w:rsid w:val="0030391F"/>
    <w:rsid w:val="00304425"/>
    <w:rsid w:val="00304585"/>
    <w:rsid w:val="0030574D"/>
    <w:rsid w:val="00305E9B"/>
    <w:rsid w:val="00306670"/>
    <w:rsid w:val="00306826"/>
    <w:rsid w:val="00306C7C"/>
    <w:rsid w:val="00306FDC"/>
    <w:rsid w:val="00307383"/>
    <w:rsid w:val="0030738A"/>
    <w:rsid w:val="003073FB"/>
    <w:rsid w:val="003100D1"/>
    <w:rsid w:val="00310D3C"/>
    <w:rsid w:val="003111EA"/>
    <w:rsid w:val="00311866"/>
    <w:rsid w:val="00311DCE"/>
    <w:rsid w:val="00312DFC"/>
    <w:rsid w:val="003131B9"/>
    <w:rsid w:val="00313882"/>
    <w:rsid w:val="00314BF9"/>
    <w:rsid w:val="00315296"/>
    <w:rsid w:val="00315B4F"/>
    <w:rsid w:val="00316888"/>
    <w:rsid w:val="0031697C"/>
    <w:rsid w:val="00316B30"/>
    <w:rsid w:val="00317958"/>
    <w:rsid w:val="00317CB2"/>
    <w:rsid w:val="00320012"/>
    <w:rsid w:val="0032053B"/>
    <w:rsid w:val="0032066D"/>
    <w:rsid w:val="00320A66"/>
    <w:rsid w:val="00320BF9"/>
    <w:rsid w:val="00320D83"/>
    <w:rsid w:val="00321A4A"/>
    <w:rsid w:val="003220CF"/>
    <w:rsid w:val="0032216B"/>
    <w:rsid w:val="0032224A"/>
    <w:rsid w:val="003229FD"/>
    <w:rsid w:val="00322A37"/>
    <w:rsid w:val="00322D74"/>
    <w:rsid w:val="00322E0E"/>
    <w:rsid w:val="00322E9F"/>
    <w:rsid w:val="0032341E"/>
    <w:rsid w:val="00323C72"/>
    <w:rsid w:val="003241C9"/>
    <w:rsid w:val="003251C0"/>
    <w:rsid w:val="003252BB"/>
    <w:rsid w:val="00326CA4"/>
    <w:rsid w:val="00326E95"/>
    <w:rsid w:val="003270BD"/>
    <w:rsid w:val="0032724D"/>
    <w:rsid w:val="003306A3"/>
    <w:rsid w:val="003306BB"/>
    <w:rsid w:val="0033074F"/>
    <w:rsid w:val="003309A8"/>
    <w:rsid w:val="003309A9"/>
    <w:rsid w:val="00330A93"/>
    <w:rsid w:val="003323EC"/>
    <w:rsid w:val="00332638"/>
    <w:rsid w:val="00333209"/>
    <w:rsid w:val="00333246"/>
    <w:rsid w:val="0033404C"/>
    <w:rsid w:val="0033428F"/>
    <w:rsid w:val="00334413"/>
    <w:rsid w:val="003348F3"/>
    <w:rsid w:val="00334B7C"/>
    <w:rsid w:val="00334C5F"/>
    <w:rsid w:val="00334D8A"/>
    <w:rsid w:val="00334FA4"/>
    <w:rsid w:val="00335253"/>
    <w:rsid w:val="0033564D"/>
    <w:rsid w:val="00336F3B"/>
    <w:rsid w:val="00337705"/>
    <w:rsid w:val="00340077"/>
    <w:rsid w:val="003404C4"/>
    <w:rsid w:val="00340707"/>
    <w:rsid w:val="0034094D"/>
    <w:rsid w:val="00341265"/>
    <w:rsid w:val="00341D22"/>
    <w:rsid w:val="0034369E"/>
    <w:rsid w:val="003444F1"/>
    <w:rsid w:val="0034454C"/>
    <w:rsid w:val="00344B0D"/>
    <w:rsid w:val="00344B53"/>
    <w:rsid w:val="003455E8"/>
    <w:rsid w:val="00345AD6"/>
    <w:rsid w:val="003463AD"/>
    <w:rsid w:val="0034676E"/>
    <w:rsid w:val="00347783"/>
    <w:rsid w:val="003479F7"/>
    <w:rsid w:val="00347EEF"/>
    <w:rsid w:val="00350F0F"/>
    <w:rsid w:val="00351280"/>
    <w:rsid w:val="00351751"/>
    <w:rsid w:val="00351AB9"/>
    <w:rsid w:val="00351CBA"/>
    <w:rsid w:val="00351FAE"/>
    <w:rsid w:val="00352403"/>
    <w:rsid w:val="00353071"/>
    <w:rsid w:val="00353C35"/>
    <w:rsid w:val="00353D9E"/>
    <w:rsid w:val="00354332"/>
    <w:rsid w:val="003550BA"/>
    <w:rsid w:val="003552F2"/>
    <w:rsid w:val="003553DC"/>
    <w:rsid w:val="00355467"/>
    <w:rsid w:val="00355955"/>
    <w:rsid w:val="00355FC7"/>
    <w:rsid w:val="0035623C"/>
    <w:rsid w:val="003601B1"/>
    <w:rsid w:val="003611C1"/>
    <w:rsid w:val="00361725"/>
    <w:rsid w:val="003619B3"/>
    <w:rsid w:val="00363A5F"/>
    <w:rsid w:val="0036475A"/>
    <w:rsid w:val="0036507F"/>
    <w:rsid w:val="003656E9"/>
    <w:rsid w:val="00365CF2"/>
    <w:rsid w:val="003662CF"/>
    <w:rsid w:val="00367593"/>
    <w:rsid w:val="00367A34"/>
    <w:rsid w:val="0037046B"/>
    <w:rsid w:val="0037071D"/>
    <w:rsid w:val="003718B9"/>
    <w:rsid w:val="00373A28"/>
    <w:rsid w:val="00374179"/>
    <w:rsid w:val="00374580"/>
    <w:rsid w:val="003745CD"/>
    <w:rsid w:val="003758A1"/>
    <w:rsid w:val="00375BC1"/>
    <w:rsid w:val="00375E5B"/>
    <w:rsid w:val="00376ABB"/>
    <w:rsid w:val="003771F8"/>
    <w:rsid w:val="003815E4"/>
    <w:rsid w:val="003819D5"/>
    <w:rsid w:val="00382057"/>
    <w:rsid w:val="003828BA"/>
    <w:rsid w:val="00382B81"/>
    <w:rsid w:val="00384797"/>
    <w:rsid w:val="00384CBB"/>
    <w:rsid w:val="003853CA"/>
    <w:rsid w:val="00385BEA"/>
    <w:rsid w:val="00385CE4"/>
    <w:rsid w:val="00386410"/>
    <w:rsid w:val="003865F1"/>
    <w:rsid w:val="00386AEC"/>
    <w:rsid w:val="00386CCE"/>
    <w:rsid w:val="00386D1D"/>
    <w:rsid w:val="0038792E"/>
    <w:rsid w:val="00387CFF"/>
    <w:rsid w:val="00387F9C"/>
    <w:rsid w:val="00390018"/>
    <w:rsid w:val="00390A2F"/>
    <w:rsid w:val="00391918"/>
    <w:rsid w:val="00391AFF"/>
    <w:rsid w:val="0039217A"/>
    <w:rsid w:val="003924BE"/>
    <w:rsid w:val="00392568"/>
    <w:rsid w:val="00392DB6"/>
    <w:rsid w:val="00393783"/>
    <w:rsid w:val="0039433A"/>
    <w:rsid w:val="00394703"/>
    <w:rsid w:val="00394A4F"/>
    <w:rsid w:val="003962F8"/>
    <w:rsid w:val="0039643E"/>
    <w:rsid w:val="00396742"/>
    <w:rsid w:val="0039716F"/>
    <w:rsid w:val="003971A7"/>
    <w:rsid w:val="003971C3"/>
    <w:rsid w:val="0039790C"/>
    <w:rsid w:val="003A03E2"/>
    <w:rsid w:val="003A072D"/>
    <w:rsid w:val="003A0CC1"/>
    <w:rsid w:val="003A10C4"/>
    <w:rsid w:val="003A2663"/>
    <w:rsid w:val="003A274B"/>
    <w:rsid w:val="003A27C6"/>
    <w:rsid w:val="003A2B5F"/>
    <w:rsid w:val="003A4253"/>
    <w:rsid w:val="003A44C3"/>
    <w:rsid w:val="003A4C4E"/>
    <w:rsid w:val="003A57F9"/>
    <w:rsid w:val="003A5C01"/>
    <w:rsid w:val="003A5C36"/>
    <w:rsid w:val="003A6260"/>
    <w:rsid w:val="003A6988"/>
    <w:rsid w:val="003A70BC"/>
    <w:rsid w:val="003B0953"/>
    <w:rsid w:val="003B0FF0"/>
    <w:rsid w:val="003B11B7"/>
    <w:rsid w:val="003B1911"/>
    <w:rsid w:val="003B360C"/>
    <w:rsid w:val="003B3CB5"/>
    <w:rsid w:val="003B40BD"/>
    <w:rsid w:val="003B47C0"/>
    <w:rsid w:val="003B48CC"/>
    <w:rsid w:val="003B5247"/>
    <w:rsid w:val="003B5C1C"/>
    <w:rsid w:val="003B6B7E"/>
    <w:rsid w:val="003B7748"/>
    <w:rsid w:val="003C04F3"/>
    <w:rsid w:val="003C1334"/>
    <w:rsid w:val="003C137E"/>
    <w:rsid w:val="003C18F4"/>
    <w:rsid w:val="003C1C9B"/>
    <w:rsid w:val="003C3475"/>
    <w:rsid w:val="003C3FC6"/>
    <w:rsid w:val="003C4808"/>
    <w:rsid w:val="003C485F"/>
    <w:rsid w:val="003C4AD8"/>
    <w:rsid w:val="003C578A"/>
    <w:rsid w:val="003C6140"/>
    <w:rsid w:val="003C63AC"/>
    <w:rsid w:val="003C648A"/>
    <w:rsid w:val="003C6BAF"/>
    <w:rsid w:val="003C6F38"/>
    <w:rsid w:val="003C7427"/>
    <w:rsid w:val="003C75B2"/>
    <w:rsid w:val="003C788F"/>
    <w:rsid w:val="003C7AAA"/>
    <w:rsid w:val="003D0877"/>
    <w:rsid w:val="003D1D2A"/>
    <w:rsid w:val="003D20CB"/>
    <w:rsid w:val="003D30EA"/>
    <w:rsid w:val="003D31FA"/>
    <w:rsid w:val="003D34D7"/>
    <w:rsid w:val="003D47EB"/>
    <w:rsid w:val="003D4D44"/>
    <w:rsid w:val="003D5044"/>
    <w:rsid w:val="003D535A"/>
    <w:rsid w:val="003D54A0"/>
    <w:rsid w:val="003D5C71"/>
    <w:rsid w:val="003D67FB"/>
    <w:rsid w:val="003D6CEA"/>
    <w:rsid w:val="003D6EEB"/>
    <w:rsid w:val="003D7093"/>
    <w:rsid w:val="003D733C"/>
    <w:rsid w:val="003D79B0"/>
    <w:rsid w:val="003D7B37"/>
    <w:rsid w:val="003D7BB5"/>
    <w:rsid w:val="003D7D81"/>
    <w:rsid w:val="003E04B7"/>
    <w:rsid w:val="003E0C73"/>
    <w:rsid w:val="003E248A"/>
    <w:rsid w:val="003E261E"/>
    <w:rsid w:val="003E26EB"/>
    <w:rsid w:val="003E297A"/>
    <w:rsid w:val="003E2C79"/>
    <w:rsid w:val="003E2E0F"/>
    <w:rsid w:val="003E3842"/>
    <w:rsid w:val="003E38DA"/>
    <w:rsid w:val="003E432F"/>
    <w:rsid w:val="003E43C1"/>
    <w:rsid w:val="003E46BF"/>
    <w:rsid w:val="003E471B"/>
    <w:rsid w:val="003E4E7A"/>
    <w:rsid w:val="003E4FCC"/>
    <w:rsid w:val="003E577C"/>
    <w:rsid w:val="003E5C96"/>
    <w:rsid w:val="003E6137"/>
    <w:rsid w:val="003E7141"/>
    <w:rsid w:val="003E723E"/>
    <w:rsid w:val="003F08D6"/>
    <w:rsid w:val="003F09BF"/>
    <w:rsid w:val="003F12CC"/>
    <w:rsid w:val="003F19DA"/>
    <w:rsid w:val="003F249D"/>
    <w:rsid w:val="003F2F58"/>
    <w:rsid w:val="003F416B"/>
    <w:rsid w:val="003F4C9E"/>
    <w:rsid w:val="003F5A66"/>
    <w:rsid w:val="003F626F"/>
    <w:rsid w:val="003F6429"/>
    <w:rsid w:val="003F6434"/>
    <w:rsid w:val="003F6CFE"/>
    <w:rsid w:val="003F6FBE"/>
    <w:rsid w:val="003F706F"/>
    <w:rsid w:val="003F7BFF"/>
    <w:rsid w:val="00400114"/>
    <w:rsid w:val="004002B7"/>
    <w:rsid w:val="00400648"/>
    <w:rsid w:val="00400790"/>
    <w:rsid w:val="004008DD"/>
    <w:rsid w:val="00401453"/>
    <w:rsid w:val="00401627"/>
    <w:rsid w:val="004020B6"/>
    <w:rsid w:val="00402509"/>
    <w:rsid w:val="00402AC5"/>
    <w:rsid w:val="00403057"/>
    <w:rsid w:val="00403058"/>
    <w:rsid w:val="00403709"/>
    <w:rsid w:val="004037A0"/>
    <w:rsid w:val="00404620"/>
    <w:rsid w:val="00404754"/>
    <w:rsid w:val="00404BA9"/>
    <w:rsid w:val="00404E4A"/>
    <w:rsid w:val="004054E9"/>
    <w:rsid w:val="004056D9"/>
    <w:rsid w:val="00405A41"/>
    <w:rsid w:val="00406241"/>
    <w:rsid w:val="0040626D"/>
    <w:rsid w:val="00406BB3"/>
    <w:rsid w:val="00407889"/>
    <w:rsid w:val="00407BDD"/>
    <w:rsid w:val="004101D5"/>
    <w:rsid w:val="004103D2"/>
    <w:rsid w:val="00410C44"/>
    <w:rsid w:val="0041127D"/>
    <w:rsid w:val="00411A74"/>
    <w:rsid w:val="00411C3A"/>
    <w:rsid w:val="00411E57"/>
    <w:rsid w:val="00413B64"/>
    <w:rsid w:val="00413CBC"/>
    <w:rsid w:val="00414596"/>
    <w:rsid w:val="00414EB3"/>
    <w:rsid w:val="00414F24"/>
    <w:rsid w:val="00415150"/>
    <w:rsid w:val="0041539E"/>
    <w:rsid w:val="004154E5"/>
    <w:rsid w:val="00415B41"/>
    <w:rsid w:val="00415C85"/>
    <w:rsid w:val="00415FAA"/>
    <w:rsid w:val="00416332"/>
    <w:rsid w:val="00416F23"/>
    <w:rsid w:val="00417422"/>
    <w:rsid w:val="004176D0"/>
    <w:rsid w:val="004178AB"/>
    <w:rsid w:val="00417DF8"/>
    <w:rsid w:val="00417EE7"/>
    <w:rsid w:val="004200E6"/>
    <w:rsid w:val="00420B17"/>
    <w:rsid w:val="00420FC9"/>
    <w:rsid w:val="004211BC"/>
    <w:rsid w:val="00421771"/>
    <w:rsid w:val="00421915"/>
    <w:rsid w:val="00421C7C"/>
    <w:rsid w:val="004227E0"/>
    <w:rsid w:val="00422B67"/>
    <w:rsid w:val="00422C75"/>
    <w:rsid w:val="00422DBE"/>
    <w:rsid w:val="00424330"/>
    <w:rsid w:val="00424817"/>
    <w:rsid w:val="004248DF"/>
    <w:rsid w:val="0042490F"/>
    <w:rsid w:val="00424983"/>
    <w:rsid w:val="00424B22"/>
    <w:rsid w:val="00424F04"/>
    <w:rsid w:val="004256D5"/>
    <w:rsid w:val="004258DB"/>
    <w:rsid w:val="00425990"/>
    <w:rsid w:val="0042600A"/>
    <w:rsid w:val="0042623E"/>
    <w:rsid w:val="00426909"/>
    <w:rsid w:val="00426A3A"/>
    <w:rsid w:val="0042761B"/>
    <w:rsid w:val="00430337"/>
    <w:rsid w:val="004303B1"/>
    <w:rsid w:val="00430513"/>
    <w:rsid w:val="004317D7"/>
    <w:rsid w:val="00432038"/>
    <w:rsid w:val="004324D9"/>
    <w:rsid w:val="00433D60"/>
    <w:rsid w:val="00433EFE"/>
    <w:rsid w:val="004346FF"/>
    <w:rsid w:val="00434D6A"/>
    <w:rsid w:val="00434E86"/>
    <w:rsid w:val="00434F7B"/>
    <w:rsid w:val="00435298"/>
    <w:rsid w:val="0043584D"/>
    <w:rsid w:val="0043661A"/>
    <w:rsid w:val="00436904"/>
    <w:rsid w:val="0043693B"/>
    <w:rsid w:val="00436D6F"/>
    <w:rsid w:val="00436DB0"/>
    <w:rsid w:val="00436EF8"/>
    <w:rsid w:val="00436F0D"/>
    <w:rsid w:val="00437A3E"/>
    <w:rsid w:val="00437ED1"/>
    <w:rsid w:val="00440453"/>
    <w:rsid w:val="00440A69"/>
    <w:rsid w:val="00440C4F"/>
    <w:rsid w:val="00441B50"/>
    <w:rsid w:val="0044252D"/>
    <w:rsid w:val="004426BB"/>
    <w:rsid w:val="0044298A"/>
    <w:rsid w:val="00442AD0"/>
    <w:rsid w:val="004433FE"/>
    <w:rsid w:val="00443BAF"/>
    <w:rsid w:val="00445211"/>
    <w:rsid w:val="0044534D"/>
    <w:rsid w:val="004455DC"/>
    <w:rsid w:val="00445A9A"/>
    <w:rsid w:val="00445FC3"/>
    <w:rsid w:val="004462EB"/>
    <w:rsid w:val="00446F79"/>
    <w:rsid w:val="00447046"/>
    <w:rsid w:val="00447529"/>
    <w:rsid w:val="00447ECE"/>
    <w:rsid w:val="00450623"/>
    <w:rsid w:val="004509C3"/>
    <w:rsid w:val="00450E34"/>
    <w:rsid w:val="00451647"/>
    <w:rsid w:val="00451A72"/>
    <w:rsid w:val="00452387"/>
    <w:rsid w:val="004526A2"/>
    <w:rsid w:val="004529F2"/>
    <w:rsid w:val="00454543"/>
    <w:rsid w:val="00455056"/>
    <w:rsid w:val="0045569E"/>
    <w:rsid w:val="00455AAB"/>
    <w:rsid w:val="00455B2E"/>
    <w:rsid w:val="00455B61"/>
    <w:rsid w:val="0045607F"/>
    <w:rsid w:val="004562B6"/>
    <w:rsid w:val="004570A5"/>
    <w:rsid w:val="00457A4E"/>
    <w:rsid w:val="004610FC"/>
    <w:rsid w:val="004612AE"/>
    <w:rsid w:val="004616A9"/>
    <w:rsid w:val="00461887"/>
    <w:rsid w:val="00461C93"/>
    <w:rsid w:val="00462446"/>
    <w:rsid w:val="004637C9"/>
    <w:rsid w:val="00463AE0"/>
    <w:rsid w:val="00464461"/>
    <w:rsid w:val="00465340"/>
    <w:rsid w:val="00465416"/>
    <w:rsid w:val="004655F8"/>
    <w:rsid w:val="00465A7A"/>
    <w:rsid w:val="00465AF8"/>
    <w:rsid w:val="00465D76"/>
    <w:rsid w:val="0046617B"/>
    <w:rsid w:val="00466472"/>
    <w:rsid w:val="00466FF5"/>
    <w:rsid w:val="0046739D"/>
    <w:rsid w:val="00467B99"/>
    <w:rsid w:val="00467DAC"/>
    <w:rsid w:val="00467DC7"/>
    <w:rsid w:val="004701FF"/>
    <w:rsid w:val="004703AB"/>
    <w:rsid w:val="004706A9"/>
    <w:rsid w:val="00471493"/>
    <w:rsid w:val="004719D9"/>
    <w:rsid w:val="00471FF5"/>
    <w:rsid w:val="004726E8"/>
    <w:rsid w:val="00472919"/>
    <w:rsid w:val="004731A9"/>
    <w:rsid w:val="00473D41"/>
    <w:rsid w:val="00474ABF"/>
    <w:rsid w:val="00474E1A"/>
    <w:rsid w:val="00475FEF"/>
    <w:rsid w:val="004764B5"/>
    <w:rsid w:val="00476547"/>
    <w:rsid w:val="0047680B"/>
    <w:rsid w:val="00477215"/>
    <w:rsid w:val="0048054A"/>
    <w:rsid w:val="00480647"/>
    <w:rsid w:val="00480801"/>
    <w:rsid w:val="00481B43"/>
    <w:rsid w:val="00482204"/>
    <w:rsid w:val="00482382"/>
    <w:rsid w:val="00482D3D"/>
    <w:rsid w:val="00482DFA"/>
    <w:rsid w:val="00482EFD"/>
    <w:rsid w:val="004831F1"/>
    <w:rsid w:val="00483D6F"/>
    <w:rsid w:val="004847FF"/>
    <w:rsid w:val="00484C23"/>
    <w:rsid w:val="00485334"/>
    <w:rsid w:val="00485502"/>
    <w:rsid w:val="00485A41"/>
    <w:rsid w:val="00486120"/>
    <w:rsid w:val="00486928"/>
    <w:rsid w:val="004869CF"/>
    <w:rsid w:val="00486C42"/>
    <w:rsid w:val="00486F75"/>
    <w:rsid w:val="00487B04"/>
    <w:rsid w:val="00487F71"/>
    <w:rsid w:val="00490603"/>
    <w:rsid w:val="004910AA"/>
    <w:rsid w:val="00491286"/>
    <w:rsid w:val="00491870"/>
    <w:rsid w:val="00491D07"/>
    <w:rsid w:val="0049250E"/>
    <w:rsid w:val="004929AC"/>
    <w:rsid w:val="00493088"/>
    <w:rsid w:val="0049317B"/>
    <w:rsid w:val="004940C4"/>
    <w:rsid w:val="00494FA0"/>
    <w:rsid w:val="00496532"/>
    <w:rsid w:val="00496909"/>
    <w:rsid w:val="00496C29"/>
    <w:rsid w:val="00496E94"/>
    <w:rsid w:val="0049710B"/>
    <w:rsid w:val="004973CD"/>
    <w:rsid w:val="00497CD2"/>
    <w:rsid w:val="004A02FC"/>
    <w:rsid w:val="004A09CF"/>
    <w:rsid w:val="004A10A4"/>
    <w:rsid w:val="004A123F"/>
    <w:rsid w:val="004A1364"/>
    <w:rsid w:val="004A1478"/>
    <w:rsid w:val="004A158D"/>
    <w:rsid w:val="004A1B8D"/>
    <w:rsid w:val="004A1C4D"/>
    <w:rsid w:val="004A1DF2"/>
    <w:rsid w:val="004A21A8"/>
    <w:rsid w:val="004A2790"/>
    <w:rsid w:val="004A3B8A"/>
    <w:rsid w:val="004A3EB0"/>
    <w:rsid w:val="004A4348"/>
    <w:rsid w:val="004A4AA8"/>
    <w:rsid w:val="004A4EBC"/>
    <w:rsid w:val="004A4F97"/>
    <w:rsid w:val="004A62CD"/>
    <w:rsid w:val="004A6734"/>
    <w:rsid w:val="004B00C2"/>
    <w:rsid w:val="004B0B76"/>
    <w:rsid w:val="004B0D86"/>
    <w:rsid w:val="004B1D80"/>
    <w:rsid w:val="004B21E3"/>
    <w:rsid w:val="004B2A3A"/>
    <w:rsid w:val="004B3E9A"/>
    <w:rsid w:val="004B3EDD"/>
    <w:rsid w:val="004B5BB6"/>
    <w:rsid w:val="004B5BEB"/>
    <w:rsid w:val="004B5D43"/>
    <w:rsid w:val="004B5E06"/>
    <w:rsid w:val="004B74A1"/>
    <w:rsid w:val="004B7536"/>
    <w:rsid w:val="004B7E97"/>
    <w:rsid w:val="004C0B81"/>
    <w:rsid w:val="004C13CD"/>
    <w:rsid w:val="004C1494"/>
    <w:rsid w:val="004C16FD"/>
    <w:rsid w:val="004C1A13"/>
    <w:rsid w:val="004C1E74"/>
    <w:rsid w:val="004C28D6"/>
    <w:rsid w:val="004C405A"/>
    <w:rsid w:val="004C405D"/>
    <w:rsid w:val="004C453E"/>
    <w:rsid w:val="004C4841"/>
    <w:rsid w:val="004C4E40"/>
    <w:rsid w:val="004C50F4"/>
    <w:rsid w:val="004C51E3"/>
    <w:rsid w:val="004C51EF"/>
    <w:rsid w:val="004C5388"/>
    <w:rsid w:val="004C5EA5"/>
    <w:rsid w:val="004C75BA"/>
    <w:rsid w:val="004C79FB"/>
    <w:rsid w:val="004C7B16"/>
    <w:rsid w:val="004C7F68"/>
    <w:rsid w:val="004D03E8"/>
    <w:rsid w:val="004D04C0"/>
    <w:rsid w:val="004D0552"/>
    <w:rsid w:val="004D0B1B"/>
    <w:rsid w:val="004D0F8F"/>
    <w:rsid w:val="004D1143"/>
    <w:rsid w:val="004D1995"/>
    <w:rsid w:val="004D1ACB"/>
    <w:rsid w:val="004D34DA"/>
    <w:rsid w:val="004D3AD4"/>
    <w:rsid w:val="004D4096"/>
    <w:rsid w:val="004D44B8"/>
    <w:rsid w:val="004D47A8"/>
    <w:rsid w:val="004D5F2C"/>
    <w:rsid w:val="004D655B"/>
    <w:rsid w:val="004D67BC"/>
    <w:rsid w:val="004D6DFD"/>
    <w:rsid w:val="004D6F67"/>
    <w:rsid w:val="004D6FC0"/>
    <w:rsid w:val="004D7864"/>
    <w:rsid w:val="004D7B3C"/>
    <w:rsid w:val="004E0103"/>
    <w:rsid w:val="004E01E0"/>
    <w:rsid w:val="004E1114"/>
    <w:rsid w:val="004E1A72"/>
    <w:rsid w:val="004E1AF8"/>
    <w:rsid w:val="004E2C71"/>
    <w:rsid w:val="004E2CE5"/>
    <w:rsid w:val="004E35CD"/>
    <w:rsid w:val="004E4066"/>
    <w:rsid w:val="004E4436"/>
    <w:rsid w:val="004E44FE"/>
    <w:rsid w:val="004E47EE"/>
    <w:rsid w:val="004E4E6F"/>
    <w:rsid w:val="004E538C"/>
    <w:rsid w:val="004E5B16"/>
    <w:rsid w:val="004E643F"/>
    <w:rsid w:val="004E6BEF"/>
    <w:rsid w:val="004E6C4D"/>
    <w:rsid w:val="004E7106"/>
    <w:rsid w:val="004E77E9"/>
    <w:rsid w:val="004E7A67"/>
    <w:rsid w:val="004F077A"/>
    <w:rsid w:val="004F0F82"/>
    <w:rsid w:val="004F12FA"/>
    <w:rsid w:val="004F133C"/>
    <w:rsid w:val="004F1D3D"/>
    <w:rsid w:val="004F1F37"/>
    <w:rsid w:val="004F26BB"/>
    <w:rsid w:val="004F2A20"/>
    <w:rsid w:val="004F2B6C"/>
    <w:rsid w:val="004F2BC4"/>
    <w:rsid w:val="004F317E"/>
    <w:rsid w:val="004F3E65"/>
    <w:rsid w:val="004F4689"/>
    <w:rsid w:val="004F5D7F"/>
    <w:rsid w:val="004F69C0"/>
    <w:rsid w:val="004F6A7C"/>
    <w:rsid w:val="0050032B"/>
    <w:rsid w:val="00500D69"/>
    <w:rsid w:val="00500EAC"/>
    <w:rsid w:val="00501A83"/>
    <w:rsid w:val="0050204F"/>
    <w:rsid w:val="00502C08"/>
    <w:rsid w:val="00503D35"/>
    <w:rsid w:val="005046C2"/>
    <w:rsid w:val="00504C6F"/>
    <w:rsid w:val="00505077"/>
    <w:rsid w:val="005051D4"/>
    <w:rsid w:val="00505299"/>
    <w:rsid w:val="00505D0D"/>
    <w:rsid w:val="00505D8B"/>
    <w:rsid w:val="00506171"/>
    <w:rsid w:val="005063F3"/>
    <w:rsid w:val="00506583"/>
    <w:rsid w:val="00506C77"/>
    <w:rsid w:val="00506C7A"/>
    <w:rsid w:val="00506C9B"/>
    <w:rsid w:val="005074F5"/>
    <w:rsid w:val="0050755B"/>
    <w:rsid w:val="00507BD8"/>
    <w:rsid w:val="00507CBA"/>
    <w:rsid w:val="00507CCD"/>
    <w:rsid w:val="00507E26"/>
    <w:rsid w:val="00507EA8"/>
    <w:rsid w:val="00510047"/>
    <w:rsid w:val="0051032E"/>
    <w:rsid w:val="00510BB3"/>
    <w:rsid w:val="0051209D"/>
    <w:rsid w:val="0051215F"/>
    <w:rsid w:val="00512726"/>
    <w:rsid w:val="00512B37"/>
    <w:rsid w:val="00512F05"/>
    <w:rsid w:val="00513898"/>
    <w:rsid w:val="00513CB1"/>
    <w:rsid w:val="00514174"/>
    <w:rsid w:val="00514417"/>
    <w:rsid w:val="005147F6"/>
    <w:rsid w:val="005148CA"/>
    <w:rsid w:val="00515511"/>
    <w:rsid w:val="00515A96"/>
    <w:rsid w:val="00516476"/>
    <w:rsid w:val="005165C2"/>
    <w:rsid w:val="00516874"/>
    <w:rsid w:val="00516897"/>
    <w:rsid w:val="005174B9"/>
    <w:rsid w:val="00517659"/>
    <w:rsid w:val="00517B3F"/>
    <w:rsid w:val="00517C63"/>
    <w:rsid w:val="00520062"/>
    <w:rsid w:val="0052097E"/>
    <w:rsid w:val="00520F19"/>
    <w:rsid w:val="005218D2"/>
    <w:rsid w:val="005218E4"/>
    <w:rsid w:val="00521954"/>
    <w:rsid w:val="00521F3A"/>
    <w:rsid w:val="0052232D"/>
    <w:rsid w:val="00522375"/>
    <w:rsid w:val="005241E0"/>
    <w:rsid w:val="00524421"/>
    <w:rsid w:val="00525046"/>
    <w:rsid w:val="00526480"/>
    <w:rsid w:val="00526A73"/>
    <w:rsid w:val="00526C7D"/>
    <w:rsid w:val="0052777A"/>
    <w:rsid w:val="00527E5D"/>
    <w:rsid w:val="005309E2"/>
    <w:rsid w:val="00530C84"/>
    <w:rsid w:val="005314BF"/>
    <w:rsid w:val="00531859"/>
    <w:rsid w:val="00531A41"/>
    <w:rsid w:val="00532BC9"/>
    <w:rsid w:val="00532F0E"/>
    <w:rsid w:val="0053350C"/>
    <w:rsid w:val="00533875"/>
    <w:rsid w:val="00533A54"/>
    <w:rsid w:val="00534810"/>
    <w:rsid w:val="00534BFC"/>
    <w:rsid w:val="005356C2"/>
    <w:rsid w:val="00535ED4"/>
    <w:rsid w:val="005361DA"/>
    <w:rsid w:val="0053684F"/>
    <w:rsid w:val="00536C5E"/>
    <w:rsid w:val="005376D7"/>
    <w:rsid w:val="00537C3B"/>
    <w:rsid w:val="005402E9"/>
    <w:rsid w:val="005403B6"/>
    <w:rsid w:val="005408E9"/>
    <w:rsid w:val="00540AB0"/>
    <w:rsid w:val="00540FDD"/>
    <w:rsid w:val="005411C3"/>
    <w:rsid w:val="00541C39"/>
    <w:rsid w:val="005421C7"/>
    <w:rsid w:val="0054234D"/>
    <w:rsid w:val="00542B62"/>
    <w:rsid w:val="00542EDA"/>
    <w:rsid w:val="00543D9F"/>
    <w:rsid w:val="00543F9A"/>
    <w:rsid w:val="0054417B"/>
    <w:rsid w:val="00544D18"/>
    <w:rsid w:val="00544D96"/>
    <w:rsid w:val="005452A6"/>
    <w:rsid w:val="00545417"/>
    <w:rsid w:val="005460AC"/>
    <w:rsid w:val="0054694B"/>
    <w:rsid w:val="00546BA7"/>
    <w:rsid w:val="0054790F"/>
    <w:rsid w:val="00547C1B"/>
    <w:rsid w:val="00550D43"/>
    <w:rsid w:val="00550F03"/>
    <w:rsid w:val="00551746"/>
    <w:rsid w:val="00551BA3"/>
    <w:rsid w:val="00551D21"/>
    <w:rsid w:val="00551F15"/>
    <w:rsid w:val="00551F5D"/>
    <w:rsid w:val="00552189"/>
    <w:rsid w:val="0055268A"/>
    <w:rsid w:val="00552737"/>
    <w:rsid w:val="00552F24"/>
    <w:rsid w:val="005531B5"/>
    <w:rsid w:val="0055364C"/>
    <w:rsid w:val="005536D3"/>
    <w:rsid w:val="00553CE5"/>
    <w:rsid w:val="00553D08"/>
    <w:rsid w:val="0055444B"/>
    <w:rsid w:val="00554DC5"/>
    <w:rsid w:val="0055642C"/>
    <w:rsid w:val="00556E24"/>
    <w:rsid w:val="005572A1"/>
    <w:rsid w:val="005572FB"/>
    <w:rsid w:val="005600E1"/>
    <w:rsid w:val="00560485"/>
    <w:rsid w:val="0056113E"/>
    <w:rsid w:val="0056165B"/>
    <w:rsid w:val="0056220B"/>
    <w:rsid w:val="00562786"/>
    <w:rsid w:val="00562B30"/>
    <w:rsid w:val="00562DD9"/>
    <w:rsid w:val="00563117"/>
    <w:rsid w:val="0056334B"/>
    <w:rsid w:val="00563587"/>
    <w:rsid w:val="0056380E"/>
    <w:rsid w:val="005640B1"/>
    <w:rsid w:val="0056490D"/>
    <w:rsid w:val="00564FA2"/>
    <w:rsid w:val="00565A69"/>
    <w:rsid w:val="00565FA3"/>
    <w:rsid w:val="005664D7"/>
    <w:rsid w:val="00566598"/>
    <w:rsid w:val="00566EA2"/>
    <w:rsid w:val="005670BA"/>
    <w:rsid w:val="005671D6"/>
    <w:rsid w:val="00567584"/>
    <w:rsid w:val="005707AD"/>
    <w:rsid w:val="00570D6A"/>
    <w:rsid w:val="00570E38"/>
    <w:rsid w:val="00570EB6"/>
    <w:rsid w:val="00570F12"/>
    <w:rsid w:val="00571269"/>
    <w:rsid w:val="005712D7"/>
    <w:rsid w:val="005712F6"/>
    <w:rsid w:val="00572253"/>
    <w:rsid w:val="00573458"/>
    <w:rsid w:val="005736EC"/>
    <w:rsid w:val="005739B3"/>
    <w:rsid w:val="00573EDF"/>
    <w:rsid w:val="00573F1B"/>
    <w:rsid w:val="00574091"/>
    <w:rsid w:val="005744A2"/>
    <w:rsid w:val="00574E04"/>
    <w:rsid w:val="00576438"/>
    <w:rsid w:val="00576A00"/>
    <w:rsid w:val="00576E60"/>
    <w:rsid w:val="00580332"/>
    <w:rsid w:val="005803C9"/>
    <w:rsid w:val="00580BDC"/>
    <w:rsid w:val="0058116D"/>
    <w:rsid w:val="0058154F"/>
    <w:rsid w:val="00581EE3"/>
    <w:rsid w:val="00582183"/>
    <w:rsid w:val="00582330"/>
    <w:rsid w:val="0058395C"/>
    <w:rsid w:val="00583BB3"/>
    <w:rsid w:val="00583CE3"/>
    <w:rsid w:val="00584028"/>
    <w:rsid w:val="00584976"/>
    <w:rsid w:val="00584DBE"/>
    <w:rsid w:val="00585D75"/>
    <w:rsid w:val="00586735"/>
    <w:rsid w:val="0058719C"/>
    <w:rsid w:val="00587BDC"/>
    <w:rsid w:val="00587E4A"/>
    <w:rsid w:val="00587FAC"/>
    <w:rsid w:val="0059222D"/>
    <w:rsid w:val="005924C0"/>
    <w:rsid w:val="005928F4"/>
    <w:rsid w:val="00592C79"/>
    <w:rsid w:val="00593090"/>
    <w:rsid w:val="0059411C"/>
    <w:rsid w:val="00594D56"/>
    <w:rsid w:val="00594FA5"/>
    <w:rsid w:val="0059575F"/>
    <w:rsid w:val="00595A8A"/>
    <w:rsid w:val="00595FDB"/>
    <w:rsid w:val="005962F9"/>
    <w:rsid w:val="0059677B"/>
    <w:rsid w:val="00597136"/>
    <w:rsid w:val="00597338"/>
    <w:rsid w:val="005A0580"/>
    <w:rsid w:val="005A09AB"/>
    <w:rsid w:val="005A0B68"/>
    <w:rsid w:val="005A0C64"/>
    <w:rsid w:val="005A12BA"/>
    <w:rsid w:val="005A1986"/>
    <w:rsid w:val="005A2060"/>
    <w:rsid w:val="005A2576"/>
    <w:rsid w:val="005A33A1"/>
    <w:rsid w:val="005A3454"/>
    <w:rsid w:val="005A4101"/>
    <w:rsid w:val="005A491B"/>
    <w:rsid w:val="005A4DC8"/>
    <w:rsid w:val="005A4F1E"/>
    <w:rsid w:val="005A5117"/>
    <w:rsid w:val="005A5151"/>
    <w:rsid w:val="005A5790"/>
    <w:rsid w:val="005A6158"/>
    <w:rsid w:val="005A632E"/>
    <w:rsid w:val="005A660B"/>
    <w:rsid w:val="005A679D"/>
    <w:rsid w:val="005A6851"/>
    <w:rsid w:val="005A6C11"/>
    <w:rsid w:val="005A71C0"/>
    <w:rsid w:val="005A793A"/>
    <w:rsid w:val="005B02DC"/>
    <w:rsid w:val="005B06C9"/>
    <w:rsid w:val="005B0EE0"/>
    <w:rsid w:val="005B100B"/>
    <w:rsid w:val="005B1188"/>
    <w:rsid w:val="005B175C"/>
    <w:rsid w:val="005B1B96"/>
    <w:rsid w:val="005B1E25"/>
    <w:rsid w:val="005B2A64"/>
    <w:rsid w:val="005B3835"/>
    <w:rsid w:val="005B412E"/>
    <w:rsid w:val="005B4AB3"/>
    <w:rsid w:val="005B588C"/>
    <w:rsid w:val="005B6B11"/>
    <w:rsid w:val="005B6C27"/>
    <w:rsid w:val="005B6CFB"/>
    <w:rsid w:val="005B74B0"/>
    <w:rsid w:val="005C0282"/>
    <w:rsid w:val="005C0FC7"/>
    <w:rsid w:val="005C1750"/>
    <w:rsid w:val="005C270C"/>
    <w:rsid w:val="005C2802"/>
    <w:rsid w:val="005C2DAD"/>
    <w:rsid w:val="005C2FF4"/>
    <w:rsid w:val="005C32F4"/>
    <w:rsid w:val="005C3334"/>
    <w:rsid w:val="005C3632"/>
    <w:rsid w:val="005C3AD9"/>
    <w:rsid w:val="005C3E13"/>
    <w:rsid w:val="005C3EAD"/>
    <w:rsid w:val="005C3F93"/>
    <w:rsid w:val="005C4014"/>
    <w:rsid w:val="005C4354"/>
    <w:rsid w:val="005C4CC7"/>
    <w:rsid w:val="005C554D"/>
    <w:rsid w:val="005C5A9B"/>
    <w:rsid w:val="005C6B38"/>
    <w:rsid w:val="005C71E7"/>
    <w:rsid w:val="005C73D7"/>
    <w:rsid w:val="005C7538"/>
    <w:rsid w:val="005C7951"/>
    <w:rsid w:val="005D0078"/>
    <w:rsid w:val="005D0762"/>
    <w:rsid w:val="005D0C2A"/>
    <w:rsid w:val="005D0D05"/>
    <w:rsid w:val="005D0E89"/>
    <w:rsid w:val="005D129B"/>
    <w:rsid w:val="005D24CB"/>
    <w:rsid w:val="005D30D4"/>
    <w:rsid w:val="005D325A"/>
    <w:rsid w:val="005D3380"/>
    <w:rsid w:val="005D3592"/>
    <w:rsid w:val="005D36BE"/>
    <w:rsid w:val="005D3952"/>
    <w:rsid w:val="005D52D3"/>
    <w:rsid w:val="005D53AC"/>
    <w:rsid w:val="005D546D"/>
    <w:rsid w:val="005D615D"/>
    <w:rsid w:val="005D711D"/>
    <w:rsid w:val="005D746C"/>
    <w:rsid w:val="005D75D2"/>
    <w:rsid w:val="005D7743"/>
    <w:rsid w:val="005D7884"/>
    <w:rsid w:val="005D7AA6"/>
    <w:rsid w:val="005D7DAD"/>
    <w:rsid w:val="005D7F23"/>
    <w:rsid w:val="005E00F4"/>
    <w:rsid w:val="005E0912"/>
    <w:rsid w:val="005E1BED"/>
    <w:rsid w:val="005E2028"/>
    <w:rsid w:val="005E225D"/>
    <w:rsid w:val="005E2BC3"/>
    <w:rsid w:val="005E2CED"/>
    <w:rsid w:val="005E2DCE"/>
    <w:rsid w:val="005E3F2F"/>
    <w:rsid w:val="005E406E"/>
    <w:rsid w:val="005E46AA"/>
    <w:rsid w:val="005E5905"/>
    <w:rsid w:val="005E5B5B"/>
    <w:rsid w:val="005E5D6F"/>
    <w:rsid w:val="005E5D75"/>
    <w:rsid w:val="005E6644"/>
    <w:rsid w:val="005E66F7"/>
    <w:rsid w:val="005E6773"/>
    <w:rsid w:val="005E6CA7"/>
    <w:rsid w:val="005E6DDA"/>
    <w:rsid w:val="005E722E"/>
    <w:rsid w:val="005F03C5"/>
    <w:rsid w:val="005F0905"/>
    <w:rsid w:val="005F1652"/>
    <w:rsid w:val="005F1C35"/>
    <w:rsid w:val="005F2AFA"/>
    <w:rsid w:val="005F31EF"/>
    <w:rsid w:val="005F323A"/>
    <w:rsid w:val="005F3625"/>
    <w:rsid w:val="005F390C"/>
    <w:rsid w:val="005F3F31"/>
    <w:rsid w:val="005F4062"/>
    <w:rsid w:val="005F46E2"/>
    <w:rsid w:val="005F5564"/>
    <w:rsid w:val="005F6BF2"/>
    <w:rsid w:val="005F74B7"/>
    <w:rsid w:val="00600334"/>
    <w:rsid w:val="006007A9"/>
    <w:rsid w:val="00600EEE"/>
    <w:rsid w:val="00601395"/>
    <w:rsid w:val="0060139D"/>
    <w:rsid w:val="0060151A"/>
    <w:rsid w:val="006020BE"/>
    <w:rsid w:val="0060237A"/>
    <w:rsid w:val="0060358B"/>
    <w:rsid w:val="00603C7B"/>
    <w:rsid w:val="006041A4"/>
    <w:rsid w:val="006043FA"/>
    <w:rsid w:val="006046FF"/>
    <w:rsid w:val="00606397"/>
    <w:rsid w:val="00606495"/>
    <w:rsid w:val="00606DFC"/>
    <w:rsid w:val="006075BC"/>
    <w:rsid w:val="0060786D"/>
    <w:rsid w:val="00607D5A"/>
    <w:rsid w:val="00610404"/>
    <w:rsid w:val="006112DD"/>
    <w:rsid w:val="0061154A"/>
    <w:rsid w:val="006117A3"/>
    <w:rsid w:val="00611E11"/>
    <w:rsid w:val="006125AE"/>
    <w:rsid w:val="00614E6E"/>
    <w:rsid w:val="00615C55"/>
    <w:rsid w:val="00617249"/>
    <w:rsid w:val="0061767D"/>
    <w:rsid w:val="006176F1"/>
    <w:rsid w:val="006177F8"/>
    <w:rsid w:val="00617837"/>
    <w:rsid w:val="00617A46"/>
    <w:rsid w:val="00620317"/>
    <w:rsid w:val="00620A52"/>
    <w:rsid w:val="00620AFC"/>
    <w:rsid w:val="00620BEA"/>
    <w:rsid w:val="006214B1"/>
    <w:rsid w:val="00621688"/>
    <w:rsid w:val="00621B34"/>
    <w:rsid w:val="00622279"/>
    <w:rsid w:val="00622709"/>
    <w:rsid w:val="006227B6"/>
    <w:rsid w:val="00622AD0"/>
    <w:rsid w:val="00622E0C"/>
    <w:rsid w:val="00622F23"/>
    <w:rsid w:val="00623B2E"/>
    <w:rsid w:val="00623BEF"/>
    <w:rsid w:val="0062551C"/>
    <w:rsid w:val="00625689"/>
    <w:rsid w:val="00625FA8"/>
    <w:rsid w:val="006265F6"/>
    <w:rsid w:val="00626DDE"/>
    <w:rsid w:val="00627212"/>
    <w:rsid w:val="00627343"/>
    <w:rsid w:val="006275B2"/>
    <w:rsid w:val="00627DBA"/>
    <w:rsid w:val="00627F3D"/>
    <w:rsid w:val="00630501"/>
    <w:rsid w:val="006305E1"/>
    <w:rsid w:val="006306A3"/>
    <w:rsid w:val="0063070A"/>
    <w:rsid w:val="00630B60"/>
    <w:rsid w:val="00631092"/>
    <w:rsid w:val="00631BD7"/>
    <w:rsid w:val="006321B1"/>
    <w:rsid w:val="00632FA9"/>
    <w:rsid w:val="00633529"/>
    <w:rsid w:val="00633666"/>
    <w:rsid w:val="00633693"/>
    <w:rsid w:val="00634299"/>
    <w:rsid w:val="00634D8F"/>
    <w:rsid w:val="00635132"/>
    <w:rsid w:val="00635A16"/>
    <w:rsid w:val="0063638D"/>
    <w:rsid w:val="00636C4B"/>
    <w:rsid w:val="00637BEF"/>
    <w:rsid w:val="00637C03"/>
    <w:rsid w:val="00637C3C"/>
    <w:rsid w:val="00637F99"/>
    <w:rsid w:val="00640A73"/>
    <w:rsid w:val="006424E2"/>
    <w:rsid w:val="00642ACD"/>
    <w:rsid w:val="00643C54"/>
    <w:rsid w:val="0064440A"/>
    <w:rsid w:val="006444C9"/>
    <w:rsid w:val="00645695"/>
    <w:rsid w:val="00645ECA"/>
    <w:rsid w:val="006461EC"/>
    <w:rsid w:val="006469BA"/>
    <w:rsid w:val="00646B07"/>
    <w:rsid w:val="00646EB3"/>
    <w:rsid w:val="00646EF2"/>
    <w:rsid w:val="00650629"/>
    <w:rsid w:val="00650642"/>
    <w:rsid w:val="006506DA"/>
    <w:rsid w:val="00650C88"/>
    <w:rsid w:val="00651209"/>
    <w:rsid w:val="00651E34"/>
    <w:rsid w:val="00652403"/>
    <w:rsid w:val="00652909"/>
    <w:rsid w:val="006532AB"/>
    <w:rsid w:val="0065355E"/>
    <w:rsid w:val="00653612"/>
    <w:rsid w:val="0065380A"/>
    <w:rsid w:val="00653CE4"/>
    <w:rsid w:val="006545D3"/>
    <w:rsid w:val="00654A49"/>
    <w:rsid w:val="00654E2C"/>
    <w:rsid w:val="00654FCB"/>
    <w:rsid w:val="0065517C"/>
    <w:rsid w:val="006553A1"/>
    <w:rsid w:val="006557DF"/>
    <w:rsid w:val="00655FB8"/>
    <w:rsid w:val="00656289"/>
    <w:rsid w:val="006566C9"/>
    <w:rsid w:val="0065717B"/>
    <w:rsid w:val="00657364"/>
    <w:rsid w:val="006576EE"/>
    <w:rsid w:val="00657855"/>
    <w:rsid w:val="0066176F"/>
    <w:rsid w:val="00661C48"/>
    <w:rsid w:val="00661EB9"/>
    <w:rsid w:val="00662D82"/>
    <w:rsid w:val="0066370B"/>
    <w:rsid w:val="006637EB"/>
    <w:rsid w:val="006639F9"/>
    <w:rsid w:val="00663BDE"/>
    <w:rsid w:val="00663C13"/>
    <w:rsid w:val="00663E82"/>
    <w:rsid w:val="00663EF3"/>
    <w:rsid w:val="00664356"/>
    <w:rsid w:val="006649C2"/>
    <w:rsid w:val="00664A01"/>
    <w:rsid w:val="006659FF"/>
    <w:rsid w:val="00665C00"/>
    <w:rsid w:val="00666954"/>
    <w:rsid w:val="00667163"/>
    <w:rsid w:val="00667344"/>
    <w:rsid w:val="006673F6"/>
    <w:rsid w:val="00667473"/>
    <w:rsid w:val="006676C1"/>
    <w:rsid w:val="00670750"/>
    <w:rsid w:val="00670AAE"/>
    <w:rsid w:val="00671A10"/>
    <w:rsid w:val="00671C98"/>
    <w:rsid w:val="00672803"/>
    <w:rsid w:val="00672F7D"/>
    <w:rsid w:val="00673418"/>
    <w:rsid w:val="00673820"/>
    <w:rsid w:val="00673CF9"/>
    <w:rsid w:val="00673F21"/>
    <w:rsid w:val="00674BE2"/>
    <w:rsid w:val="00674D58"/>
    <w:rsid w:val="00675573"/>
    <w:rsid w:val="00676107"/>
    <w:rsid w:val="00676924"/>
    <w:rsid w:val="00677590"/>
    <w:rsid w:val="006778B8"/>
    <w:rsid w:val="00677B56"/>
    <w:rsid w:val="00680281"/>
    <w:rsid w:val="00680F05"/>
    <w:rsid w:val="0068123D"/>
    <w:rsid w:val="00681556"/>
    <w:rsid w:val="0068168C"/>
    <w:rsid w:val="0068202B"/>
    <w:rsid w:val="00682147"/>
    <w:rsid w:val="0068230B"/>
    <w:rsid w:val="006829ED"/>
    <w:rsid w:val="00682A2D"/>
    <w:rsid w:val="006837CB"/>
    <w:rsid w:val="0068395F"/>
    <w:rsid w:val="00684762"/>
    <w:rsid w:val="00684763"/>
    <w:rsid w:val="00684B93"/>
    <w:rsid w:val="00684DDA"/>
    <w:rsid w:val="00686185"/>
    <w:rsid w:val="00686FA5"/>
    <w:rsid w:val="00687426"/>
    <w:rsid w:val="0068749D"/>
    <w:rsid w:val="006876A9"/>
    <w:rsid w:val="006877F0"/>
    <w:rsid w:val="00687998"/>
    <w:rsid w:val="00687EF4"/>
    <w:rsid w:val="00691106"/>
    <w:rsid w:val="00691546"/>
    <w:rsid w:val="006924DF"/>
    <w:rsid w:val="0069404E"/>
    <w:rsid w:val="006940C2"/>
    <w:rsid w:val="00694204"/>
    <w:rsid w:val="00694344"/>
    <w:rsid w:val="00694922"/>
    <w:rsid w:val="00694D2C"/>
    <w:rsid w:val="00695661"/>
    <w:rsid w:val="00695F9D"/>
    <w:rsid w:val="006961C4"/>
    <w:rsid w:val="006968D4"/>
    <w:rsid w:val="00697915"/>
    <w:rsid w:val="006A090B"/>
    <w:rsid w:val="006A09C7"/>
    <w:rsid w:val="006A199C"/>
    <w:rsid w:val="006A1F2F"/>
    <w:rsid w:val="006A210A"/>
    <w:rsid w:val="006A2665"/>
    <w:rsid w:val="006A2BE0"/>
    <w:rsid w:val="006A2F67"/>
    <w:rsid w:val="006A36F1"/>
    <w:rsid w:val="006A3B6E"/>
    <w:rsid w:val="006A4176"/>
    <w:rsid w:val="006A4397"/>
    <w:rsid w:val="006A4F62"/>
    <w:rsid w:val="006A57AA"/>
    <w:rsid w:val="006A5DDD"/>
    <w:rsid w:val="006A6E5D"/>
    <w:rsid w:val="006A7283"/>
    <w:rsid w:val="006A7C67"/>
    <w:rsid w:val="006B01A3"/>
    <w:rsid w:val="006B08E9"/>
    <w:rsid w:val="006B0928"/>
    <w:rsid w:val="006B0C53"/>
    <w:rsid w:val="006B1184"/>
    <w:rsid w:val="006B13F7"/>
    <w:rsid w:val="006B1D74"/>
    <w:rsid w:val="006B1F3A"/>
    <w:rsid w:val="006B258F"/>
    <w:rsid w:val="006B330F"/>
    <w:rsid w:val="006B38CB"/>
    <w:rsid w:val="006B3FCB"/>
    <w:rsid w:val="006B41E8"/>
    <w:rsid w:val="006B5097"/>
    <w:rsid w:val="006B5F31"/>
    <w:rsid w:val="006B64F8"/>
    <w:rsid w:val="006B7463"/>
    <w:rsid w:val="006C03C7"/>
    <w:rsid w:val="006C0566"/>
    <w:rsid w:val="006C0A58"/>
    <w:rsid w:val="006C17CE"/>
    <w:rsid w:val="006C18C8"/>
    <w:rsid w:val="006C25C6"/>
    <w:rsid w:val="006C2F07"/>
    <w:rsid w:val="006C306C"/>
    <w:rsid w:val="006C323E"/>
    <w:rsid w:val="006C3431"/>
    <w:rsid w:val="006C35A4"/>
    <w:rsid w:val="006C4292"/>
    <w:rsid w:val="006C4319"/>
    <w:rsid w:val="006C4413"/>
    <w:rsid w:val="006C48CA"/>
    <w:rsid w:val="006C50A0"/>
    <w:rsid w:val="006C604C"/>
    <w:rsid w:val="006C60D3"/>
    <w:rsid w:val="006C6DD3"/>
    <w:rsid w:val="006C6F92"/>
    <w:rsid w:val="006C7041"/>
    <w:rsid w:val="006C73A6"/>
    <w:rsid w:val="006C7826"/>
    <w:rsid w:val="006D0094"/>
    <w:rsid w:val="006D0728"/>
    <w:rsid w:val="006D0BA7"/>
    <w:rsid w:val="006D2329"/>
    <w:rsid w:val="006D248C"/>
    <w:rsid w:val="006D375F"/>
    <w:rsid w:val="006D3DDC"/>
    <w:rsid w:val="006D48F2"/>
    <w:rsid w:val="006D491B"/>
    <w:rsid w:val="006D4AE5"/>
    <w:rsid w:val="006D54F5"/>
    <w:rsid w:val="006D5CA5"/>
    <w:rsid w:val="006D5F6B"/>
    <w:rsid w:val="006D6182"/>
    <w:rsid w:val="006D65B5"/>
    <w:rsid w:val="006D67D7"/>
    <w:rsid w:val="006D69F5"/>
    <w:rsid w:val="006D6A46"/>
    <w:rsid w:val="006D6C57"/>
    <w:rsid w:val="006D722D"/>
    <w:rsid w:val="006D7336"/>
    <w:rsid w:val="006D76CA"/>
    <w:rsid w:val="006E076A"/>
    <w:rsid w:val="006E1A43"/>
    <w:rsid w:val="006E1CCB"/>
    <w:rsid w:val="006E1E69"/>
    <w:rsid w:val="006E22B3"/>
    <w:rsid w:val="006E245A"/>
    <w:rsid w:val="006E2652"/>
    <w:rsid w:val="006E2768"/>
    <w:rsid w:val="006E286C"/>
    <w:rsid w:val="006E2A87"/>
    <w:rsid w:val="006E2AF9"/>
    <w:rsid w:val="006E2B64"/>
    <w:rsid w:val="006E2D3C"/>
    <w:rsid w:val="006E41FC"/>
    <w:rsid w:val="006E6110"/>
    <w:rsid w:val="006F0147"/>
    <w:rsid w:val="006F0855"/>
    <w:rsid w:val="006F0B4F"/>
    <w:rsid w:val="006F0D66"/>
    <w:rsid w:val="006F1241"/>
    <w:rsid w:val="006F1898"/>
    <w:rsid w:val="006F2111"/>
    <w:rsid w:val="006F21C1"/>
    <w:rsid w:val="006F2401"/>
    <w:rsid w:val="006F262D"/>
    <w:rsid w:val="006F286C"/>
    <w:rsid w:val="006F2BD4"/>
    <w:rsid w:val="006F3CFD"/>
    <w:rsid w:val="006F454E"/>
    <w:rsid w:val="006F462D"/>
    <w:rsid w:val="006F46C9"/>
    <w:rsid w:val="006F470C"/>
    <w:rsid w:val="006F49B9"/>
    <w:rsid w:val="006F4C9F"/>
    <w:rsid w:val="006F56BE"/>
    <w:rsid w:val="006F5D56"/>
    <w:rsid w:val="006F5DB6"/>
    <w:rsid w:val="006F60A2"/>
    <w:rsid w:val="006F667B"/>
    <w:rsid w:val="006F6D5E"/>
    <w:rsid w:val="006F7471"/>
    <w:rsid w:val="006F7DF7"/>
    <w:rsid w:val="0070080F"/>
    <w:rsid w:val="00700B8C"/>
    <w:rsid w:val="00700C3B"/>
    <w:rsid w:val="00702434"/>
    <w:rsid w:val="00702668"/>
    <w:rsid w:val="00702EAE"/>
    <w:rsid w:val="007030D0"/>
    <w:rsid w:val="007049E9"/>
    <w:rsid w:val="00704BBD"/>
    <w:rsid w:val="007053D4"/>
    <w:rsid w:val="00706759"/>
    <w:rsid w:val="00706886"/>
    <w:rsid w:val="00706899"/>
    <w:rsid w:val="00706B3B"/>
    <w:rsid w:val="00707072"/>
    <w:rsid w:val="00707084"/>
    <w:rsid w:val="0070734E"/>
    <w:rsid w:val="007108A9"/>
    <w:rsid w:val="00710BEC"/>
    <w:rsid w:val="00710D34"/>
    <w:rsid w:val="00711C5D"/>
    <w:rsid w:val="00711D94"/>
    <w:rsid w:val="00711DAB"/>
    <w:rsid w:val="0071216A"/>
    <w:rsid w:val="007124AF"/>
    <w:rsid w:val="00712DEA"/>
    <w:rsid w:val="0071344E"/>
    <w:rsid w:val="00713BBC"/>
    <w:rsid w:val="0071434E"/>
    <w:rsid w:val="007149C7"/>
    <w:rsid w:val="00714D7F"/>
    <w:rsid w:val="0071584A"/>
    <w:rsid w:val="00715BDA"/>
    <w:rsid w:val="007168A5"/>
    <w:rsid w:val="00716F23"/>
    <w:rsid w:val="00717315"/>
    <w:rsid w:val="007177BD"/>
    <w:rsid w:val="00717D72"/>
    <w:rsid w:val="00717E8D"/>
    <w:rsid w:val="00720972"/>
    <w:rsid w:val="00720AFB"/>
    <w:rsid w:val="00721C29"/>
    <w:rsid w:val="007220AA"/>
    <w:rsid w:val="007220ED"/>
    <w:rsid w:val="007228BF"/>
    <w:rsid w:val="00722992"/>
    <w:rsid w:val="00722B4B"/>
    <w:rsid w:val="00722E6E"/>
    <w:rsid w:val="00723133"/>
    <w:rsid w:val="00723513"/>
    <w:rsid w:val="007248AE"/>
    <w:rsid w:val="00724B2A"/>
    <w:rsid w:val="00724E89"/>
    <w:rsid w:val="00725D7B"/>
    <w:rsid w:val="00726AD1"/>
    <w:rsid w:val="00726E89"/>
    <w:rsid w:val="00727190"/>
    <w:rsid w:val="0072749E"/>
    <w:rsid w:val="0073025E"/>
    <w:rsid w:val="007302B2"/>
    <w:rsid w:val="007303F3"/>
    <w:rsid w:val="007323B4"/>
    <w:rsid w:val="00732419"/>
    <w:rsid w:val="007325BE"/>
    <w:rsid w:val="007331F8"/>
    <w:rsid w:val="007332D9"/>
    <w:rsid w:val="00733537"/>
    <w:rsid w:val="0073368F"/>
    <w:rsid w:val="00733A6C"/>
    <w:rsid w:val="00733AF0"/>
    <w:rsid w:val="00733E28"/>
    <w:rsid w:val="00733E3A"/>
    <w:rsid w:val="00733FB9"/>
    <w:rsid w:val="007340A2"/>
    <w:rsid w:val="0073446E"/>
    <w:rsid w:val="00734972"/>
    <w:rsid w:val="00735088"/>
    <w:rsid w:val="007353A2"/>
    <w:rsid w:val="0073564B"/>
    <w:rsid w:val="00735991"/>
    <w:rsid w:val="00735C27"/>
    <w:rsid w:val="00736D01"/>
    <w:rsid w:val="00736F62"/>
    <w:rsid w:val="00737601"/>
    <w:rsid w:val="00737700"/>
    <w:rsid w:val="007400A8"/>
    <w:rsid w:val="007402B2"/>
    <w:rsid w:val="0074031C"/>
    <w:rsid w:val="007403E7"/>
    <w:rsid w:val="007406FF"/>
    <w:rsid w:val="007419A8"/>
    <w:rsid w:val="00741B38"/>
    <w:rsid w:val="00741BC9"/>
    <w:rsid w:val="00742142"/>
    <w:rsid w:val="00742E2B"/>
    <w:rsid w:val="00742F95"/>
    <w:rsid w:val="007442E0"/>
    <w:rsid w:val="007444A4"/>
    <w:rsid w:val="007449E9"/>
    <w:rsid w:val="007449F5"/>
    <w:rsid w:val="0074674F"/>
    <w:rsid w:val="00747215"/>
    <w:rsid w:val="0074739E"/>
    <w:rsid w:val="007477A4"/>
    <w:rsid w:val="00747DA5"/>
    <w:rsid w:val="00750264"/>
    <w:rsid w:val="00751981"/>
    <w:rsid w:val="00751F44"/>
    <w:rsid w:val="0075337A"/>
    <w:rsid w:val="007538D3"/>
    <w:rsid w:val="00753B06"/>
    <w:rsid w:val="00753C43"/>
    <w:rsid w:val="00754013"/>
    <w:rsid w:val="00754287"/>
    <w:rsid w:val="007543A7"/>
    <w:rsid w:val="007552CC"/>
    <w:rsid w:val="007553C1"/>
    <w:rsid w:val="007555AE"/>
    <w:rsid w:val="007556B9"/>
    <w:rsid w:val="007559E2"/>
    <w:rsid w:val="00755ADF"/>
    <w:rsid w:val="00755B6E"/>
    <w:rsid w:val="00755BF5"/>
    <w:rsid w:val="007563BC"/>
    <w:rsid w:val="0075699D"/>
    <w:rsid w:val="00756D4F"/>
    <w:rsid w:val="007577B8"/>
    <w:rsid w:val="00757AB9"/>
    <w:rsid w:val="00757D91"/>
    <w:rsid w:val="00757D9A"/>
    <w:rsid w:val="00757FA3"/>
    <w:rsid w:val="00760A5A"/>
    <w:rsid w:val="00760A5C"/>
    <w:rsid w:val="00760CD8"/>
    <w:rsid w:val="00761365"/>
    <w:rsid w:val="00761A0D"/>
    <w:rsid w:val="00761D7E"/>
    <w:rsid w:val="00762D39"/>
    <w:rsid w:val="00763125"/>
    <w:rsid w:val="0076374D"/>
    <w:rsid w:val="00763C69"/>
    <w:rsid w:val="00763D2D"/>
    <w:rsid w:val="00764326"/>
    <w:rsid w:val="00765267"/>
    <w:rsid w:val="00765631"/>
    <w:rsid w:val="007664D0"/>
    <w:rsid w:val="0076662B"/>
    <w:rsid w:val="00766D21"/>
    <w:rsid w:val="00766E83"/>
    <w:rsid w:val="00766F7A"/>
    <w:rsid w:val="0076771E"/>
    <w:rsid w:val="007678C9"/>
    <w:rsid w:val="00767E5E"/>
    <w:rsid w:val="00770470"/>
    <w:rsid w:val="00770D98"/>
    <w:rsid w:val="00770E61"/>
    <w:rsid w:val="0077134A"/>
    <w:rsid w:val="00772181"/>
    <w:rsid w:val="007722E5"/>
    <w:rsid w:val="007725FF"/>
    <w:rsid w:val="007728CD"/>
    <w:rsid w:val="00773A6F"/>
    <w:rsid w:val="00773C3D"/>
    <w:rsid w:val="00773C44"/>
    <w:rsid w:val="00773CBE"/>
    <w:rsid w:val="0077436A"/>
    <w:rsid w:val="00774D69"/>
    <w:rsid w:val="00774E2E"/>
    <w:rsid w:val="00775557"/>
    <w:rsid w:val="00775B7C"/>
    <w:rsid w:val="00775C62"/>
    <w:rsid w:val="007766E8"/>
    <w:rsid w:val="00776ACB"/>
    <w:rsid w:val="00780172"/>
    <w:rsid w:val="00780623"/>
    <w:rsid w:val="00780CE7"/>
    <w:rsid w:val="007814C6"/>
    <w:rsid w:val="007816C4"/>
    <w:rsid w:val="007817D7"/>
    <w:rsid w:val="007822FC"/>
    <w:rsid w:val="007825B6"/>
    <w:rsid w:val="007836B6"/>
    <w:rsid w:val="00783D66"/>
    <w:rsid w:val="00783FDE"/>
    <w:rsid w:val="00784E52"/>
    <w:rsid w:val="007851F1"/>
    <w:rsid w:val="007855F2"/>
    <w:rsid w:val="007859F5"/>
    <w:rsid w:val="00785AE5"/>
    <w:rsid w:val="007863D3"/>
    <w:rsid w:val="0078651D"/>
    <w:rsid w:val="007865C2"/>
    <w:rsid w:val="007866F0"/>
    <w:rsid w:val="00790059"/>
    <w:rsid w:val="00790A5A"/>
    <w:rsid w:val="00791120"/>
    <w:rsid w:val="0079112B"/>
    <w:rsid w:val="0079181B"/>
    <w:rsid w:val="00791B1A"/>
    <w:rsid w:val="00791C2A"/>
    <w:rsid w:val="0079227D"/>
    <w:rsid w:val="0079233D"/>
    <w:rsid w:val="0079248B"/>
    <w:rsid w:val="00792DE3"/>
    <w:rsid w:val="00792E09"/>
    <w:rsid w:val="007939F6"/>
    <w:rsid w:val="00794144"/>
    <w:rsid w:val="00795177"/>
    <w:rsid w:val="00795352"/>
    <w:rsid w:val="007958A8"/>
    <w:rsid w:val="00795BBF"/>
    <w:rsid w:val="00796476"/>
    <w:rsid w:val="00796648"/>
    <w:rsid w:val="00796E42"/>
    <w:rsid w:val="00796ED7"/>
    <w:rsid w:val="007971A2"/>
    <w:rsid w:val="0079781A"/>
    <w:rsid w:val="00797D84"/>
    <w:rsid w:val="007A06BE"/>
    <w:rsid w:val="007A0819"/>
    <w:rsid w:val="007A0A24"/>
    <w:rsid w:val="007A0A33"/>
    <w:rsid w:val="007A0EEC"/>
    <w:rsid w:val="007A0F79"/>
    <w:rsid w:val="007A1272"/>
    <w:rsid w:val="007A13C3"/>
    <w:rsid w:val="007A14B2"/>
    <w:rsid w:val="007A185C"/>
    <w:rsid w:val="007A1C73"/>
    <w:rsid w:val="007A2DE0"/>
    <w:rsid w:val="007A2F97"/>
    <w:rsid w:val="007A33C1"/>
    <w:rsid w:val="007A4F3E"/>
    <w:rsid w:val="007A51E5"/>
    <w:rsid w:val="007A552C"/>
    <w:rsid w:val="007A5715"/>
    <w:rsid w:val="007A5A1A"/>
    <w:rsid w:val="007A628A"/>
    <w:rsid w:val="007A6B52"/>
    <w:rsid w:val="007A6C94"/>
    <w:rsid w:val="007A6F9D"/>
    <w:rsid w:val="007A70BF"/>
    <w:rsid w:val="007A7201"/>
    <w:rsid w:val="007A72DE"/>
    <w:rsid w:val="007A7802"/>
    <w:rsid w:val="007A79A9"/>
    <w:rsid w:val="007B19E7"/>
    <w:rsid w:val="007B217F"/>
    <w:rsid w:val="007B24A1"/>
    <w:rsid w:val="007B24F3"/>
    <w:rsid w:val="007B32B1"/>
    <w:rsid w:val="007B47FD"/>
    <w:rsid w:val="007B4E3D"/>
    <w:rsid w:val="007B554B"/>
    <w:rsid w:val="007B5D5E"/>
    <w:rsid w:val="007B7293"/>
    <w:rsid w:val="007B7A9B"/>
    <w:rsid w:val="007B7F44"/>
    <w:rsid w:val="007B7FEA"/>
    <w:rsid w:val="007C1036"/>
    <w:rsid w:val="007C1AA1"/>
    <w:rsid w:val="007C1DB7"/>
    <w:rsid w:val="007C298D"/>
    <w:rsid w:val="007C2A96"/>
    <w:rsid w:val="007C2B3A"/>
    <w:rsid w:val="007C2C26"/>
    <w:rsid w:val="007C3190"/>
    <w:rsid w:val="007C3270"/>
    <w:rsid w:val="007C37FF"/>
    <w:rsid w:val="007C3C81"/>
    <w:rsid w:val="007C4935"/>
    <w:rsid w:val="007C49EC"/>
    <w:rsid w:val="007C4C4C"/>
    <w:rsid w:val="007C53B6"/>
    <w:rsid w:val="007C58FB"/>
    <w:rsid w:val="007C5DE3"/>
    <w:rsid w:val="007C5F27"/>
    <w:rsid w:val="007C6241"/>
    <w:rsid w:val="007C62F0"/>
    <w:rsid w:val="007C64A6"/>
    <w:rsid w:val="007C681A"/>
    <w:rsid w:val="007C6ECF"/>
    <w:rsid w:val="007C72EE"/>
    <w:rsid w:val="007D00DA"/>
    <w:rsid w:val="007D0DA3"/>
    <w:rsid w:val="007D1BC8"/>
    <w:rsid w:val="007D28CD"/>
    <w:rsid w:val="007D2D01"/>
    <w:rsid w:val="007D302C"/>
    <w:rsid w:val="007D593C"/>
    <w:rsid w:val="007D619E"/>
    <w:rsid w:val="007D62F6"/>
    <w:rsid w:val="007D6629"/>
    <w:rsid w:val="007D6FDB"/>
    <w:rsid w:val="007E08F0"/>
    <w:rsid w:val="007E1CE6"/>
    <w:rsid w:val="007E2B40"/>
    <w:rsid w:val="007E5488"/>
    <w:rsid w:val="007E61F1"/>
    <w:rsid w:val="007E7A99"/>
    <w:rsid w:val="007E7DB1"/>
    <w:rsid w:val="007F0949"/>
    <w:rsid w:val="007F1CC7"/>
    <w:rsid w:val="007F1DEE"/>
    <w:rsid w:val="007F1E12"/>
    <w:rsid w:val="007F1F81"/>
    <w:rsid w:val="007F2349"/>
    <w:rsid w:val="007F2567"/>
    <w:rsid w:val="007F5482"/>
    <w:rsid w:val="007F5A60"/>
    <w:rsid w:val="007F6101"/>
    <w:rsid w:val="007F6291"/>
    <w:rsid w:val="007F71FF"/>
    <w:rsid w:val="007F7E8B"/>
    <w:rsid w:val="007F7F4E"/>
    <w:rsid w:val="008002FB"/>
    <w:rsid w:val="008009AC"/>
    <w:rsid w:val="00801369"/>
    <w:rsid w:val="00801413"/>
    <w:rsid w:val="00801674"/>
    <w:rsid w:val="00801B12"/>
    <w:rsid w:val="008024A8"/>
    <w:rsid w:val="00802940"/>
    <w:rsid w:val="00803CC4"/>
    <w:rsid w:val="008041A2"/>
    <w:rsid w:val="0080448F"/>
    <w:rsid w:val="00804B62"/>
    <w:rsid w:val="00804E51"/>
    <w:rsid w:val="00805310"/>
    <w:rsid w:val="00805338"/>
    <w:rsid w:val="00805551"/>
    <w:rsid w:val="008058DE"/>
    <w:rsid w:val="00805FE4"/>
    <w:rsid w:val="0080633A"/>
    <w:rsid w:val="00807BC9"/>
    <w:rsid w:val="008100F5"/>
    <w:rsid w:val="008108CD"/>
    <w:rsid w:val="008111E8"/>
    <w:rsid w:val="008112F2"/>
    <w:rsid w:val="0081160E"/>
    <w:rsid w:val="00811A5A"/>
    <w:rsid w:val="00812088"/>
    <w:rsid w:val="0081232F"/>
    <w:rsid w:val="0081280B"/>
    <w:rsid w:val="00812A23"/>
    <w:rsid w:val="00812BCF"/>
    <w:rsid w:val="008131E8"/>
    <w:rsid w:val="008138B2"/>
    <w:rsid w:val="008144C3"/>
    <w:rsid w:val="0081479D"/>
    <w:rsid w:val="00814B23"/>
    <w:rsid w:val="00814FDF"/>
    <w:rsid w:val="00815176"/>
    <w:rsid w:val="008154BB"/>
    <w:rsid w:val="00815810"/>
    <w:rsid w:val="00816037"/>
    <w:rsid w:val="008160D7"/>
    <w:rsid w:val="00816C77"/>
    <w:rsid w:val="00817626"/>
    <w:rsid w:val="0082063C"/>
    <w:rsid w:val="00820705"/>
    <w:rsid w:val="0082078D"/>
    <w:rsid w:val="008207F5"/>
    <w:rsid w:val="00820A03"/>
    <w:rsid w:val="00821B91"/>
    <w:rsid w:val="00822049"/>
    <w:rsid w:val="008221A1"/>
    <w:rsid w:val="00822348"/>
    <w:rsid w:val="00822AC8"/>
    <w:rsid w:val="008234EC"/>
    <w:rsid w:val="008236B4"/>
    <w:rsid w:val="008241D0"/>
    <w:rsid w:val="00824584"/>
    <w:rsid w:val="00824CAA"/>
    <w:rsid w:val="008258BD"/>
    <w:rsid w:val="0082609C"/>
    <w:rsid w:val="0082621F"/>
    <w:rsid w:val="008274B8"/>
    <w:rsid w:val="00830565"/>
    <w:rsid w:val="0083067A"/>
    <w:rsid w:val="00830B96"/>
    <w:rsid w:val="00830D1C"/>
    <w:rsid w:val="0083181F"/>
    <w:rsid w:val="008321CC"/>
    <w:rsid w:val="00833F66"/>
    <w:rsid w:val="00834115"/>
    <w:rsid w:val="00834425"/>
    <w:rsid w:val="00834EF4"/>
    <w:rsid w:val="008350F7"/>
    <w:rsid w:val="008352F7"/>
    <w:rsid w:val="00835A27"/>
    <w:rsid w:val="00835B5B"/>
    <w:rsid w:val="008360FE"/>
    <w:rsid w:val="00836E3C"/>
    <w:rsid w:val="008371BD"/>
    <w:rsid w:val="00837498"/>
    <w:rsid w:val="008375CE"/>
    <w:rsid w:val="0083780A"/>
    <w:rsid w:val="00840134"/>
    <w:rsid w:val="00840926"/>
    <w:rsid w:val="008416B2"/>
    <w:rsid w:val="008424F7"/>
    <w:rsid w:val="008437AD"/>
    <w:rsid w:val="00843843"/>
    <w:rsid w:val="00843924"/>
    <w:rsid w:val="00843BEF"/>
    <w:rsid w:val="008444DD"/>
    <w:rsid w:val="008444E1"/>
    <w:rsid w:val="00844A3D"/>
    <w:rsid w:val="00844F04"/>
    <w:rsid w:val="00845004"/>
    <w:rsid w:val="008458AA"/>
    <w:rsid w:val="00845A56"/>
    <w:rsid w:val="00845C9A"/>
    <w:rsid w:val="008464A8"/>
    <w:rsid w:val="0084726E"/>
    <w:rsid w:val="0085047B"/>
    <w:rsid w:val="008515A0"/>
    <w:rsid w:val="00851B0F"/>
    <w:rsid w:val="00851EDC"/>
    <w:rsid w:val="00852082"/>
    <w:rsid w:val="008524EE"/>
    <w:rsid w:val="00852913"/>
    <w:rsid w:val="008529A3"/>
    <w:rsid w:val="008530E5"/>
    <w:rsid w:val="00853487"/>
    <w:rsid w:val="00853B75"/>
    <w:rsid w:val="0085454E"/>
    <w:rsid w:val="00855218"/>
    <w:rsid w:val="00855453"/>
    <w:rsid w:val="008559ED"/>
    <w:rsid w:val="00855E6F"/>
    <w:rsid w:val="008563AA"/>
    <w:rsid w:val="0085640F"/>
    <w:rsid w:val="008564DE"/>
    <w:rsid w:val="0085678F"/>
    <w:rsid w:val="00857505"/>
    <w:rsid w:val="008604AC"/>
    <w:rsid w:val="0086073E"/>
    <w:rsid w:val="0086196C"/>
    <w:rsid w:val="00861ACD"/>
    <w:rsid w:val="00861E91"/>
    <w:rsid w:val="00861F7F"/>
    <w:rsid w:val="008620E2"/>
    <w:rsid w:val="008621C9"/>
    <w:rsid w:val="0086281F"/>
    <w:rsid w:val="00862F1A"/>
    <w:rsid w:val="008630E3"/>
    <w:rsid w:val="0086563B"/>
    <w:rsid w:val="00865BBF"/>
    <w:rsid w:val="0086687A"/>
    <w:rsid w:val="00866F26"/>
    <w:rsid w:val="00867270"/>
    <w:rsid w:val="00867A5A"/>
    <w:rsid w:val="00867C34"/>
    <w:rsid w:val="00867FF5"/>
    <w:rsid w:val="00870668"/>
    <w:rsid w:val="0087090E"/>
    <w:rsid w:val="00870BD3"/>
    <w:rsid w:val="00870D55"/>
    <w:rsid w:val="00871E5D"/>
    <w:rsid w:val="00871EE2"/>
    <w:rsid w:val="00872146"/>
    <w:rsid w:val="00872300"/>
    <w:rsid w:val="0087267F"/>
    <w:rsid w:val="00874847"/>
    <w:rsid w:val="00875128"/>
    <w:rsid w:val="0087602A"/>
    <w:rsid w:val="0087604C"/>
    <w:rsid w:val="008768B4"/>
    <w:rsid w:val="00876F92"/>
    <w:rsid w:val="00877C07"/>
    <w:rsid w:val="00877C5E"/>
    <w:rsid w:val="00877DFF"/>
    <w:rsid w:val="00877E17"/>
    <w:rsid w:val="00880809"/>
    <w:rsid w:val="008808C6"/>
    <w:rsid w:val="008812D5"/>
    <w:rsid w:val="00881773"/>
    <w:rsid w:val="00881DA3"/>
    <w:rsid w:val="00881E88"/>
    <w:rsid w:val="00882026"/>
    <w:rsid w:val="008826E9"/>
    <w:rsid w:val="0088367C"/>
    <w:rsid w:val="00883C66"/>
    <w:rsid w:val="00884846"/>
    <w:rsid w:val="00884A0D"/>
    <w:rsid w:val="0088560D"/>
    <w:rsid w:val="008859BC"/>
    <w:rsid w:val="00885FEF"/>
    <w:rsid w:val="00886B7C"/>
    <w:rsid w:val="00886E77"/>
    <w:rsid w:val="00887188"/>
    <w:rsid w:val="00887896"/>
    <w:rsid w:val="00887B08"/>
    <w:rsid w:val="0089010A"/>
    <w:rsid w:val="008905F2"/>
    <w:rsid w:val="00890685"/>
    <w:rsid w:val="00890D36"/>
    <w:rsid w:val="00890D67"/>
    <w:rsid w:val="008912DA"/>
    <w:rsid w:val="00891755"/>
    <w:rsid w:val="0089186F"/>
    <w:rsid w:val="00891DA2"/>
    <w:rsid w:val="00891F3B"/>
    <w:rsid w:val="00892108"/>
    <w:rsid w:val="00892593"/>
    <w:rsid w:val="00892B8D"/>
    <w:rsid w:val="00893107"/>
    <w:rsid w:val="00893937"/>
    <w:rsid w:val="00894382"/>
    <w:rsid w:val="008946DF"/>
    <w:rsid w:val="00894917"/>
    <w:rsid w:val="00895225"/>
    <w:rsid w:val="008957CF"/>
    <w:rsid w:val="00895A9A"/>
    <w:rsid w:val="00895DBB"/>
    <w:rsid w:val="00895DCD"/>
    <w:rsid w:val="008966BF"/>
    <w:rsid w:val="00896BC2"/>
    <w:rsid w:val="00896D9B"/>
    <w:rsid w:val="00897AD4"/>
    <w:rsid w:val="008A0834"/>
    <w:rsid w:val="008A1148"/>
    <w:rsid w:val="008A1173"/>
    <w:rsid w:val="008A236D"/>
    <w:rsid w:val="008A250E"/>
    <w:rsid w:val="008A29B4"/>
    <w:rsid w:val="008A2AA8"/>
    <w:rsid w:val="008A3F2E"/>
    <w:rsid w:val="008A454E"/>
    <w:rsid w:val="008A457F"/>
    <w:rsid w:val="008A49A2"/>
    <w:rsid w:val="008A4FE6"/>
    <w:rsid w:val="008A512E"/>
    <w:rsid w:val="008A6549"/>
    <w:rsid w:val="008A70E7"/>
    <w:rsid w:val="008A72D8"/>
    <w:rsid w:val="008A7A6E"/>
    <w:rsid w:val="008B01D7"/>
    <w:rsid w:val="008B0762"/>
    <w:rsid w:val="008B0822"/>
    <w:rsid w:val="008B1A26"/>
    <w:rsid w:val="008B1F80"/>
    <w:rsid w:val="008B22DC"/>
    <w:rsid w:val="008B27AC"/>
    <w:rsid w:val="008B2BC4"/>
    <w:rsid w:val="008B2C51"/>
    <w:rsid w:val="008B2F1D"/>
    <w:rsid w:val="008B3C75"/>
    <w:rsid w:val="008B3CEA"/>
    <w:rsid w:val="008B4521"/>
    <w:rsid w:val="008B479A"/>
    <w:rsid w:val="008B4BED"/>
    <w:rsid w:val="008B4D99"/>
    <w:rsid w:val="008B4E7B"/>
    <w:rsid w:val="008B59AD"/>
    <w:rsid w:val="008B5B00"/>
    <w:rsid w:val="008B5BEB"/>
    <w:rsid w:val="008B5D0E"/>
    <w:rsid w:val="008B6317"/>
    <w:rsid w:val="008B688B"/>
    <w:rsid w:val="008B70EB"/>
    <w:rsid w:val="008B7CF2"/>
    <w:rsid w:val="008B7E91"/>
    <w:rsid w:val="008C0159"/>
    <w:rsid w:val="008C081B"/>
    <w:rsid w:val="008C0898"/>
    <w:rsid w:val="008C0A72"/>
    <w:rsid w:val="008C0EEE"/>
    <w:rsid w:val="008C14B7"/>
    <w:rsid w:val="008C17B8"/>
    <w:rsid w:val="008C1C9C"/>
    <w:rsid w:val="008C26D8"/>
    <w:rsid w:val="008C2879"/>
    <w:rsid w:val="008C2D56"/>
    <w:rsid w:val="008C3135"/>
    <w:rsid w:val="008C344C"/>
    <w:rsid w:val="008C3DA1"/>
    <w:rsid w:val="008C41B5"/>
    <w:rsid w:val="008C42C5"/>
    <w:rsid w:val="008C49F9"/>
    <w:rsid w:val="008C5227"/>
    <w:rsid w:val="008C5C3C"/>
    <w:rsid w:val="008C61AD"/>
    <w:rsid w:val="008C767A"/>
    <w:rsid w:val="008C7CB4"/>
    <w:rsid w:val="008D1069"/>
    <w:rsid w:val="008D1A92"/>
    <w:rsid w:val="008D1B4A"/>
    <w:rsid w:val="008D23BC"/>
    <w:rsid w:val="008D2B8A"/>
    <w:rsid w:val="008D2CD6"/>
    <w:rsid w:val="008D3371"/>
    <w:rsid w:val="008D46FE"/>
    <w:rsid w:val="008D476B"/>
    <w:rsid w:val="008D4E60"/>
    <w:rsid w:val="008D5020"/>
    <w:rsid w:val="008D525F"/>
    <w:rsid w:val="008D5778"/>
    <w:rsid w:val="008D58BF"/>
    <w:rsid w:val="008D595F"/>
    <w:rsid w:val="008D5A0B"/>
    <w:rsid w:val="008D5FB0"/>
    <w:rsid w:val="008D6031"/>
    <w:rsid w:val="008D61A5"/>
    <w:rsid w:val="008D6BBE"/>
    <w:rsid w:val="008D7060"/>
    <w:rsid w:val="008D74FB"/>
    <w:rsid w:val="008D78CB"/>
    <w:rsid w:val="008E05D4"/>
    <w:rsid w:val="008E05FA"/>
    <w:rsid w:val="008E0C31"/>
    <w:rsid w:val="008E13E0"/>
    <w:rsid w:val="008E142D"/>
    <w:rsid w:val="008E1479"/>
    <w:rsid w:val="008E177A"/>
    <w:rsid w:val="008E1A82"/>
    <w:rsid w:val="008E2180"/>
    <w:rsid w:val="008E2DB7"/>
    <w:rsid w:val="008E3013"/>
    <w:rsid w:val="008E308D"/>
    <w:rsid w:val="008E3282"/>
    <w:rsid w:val="008E3438"/>
    <w:rsid w:val="008E3615"/>
    <w:rsid w:val="008E3CCA"/>
    <w:rsid w:val="008E4163"/>
    <w:rsid w:val="008E4CE8"/>
    <w:rsid w:val="008E4E6D"/>
    <w:rsid w:val="008E4EBD"/>
    <w:rsid w:val="008E691F"/>
    <w:rsid w:val="008E6FB9"/>
    <w:rsid w:val="008E7111"/>
    <w:rsid w:val="008E7A95"/>
    <w:rsid w:val="008F0102"/>
    <w:rsid w:val="008F01EF"/>
    <w:rsid w:val="008F0222"/>
    <w:rsid w:val="008F13D9"/>
    <w:rsid w:val="008F1A49"/>
    <w:rsid w:val="008F1C71"/>
    <w:rsid w:val="008F1F1D"/>
    <w:rsid w:val="008F336B"/>
    <w:rsid w:val="008F3B73"/>
    <w:rsid w:val="008F43CA"/>
    <w:rsid w:val="008F4FEA"/>
    <w:rsid w:val="008F61E8"/>
    <w:rsid w:val="008F65FB"/>
    <w:rsid w:val="008F6C2F"/>
    <w:rsid w:val="008F6C7D"/>
    <w:rsid w:val="008F6CA3"/>
    <w:rsid w:val="008F7523"/>
    <w:rsid w:val="008F7541"/>
    <w:rsid w:val="008F75B6"/>
    <w:rsid w:val="009027D5"/>
    <w:rsid w:val="009038B8"/>
    <w:rsid w:val="009041A2"/>
    <w:rsid w:val="00904C3E"/>
    <w:rsid w:val="00904CFA"/>
    <w:rsid w:val="0090583B"/>
    <w:rsid w:val="00906CFF"/>
    <w:rsid w:val="00907530"/>
    <w:rsid w:val="00907A16"/>
    <w:rsid w:val="009102F6"/>
    <w:rsid w:val="00910670"/>
    <w:rsid w:val="00910F07"/>
    <w:rsid w:val="00911A8A"/>
    <w:rsid w:val="00912E37"/>
    <w:rsid w:val="00912EBA"/>
    <w:rsid w:val="009130EE"/>
    <w:rsid w:val="00913232"/>
    <w:rsid w:val="00913900"/>
    <w:rsid w:val="0091390F"/>
    <w:rsid w:val="009139EC"/>
    <w:rsid w:val="009143C4"/>
    <w:rsid w:val="00915FD7"/>
    <w:rsid w:val="009160B2"/>
    <w:rsid w:val="0091660F"/>
    <w:rsid w:val="00917153"/>
    <w:rsid w:val="0091715E"/>
    <w:rsid w:val="00917591"/>
    <w:rsid w:val="00917676"/>
    <w:rsid w:val="0092051E"/>
    <w:rsid w:val="00920700"/>
    <w:rsid w:val="00921790"/>
    <w:rsid w:val="00921B20"/>
    <w:rsid w:val="00921FA0"/>
    <w:rsid w:val="009221FC"/>
    <w:rsid w:val="00922773"/>
    <w:rsid w:val="009227A4"/>
    <w:rsid w:val="00922896"/>
    <w:rsid w:val="00922931"/>
    <w:rsid w:val="00922B1E"/>
    <w:rsid w:val="00922E60"/>
    <w:rsid w:val="00925123"/>
    <w:rsid w:val="0092520D"/>
    <w:rsid w:val="00925308"/>
    <w:rsid w:val="0092575E"/>
    <w:rsid w:val="009258C5"/>
    <w:rsid w:val="00925B34"/>
    <w:rsid w:val="0092605A"/>
    <w:rsid w:val="0092624F"/>
    <w:rsid w:val="009265AF"/>
    <w:rsid w:val="00927C21"/>
    <w:rsid w:val="00927C66"/>
    <w:rsid w:val="00927EF4"/>
    <w:rsid w:val="009305C9"/>
    <w:rsid w:val="00931FC2"/>
    <w:rsid w:val="0093262E"/>
    <w:rsid w:val="00932920"/>
    <w:rsid w:val="00932935"/>
    <w:rsid w:val="00933648"/>
    <w:rsid w:val="00933888"/>
    <w:rsid w:val="00935504"/>
    <w:rsid w:val="00936391"/>
    <w:rsid w:val="00936407"/>
    <w:rsid w:val="00936A99"/>
    <w:rsid w:val="00936D63"/>
    <w:rsid w:val="00937AC1"/>
    <w:rsid w:val="0094090F"/>
    <w:rsid w:val="00940A3A"/>
    <w:rsid w:val="0094180B"/>
    <w:rsid w:val="00941D3E"/>
    <w:rsid w:val="009421FC"/>
    <w:rsid w:val="009423E7"/>
    <w:rsid w:val="0094241A"/>
    <w:rsid w:val="0094256A"/>
    <w:rsid w:val="009425E4"/>
    <w:rsid w:val="00942611"/>
    <w:rsid w:val="0094273A"/>
    <w:rsid w:val="00943B78"/>
    <w:rsid w:val="00943CE6"/>
    <w:rsid w:val="00943FCB"/>
    <w:rsid w:val="00944139"/>
    <w:rsid w:val="00944CF8"/>
    <w:rsid w:val="00944E81"/>
    <w:rsid w:val="0094536C"/>
    <w:rsid w:val="009469FD"/>
    <w:rsid w:val="00946E0E"/>
    <w:rsid w:val="00947C6C"/>
    <w:rsid w:val="009507DD"/>
    <w:rsid w:val="009513D7"/>
    <w:rsid w:val="00951692"/>
    <w:rsid w:val="0095183A"/>
    <w:rsid w:val="00951C5E"/>
    <w:rsid w:val="0095218E"/>
    <w:rsid w:val="009523E3"/>
    <w:rsid w:val="009529C7"/>
    <w:rsid w:val="00952B96"/>
    <w:rsid w:val="0095322E"/>
    <w:rsid w:val="00953DD1"/>
    <w:rsid w:val="00954161"/>
    <w:rsid w:val="00954A95"/>
    <w:rsid w:val="00954B42"/>
    <w:rsid w:val="0095505B"/>
    <w:rsid w:val="00955250"/>
    <w:rsid w:val="00955B32"/>
    <w:rsid w:val="00955B6A"/>
    <w:rsid w:val="00955D7B"/>
    <w:rsid w:val="00956020"/>
    <w:rsid w:val="00956C04"/>
    <w:rsid w:val="00956C55"/>
    <w:rsid w:val="009574A4"/>
    <w:rsid w:val="00957868"/>
    <w:rsid w:val="00957AF7"/>
    <w:rsid w:val="00957CFA"/>
    <w:rsid w:val="00960A37"/>
    <w:rsid w:val="00960D9A"/>
    <w:rsid w:val="009616B4"/>
    <w:rsid w:val="009619A3"/>
    <w:rsid w:val="00961BB7"/>
    <w:rsid w:val="00962330"/>
    <w:rsid w:val="00963455"/>
    <w:rsid w:val="00964680"/>
    <w:rsid w:val="0096477D"/>
    <w:rsid w:val="00966456"/>
    <w:rsid w:val="00967770"/>
    <w:rsid w:val="00967771"/>
    <w:rsid w:val="0097025A"/>
    <w:rsid w:val="0097064A"/>
    <w:rsid w:val="00971016"/>
    <w:rsid w:val="0097144F"/>
    <w:rsid w:val="009714AF"/>
    <w:rsid w:val="00972358"/>
    <w:rsid w:val="00972481"/>
    <w:rsid w:val="0097273E"/>
    <w:rsid w:val="00973B7F"/>
    <w:rsid w:val="00973E7E"/>
    <w:rsid w:val="00973FEB"/>
    <w:rsid w:val="00974AB7"/>
    <w:rsid w:val="00974C90"/>
    <w:rsid w:val="00975A99"/>
    <w:rsid w:val="0097639D"/>
    <w:rsid w:val="009765DF"/>
    <w:rsid w:val="00976A4E"/>
    <w:rsid w:val="009772CA"/>
    <w:rsid w:val="00977D3F"/>
    <w:rsid w:val="00980CCC"/>
    <w:rsid w:val="00981378"/>
    <w:rsid w:val="00981B7E"/>
    <w:rsid w:val="00981E30"/>
    <w:rsid w:val="009827AF"/>
    <w:rsid w:val="009828EB"/>
    <w:rsid w:val="009834DD"/>
    <w:rsid w:val="00983698"/>
    <w:rsid w:val="00983B61"/>
    <w:rsid w:val="00984385"/>
    <w:rsid w:val="00984F85"/>
    <w:rsid w:val="00985AC0"/>
    <w:rsid w:val="00986516"/>
    <w:rsid w:val="00986CB4"/>
    <w:rsid w:val="00986DDE"/>
    <w:rsid w:val="009873A3"/>
    <w:rsid w:val="00987798"/>
    <w:rsid w:val="00987A3E"/>
    <w:rsid w:val="00987D79"/>
    <w:rsid w:val="00990E82"/>
    <w:rsid w:val="009916B8"/>
    <w:rsid w:val="00991CB0"/>
    <w:rsid w:val="00992635"/>
    <w:rsid w:val="009930D4"/>
    <w:rsid w:val="0099315A"/>
    <w:rsid w:val="0099340F"/>
    <w:rsid w:val="009937F7"/>
    <w:rsid w:val="0099405F"/>
    <w:rsid w:val="0099469D"/>
    <w:rsid w:val="00995264"/>
    <w:rsid w:val="009955EA"/>
    <w:rsid w:val="009956EB"/>
    <w:rsid w:val="00996BE7"/>
    <w:rsid w:val="00996C92"/>
    <w:rsid w:val="00997713"/>
    <w:rsid w:val="00997959"/>
    <w:rsid w:val="00997AC5"/>
    <w:rsid w:val="009A0012"/>
    <w:rsid w:val="009A003E"/>
    <w:rsid w:val="009A0682"/>
    <w:rsid w:val="009A168F"/>
    <w:rsid w:val="009A1A32"/>
    <w:rsid w:val="009A211B"/>
    <w:rsid w:val="009A2767"/>
    <w:rsid w:val="009A2C28"/>
    <w:rsid w:val="009A328C"/>
    <w:rsid w:val="009A35AA"/>
    <w:rsid w:val="009A39C9"/>
    <w:rsid w:val="009A444C"/>
    <w:rsid w:val="009A522D"/>
    <w:rsid w:val="009A58CD"/>
    <w:rsid w:val="009A606B"/>
    <w:rsid w:val="009A6EF0"/>
    <w:rsid w:val="009A70EC"/>
    <w:rsid w:val="009A75AF"/>
    <w:rsid w:val="009A76EC"/>
    <w:rsid w:val="009A7CEC"/>
    <w:rsid w:val="009B042D"/>
    <w:rsid w:val="009B04A4"/>
    <w:rsid w:val="009B1087"/>
    <w:rsid w:val="009B1EED"/>
    <w:rsid w:val="009B268A"/>
    <w:rsid w:val="009B287A"/>
    <w:rsid w:val="009B2B07"/>
    <w:rsid w:val="009B2BE5"/>
    <w:rsid w:val="009B3FFE"/>
    <w:rsid w:val="009B45AD"/>
    <w:rsid w:val="009B46A2"/>
    <w:rsid w:val="009B4E39"/>
    <w:rsid w:val="009B4E9E"/>
    <w:rsid w:val="009B54F5"/>
    <w:rsid w:val="009B5686"/>
    <w:rsid w:val="009B62E9"/>
    <w:rsid w:val="009B66C5"/>
    <w:rsid w:val="009B6912"/>
    <w:rsid w:val="009B6E53"/>
    <w:rsid w:val="009B7090"/>
    <w:rsid w:val="009B772C"/>
    <w:rsid w:val="009B7D05"/>
    <w:rsid w:val="009B7D52"/>
    <w:rsid w:val="009B7FE9"/>
    <w:rsid w:val="009C04D7"/>
    <w:rsid w:val="009C05EE"/>
    <w:rsid w:val="009C08BA"/>
    <w:rsid w:val="009C114A"/>
    <w:rsid w:val="009C18FA"/>
    <w:rsid w:val="009C1AC1"/>
    <w:rsid w:val="009C2160"/>
    <w:rsid w:val="009C21DB"/>
    <w:rsid w:val="009C2B34"/>
    <w:rsid w:val="009C326C"/>
    <w:rsid w:val="009C3718"/>
    <w:rsid w:val="009C398E"/>
    <w:rsid w:val="009C3B65"/>
    <w:rsid w:val="009C3D1E"/>
    <w:rsid w:val="009C40E6"/>
    <w:rsid w:val="009C4E5C"/>
    <w:rsid w:val="009C513E"/>
    <w:rsid w:val="009C54D1"/>
    <w:rsid w:val="009C54FE"/>
    <w:rsid w:val="009C6A11"/>
    <w:rsid w:val="009D002D"/>
    <w:rsid w:val="009D0659"/>
    <w:rsid w:val="009D1487"/>
    <w:rsid w:val="009D17C9"/>
    <w:rsid w:val="009D20CD"/>
    <w:rsid w:val="009D259B"/>
    <w:rsid w:val="009D26B1"/>
    <w:rsid w:val="009D2CCD"/>
    <w:rsid w:val="009D38AB"/>
    <w:rsid w:val="009D3BA6"/>
    <w:rsid w:val="009D5149"/>
    <w:rsid w:val="009D53CB"/>
    <w:rsid w:val="009D5AB7"/>
    <w:rsid w:val="009E04B6"/>
    <w:rsid w:val="009E1041"/>
    <w:rsid w:val="009E1154"/>
    <w:rsid w:val="009E17C4"/>
    <w:rsid w:val="009E3BE7"/>
    <w:rsid w:val="009E4310"/>
    <w:rsid w:val="009E533B"/>
    <w:rsid w:val="009E5676"/>
    <w:rsid w:val="009E5688"/>
    <w:rsid w:val="009E594E"/>
    <w:rsid w:val="009E6AEC"/>
    <w:rsid w:val="009E6CA4"/>
    <w:rsid w:val="009E6E13"/>
    <w:rsid w:val="009E7A08"/>
    <w:rsid w:val="009F04BB"/>
    <w:rsid w:val="009F0A72"/>
    <w:rsid w:val="009F0BC1"/>
    <w:rsid w:val="009F15A0"/>
    <w:rsid w:val="009F2A4B"/>
    <w:rsid w:val="009F3613"/>
    <w:rsid w:val="009F3793"/>
    <w:rsid w:val="009F3B4A"/>
    <w:rsid w:val="009F41B2"/>
    <w:rsid w:val="009F4952"/>
    <w:rsid w:val="009F5034"/>
    <w:rsid w:val="009F5E05"/>
    <w:rsid w:val="009F6BE7"/>
    <w:rsid w:val="009F7437"/>
    <w:rsid w:val="009F7790"/>
    <w:rsid w:val="00A000AA"/>
    <w:rsid w:val="00A00464"/>
    <w:rsid w:val="00A00EAE"/>
    <w:rsid w:val="00A00FD8"/>
    <w:rsid w:val="00A01965"/>
    <w:rsid w:val="00A02016"/>
    <w:rsid w:val="00A02D79"/>
    <w:rsid w:val="00A0314E"/>
    <w:rsid w:val="00A03744"/>
    <w:rsid w:val="00A03BFB"/>
    <w:rsid w:val="00A04C13"/>
    <w:rsid w:val="00A05540"/>
    <w:rsid w:val="00A057FB"/>
    <w:rsid w:val="00A059EF"/>
    <w:rsid w:val="00A05B16"/>
    <w:rsid w:val="00A06234"/>
    <w:rsid w:val="00A064F4"/>
    <w:rsid w:val="00A072AD"/>
    <w:rsid w:val="00A072BF"/>
    <w:rsid w:val="00A105BE"/>
    <w:rsid w:val="00A106C9"/>
    <w:rsid w:val="00A109C1"/>
    <w:rsid w:val="00A125A1"/>
    <w:rsid w:val="00A1265B"/>
    <w:rsid w:val="00A128AA"/>
    <w:rsid w:val="00A1360A"/>
    <w:rsid w:val="00A137CD"/>
    <w:rsid w:val="00A13831"/>
    <w:rsid w:val="00A143B4"/>
    <w:rsid w:val="00A15240"/>
    <w:rsid w:val="00A152F9"/>
    <w:rsid w:val="00A154F1"/>
    <w:rsid w:val="00A1566F"/>
    <w:rsid w:val="00A15B84"/>
    <w:rsid w:val="00A1629B"/>
    <w:rsid w:val="00A16702"/>
    <w:rsid w:val="00A16E23"/>
    <w:rsid w:val="00A17119"/>
    <w:rsid w:val="00A174A3"/>
    <w:rsid w:val="00A179AB"/>
    <w:rsid w:val="00A17FBE"/>
    <w:rsid w:val="00A2101A"/>
    <w:rsid w:val="00A2109C"/>
    <w:rsid w:val="00A214E8"/>
    <w:rsid w:val="00A2237E"/>
    <w:rsid w:val="00A2466D"/>
    <w:rsid w:val="00A24CFB"/>
    <w:rsid w:val="00A24D35"/>
    <w:rsid w:val="00A253CC"/>
    <w:rsid w:val="00A254C6"/>
    <w:rsid w:val="00A26190"/>
    <w:rsid w:val="00A2714D"/>
    <w:rsid w:val="00A27B36"/>
    <w:rsid w:val="00A27C9E"/>
    <w:rsid w:val="00A30341"/>
    <w:rsid w:val="00A30AF8"/>
    <w:rsid w:val="00A30B45"/>
    <w:rsid w:val="00A30E29"/>
    <w:rsid w:val="00A314D9"/>
    <w:rsid w:val="00A318BE"/>
    <w:rsid w:val="00A32747"/>
    <w:rsid w:val="00A32A85"/>
    <w:rsid w:val="00A3338D"/>
    <w:rsid w:val="00A333C8"/>
    <w:rsid w:val="00A33525"/>
    <w:rsid w:val="00A335DE"/>
    <w:rsid w:val="00A33788"/>
    <w:rsid w:val="00A338C6"/>
    <w:rsid w:val="00A33C05"/>
    <w:rsid w:val="00A341FC"/>
    <w:rsid w:val="00A34262"/>
    <w:rsid w:val="00A3481D"/>
    <w:rsid w:val="00A3482C"/>
    <w:rsid w:val="00A34E2E"/>
    <w:rsid w:val="00A35323"/>
    <w:rsid w:val="00A35334"/>
    <w:rsid w:val="00A35A93"/>
    <w:rsid w:val="00A36C62"/>
    <w:rsid w:val="00A36FD9"/>
    <w:rsid w:val="00A376E4"/>
    <w:rsid w:val="00A37851"/>
    <w:rsid w:val="00A40852"/>
    <w:rsid w:val="00A40FEE"/>
    <w:rsid w:val="00A41525"/>
    <w:rsid w:val="00A42C42"/>
    <w:rsid w:val="00A43F94"/>
    <w:rsid w:val="00A44933"/>
    <w:rsid w:val="00A44B07"/>
    <w:rsid w:val="00A44D9F"/>
    <w:rsid w:val="00A44DCD"/>
    <w:rsid w:val="00A44F8F"/>
    <w:rsid w:val="00A450B2"/>
    <w:rsid w:val="00A45D42"/>
    <w:rsid w:val="00A47B8E"/>
    <w:rsid w:val="00A50450"/>
    <w:rsid w:val="00A50BC9"/>
    <w:rsid w:val="00A50D23"/>
    <w:rsid w:val="00A50DCC"/>
    <w:rsid w:val="00A522B3"/>
    <w:rsid w:val="00A522BC"/>
    <w:rsid w:val="00A525D6"/>
    <w:rsid w:val="00A5274C"/>
    <w:rsid w:val="00A52F9A"/>
    <w:rsid w:val="00A52FA9"/>
    <w:rsid w:val="00A535BB"/>
    <w:rsid w:val="00A537F2"/>
    <w:rsid w:val="00A5406C"/>
    <w:rsid w:val="00A542BB"/>
    <w:rsid w:val="00A54550"/>
    <w:rsid w:val="00A5468F"/>
    <w:rsid w:val="00A54866"/>
    <w:rsid w:val="00A54DEC"/>
    <w:rsid w:val="00A54E6E"/>
    <w:rsid w:val="00A54F1E"/>
    <w:rsid w:val="00A55221"/>
    <w:rsid w:val="00A55756"/>
    <w:rsid w:val="00A55BBE"/>
    <w:rsid w:val="00A56862"/>
    <w:rsid w:val="00A568B6"/>
    <w:rsid w:val="00A56BB1"/>
    <w:rsid w:val="00A60541"/>
    <w:rsid w:val="00A60EE5"/>
    <w:rsid w:val="00A610D6"/>
    <w:rsid w:val="00A6132D"/>
    <w:rsid w:val="00A62930"/>
    <w:rsid w:val="00A6335B"/>
    <w:rsid w:val="00A63BB9"/>
    <w:rsid w:val="00A644FA"/>
    <w:rsid w:val="00A65F51"/>
    <w:rsid w:val="00A662B9"/>
    <w:rsid w:val="00A664C2"/>
    <w:rsid w:val="00A66A12"/>
    <w:rsid w:val="00A66A8A"/>
    <w:rsid w:val="00A67152"/>
    <w:rsid w:val="00A6767D"/>
    <w:rsid w:val="00A678BD"/>
    <w:rsid w:val="00A6792C"/>
    <w:rsid w:val="00A67AE1"/>
    <w:rsid w:val="00A67E89"/>
    <w:rsid w:val="00A705DA"/>
    <w:rsid w:val="00A7062F"/>
    <w:rsid w:val="00A70F8E"/>
    <w:rsid w:val="00A7122F"/>
    <w:rsid w:val="00A71442"/>
    <w:rsid w:val="00A721AD"/>
    <w:rsid w:val="00A732D6"/>
    <w:rsid w:val="00A7373D"/>
    <w:rsid w:val="00A73CA4"/>
    <w:rsid w:val="00A7401F"/>
    <w:rsid w:val="00A741F9"/>
    <w:rsid w:val="00A74817"/>
    <w:rsid w:val="00A74EF5"/>
    <w:rsid w:val="00A75134"/>
    <w:rsid w:val="00A755B2"/>
    <w:rsid w:val="00A7591D"/>
    <w:rsid w:val="00A75D77"/>
    <w:rsid w:val="00A76516"/>
    <w:rsid w:val="00A7658F"/>
    <w:rsid w:val="00A77428"/>
    <w:rsid w:val="00A77889"/>
    <w:rsid w:val="00A77987"/>
    <w:rsid w:val="00A779D0"/>
    <w:rsid w:val="00A77C08"/>
    <w:rsid w:val="00A77CDD"/>
    <w:rsid w:val="00A77E18"/>
    <w:rsid w:val="00A817A0"/>
    <w:rsid w:val="00A81D9E"/>
    <w:rsid w:val="00A82556"/>
    <w:rsid w:val="00A83123"/>
    <w:rsid w:val="00A83638"/>
    <w:rsid w:val="00A85424"/>
    <w:rsid w:val="00A857F7"/>
    <w:rsid w:val="00A86363"/>
    <w:rsid w:val="00A864A1"/>
    <w:rsid w:val="00A8691A"/>
    <w:rsid w:val="00A87090"/>
    <w:rsid w:val="00A87CC0"/>
    <w:rsid w:val="00A90390"/>
    <w:rsid w:val="00A906DF"/>
    <w:rsid w:val="00A910C7"/>
    <w:rsid w:val="00A91217"/>
    <w:rsid w:val="00A9197C"/>
    <w:rsid w:val="00A91EB4"/>
    <w:rsid w:val="00A924A6"/>
    <w:rsid w:val="00A9250D"/>
    <w:rsid w:val="00A930AF"/>
    <w:rsid w:val="00A93DEB"/>
    <w:rsid w:val="00A93F67"/>
    <w:rsid w:val="00A941DE"/>
    <w:rsid w:val="00A94364"/>
    <w:rsid w:val="00A94570"/>
    <w:rsid w:val="00A947A0"/>
    <w:rsid w:val="00A947EB"/>
    <w:rsid w:val="00A949AF"/>
    <w:rsid w:val="00A94A64"/>
    <w:rsid w:val="00A94B60"/>
    <w:rsid w:val="00A94C0B"/>
    <w:rsid w:val="00A94D9D"/>
    <w:rsid w:val="00A95C30"/>
    <w:rsid w:val="00A963ED"/>
    <w:rsid w:val="00A969AC"/>
    <w:rsid w:val="00A96A41"/>
    <w:rsid w:val="00A96BF4"/>
    <w:rsid w:val="00A974D6"/>
    <w:rsid w:val="00AA0DA3"/>
    <w:rsid w:val="00AA1199"/>
    <w:rsid w:val="00AA1737"/>
    <w:rsid w:val="00AA1774"/>
    <w:rsid w:val="00AA28FE"/>
    <w:rsid w:val="00AA2BB5"/>
    <w:rsid w:val="00AA314D"/>
    <w:rsid w:val="00AA323A"/>
    <w:rsid w:val="00AA36D0"/>
    <w:rsid w:val="00AA3A66"/>
    <w:rsid w:val="00AA4226"/>
    <w:rsid w:val="00AA46B7"/>
    <w:rsid w:val="00AA4B77"/>
    <w:rsid w:val="00AA4E4D"/>
    <w:rsid w:val="00AA5186"/>
    <w:rsid w:val="00AA6101"/>
    <w:rsid w:val="00AA71E7"/>
    <w:rsid w:val="00AB081B"/>
    <w:rsid w:val="00AB0832"/>
    <w:rsid w:val="00AB096D"/>
    <w:rsid w:val="00AB1099"/>
    <w:rsid w:val="00AB12BF"/>
    <w:rsid w:val="00AB1490"/>
    <w:rsid w:val="00AB159B"/>
    <w:rsid w:val="00AB1A70"/>
    <w:rsid w:val="00AB1E14"/>
    <w:rsid w:val="00AB247B"/>
    <w:rsid w:val="00AB24EF"/>
    <w:rsid w:val="00AB25CD"/>
    <w:rsid w:val="00AB2687"/>
    <w:rsid w:val="00AB2B84"/>
    <w:rsid w:val="00AB2DAC"/>
    <w:rsid w:val="00AB342C"/>
    <w:rsid w:val="00AB3DDD"/>
    <w:rsid w:val="00AB486C"/>
    <w:rsid w:val="00AB48FB"/>
    <w:rsid w:val="00AB4C5D"/>
    <w:rsid w:val="00AB50CE"/>
    <w:rsid w:val="00AB52AC"/>
    <w:rsid w:val="00AB5A84"/>
    <w:rsid w:val="00AB5D5A"/>
    <w:rsid w:val="00AB5E08"/>
    <w:rsid w:val="00AB6436"/>
    <w:rsid w:val="00AB6828"/>
    <w:rsid w:val="00AB795A"/>
    <w:rsid w:val="00AB7C5E"/>
    <w:rsid w:val="00AC00E9"/>
    <w:rsid w:val="00AC0A2E"/>
    <w:rsid w:val="00AC1197"/>
    <w:rsid w:val="00AC1245"/>
    <w:rsid w:val="00AC1BA0"/>
    <w:rsid w:val="00AC26BF"/>
    <w:rsid w:val="00AC29B6"/>
    <w:rsid w:val="00AC2D75"/>
    <w:rsid w:val="00AC3006"/>
    <w:rsid w:val="00AC32DC"/>
    <w:rsid w:val="00AC33CA"/>
    <w:rsid w:val="00AC3A98"/>
    <w:rsid w:val="00AC3C77"/>
    <w:rsid w:val="00AC4345"/>
    <w:rsid w:val="00AC4666"/>
    <w:rsid w:val="00AC46FA"/>
    <w:rsid w:val="00AC4E5F"/>
    <w:rsid w:val="00AC4FF1"/>
    <w:rsid w:val="00AC6479"/>
    <w:rsid w:val="00AC68B5"/>
    <w:rsid w:val="00AC7037"/>
    <w:rsid w:val="00AC7DC6"/>
    <w:rsid w:val="00AD00A7"/>
    <w:rsid w:val="00AD18C1"/>
    <w:rsid w:val="00AD1C42"/>
    <w:rsid w:val="00AD1F32"/>
    <w:rsid w:val="00AD207E"/>
    <w:rsid w:val="00AD21D1"/>
    <w:rsid w:val="00AD21D9"/>
    <w:rsid w:val="00AD24CE"/>
    <w:rsid w:val="00AD26E1"/>
    <w:rsid w:val="00AD36A7"/>
    <w:rsid w:val="00AD3879"/>
    <w:rsid w:val="00AD4702"/>
    <w:rsid w:val="00AD5A44"/>
    <w:rsid w:val="00AD5D66"/>
    <w:rsid w:val="00AD604B"/>
    <w:rsid w:val="00AD6170"/>
    <w:rsid w:val="00AD6207"/>
    <w:rsid w:val="00AD688B"/>
    <w:rsid w:val="00AD6BD5"/>
    <w:rsid w:val="00AD731D"/>
    <w:rsid w:val="00AD74BD"/>
    <w:rsid w:val="00AD766E"/>
    <w:rsid w:val="00AD7B93"/>
    <w:rsid w:val="00AD7BB5"/>
    <w:rsid w:val="00AE036C"/>
    <w:rsid w:val="00AE0ED3"/>
    <w:rsid w:val="00AE1197"/>
    <w:rsid w:val="00AE1529"/>
    <w:rsid w:val="00AE159C"/>
    <w:rsid w:val="00AE1ABD"/>
    <w:rsid w:val="00AE1D21"/>
    <w:rsid w:val="00AE2342"/>
    <w:rsid w:val="00AE2769"/>
    <w:rsid w:val="00AE34F7"/>
    <w:rsid w:val="00AE458C"/>
    <w:rsid w:val="00AE4A1F"/>
    <w:rsid w:val="00AE5539"/>
    <w:rsid w:val="00AE5C26"/>
    <w:rsid w:val="00AE6536"/>
    <w:rsid w:val="00AE6B7D"/>
    <w:rsid w:val="00AE6B9E"/>
    <w:rsid w:val="00AF13FD"/>
    <w:rsid w:val="00AF1821"/>
    <w:rsid w:val="00AF21AB"/>
    <w:rsid w:val="00AF3F9C"/>
    <w:rsid w:val="00AF415C"/>
    <w:rsid w:val="00AF5237"/>
    <w:rsid w:val="00AF531D"/>
    <w:rsid w:val="00AF598C"/>
    <w:rsid w:val="00AF5B51"/>
    <w:rsid w:val="00AF5F99"/>
    <w:rsid w:val="00AF6C9E"/>
    <w:rsid w:val="00AF6E42"/>
    <w:rsid w:val="00B00BAB"/>
    <w:rsid w:val="00B0255C"/>
    <w:rsid w:val="00B02667"/>
    <w:rsid w:val="00B029DE"/>
    <w:rsid w:val="00B02E37"/>
    <w:rsid w:val="00B03475"/>
    <w:rsid w:val="00B0365C"/>
    <w:rsid w:val="00B037EC"/>
    <w:rsid w:val="00B05868"/>
    <w:rsid w:val="00B05B02"/>
    <w:rsid w:val="00B05D5A"/>
    <w:rsid w:val="00B0697B"/>
    <w:rsid w:val="00B07114"/>
    <w:rsid w:val="00B072B7"/>
    <w:rsid w:val="00B076BE"/>
    <w:rsid w:val="00B07E8C"/>
    <w:rsid w:val="00B1054E"/>
    <w:rsid w:val="00B10CC0"/>
    <w:rsid w:val="00B1108F"/>
    <w:rsid w:val="00B11A00"/>
    <w:rsid w:val="00B11BEB"/>
    <w:rsid w:val="00B124E8"/>
    <w:rsid w:val="00B13181"/>
    <w:rsid w:val="00B13571"/>
    <w:rsid w:val="00B13CF2"/>
    <w:rsid w:val="00B14CF9"/>
    <w:rsid w:val="00B14F8A"/>
    <w:rsid w:val="00B15559"/>
    <w:rsid w:val="00B15766"/>
    <w:rsid w:val="00B161C2"/>
    <w:rsid w:val="00B16A8B"/>
    <w:rsid w:val="00B16AC2"/>
    <w:rsid w:val="00B16CA9"/>
    <w:rsid w:val="00B171FF"/>
    <w:rsid w:val="00B17CD5"/>
    <w:rsid w:val="00B200A6"/>
    <w:rsid w:val="00B20142"/>
    <w:rsid w:val="00B204A7"/>
    <w:rsid w:val="00B20812"/>
    <w:rsid w:val="00B20900"/>
    <w:rsid w:val="00B21115"/>
    <w:rsid w:val="00B212E1"/>
    <w:rsid w:val="00B21C6A"/>
    <w:rsid w:val="00B22235"/>
    <w:rsid w:val="00B23269"/>
    <w:rsid w:val="00B23B88"/>
    <w:rsid w:val="00B24191"/>
    <w:rsid w:val="00B2429C"/>
    <w:rsid w:val="00B24442"/>
    <w:rsid w:val="00B249DA"/>
    <w:rsid w:val="00B25B11"/>
    <w:rsid w:val="00B25D5D"/>
    <w:rsid w:val="00B25EB2"/>
    <w:rsid w:val="00B26AEF"/>
    <w:rsid w:val="00B27228"/>
    <w:rsid w:val="00B272FE"/>
    <w:rsid w:val="00B27799"/>
    <w:rsid w:val="00B27B94"/>
    <w:rsid w:val="00B309A4"/>
    <w:rsid w:val="00B320F9"/>
    <w:rsid w:val="00B32E3E"/>
    <w:rsid w:val="00B33138"/>
    <w:rsid w:val="00B34714"/>
    <w:rsid w:val="00B34890"/>
    <w:rsid w:val="00B34C98"/>
    <w:rsid w:val="00B34EEA"/>
    <w:rsid w:val="00B35EC7"/>
    <w:rsid w:val="00B36003"/>
    <w:rsid w:val="00B364FA"/>
    <w:rsid w:val="00B3660E"/>
    <w:rsid w:val="00B367B9"/>
    <w:rsid w:val="00B3693F"/>
    <w:rsid w:val="00B36C3E"/>
    <w:rsid w:val="00B37060"/>
    <w:rsid w:val="00B37A60"/>
    <w:rsid w:val="00B4031B"/>
    <w:rsid w:val="00B40980"/>
    <w:rsid w:val="00B41721"/>
    <w:rsid w:val="00B419CC"/>
    <w:rsid w:val="00B427F9"/>
    <w:rsid w:val="00B42C05"/>
    <w:rsid w:val="00B43088"/>
    <w:rsid w:val="00B4336B"/>
    <w:rsid w:val="00B435AE"/>
    <w:rsid w:val="00B440C9"/>
    <w:rsid w:val="00B44B7A"/>
    <w:rsid w:val="00B44E42"/>
    <w:rsid w:val="00B452E1"/>
    <w:rsid w:val="00B45323"/>
    <w:rsid w:val="00B45374"/>
    <w:rsid w:val="00B457E7"/>
    <w:rsid w:val="00B47653"/>
    <w:rsid w:val="00B4776C"/>
    <w:rsid w:val="00B505EF"/>
    <w:rsid w:val="00B514AD"/>
    <w:rsid w:val="00B51735"/>
    <w:rsid w:val="00B51776"/>
    <w:rsid w:val="00B52044"/>
    <w:rsid w:val="00B52122"/>
    <w:rsid w:val="00B533BB"/>
    <w:rsid w:val="00B53658"/>
    <w:rsid w:val="00B53EF1"/>
    <w:rsid w:val="00B53F9C"/>
    <w:rsid w:val="00B54272"/>
    <w:rsid w:val="00B54CFC"/>
    <w:rsid w:val="00B54D3F"/>
    <w:rsid w:val="00B550E8"/>
    <w:rsid w:val="00B56B7C"/>
    <w:rsid w:val="00B571A8"/>
    <w:rsid w:val="00B57277"/>
    <w:rsid w:val="00B5733A"/>
    <w:rsid w:val="00B57A49"/>
    <w:rsid w:val="00B57E8E"/>
    <w:rsid w:val="00B57F34"/>
    <w:rsid w:val="00B607A5"/>
    <w:rsid w:val="00B60B5A"/>
    <w:rsid w:val="00B6128C"/>
    <w:rsid w:val="00B6142D"/>
    <w:rsid w:val="00B61725"/>
    <w:rsid w:val="00B61CE9"/>
    <w:rsid w:val="00B62385"/>
    <w:rsid w:val="00B625F6"/>
    <w:rsid w:val="00B62FC7"/>
    <w:rsid w:val="00B63D1C"/>
    <w:rsid w:val="00B6472E"/>
    <w:rsid w:val="00B650C0"/>
    <w:rsid w:val="00B6523B"/>
    <w:rsid w:val="00B65297"/>
    <w:rsid w:val="00B65668"/>
    <w:rsid w:val="00B66636"/>
    <w:rsid w:val="00B66F39"/>
    <w:rsid w:val="00B71222"/>
    <w:rsid w:val="00B715E5"/>
    <w:rsid w:val="00B7171F"/>
    <w:rsid w:val="00B717A9"/>
    <w:rsid w:val="00B71D19"/>
    <w:rsid w:val="00B72600"/>
    <w:rsid w:val="00B72D09"/>
    <w:rsid w:val="00B7391C"/>
    <w:rsid w:val="00B73F4A"/>
    <w:rsid w:val="00B74549"/>
    <w:rsid w:val="00B74A91"/>
    <w:rsid w:val="00B74B33"/>
    <w:rsid w:val="00B7658C"/>
    <w:rsid w:val="00B76649"/>
    <w:rsid w:val="00B7708C"/>
    <w:rsid w:val="00B770AB"/>
    <w:rsid w:val="00B777C6"/>
    <w:rsid w:val="00B77FAC"/>
    <w:rsid w:val="00B802F4"/>
    <w:rsid w:val="00B81243"/>
    <w:rsid w:val="00B81267"/>
    <w:rsid w:val="00B82804"/>
    <w:rsid w:val="00B831AD"/>
    <w:rsid w:val="00B83B9B"/>
    <w:rsid w:val="00B83BDC"/>
    <w:rsid w:val="00B84293"/>
    <w:rsid w:val="00B8451C"/>
    <w:rsid w:val="00B84966"/>
    <w:rsid w:val="00B84EAA"/>
    <w:rsid w:val="00B85540"/>
    <w:rsid w:val="00B85928"/>
    <w:rsid w:val="00B86AE3"/>
    <w:rsid w:val="00B86BDD"/>
    <w:rsid w:val="00B86D55"/>
    <w:rsid w:val="00B879DF"/>
    <w:rsid w:val="00B87C47"/>
    <w:rsid w:val="00B900A0"/>
    <w:rsid w:val="00B900CF"/>
    <w:rsid w:val="00B90629"/>
    <w:rsid w:val="00B90841"/>
    <w:rsid w:val="00B91DD7"/>
    <w:rsid w:val="00B91E89"/>
    <w:rsid w:val="00B9205F"/>
    <w:rsid w:val="00B92F33"/>
    <w:rsid w:val="00B931A6"/>
    <w:rsid w:val="00B945DC"/>
    <w:rsid w:val="00B94D6E"/>
    <w:rsid w:val="00B953CF"/>
    <w:rsid w:val="00B955F8"/>
    <w:rsid w:val="00B95AEC"/>
    <w:rsid w:val="00B95B1F"/>
    <w:rsid w:val="00B95FB6"/>
    <w:rsid w:val="00B96265"/>
    <w:rsid w:val="00B96887"/>
    <w:rsid w:val="00B97108"/>
    <w:rsid w:val="00B972F2"/>
    <w:rsid w:val="00B9763D"/>
    <w:rsid w:val="00B97C9B"/>
    <w:rsid w:val="00BA0595"/>
    <w:rsid w:val="00BA10C2"/>
    <w:rsid w:val="00BA13E1"/>
    <w:rsid w:val="00BA1881"/>
    <w:rsid w:val="00BA1EE0"/>
    <w:rsid w:val="00BA1FCA"/>
    <w:rsid w:val="00BA2CA2"/>
    <w:rsid w:val="00BA35C1"/>
    <w:rsid w:val="00BA4B1D"/>
    <w:rsid w:val="00BA4B47"/>
    <w:rsid w:val="00BA4C8D"/>
    <w:rsid w:val="00BA5789"/>
    <w:rsid w:val="00BA596D"/>
    <w:rsid w:val="00BA5F54"/>
    <w:rsid w:val="00BA6451"/>
    <w:rsid w:val="00BA650A"/>
    <w:rsid w:val="00BA6C98"/>
    <w:rsid w:val="00BA728D"/>
    <w:rsid w:val="00BA737D"/>
    <w:rsid w:val="00BA7D1B"/>
    <w:rsid w:val="00BB0344"/>
    <w:rsid w:val="00BB0C3C"/>
    <w:rsid w:val="00BB0FA2"/>
    <w:rsid w:val="00BB1210"/>
    <w:rsid w:val="00BB1412"/>
    <w:rsid w:val="00BB180F"/>
    <w:rsid w:val="00BB19D3"/>
    <w:rsid w:val="00BB3675"/>
    <w:rsid w:val="00BB3CD7"/>
    <w:rsid w:val="00BB3DAB"/>
    <w:rsid w:val="00BB3ECA"/>
    <w:rsid w:val="00BB4007"/>
    <w:rsid w:val="00BB4B8D"/>
    <w:rsid w:val="00BB5E64"/>
    <w:rsid w:val="00BB67CF"/>
    <w:rsid w:val="00BB69C4"/>
    <w:rsid w:val="00BB69F2"/>
    <w:rsid w:val="00BB7A64"/>
    <w:rsid w:val="00BB7F57"/>
    <w:rsid w:val="00BC00DF"/>
    <w:rsid w:val="00BC0434"/>
    <w:rsid w:val="00BC0771"/>
    <w:rsid w:val="00BC0B15"/>
    <w:rsid w:val="00BC0ED2"/>
    <w:rsid w:val="00BC1463"/>
    <w:rsid w:val="00BC1F5C"/>
    <w:rsid w:val="00BC2565"/>
    <w:rsid w:val="00BC2824"/>
    <w:rsid w:val="00BC2AB5"/>
    <w:rsid w:val="00BC2D0F"/>
    <w:rsid w:val="00BC318E"/>
    <w:rsid w:val="00BC34FA"/>
    <w:rsid w:val="00BC40A7"/>
    <w:rsid w:val="00BC4EFC"/>
    <w:rsid w:val="00BC5125"/>
    <w:rsid w:val="00BC5415"/>
    <w:rsid w:val="00BC5470"/>
    <w:rsid w:val="00BC5C7D"/>
    <w:rsid w:val="00BC6541"/>
    <w:rsid w:val="00BC6809"/>
    <w:rsid w:val="00BC7192"/>
    <w:rsid w:val="00BC72B9"/>
    <w:rsid w:val="00BC73E2"/>
    <w:rsid w:val="00BC77E8"/>
    <w:rsid w:val="00BD10E0"/>
    <w:rsid w:val="00BD14BF"/>
    <w:rsid w:val="00BD3150"/>
    <w:rsid w:val="00BD3B5C"/>
    <w:rsid w:val="00BD463A"/>
    <w:rsid w:val="00BD5656"/>
    <w:rsid w:val="00BD5FAB"/>
    <w:rsid w:val="00BD6395"/>
    <w:rsid w:val="00BD63FE"/>
    <w:rsid w:val="00BD6D45"/>
    <w:rsid w:val="00BD72FE"/>
    <w:rsid w:val="00BD75DA"/>
    <w:rsid w:val="00BD7855"/>
    <w:rsid w:val="00BD7A7A"/>
    <w:rsid w:val="00BD7EB1"/>
    <w:rsid w:val="00BE023D"/>
    <w:rsid w:val="00BE0784"/>
    <w:rsid w:val="00BE09C3"/>
    <w:rsid w:val="00BE16BC"/>
    <w:rsid w:val="00BE218E"/>
    <w:rsid w:val="00BE24D5"/>
    <w:rsid w:val="00BE34A2"/>
    <w:rsid w:val="00BE4007"/>
    <w:rsid w:val="00BE4DEF"/>
    <w:rsid w:val="00BE6385"/>
    <w:rsid w:val="00BE6655"/>
    <w:rsid w:val="00BE6D12"/>
    <w:rsid w:val="00BE6E4C"/>
    <w:rsid w:val="00BE7007"/>
    <w:rsid w:val="00BE7103"/>
    <w:rsid w:val="00BE714D"/>
    <w:rsid w:val="00BF00A1"/>
    <w:rsid w:val="00BF0888"/>
    <w:rsid w:val="00BF0DEC"/>
    <w:rsid w:val="00BF1FAE"/>
    <w:rsid w:val="00BF2167"/>
    <w:rsid w:val="00BF261A"/>
    <w:rsid w:val="00BF3047"/>
    <w:rsid w:val="00BF5358"/>
    <w:rsid w:val="00BF6899"/>
    <w:rsid w:val="00BF698F"/>
    <w:rsid w:val="00BF7131"/>
    <w:rsid w:val="00C00407"/>
    <w:rsid w:val="00C01700"/>
    <w:rsid w:val="00C020EF"/>
    <w:rsid w:val="00C0385B"/>
    <w:rsid w:val="00C03ACE"/>
    <w:rsid w:val="00C03C70"/>
    <w:rsid w:val="00C03D53"/>
    <w:rsid w:val="00C03DFA"/>
    <w:rsid w:val="00C04D54"/>
    <w:rsid w:val="00C05C4D"/>
    <w:rsid w:val="00C05C5F"/>
    <w:rsid w:val="00C05E99"/>
    <w:rsid w:val="00C067A6"/>
    <w:rsid w:val="00C0695D"/>
    <w:rsid w:val="00C07DF9"/>
    <w:rsid w:val="00C07E3F"/>
    <w:rsid w:val="00C1006C"/>
    <w:rsid w:val="00C106F0"/>
    <w:rsid w:val="00C1084F"/>
    <w:rsid w:val="00C12043"/>
    <w:rsid w:val="00C126CE"/>
    <w:rsid w:val="00C12994"/>
    <w:rsid w:val="00C12AD7"/>
    <w:rsid w:val="00C1390D"/>
    <w:rsid w:val="00C13E2C"/>
    <w:rsid w:val="00C14098"/>
    <w:rsid w:val="00C1428D"/>
    <w:rsid w:val="00C147A7"/>
    <w:rsid w:val="00C149F7"/>
    <w:rsid w:val="00C158E8"/>
    <w:rsid w:val="00C1706A"/>
    <w:rsid w:val="00C17A66"/>
    <w:rsid w:val="00C17EA7"/>
    <w:rsid w:val="00C17F0F"/>
    <w:rsid w:val="00C202B9"/>
    <w:rsid w:val="00C20B58"/>
    <w:rsid w:val="00C210DB"/>
    <w:rsid w:val="00C215A9"/>
    <w:rsid w:val="00C219DD"/>
    <w:rsid w:val="00C219E2"/>
    <w:rsid w:val="00C21CEC"/>
    <w:rsid w:val="00C21E5C"/>
    <w:rsid w:val="00C220E5"/>
    <w:rsid w:val="00C23A5D"/>
    <w:rsid w:val="00C24882"/>
    <w:rsid w:val="00C24989"/>
    <w:rsid w:val="00C25180"/>
    <w:rsid w:val="00C25AF3"/>
    <w:rsid w:val="00C25F16"/>
    <w:rsid w:val="00C26064"/>
    <w:rsid w:val="00C265BB"/>
    <w:rsid w:val="00C26DA0"/>
    <w:rsid w:val="00C27735"/>
    <w:rsid w:val="00C30054"/>
    <w:rsid w:val="00C30F81"/>
    <w:rsid w:val="00C3187C"/>
    <w:rsid w:val="00C31A4A"/>
    <w:rsid w:val="00C31EA6"/>
    <w:rsid w:val="00C33FE8"/>
    <w:rsid w:val="00C341CD"/>
    <w:rsid w:val="00C34DDA"/>
    <w:rsid w:val="00C3522F"/>
    <w:rsid w:val="00C358A2"/>
    <w:rsid w:val="00C35A17"/>
    <w:rsid w:val="00C35D1C"/>
    <w:rsid w:val="00C35E58"/>
    <w:rsid w:val="00C36DD8"/>
    <w:rsid w:val="00C3722A"/>
    <w:rsid w:val="00C40389"/>
    <w:rsid w:val="00C40938"/>
    <w:rsid w:val="00C41200"/>
    <w:rsid w:val="00C41D6D"/>
    <w:rsid w:val="00C4280B"/>
    <w:rsid w:val="00C429A7"/>
    <w:rsid w:val="00C429F0"/>
    <w:rsid w:val="00C42C2B"/>
    <w:rsid w:val="00C443C6"/>
    <w:rsid w:val="00C44894"/>
    <w:rsid w:val="00C44E5A"/>
    <w:rsid w:val="00C47253"/>
    <w:rsid w:val="00C4768D"/>
    <w:rsid w:val="00C47F33"/>
    <w:rsid w:val="00C50BAD"/>
    <w:rsid w:val="00C51297"/>
    <w:rsid w:val="00C52467"/>
    <w:rsid w:val="00C528DB"/>
    <w:rsid w:val="00C52B2A"/>
    <w:rsid w:val="00C52CBE"/>
    <w:rsid w:val="00C533EB"/>
    <w:rsid w:val="00C535A1"/>
    <w:rsid w:val="00C53E7E"/>
    <w:rsid w:val="00C54C50"/>
    <w:rsid w:val="00C550D5"/>
    <w:rsid w:val="00C557CC"/>
    <w:rsid w:val="00C563DE"/>
    <w:rsid w:val="00C56CF2"/>
    <w:rsid w:val="00C56FAC"/>
    <w:rsid w:val="00C57FB7"/>
    <w:rsid w:val="00C60309"/>
    <w:rsid w:val="00C6066D"/>
    <w:rsid w:val="00C61653"/>
    <w:rsid w:val="00C62193"/>
    <w:rsid w:val="00C62599"/>
    <w:rsid w:val="00C6262A"/>
    <w:rsid w:val="00C629D6"/>
    <w:rsid w:val="00C62D6D"/>
    <w:rsid w:val="00C6338B"/>
    <w:rsid w:val="00C63787"/>
    <w:rsid w:val="00C6378E"/>
    <w:rsid w:val="00C639E8"/>
    <w:rsid w:val="00C64569"/>
    <w:rsid w:val="00C64DE7"/>
    <w:rsid w:val="00C64FEA"/>
    <w:rsid w:val="00C65EE7"/>
    <w:rsid w:val="00C66257"/>
    <w:rsid w:val="00C66CAF"/>
    <w:rsid w:val="00C66CDD"/>
    <w:rsid w:val="00C66DD1"/>
    <w:rsid w:val="00C671F5"/>
    <w:rsid w:val="00C67F90"/>
    <w:rsid w:val="00C7013E"/>
    <w:rsid w:val="00C70458"/>
    <w:rsid w:val="00C7047E"/>
    <w:rsid w:val="00C70567"/>
    <w:rsid w:val="00C70C47"/>
    <w:rsid w:val="00C70EAE"/>
    <w:rsid w:val="00C70F0A"/>
    <w:rsid w:val="00C70F69"/>
    <w:rsid w:val="00C715C7"/>
    <w:rsid w:val="00C719EE"/>
    <w:rsid w:val="00C71F89"/>
    <w:rsid w:val="00C71FF4"/>
    <w:rsid w:val="00C72803"/>
    <w:rsid w:val="00C72DF5"/>
    <w:rsid w:val="00C72EC9"/>
    <w:rsid w:val="00C730C5"/>
    <w:rsid w:val="00C7356F"/>
    <w:rsid w:val="00C764A3"/>
    <w:rsid w:val="00C77670"/>
    <w:rsid w:val="00C77CE5"/>
    <w:rsid w:val="00C77E12"/>
    <w:rsid w:val="00C8005E"/>
    <w:rsid w:val="00C8025C"/>
    <w:rsid w:val="00C80A99"/>
    <w:rsid w:val="00C80F3E"/>
    <w:rsid w:val="00C81702"/>
    <w:rsid w:val="00C81D02"/>
    <w:rsid w:val="00C81F4C"/>
    <w:rsid w:val="00C8211A"/>
    <w:rsid w:val="00C82931"/>
    <w:rsid w:val="00C83198"/>
    <w:rsid w:val="00C83AA1"/>
    <w:rsid w:val="00C84419"/>
    <w:rsid w:val="00C8443B"/>
    <w:rsid w:val="00C84AE4"/>
    <w:rsid w:val="00C84B94"/>
    <w:rsid w:val="00C85635"/>
    <w:rsid w:val="00C86A3E"/>
    <w:rsid w:val="00C87729"/>
    <w:rsid w:val="00C87A41"/>
    <w:rsid w:val="00C91306"/>
    <w:rsid w:val="00C91979"/>
    <w:rsid w:val="00C91D31"/>
    <w:rsid w:val="00C928AC"/>
    <w:rsid w:val="00C9396F"/>
    <w:rsid w:val="00C94020"/>
    <w:rsid w:val="00C94E70"/>
    <w:rsid w:val="00C950C4"/>
    <w:rsid w:val="00C950E0"/>
    <w:rsid w:val="00C950EC"/>
    <w:rsid w:val="00C9522D"/>
    <w:rsid w:val="00C95939"/>
    <w:rsid w:val="00C95967"/>
    <w:rsid w:val="00C96FD9"/>
    <w:rsid w:val="00C97B99"/>
    <w:rsid w:val="00C97C27"/>
    <w:rsid w:val="00CA0209"/>
    <w:rsid w:val="00CA049D"/>
    <w:rsid w:val="00CA06AD"/>
    <w:rsid w:val="00CA08DA"/>
    <w:rsid w:val="00CA09D4"/>
    <w:rsid w:val="00CA0FC0"/>
    <w:rsid w:val="00CA123B"/>
    <w:rsid w:val="00CA2565"/>
    <w:rsid w:val="00CA2977"/>
    <w:rsid w:val="00CA3419"/>
    <w:rsid w:val="00CA37AF"/>
    <w:rsid w:val="00CA37F6"/>
    <w:rsid w:val="00CA3BD9"/>
    <w:rsid w:val="00CA3C54"/>
    <w:rsid w:val="00CA3F76"/>
    <w:rsid w:val="00CA4230"/>
    <w:rsid w:val="00CA478C"/>
    <w:rsid w:val="00CA57C3"/>
    <w:rsid w:val="00CA5892"/>
    <w:rsid w:val="00CA5AE7"/>
    <w:rsid w:val="00CA5C5B"/>
    <w:rsid w:val="00CA625B"/>
    <w:rsid w:val="00CA63DD"/>
    <w:rsid w:val="00CA6505"/>
    <w:rsid w:val="00CA6A34"/>
    <w:rsid w:val="00CA6C23"/>
    <w:rsid w:val="00CA6F24"/>
    <w:rsid w:val="00CA7084"/>
    <w:rsid w:val="00CA7478"/>
    <w:rsid w:val="00CA7ECF"/>
    <w:rsid w:val="00CB0469"/>
    <w:rsid w:val="00CB06A2"/>
    <w:rsid w:val="00CB0976"/>
    <w:rsid w:val="00CB0B2F"/>
    <w:rsid w:val="00CB1088"/>
    <w:rsid w:val="00CB129B"/>
    <w:rsid w:val="00CB17A3"/>
    <w:rsid w:val="00CB183D"/>
    <w:rsid w:val="00CB21CD"/>
    <w:rsid w:val="00CB2268"/>
    <w:rsid w:val="00CB2461"/>
    <w:rsid w:val="00CB2C9E"/>
    <w:rsid w:val="00CB3DAF"/>
    <w:rsid w:val="00CB3EE1"/>
    <w:rsid w:val="00CB48B4"/>
    <w:rsid w:val="00CB5985"/>
    <w:rsid w:val="00CB62B0"/>
    <w:rsid w:val="00CB64B2"/>
    <w:rsid w:val="00CB743A"/>
    <w:rsid w:val="00CB7AA7"/>
    <w:rsid w:val="00CB7DA8"/>
    <w:rsid w:val="00CC07E5"/>
    <w:rsid w:val="00CC0911"/>
    <w:rsid w:val="00CC0B71"/>
    <w:rsid w:val="00CC0BEC"/>
    <w:rsid w:val="00CC0D72"/>
    <w:rsid w:val="00CC165D"/>
    <w:rsid w:val="00CC1A8B"/>
    <w:rsid w:val="00CC1F2A"/>
    <w:rsid w:val="00CC364E"/>
    <w:rsid w:val="00CC394D"/>
    <w:rsid w:val="00CC3ACF"/>
    <w:rsid w:val="00CC4DB1"/>
    <w:rsid w:val="00CC5F4B"/>
    <w:rsid w:val="00CC6409"/>
    <w:rsid w:val="00CC65A7"/>
    <w:rsid w:val="00CC6C9C"/>
    <w:rsid w:val="00CC70F8"/>
    <w:rsid w:val="00CC7A82"/>
    <w:rsid w:val="00CC7B5F"/>
    <w:rsid w:val="00CD0617"/>
    <w:rsid w:val="00CD0933"/>
    <w:rsid w:val="00CD0EEC"/>
    <w:rsid w:val="00CD134C"/>
    <w:rsid w:val="00CD13EC"/>
    <w:rsid w:val="00CD14B7"/>
    <w:rsid w:val="00CD18BB"/>
    <w:rsid w:val="00CD1E5D"/>
    <w:rsid w:val="00CD2134"/>
    <w:rsid w:val="00CD2233"/>
    <w:rsid w:val="00CD2279"/>
    <w:rsid w:val="00CD23B3"/>
    <w:rsid w:val="00CD3205"/>
    <w:rsid w:val="00CD4177"/>
    <w:rsid w:val="00CD4CE3"/>
    <w:rsid w:val="00CD4DEF"/>
    <w:rsid w:val="00CD51F5"/>
    <w:rsid w:val="00CD5795"/>
    <w:rsid w:val="00CD5E90"/>
    <w:rsid w:val="00CD72DD"/>
    <w:rsid w:val="00CD7745"/>
    <w:rsid w:val="00CD7D79"/>
    <w:rsid w:val="00CE17CE"/>
    <w:rsid w:val="00CE2078"/>
    <w:rsid w:val="00CE2274"/>
    <w:rsid w:val="00CE357C"/>
    <w:rsid w:val="00CE36AD"/>
    <w:rsid w:val="00CE4A5F"/>
    <w:rsid w:val="00CE4C3A"/>
    <w:rsid w:val="00CE53CA"/>
    <w:rsid w:val="00CE593B"/>
    <w:rsid w:val="00CE5D7D"/>
    <w:rsid w:val="00CE5F0D"/>
    <w:rsid w:val="00CE6EAE"/>
    <w:rsid w:val="00CE7046"/>
    <w:rsid w:val="00CE71F4"/>
    <w:rsid w:val="00CE7265"/>
    <w:rsid w:val="00CE7672"/>
    <w:rsid w:val="00CF017B"/>
    <w:rsid w:val="00CF08F0"/>
    <w:rsid w:val="00CF0AAE"/>
    <w:rsid w:val="00CF0E75"/>
    <w:rsid w:val="00CF10D6"/>
    <w:rsid w:val="00CF1778"/>
    <w:rsid w:val="00CF1FAD"/>
    <w:rsid w:val="00CF219E"/>
    <w:rsid w:val="00CF2FB9"/>
    <w:rsid w:val="00CF3174"/>
    <w:rsid w:val="00CF3937"/>
    <w:rsid w:val="00CF3CDF"/>
    <w:rsid w:val="00CF3D01"/>
    <w:rsid w:val="00CF47E5"/>
    <w:rsid w:val="00CF566E"/>
    <w:rsid w:val="00CF589E"/>
    <w:rsid w:val="00CF5DCC"/>
    <w:rsid w:val="00CF64B5"/>
    <w:rsid w:val="00CF6638"/>
    <w:rsid w:val="00D00386"/>
    <w:rsid w:val="00D00AD5"/>
    <w:rsid w:val="00D017FE"/>
    <w:rsid w:val="00D021DD"/>
    <w:rsid w:val="00D029F2"/>
    <w:rsid w:val="00D04887"/>
    <w:rsid w:val="00D05190"/>
    <w:rsid w:val="00D051A6"/>
    <w:rsid w:val="00D060B7"/>
    <w:rsid w:val="00D0667F"/>
    <w:rsid w:val="00D0694F"/>
    <w:rsid w:val="00D07006"/>
    <w:rsid w:val="00D07A2A"/>
    <w:rsid w:val="00D07E5D"/>
    <w:rsid w:val="00D1044C"/>
    <w:rsid w:val="00D10D09"/>
    <w:rsid w:val="00D1117B"/>
    <w:rsid w:val="00D113DD"/>
    <w:rsid w:val="00D116D4"/>
    <w:rsid w:val="00D12F71"/>
    <w:rsid w:val="00D12F90"/>
    <w:rsid w:val="00D13013"/>
    <w:rsid w:val="00D134ED"/>
    <w:rsid w:val="00D137AE"/>
    <w:rsid w:val="00D14365"/>
    <w:rsid w:val="00D143AF"/>
    <w:rsid w:val="00D143E8"/>
    <w:rsid w:val="00D14B43"/>
    <w:rsid w:val="00D1538C"/>
    <w:rsid w:val="00D15954"/>
    <w:rsid w:val="00D15ADD"/>
    <w:rsid w:val="00D162C1"/>
    <w:rsid w:val="00D16C4A"/>
    <w:rsid w:val="00D16C77"/>
    <w:rsid w:val="00D16FAA"/>
    <w:rsid w:val="00D17198"/>
    <w:rsid w:val="00D17435"/>
    <w:rsid w:val="00D17663"/>
    <w:rsid w:val="00D17711"/>
    <w:rsid w:val="00D17C72"/>
    <w:rsid w:val="00D20247"/>
    <w:rsid w:val="00D21005"/>
    <w:rsid w:val="00D212F4"/>
    <w:rsid w:val="00D21439"/>
    <w:rsid w:val="00D225D9"/>
    <w:rsid w:val="00D22648"/>
    <w:rsid w:val="00D22DE7"/>
    <w:rsid w:val="00D23144"/>
    <w:rsid w:val="00D23189"/>
    <w:rsid w:val="00D23670"/>
    <w:rsid w:val="00D23960"/>
    <w:rsid w:val="00D242DA"/>
    <w:rsid w:val="00D24E97"/>
    <w:rsid w:val="00D2557B"/>
    <w:rsid w:val="00D257A6"/>
    <w:rsid w:val="00D259D1"/>
    <w:rsid w:val="00D25A66"/>
    <w:rsid w:val="00D25E59"/>
    <w:rsid w:val="00D265A9"/>
    <w:rsid w:val="00D273B3"/>
    <w:rsid w:val="00D277E9"/>
    <w:rsid w:val="00D30BB0"/>
    <w:rsid w:val="00D3151D"/>
    <w:rsid w:val="00D3194D"/>
    <w:rsid w:val="00D31D3A"/>
    <w:rsid w:val="00D32444"/>
    <w:rsid w:val="00D337BF"/>
    <w:rsid w:val="00D337F0"/>
    <w:rsid w:val="00D339AC"/>
    <w:rsid w:val="00D33C44"/>
    <w:rsid w:val="00D347A7"/>
    <w:rsid w:val="00D34B62"/>
    <w:rsid w:val="00D34BDD"/>
    <w:rsid w:val="00D35333"/>
    <w:rsid w:val="00D3543F"/>
    <w:rsid w:val="00D36B99"/>
    <w:rsid w:val="00D36BEE"/>
    <w:rsid w:val="00D36F47"/>
    <w:rsid w:val="00D4110F"/>
    <w:rsid w:val="00D41E5B"/>
    <w:rsid w:val="00D42122"/>
    <w:rsid w:val="00D423F3"/>
    <w:rsid w:val="00D42F66"/>
    <w:rsid w:val="00D42FDE"/>
    <w:rsid w:val="00D43076"/>
    <w:rsid w:val="00D4347C"/>
    <w:rsid w:val="00D43874"/>
    <w:rsid w:val="00D43D3E"/>
    <w:rsid w:val="00D44C0D"/>
    <w:rsid w:val="00D44CB3"/>
    <w:rsid w:val="00D44D63"/>
    <w:rsid w:val="00D45149"/>
    <w:rsid w:val="00D4525F"/>
    <w:rsid w:val="00D4529D"/>
    <w:rsid w:val="00D45638"/>
    <w:rsid w:val="00D45D59"/>
    <w:rsid w:val="00D46068"/>
    <w:rsid w:val="00D4608D"/>
    <w:rsid w:val="00D46394"/>
    <w:rsid w:val="00D46CA1"/>
    <w:rsid w:val="00D47083"/>
    <w:rsid w:val="00D47108"/>
    <w:rsid w:val="00D4757C"/>
    <w:rsid w:val="00D47BD5"/>
    <w:rsid w:val="00D47EF8"/>
    <w:rsid w:val="00D50400"/>
    <w:rsid w:val="00D514F2"/>
    <w:rsid w:val="00D51585"/>
    <w:rsid w:val="00D516B8"/>
    <w:rsid w:val="00D52B7B"/>
    <w:rsid w:val="00D52B9E"/>
    <w:rsid w:val="00D531D3"/>
    <w:rsid w:val="00D53265"/>
    <w:rsid w:val="00D540F4"/>
    <w:rsid w:val="00D550F0"/>
    <w:rsid w:val="00D552D2"/>
    <w:rsid w:val="00D553FC"/>
    <w:rsid w:val="00D5569F"/>
    <w:rsid w:val="00D556B0"/>
    <w:rsid w:val="00D5580F"/>
    <w:rsid w:val="00D56DD2"/>
    <w:rsid w:val="00D56F2D"/>
    <w:rsid w:val="00D5774B"/>
    <w:rsid w:val="00D6199E"/>
    <w:rsid w:val="00D629DB"/>
    <w:rsid w:val="00D632A5"/>
    <w:rsid w:val="00D6409E"/>
    <w:rsid w:val="00D6513A"/>
    <w:rsid w:val="00D65D4B"/>
    <w:rsid w:val="00D65D7F"/>
    <w:rsid w:val="00D663D7"/>
    <w:rsid w:val="00D665D1"/>
    <w:rsid w:val="00D66CDA"/>
    <w:rsid w:val="00D66F1E"/>
    <w:rsid w:val="00D674C4"/>
    <w:rsid w:val="00D677D8"/>
    <w:rsid w:val="00D67A68"/>
    <w:rsid w:val="00D7056E"/>
    <w:rsid w:val="00D7117F"/>
    <w:rsid w:val="00D71236"/>
    <w:rsid w:val="00D7169C"/>
    <w:rsid w:val="00D71A13"/>
    <w:rsid w:val="00D71BCF"/>
    <w:rsid w:val="00D7201E"/>
    <w:rsid w:val="00D7273F"/>
    <w:rsid w:val="00D7313D"/>
    <w:rsid w:val="00D756E0"/>
    <w:rsid w:val="00D75EAF"/>
    <w:rsid w:val="00D76572"/>
    <w:rsid w:val="00D76986"/>
    <w:rsid w:val="00D769A0"/>
    <w:rsid w:val="00D77234"/>
    <w:rsid w:val="00D772CB"/>
    <w:rsid w:val="00D776CC"/>
    <w:rsid w:val="00D77926"/>
    <w:rsid w:val="00D77CF0"/>
    <w:rsid w:val="00D8026A"/>
    <w:rsid w:val="00D803ED"/>
    <w:rsid w:val="00D804E7"/>
    <w:rsid w:val="00D808DF"/>
    <w:rsid w:val="00D81110"/>
    <w:rsid w:val="00D811F1"/>
    <w:rsid w:val="00D81467"/>
    <w:rsid w:val="00D81705"/>
    <w:rsid w:val="00D8280D"/>
    <w:rsid w:val="00D82827"/>
    <w:rsid w:val="00D82F5A"/>
    <w:rsid w:val="00D8351D"/>
    <w:rsid w:val="00D8352B"/>
    <w:rsid w:val="00D8418B"/>
    <w:rsid w:val="00D84E62"/>
    <w:rsid w:val="00D8503C"/>
    <w:rsid w:val="00D8560E"/>
    <w:rsid w:val="00D8601B"/>
    <w:rsid w:val="00D8634C"/>
    <w:rsid w:val="00D86393"/>
    <w:rsid w:val="00D865D3"/>
    <w:rsid w:val="00D867DD"/>
    <w:rsid w:val="00D868AD"/>
    <w:rsid w:val="00D86DA6"/>
    <w:rsid w:val="00D87A10"/>
    <w:rsid w:val="00D87F6D"/>
    <w:rsid w:val="00D90230"/>
    <w:rsid w:val="00D90498"/>
    <w:rsid w:val="00D90BBA"/>
    <w:rsid w:val="00D91203"/>
    <w:rsid w:val="00D9168B"/>
    <w:rsid w:val="00D91B66"/>
    <w:rsid w:val="00D9243B"/>
    <w:rsid w:val="00D924A1"/>
    <w:rsid w:val="00D93080"/>
    <w:rsid w:val="00D93166"/>
    <w:rsid w:val="00D93909"/>
    <w:rsid w:val="00D93F9D"/>
    <w:rsid w:val="00D93FE0"/>
    <w:rsid w:val="00D9416D"/>
    <w:rsid w:val="00D94623"/>
    <w:rsid w:val="00D94EE5"/>
    <w:rsid w:val="00D95D98"/>
    <w:rsid w:val="00D95E7F"/>
    <w:rsid w:val="00D964F7"/>
    <w:rsid w:val="00D970F6"/>
    <w:rsid w:val="00D976D5"/>
    <w:rsid w:val="00D979FC"/>
    <w:rsid w:val="00D97AB0"/>
    <w:rsid w:val="00D97B08"/>
    <w:rsid w:val="00D97B91"/>
    <w:rsid w:val="00D97CDE"/>
    <w:rsid w:val="00DA0BD0"/>
    <w:rsid w:val="00DA0FB3"/>
    <w:rsid w:val="00DA0FB7"/>
    <w:rsid w:val="00DA136B"/>
    <w:rsid w:val="00DA2E12"/>
    <w:rsid w:val="00DA2EEE"/>
    <w:rsid w:val="00DA3A75"/>
    <w:rsid w:val="00DA3D9B"/>
    <w:rsid w:val="00DA3EC9"/>
    <w:rsid w:val="00DA421A"/>
    <w:rsid w:val="00DA4BE3"/>
    <w:rsid w:val="00DA4F56"/>
    <w:rsid w:val="00DA5797"/>
    <w:rsid w:val="00DA589C"/>
    <w:rsid w:val="00DA616C"/>
    <w:rsid w:val="00DA6513"/>
    <w:rsid w:val="00DA6C54"/>
    <w:rsid w:val="00DA739C"/>
    <w:rsid w:val="00DA7DD6"/>
    <w:rsid w:val="00DB0DCC"/>
    <w:rsid w:val="00DB177B"/>
    <w:rsid w:val="00DB1D19"/>
    <w:rsid w:val="00DB2266"/>
    <w:rsid w:val="00DB2C07"/>
    <w:rsid w:val="00DB3137"/>
    <w:rsid w:val="00DB3DE5"/>
    <w:rsid w:val="00DB40E2"/>
    <w:rsid w:val="00DB4480"/>
    <w:rsid w:val="00DB47C6"/>
    <w:rsid w:val="00DB4B97"/>
    <w:rsid w:val="00DB5887"/>
    <w:rsid w:val="00DB6744"/>
    <w:rsid w:val="00DB74D6"/>
    <w:rsid w:val="00DB77BF"/>
    <w:rsid w:val="00DC03FE"/>
    <w:rsid w:val="00DC1ABB"/>
    <w:rsid w:val="00DC22A7"/>
    <w:rsid w:val="00DC22EC"/>
    <w:rsid w:val="00DC23F3"/>
    <w:rsid w:val="00DC2F47"/>
    <w:rsid w:val="00DC3B60"/>
    <w:rsid w:val="00DC4A2B"/>
    <w:rsid w:val="00DC4A2C"/>
    <w:rsid w:val="00DC57EE"/>
    <w:rsid w:val="00DC5BEE"/>
    <w:rsid w:val="00DC6555"/>
    <w:rsid w:val="00DC6C89"/>
    <w:rsid w:val="00DC7293"/>
    <w:rsid w:val="00DD0155"/>
    <w:rsid w:val="00DD0737"/>
    <w:rsid w:val="00DD18CE"/>
    <w:rsid w:val="00DD2F73"/>
    <w:rsid w:val="00DD33BD"/>
    <w:rsid w:val="00DD3B71"/>
    <w:rsid w:val="00DD46EA"/>
    <w:rsid w:val="00DD4D72"/>
    <w:rsid w:val="00DD503F"/>
    <w:rsid w:val="00DD6C81"/>
    <w:rsid w:val="00DD6F7A"/>
    <w:rsid w:val="00DD70E2"/>
    <w:rsid w:val="00DD7109"/>
    <w:rsid w:val="00DD7D36"/>
    <w:rsid w:val="00DE0438"/>
    <w:rsid w:val="00DE1313"/>
    <w:rsid w:val="00DE1CF5"/>
    <w:rsid w:val="00DE1D99"/>
    <w:rsid w:val="00DE1FAB"/>
    <w:rsid w:val="00DE2556"/>
    <w:rsid w:val="00DE3E4F"/>
    <w:rsid w:val="00DE3EEB"/>
    <w:rsid w:val="00DE5614"/>
    <w:rsid w:val="00DE5855"/>
    <w:rsid w:val="00DE58B7"/>
    <w:rsid w:val="00DE5FAA"/>
    <w:rsid w:val="00DE755E"/>
    <w:rsid w:val="00DE7716"/>
    <w:rsid w:val="00DF064B"/>
    <w:rsid w:val="00DF0A5B"/>
    <w:rsid w:val="00DF1187"/>
    <w:rsid w:val="00DF1704"/>
    <w:rsid w:val="00DF2885"/>
    <w:rsid w:val="00DF2CD0"/>
    <w:rsid w:val="00DF2D10"/>
    <w:rsid w:val="00DF351B"/>
    <w:rsid w:val="00DF362B"/>
    <w:rsid w:val="00DF3F51"/>
    <w:rsid w:val="00DF64B0"/>
    <w:rsid w:val="00DF65C3"/>
    <w:rsid w:val="00DF6E30"/>
    <w:rsid w:val="00DF6E7B"/>
    <w:rsid w:val="00E01FA7"/>
    <w:rsid w:val="00E02CE1"/>
    <w:rsid w:val="00E0319D"/>
    <w:rsid w:val="00E03484"/>
    <w:rsid w:val="00E036D0"/>
    <w:rsid w:val="00E04282"/>
    <w:rsid w:val="00E04487"/>
    <w:rsid w:val="00E046A0"/>
    <w:rsid w:val="00E04F4C"/>
    <w:rsid w:val="00E0625E"/>
    <w:rsid w:val="00E064B9"/>
    <w:rsid w:val="00E06B11"/>
    <w:rsid w:val="00E07698"/>
    <w:rsid w:val="00E1018E"/>
    <w:rsid w:val="00E10893"/>
    <w:rsid w:val="00E110D3"/>
    <w:rsid w:val="00E12848"/>
    <w:rsid w:val="00E12A7B"/>
    <w:rsid w:val="00E12E28"/>
    <w:rsid w:val="00E14263"/>
    <w:rsid w:val="00E1566F"/>
    <w:rsid w:val="00E15933"/>
    <w:rsid w:val="00E15CC1"/>
    <w:rsid w:val="00E16530"/>
    <w:rsid w:val="00E168E6"/>
    <w:rsid w:val="00E16EEA"/>
    <w:rsid w:val="00E20349"/>
    <w:rsid w:val="00E205A4"/>
    <w:rsid w:val="00E20DEE"/>
    <w:rsid w:val="00E20FB1"/>
    <w:rsid w:val="00E211C7"/>
    <w:rsid w:val="00E21371"/>
    <w:rsid w:val="00E21F96"/>
    <w:rsid w:val="00E2265C"/>
    <w:rsid w:val="00E22A65"/>
    <w:rsid w:val="00E22B09"/>
    <w:rsid w:val="00E23E08"/>
    <w:rsid w:val="00E24139"/>
    <w:rsid w:val="00E24638"/>
    <w:rsid w:val="00E24F00"/>
    <w:rsid w:val="00E2557C"/>
    <w:rsid w:val="00E25EF0"/>
    <w:rsid w:val="00E2615A"/>
    <w:rsid w:val="00E2652D"/>
    <w:rsid w:val="00E272E9"/>
    <w:rsid w:val="00E27B18"/>
    <w:rsid w:val="00E27C16"/>
    <w:rsid w:val="00E305AD"/>
    <w:rsid w:val="00E30DBD"/>
    <w:rsid w:val="00E31216"/>
    <w:rsid w:val="00E319F7"/>
    <w:rsid w:val="00E31A5D"/>
    <w:rsid w:val="00E31CBF"/>
    <w:rsid w:val="00E32439"/>
    <w:rsid w:val="00E327B3"/>
    <w:rsid w:val="00E327F5"/>
    <w:rsid w:val="00E33478"/>
    <w:rsid w:val="00E33EAB"/>
    <w:rsid w:val="00E34083"/>
    <w:rsid w:val="00E34735"/>
    <w:rsid w:val="00E349E5"/>
    <w:rsid w:val="00E34D88"/>
    <w:rsid w:val="00E35AF8"/>
    <w:rsid w:val="00E35CF8"/>
    <w:rsid w:val="00E35D74"/>
    <w:rsid w:val="00E362F4"/>
    <w:rsid w:val="00E36627"/>
    <w:rsid w:val="00E36819"/>
    <w:rsid w:val="00E3687E"/>
    <w:rsid w:val="00E36EBD"/>
    <w:rsid w:val="00E37A58"/>
    <w:rsid w:val="00E40267"/>
    <w:rsid w:val="00E403E6"/>
    <w:rsid w:val="00E40617"/>
    <w:rsid w:val="00E411D2"/>
    <w:rsid w:val="00E41760"/>
    <w:rsid w:val="00E4184C"/>
    <w:rsid w:val="00E41AA9"/>
    <w:rsid w:val="00E41CBC"/>
    <w:rsid w:val="00E41F76"/>
    <w:rsid w:val="00E42048"/>
    <w:rsid w:val="00E42153"/>
    <w:rsid w:val="00E425DA"/>
    <w:rsid w:val="00E427AD"/>
    <w:rsid w:val="00E428F9"/>
    <w:rsid w:val="00E42E9A"/>
    <w:rsid w:val="00E44350"/>
    <w:rsid w:val="00E45457"/>
    <w:rsid w:val="00E45724"/>
    <w:rsid w:val="00E4573A"/>
    <w:rsid w:val="00E460EA"/>
    <w:rsid w:val="00E46879"/>
    <w:rsid w:val="00E47B84"/>
    <w:rsid w:val="00E504B4"/>
    <w:rsid w:val="00E50B05"/>
    <w:rsid w:val="00E5132B"/>
    <w:rsid w:val="00E514CD"/>
    <w:rsid w:val="00E515E0"/>
    <w:rsid w:val="00E51696"/>
    <w:rsid w:val="00E5170F"/>
    <w:rsid w:val="00E51B94"/>
    <w:rsid w:val="00E51E26"/>
    <w:rsid w:val="00E51E2D"/>
    <w:rsid w:val="00E51F31"/>
    <w:rsid w:val="00E522C4"/>
    <w:rsid w:val="00E52558"/>
    <w:rsid w:val="00E52DEF"/>
    <w:rsid w:val="00E53100"/>
    <w:rsid w:val="00E54139"/>
    <w:rsid w:val="00E561DE"/>
    <w:rsid w:val="00E56930"/>
    <w:rsid w:val="00E56F5A"/>
    <w:rsid w:val="00E57840"/>
    <w:rsid w:val="00E612DC"/>
    <w:rsid w:val="00E613D6"/>
    <w:rsid w:val="00E6148B"/>
    <w:rsid w:val="00E61F55"/>
    <w:rsid w:val="00E62603"/>
    <w:rsid w:val="00E62757"/>
    <w:rsid w:val="00E63FB2"/>
    <w:rsid w:val="00E64D5F"/>
    <w:rsid w:val="00E64F44"/>
    <w:rsid w:val="00E674CE"/>
    <w:rsid w:val="00E6784B"/>
    <w:rsid w:val="00E67DA8"/>
    <w:rsid w:val="00E71015"/>
    <w:rsid w:val="00E72CE6"/>
    <w:rsid w:val="00E7322F"/>
    <w:rsid w:val="00E732EB"/>
    <w:rsid w:val="00E739F8"/>
    <w:rsid w:val="00E74177"/>
    <w:rsid w:val="00E74224"/>
    <w:rsid w:val="00E742A0"/>
    <w:rsid w:val="00E743C9"/>
    <w:rsid w:val="00E7519A"/>
    <w:rsid w:val="00E808DF"/>
    <w:rsid w:val="00E80C45"/>
    <w:rsid w:val="00E80CB1"/>
    <w:rsid w:val="00E80DA4"/>
    <w:rsid w:val="00E833B2"/>
    <w:rsid w:val="00E83A9D"/>
    <w:rsid w:val="00E83CCC"/>
    <w:rsid w:val="00E8585C"/>
    <w:rsid w:val="00E86701"/>
    <w:rsid w:val="00E86B2E"/>
    <w:rsid w:val="00E86B65"/>
    <w:rsid w:val="00E86D28"/>
    <w:rsid w:val="00E87292"/>
    <w:rsid w:val="00E87673"/>
    <w:rsid w:val="00E87EF5"/>
    <w:rsid w:val="00E904D2"/>
    <w:rsid w:val="00E90531"/>
    <w:rsid w:val="00E90768"/>
    <w:rsid w:val="00E91852"/>
    <w:rsid w:val="00E9211C"/>
    <w:rsid w:val="00E921B3"/>
    <w:rsid w:val="00E927B3"/>
    <w:rsid w:val="00E92EE3"/>
    <w:rsid w:val="00E930A9"/>
    <w:rsid w:val="00E931CF"/>
    <w:rsid w:val="00E95238"/>
    <w:rsid w:val="00E953B4"/>
    <w:rsid w:val="00E957E1"/>
    <w:rsid w:val="00E95849"/>
    <w:rsid w:val="00E95B49"/>
    <w:rsid w:val="00E9675D"/>
    <w:rsid w:val="00E97BFE"/>
    <w:rsid w:val="00EA0076"/>
    <w:rsid w:val="00EA1259"/>
    <w:rsid w:val="00EA16C0"/>
    <w:rsid w:val="00EA1773"/>
    <w:rsid w:val="00EA20DB"/>
    <w:rsid w:val="00EA2347"/>
    <w:rsid w:val="00EA2E54"/>
    <w:rsid w:val="00EA2F21"/>
    <w:rsid w:val="00EA3635"/>
    <w:rsid w:val="00EA3A9A"/>
    <w:rsid w:val="00EA3AF1"/>
    <w:rsid w:val="00EA4089"/>
    <w:rsid w:val="00EA4165"/>
    <w:rsid w:val="00EA4635"/>
    <w:rsid w:val="00EA48B1"/>
    <w:rsid w:val="00EA4FB1"/>
    <w:rsid w:val="00EA54B5"/>
    <w:rsid w:val="00EA6F41"/>
    <w:rsid w:val="00EA7139"/>
    <w:rsid w:val="00EA75A3"/>
    <w:rsid w:val="00EB0352"/>
    <w:rsid w:val="00EB0601"/>
    <w:rsid w:val="00EB08F6"/>
    <w:rsid w:val="00EB0C9B"/>
    <w:rsid w:val="00EB108D"/>
    <w:rsid w:val="00EB1956"/>
    <w:rsid w:val="00EB1BE1"/>
    <w:rsid w:val="00EB2734"/>
    <w:rsid w:val="00EB2BA9"/>
    <w:rsid w:val="00EB3621"/>
    <w:rsid w:val="00EB4DCB"/>
    <w:rsid w:val="00EB5C7C"/>
    <w:rsid w:val="00EB5DBD"/>
    <w:rsid w:val="00EB6086"/>
    <w:rsid w:val="00EB6BC0"/>
    <w:rsid w:val="00EB75EB"/>
    <w:rsid w:val="00EB7B13"/>
    <w:rsid w:val="00EC0130"/>
    <w:rsid w:val="00EC07E5"/>
    <w:rsid w:val="00EC0D52"/>
    <w:rsid w:val="00EC15EC"/>
    <w:rsid w:val="00EC1796"/>
    <w:rsid w:val="00EC254E"/>
    <w:rsid w:val="00EC280B"/>
    <w:rsid w:val="00EC2B73"/>
    <w:rsid w:val="00EC2DD2"/>
    <w:rsid w:val="00EC2E2E"/>
    <w:rsid w:val="00EC2E82"/>
    <w:rsid w:val="00EC4004"/>
    <w:rsid w:val="00EC4C20"/>
    <w:rsid w:val="00EC5918"/>
    <w:rsid w:val="00EC5B2A"/>
    <w:rsid w:val="00EC6811"/>
    <w:rsid w:val="00EC6E4C"/>
    <w:rsid w:val="00EC7F26"/>
    <w:rsid w:val="00ED0957"/>
    <w:rsid w:val="00ED1579"/>
    <w:rsid w:val="00ED15EF"/>
    <w:rsid w:val="00ED2249"/>
    <w:rsid w:val="00ED2C02"/>
    <w:rsid w:val="00ED31CD"/>
    <w:rsid w:val="00ED33CD"/>
    <w:rsid w:val="00ED3C91"/>
    <w:rsid w:val="00ED408F"/>
    <w:rsid w:val="00ED520D"/>
    <w:rsid w:val="00ED5A38"/>
    <w:rsid w:val="00ED5BE3"/>
    <w:rsid w:val="00ED5E62"/>
    <w:rsid w:val="00ED603E"/>
    <w:rsid w:val="00ED6CC2"/>
    <w:rsid w:val="00ED7DC2"/>
    <w:rsid w:val="00EE082D"/>
    <w:rsid w:val="00EE093F"/>
    <w:rsid w:val="00EE1978"/>
    <w:rsid w:val="00EE233D"/>
    <w:rsid w:val="00EE3F38"/>
    <w:rsid w:val="00EE4C6C"/>
    <w:rsid w:val="00EE4D7F"/>
    <w:rsid w:val="00EE545F"/>
    <w:rsid w:val="00EE596D"/>
    <w:rsid w:val="00EE6165"/>
    <w:rsid w:val="00EE68B6"/>
    <w:rsid w:val="00EE6CF2"/>
    <w:rsid w:val="00EE7FCF"/>
    <w:rsid w:val="00EF0427"/>
    <w:rsid w:val="00EF07C9"/>
    <w:rsid w:val="00EF1C19"/>
    <w:rsid w:val="00EF1D10"/>
    <w:rsid w:val="00EF227D"/>
    <w:rsid w:val="00EF3478"/>
    <w:rsid w:val="00EF3486"/>
    <w:rsid w:val="00EF36A4"/>
    <w:rsid w:val="00EF3ACF"/>
    <w:rsid w:val="00EF3D9F"/>
    <w:rsid w:val="00EF43A8"/>
    <w:rsid w:val="00EF4C39"/>
    <w:rsid w:val="00EF4F4B"/>
    <w:rsid w:val="00EF5138"/>
    <w:rsid w:val="00EF516B"/>
    <w:rsid w:val="00EF551E"/>
    <w:rsid w:val="00EF5C1D"/>
    <w:rsid w:val="00EF70A5"/>
    <w:rsid w:val="00EF768F"/>
    <w:rsid w:val="00F001A9"/>
    <w:rsid w:val="00F0026A"/>
    <w:rsid w:val="00F008E8"/>
    <w:rsid w:val="00F02368"/>
    <w:rsid w:val="00F02EDD"/>
    <w:rsid w:val="00F0353B"/>
    <w:rsid w:val="00F03E45"/>
    <w:rsid w:val="00F04129"/>
    <w:rsid w:val="00F048FD"/>
    <w:rsid w:val="00F050A9"/>
    <w:rsid w:val="00F0512C"/>
    <w:rsid w:val="00F058DC"/>
    <w:rsid w:val="00F062CF"/>
    <w:rsid w:val="00F06B44"/>
    <w:rsid w:val="00F06D02"/>
    <w:rsid w:val="00F071B6"/>
    <w:rsid w:val="00F07D7E"/>
    <w:rsid w:val="00F10016"/>
    <w:rsid w:val="00F10F07"/>
    <w:rsid w:val="00F12262"/>
    <w:rsid w:val="00F122AF"/>
    <w:rsid w:val="00F12AEB"/>
    <w:rsid w:val="00F142FF"/>
    <w:rsid w:val="00F14BE3"/>
    <w:rsid w:val="00F14CA6"/>
    <w:rsid w:val="00F151FB"/>
    <w:rsid w:val="00F159E4"/>
    <w:rsid w:val="00F1651E"/>
    <w:rsid w:val="00F1654C"/>
    <w:rsid w:val="00F169BB"/>
    <w:rsid w:val="00F16E3D"/>
    <w:rsid w:val="00F17853"/>
    <w:rsid w:val="00F20482"/>
    <w:rsid w:val="00F20729"/>
    <w:rsid w:val="00F20AC5"/>
    <w:rsid w:val="00F20C10"/>
    <w:rsid w:val="00F20F80"/>
    <w:rsid w:val="00F21DD2"/>
    <w:rsid w:val="00F227A9"/>
    <w:rsid w:val="00F22CF1"/>
    <w:rsid w:val="00F22E49"/>
    <w:rsid w:val="00F23377"/>
    <w:rsid w:val="00F245B5"/>
    <w:rsid w:val="00F2562B"/>
    <w:rsid w:val="00F256EC"/>
    <w:rsid w:val="00F25B6C"/>
    <w:rsid w:val="00F2637D"/>
    <w:rsid w:val="00F26A3B"/>
    <w:rsid w:val="00F272DE"/>
    <w:rsid w:val="00F27521"/>
    <w:rsid w:val="00F30693"/>
    <w:rsid w:val="00F307A6"/>
    <w:rsid w:val="00F30AA5"/>
    <w:rsid w:val="00F31861"/>
    <w:rsid w:val="00F321D4"/>
    <w:rsid w:val="00F32BF8"/>
    <w:rsid w:val="00F33B4E"/>
    <w:rsid w:val="00F34260"/>
    <w:rsid w:val="00F34BBA"/>
    <w:rsid w:val="00F359CD"/>
    <w:rsid w:val="00F3613D"/>
    <w:rsid w:val="00F36528"/>
    <w:rsid w:val="00F36ACB"/>
    <w:rsid w:val="00F37A9A"/>
    <w:rsid w:val="00F40118"/>
    <w:rsid w:val="00F40144"/>
    <w:rsid w:val="00F4020C"/>
    <w:rsid w:val="00F40F6A"/>
    <w:rsid w:val="00F41252"/>
    <w:rsid w:val="00F423E6"/>
    <w:rsid w:val="00F425B3"/>
    <w:rsid w:val="00F4280D"/>
    <w:rsid w:val="00F42A73"/>
    <w:rsid w:val="00F42C67"/>
    <w:rsid w:val="00F432B2"/>
    <w:rsid w:val="00F435AD"/>
    <w:rsid w:val="00F43A86"/>
    <w:rsid w:val="00F43F82"/>
    <w:rsid w:val="00F4427F"/>
    <w:rsid w:val="00F4491B"/>
    <w:rsid w:val="00F44FC2"/>
    <w:rsid w:val="00F458A2"/>
    <w:rsid w:val="00F45AF4"/>
    <w:rsid w:val="00F46210"/>
    <w:rsid w:val="00F46C42"/>
    <w:rsid w:val="00F477CF"/>
    <w:rsid w:val="00F502B5"/>
    <w:rsid w:val="00F50468"/>
    <w:rsid w:val="00F50690"/>
    <w:rsid w:val="00F509A3"/>
    <w:rsid w:val="00F50E0D"/>
    <w:rsid w:val="00F520AC"/>
    <w:rsid w:val="00F522DE"/>
    <w:rsid w:val="00F52459"/>
    <w:rsid w:val="00F528F7"/>
    <w:rsid w:val="00F52FAC"/>
    <w:rsid w:val="00F53419"/>
    <w:rsid w:val="00F54630"/>
    <w:rsid w:val="00F54A45"/>
    <w:rsid w:val="00F56A36"/>
    <w:rsid w:val="00F56EA9"/>
    <w:rsid w:val="00F574F8"/>
    <w:rsid w:val="00F60077"/>
    <w:rsid w:val="00F6046F"/>
    <w:rsid w:val="00F60BEF"/>
    <w:rsid w:val="00F61140"/>
    <w:rsid w:val="00F61A42"/>
    <w:rsid w:val="00F6224D"/>
    <w:rsid w:val="00F62323"/>
    <w:rsid w:val="00F62660"/>
    <w:rsid w:val="00F628B3"/>
    <w:rsid w:val="00F6448D"/>
    <w:rsid w:val="00F647B9"/>
    <w:rsid w:val="00F65E40"/>
    <w:rsid w:val="00F663AB"/>
    <w:rsid w:val="00F66477"/>
    <w:rsid w:val="00F674DC"/>
    <w:rsid w:val="00F675E4"/>
    <w:rsid w:val="00F679C0"/>
    <w:rsid w:val="00F67AB4"/>
    <w:rsid w:val="00F7041A"/>
    <w:rsid w:val="00F710F7"/>
    <w:rsid w:val="00F712B0"/>
    <w:rsid w:val="00F71B7E"/>
    <w:rsid w:val="00F7207F"/>
    <w:rsid w:val="00F72197"/>
    <w:rsid w:val="00F72BD1"/>
    <w:rsid w:val="00F72CDE"/>
    <w:rsid w:val="00F72F54"/>
    <w:rsid w:val="00F732D7"/>
    <w:rsid w:val="00F73436"/>
    <w:rsid w:val="00F739AC"/>
    <w:rsid w:val="00F74367"/>
    <w:rsid w:val="00F7442C"/>
    <w:rsid w:val="00F74E73"/>
    <w:rsid w:val="00F75071"/>
    <w:rsid w:val="00F751C6"/>
    <w:rsid w:val="00F752DE"/>
    <w:rsid w:val="00F754D4"/>
    <w:rsid w:val="00F75562"/>
    <w:rsid w:val="00F757CC"/>
    <w:rsid w:val="00F767E3"/>
    <w:rsid w:val="00F76ED7"/>
    <w:rsid w:val="00F77615"/>
    <w:rsid w:val="00F77B9F"/>
    <w:rsid w:val="00F80C24"/>
    <w:rsid w:val="00F80E1E"/>
    <w:rsid w:val="00F81417"/>
    <w:rsid w:val="00F8235F"/>
    <w:rsid w:val="00F828E4"/>
    <w:rsid w:val="00F82AC2"/>
    <w:rsid w:val="00F82B78"/>
    <w:rsid w:val="00F83B50"/>
    <w:rsid w:val="00F8421F"/>
    <w:rsid w:val="00F84416"/>
    <w:rsid w:val="00F848DD"/>
    <w:rsid w:val="00F849B5"/>
    <w:rsid w:val="00F864B1"/>
    <w:rsid w:val="00F86BDC"/>
    <w:rsid w:val="00F87723"/>
    <w:rsid w:val="00F87CE2"/>
    <w:rsid w:val="00F90C35"/>
    <w:rsid w:val="00F9242F"/>
    <w:rsid w:val="00F927D5"/>
    <w:rsid w:val="00F92C2D"/>
    <w:rsid w:val="00F93C44"/>
    <w:rsid w:val="00F94188"/>
    <w:rsid w:val="00F9462C"/>
    <w:rsid w:val="00F9588D"/>
    <w:rsid w:val="00F96672"/>
    <w:rsid w:val="00F96749"/>
    <w:rsid w:val="00F96818"/>
    <w:rsid w:val="00F96AE2"/>
    <w:rsid w:val="00F97EBE"/>
    <w:rsid w:val="00FA0D60"/>
    <w:rsid w:val="00FA0D8F"/>
    <w:rsid w:val="00FA0EB1"/>
    <w:rsid w:val="00FA13DA"/>
    <w:rsid w:val="00FA2F28"/>
    <w:rsid w:val="00FA31A7"/>
    <w:rsid w:val="00FA34CC"/>
    <w:rsid w:val="00FA3890"/>
    <w:rsid w:val="00FA3AFF"/>
    <w:rsid w:val="00FA4A49"/>
    <w:rsid w:val="00FA6BAA"/>
    <w:rsid w:val="00FA7343"/>
    <w:rsid w:val="00FA77FD"/>
    <w:rsid w:val="00FB0BC1"/>
    <w:rsid w:val="00FB0DB8"/>
    <w:rsid w:val="00FB1576"/>
    <w:rsid w:val="00FB1774"/>
    <w:rsid w:val="00FB1D3E"/>
    <w:rsid w:val="00FB2346"/>
    <w:rsid w:val="00FB29C1"/>
    <w:rsid w:val="00FB2D7B"/>
    <w:rsid w:val="00FB3666"/>
    <w:rsid w:val="00FB389F"/>
    <w:rsid w:val="00FB3961"/>
    <w:rsid w:val="00FB3C34"/>
    <w:rsid w:val="00FB3DE8"/>
    <w:rsid w:val="00FB3FDE"/>
    <w:rsid w:val="00FB4980"/>
    <w:rsid w:val="00FB4ADB"/>
    <w:rsid w:val="00FB4FF0"/>
    <w:rsid w:val="00FB50E6"/>
    <w:rsid w:val="00FB5C34"/>
    <w:rsid w:val="00FB6D7D"/>
    <w:rsid w:val="00FB736F"/>
    <w:rsid w:val="00FB7711"/>
    <w:rsid w:val="00FC0B8E"/>
    <w:rsid w:val="00FC0C9A"/>
    <w:rsid w:val="00FC177F"/>
    <w:rsid w:val="00FC2009"/>
    <w:rsid w:val="00FC2507"/>
    <w:rsid w:val="00FC2F79"/>
    <w:rsid w:val="00FC3839"/>
    <w:rsid w:val="00FC3C3F"/>
    <w:rsid w:val="00FC42B4"/>
    <w:rsid w:val="00FC4348"/>
    <w:rsid w:val="00FC4C04"/>
    <w:rsid w:val="00FC4ED3"/>
    <w:rsid w:val="00FC50F6"/>
    <w:rsid w:val="00FC5D86"/>
    <w:rsid w:val="00FC6A83"/>
    <w:rsid w:val="00FC7230"/>
    <w:rsid w:val="00FC74ED"/>
    <w:rsid w:val="00FC7858"/>
    <w:rsid w:val="00FC7AAA"/>
    <w:rsid w:val="00FC7C0A"/>
    <w:rsid w:val="00FC7F70"/>
    <w:rsid w:val="00FD16C8"/>
    <w:rsid w:val="00FD2A2C"/>
    <w:rsid w:val="00FD2D1A"/>
    <w:rsid w:val="00FD4480"/>
    <w:rsid w:val="00FD4620"/>
    <w:rsid w:val="00FD4648"/>
    <w:rsid w:val="00FD4A5B"/>
    <w:rsid w:val="00FD4DED"/>
    <w:rsid w:val="00FD4E55"/>
    <w:rsid w:val="00FD527C"/>
    <w:rsid w:val="00FD59E9"/>
    <w:rsid w:val="00FD60A2"/>
    <w:rsid w:val="00FD60A5"/>
    <w:rsid w:val="00FD60C1"/>
    <w:rsid w:val="00FD64B7"/>
    <w:rsid w:val="00FD723F"/>
    <w:rsid w:val="00FD7255"/>
    <w:rsid w:val="00FD7B05"/>
    <w:rsid w:val="00FE26AC"/>
    <w:rsid w:val="00FE2C68"/>
    <w:rsid w:val="00FE2E10"/>
    <w:rsid w:val="00FE2FB3"/>
    <w:rsid w:val="00FE3744"/>
    <w:rsid w:val="00FE4A83"/>
    <w:rsid w:val="00FE5281"/>
    <w:rsid w:val="00FE59D2"/>
    <w:rsid w:val="00FE63B3"/>
    <w:rsid w:val="00FE70F3"/>
    <w:rsid w:val="00FE7BAE"/>
    <w:rsid w:val="00FF0164"/>
    <w:rsid w:val="00FF03F8"/>
    <w:rsid w:val="00FF0DAF"/>
    <w:rsid w:val="00FF1128"/>
    <w:rsid w:val="00FF11D9"/>
    <w:rsid w:val="00FF178D"/>
    <w:rsid w:val="00FF1D64"/>
    <w:rsid w:val="00FF4097"/>
    <w:rsid w:val="00FF49F9"/>
    <w:rsid w:val="00FF4EE0"/>
    <w:rsid w:val="00FF54AF"/>
    <w:rsid w:val="00FF6400"/>
    <w:rsid w:val="00FF66AE"/>
    <w:rsid w:val="00FF6A86"/>
    <w:rsid w:val="00FF6C0A"/>
    <w:rsid w:val="00FF7170"/>
    <w:rsid w:val="00FF71A2"/>
    <w:rsid w:val="00FF7D6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82ACA547-DEF2-4223-8290-7F35B043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SV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uiPriority="10"/>
    <w:lsdException w:name="Default Paragraph Font" w:locked="1"/>
    <w:lsdException w:name="Body Text" w:uiPriority="99"/>
    <w:lsdException w:name="Subtitle" w:locked="1" w:qFormat="1"/>
    <w:lsdException w:name="Body Text First Indent" w:uiPriority="99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09A3"/>
    <w:pPr>
      <w:jc w:val="both"/>
    </w:pPr>
    <w:rPr>
      <w:rFonts w:ascii="Museo Sans 100" w:hAnsi="Museo Sans 100"/>
      <w:szCs w:val="24"/>
      <w:lang w:val="es-ES_tradnl" w:eastAsia="es-ES"/>
    </w:rPr>
  </w:style>
  <w:style w:type="paragraph" w:styleId="Ttulo1">
    <w:name w:val="heading 1"/>
    <w:aliases w:val="Título 1 para Capitulos y apartado general"/>
    <w:basedOn w:val="Normal"/>
    <w:next w:val="Normal"/>
    <w:link w:val="Ttulo1Car"/>
    <w:uiPriority w:val="9"/>
    <w:qFormat/>
    <w:locked/>
    <w:rsid w:val="007C2A96"/>
    <w:pPr>
      <w:tabs>
        <w:tab w:val="left" w:pos="4820"/>
      </w:tabs>
      <w:outlineLvl w:val="0"/>
    </w:pPr>
    <w:rPr>
      <w:rFonts w:eastAsiaTheme="minorEastAsia" w:cstheme="minorBidi"/>
      <w:b/>
      <w:noProof/>
      <w:color w:val="000000" w:themeColor="text1"/>
      <w:sz w:val="24"/>
      <w:szCs w:val="20"/>
      <w:lang w:val="es-SV" w:eastAsia="es-SV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locked/>
    <w:rsid w:val="005A6C11"/>
    <w:pPr>
      <w:outlineLvl w:val="1"/>
    </w:pPr>
    <w:rPr>
      <w:sz w:val="22"/>
    </w:rPr>
  </w:style>
  <w:style w:type="paragraph" w:styleId="Ttulo3">
    <w:name w:val="heading 3"/>
    <w:basedOn w:val="Normal"/>
    <w:next w:val="Normal"/>
    <w:link w:val="Ttulo3Car"/>
    <w:uiPriority w:val="9"/>
    <w:qFormat/>
    <w:locked/>
    <w:rsid w:val="00545417"/>
    <w:pPr>
      <w:keepNext/>
      <w:numPr>
        <w:ilvl w:val="2"/>
        <w:numId w:val="7"/>
      </w:numPr>
      <w:outlineLvl w:val="2"/>
    </w:pPr>
    <w:rPr>
      <w:rFonts w:asciiTheme="minorHAnsi" w:eastAsiaTheme="minorEastAsia" w:hAnsiTheme="minorHAnsi" w:cstheme="minorBidi"/>
      <w:b/>
      <w:noProof/>
      <w:color w:val="000000" w:themeColor="text1"/>
      <w:szCs w:val="20"/>
      <w:lang w:val="es-SV" w:eastAsia="es-SV"/>
    </w:rPr>
  </w:style>
  <w:style w:type="paragraph" w:styleId="Ttulo4">
    <w:name w:val="heading 4"/>
    <w:basedOn w:val="Normal"/>
    <w:next w:val="Normal"/>
    <w:link w:val="Ttulo4Car"/>
    <w:unhideWhenUsed/>
    <w:locked/>
    <w:rsid w:val="007C2A96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8345C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7C2A96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18345C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7C2A96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0223D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locked/>
    <w:rsid w:val="007C2A96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223D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7C2A96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locked/>
    <w:rsid w:val="007C2A96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">
    <w:name w:val="P"/>
    <w:basedOn w:val="Encabezado"/>
    <w:rsid w:val="00600EEE"/>
    <w:pPr>
      <w:tabs>
        <w:tab w:val="left" w:pos="7160"/>
      </w:tabs>
    </w:pPr>
  </w:style>
  <w:style w:type="paragraph" w:styleId="Encabezado">
    <w:name w:val="header"/>
    <w:basedOn w:val="Normal"/>
    <w:link w:val="EncabezadoCar"/>
    <w:uiPriority w:val="99"/>
    <w:rsid w:val="00600EEE"/>
    <w:pPr>
      <w:tabs>
        <w:tab w:val="center" w:pos="4320"/>
        <w:tab w:val="right" w:pos="8640"/>
      </w:tabs>
    </w:pPr>
    <w:rPr>
      <w:rFonts w:ascii="New York" w:hAnsi="New York"/>
      <w:noProof/>
      <w:szCs w:val="20"/>
    </w:rPr>
  </w:style>
  <w:style w:type="character" w:customStyle="1" w:styleId="EncabezadoCar">
    <w:name w:val="Encabezado Car"/>
    <w:link w:val="Encabezado"/>
    <w:uiPriority w:val="99"/>
    <w:locked/>
    <w:rsid w:val="00600EEE"/>
    <w:rPr>
      <w:rFonts w:ascii="New York" w:hAnsi="New York" w:cs="Times New Roman"/>
      <w:noProof/>
      <w:sz w:val="20"/>
      <w:szCs w:val="20"/>
      <w:lang w:val="es-ES_tradnl" w:eastAsia="es-ES"/>
    </w:rPr>
  </w:style>
  <w:style w:type="paragraph" w:customStyle="1" w:styleId="W">
    <w:name w:val="W"/>
    <w:basedOn w:val="Normal"/>
    <w:rsid w:val="00600EEE"/>
    <w:pPr>
      <w:tabs>
        <w:tab w:val="left" w:pos="7840"/>
      </w:tabs>
      <w:spacing w:line="480" w:lineRule="atLeast"/>
      <w:ind w:right="-51"/>
    </w:pPr>
    <w:rPr>
      <w:rFonts w:ascii="Geneva" w:hAnsi="Geneva"/>
      <w:noProof/>
      <w:szCs w:val="20"/>
    </w:rPr>
  </w:style>
  <w:style w:type="paragraph" w:customStyle="1" w:styleId="a">
    <w:name w:val="Ñ"/>
    <w:basedOn w:val="W"/>
    <w:rsid w:val="00600EEE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/>
    </w:rPr>
  </w:style>
  <w:style w:type="paragraph" w:customStyle="1" w:styleId="sangrado-1">
    <w:name w:val="sangrado-1"/>
    <w:basedOn w:val="Normal"/>
    <w:rsid w:val="00AF13FD"/>
    <w:pPr>
      <w:tabs>
        <w:tab w:val="left" w:pos="6220"/>
      </w:tabs>
    </w:pPr>
    <w:rPr>
      <w:rFonts w:ascii="Geneva" w:eastAsia="Times New Roman" w:hAnsi="Geneva"/>
      <w:noProof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AF13FD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</w:pPr>
    <w:rPr>
      <w:rFonts w:ascii="Arial Narrow" w:eastAsia="Times New Roman" w:hAnsi="Arial Narrow"/>
      <w:szCs w:val="20"/>
      <w:lang w:eastAsia="x-none"/>
    </w:rPr>
  </w:style>
  <w:style w:type="character" w:customStyle="1" w:styleId="Textoindependiente2Car">
    <w:name w:val="Texto independiente 2 Car"/>
    <w:link w:val="Textoindependiente2"/>
    <w:rsid w:val="00AF13FD"/>
    <w:rPr>
      <w:rFonts w:ascii="Arial Narrow" w:eastAsia="Times New Roman" w:hAnsi="Arial Narro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F509A3"/>
    <w:pPr>
      <w:contextualSpacing/>
    </w:pPr>
    <w:rPr>
      <w:szCs w:val="20"/>
      <w:lang w:val="es-ES" w:eastAsia="en-US"/>
    </w:rPr>
  </w:style>
  <w:style w:type="paragraph" w:styleId="Piedepgina">
    <w:name w:val="footer"/>
    <w:basedOn w:val="Normal"/>
    <w:link w:val="PiedepginaCar"/>
    <w:uiPriority w:val="99"/>
    <w:rsid w:val="006E41FC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6E41FC"/>
    <w:rPr>
      <w:rFonts w:ascii="Times New Roman" w:hAnsi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88367C"/>
    <w:pPr>
      <w:spacing w:after="120"/>
    </w:pPr>
    <w:rPr>
      <w:lang w:eastAsia="x-none"/>
    </w:rPr>
  </w:style>
  <w:style w:type="character" w:customStyle="1" w:styleId="TextoindependienteCar">
    <w:name w:val="Texto independiente Car"/>
    <w:link w:val="Textoindependiente"/>
    <w:uiPriority w:val="99"/>
    <w:rsid w:val="0088367C"/>
    <w:rPr>
      <w:rFonts w:ascii="Times New Roman" w:hAnsi="Times New Roman"/>
      <w:sz w:val="24"/>
      <w:szCs w:val="24"/>
      <w:lang w:val="es-ES_tradnl"/>
    </w:rPr>
  </w:style>
  <w:style w:type="character" w:customStyle="1" w:styleId="Ttulo3Car">
    <w:name w:val="Título 3 Car"/>
    <w:link w:val="Ttulo3"/>
    <w:uiPriority w:val="9"/>
    <w:rsid w:val="00545417"/>
    <w:rPr>
      <w:rFonts w:asciiTheme="minorHAnsi" w:eastAsiaTheme="minorEastAsia" w:hAnsiTheme="minorHAnsi" w:cstheme="minorBidi"/>
      <w:b/>
      <w:noProof/>
      <w:color w:val="000000" w:themeColor="text1"/>
      <w:lang w:eastAsia="es-SV"/>
    </w:rPr>
  </w:style>
  <w:style w:type="paragraph" w:customStyle="1" w:styleId="Estilo1">
    <w:name w:val="Estilo1"/>
    <w:basedOn w:val="Normal"/>
    <w:link w:val="Estilo1Car"/>
    <w:qFormat/>
    <w:rsid w:val="008236B4"/>
    <w:pPr>
      <w:tabs>
        <w:tab w:val="left" w:pos="3535"/>
      </w:tabs>
      <w:spacing w:after="160" w:line="360" w:lineRule="auto"/>
      <w:jc w:val="center"/>
    </w:pPr>
    <w:rPr>
      <w:rFonts w:ascii="Bembo Std" w:eastAsiaTheme="minorEastAsia" w:hAnsi="Bembo Std" w:cstheme="minorBidi"/>
      <w:b/>
      <w:color w:val="FFFFFF" w:themeColor="background1"/>
      <w:sz w:val="48"/>
      <w:szCs w:val="44"/>
      <w:lang w:val="es-SV" w:eastAsia="es-SV"/>
    </w:rPr>
  </w:style>
  <w:style w:type="character" w:customStyle="1" w:styleId="Estilo1Car">
    <w:name w:val="Estilo1 Car"/>
    <w:link w:val="Estilo1"/>
    <w:rsid w:val="008236B4"/>
    <w:rPr>
      <w:rFonts w:ascii="Bembo Std" w:eastAsiaTheme="minorEastAsia" w:hAnsi="Bembo Std" w:cstheme="minorBidi"/>
      <w:b/>
      <w:color w:val="FFFFFF" w:themeColor="background1"/>
      <w:sz w:val="48"/>
      <w:szCs w:val="44"/>
      <w:lang w:eastAsia="es-SV"/>
    </w:rPr>
  </w:style>
  <w:style w:type="paragraph" w:styleId="Ttulo">
    <w:name w:val="Title"/>
    <w:basedOn w:val="Normal"/>
    <w:link w:val="TtuloCar"/>
    <w:uiPriority w:val="10"/>
    <w:locked/>
    <w:rsid w:val="0023148A"/>
    <w:pPr>
      <w:jc w:val="center"/>
    </w:pPr>
    <w:rPr>
      <w:rFonts w:ascii="Arial" w:eastAsia="Times New Roman" w:hAnsi="Arial"/>
      <w:b/>
      <w:sz w:val="36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23148A"/>
    <w:rPr>
      <w:rFonts w:ascii="Arial" w:eastAsia="Times New Roman" w:hAnsi="Arial"/>
      <w:b/>
      <w:sz w:val="36"/>
    </w:rPr>
  </w:style>
  <w:style w:type="paragraph" w:styleId="Sangradetextonormal">
    <w:name w:val="Body Text Indent"/>
    <w:basedOn w:val="Normal"/>
    <w:link w:val="SangradetextonormalCar"/>
    <w:rsid w:val="00B83B9B"/>
    <w:pPr>
      <w:spacing w:after="120"/>
      <w:ind w:left="283"/>
    </w:pPr>
    <w:rPr>
      <w:lang w:eastAsia="x-none"/>
    </w:rPr>
  </w:style>
  <w:style w:type="character" w:customStyle="1" w:styleId="SangradetextonormalCar">
    <w:name w:val="Sangría de texto normal Car"/>
    <w:link w:val="Sangradetextonormal"/>
    <w:rsid w:val="00B83B9B"/>
    <w:rPr>
      <w:rFonts w:ascii="Times New Roman" w:hAnsi="Times New Roman"/>
      <w:sz w:val="24"/>
      <w:szCs w:val="24"/>
      <w:lang w:val="es-ES_tradnl"/>
    </w:rPr>
  </w:style>
  <w:style w:type="character" w:styleId="Refdecomentario">
    <w:name w:val="annotation reference"/>
    <w:uiPriority w:val="99"/>
    <w:rsid w:val="00D82F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82F5A"/>
    <w:rPr>
      <w:szCs w:val="20"/>
    </w:rPr>
  </w:style>
  <w:style w:type="character" w:customStyle="1" w:styleId="TextocomentarioCar">
    <w:name w:val="Texto comentario Car"/>
    <w:link w:val="Textocomentario"/>
    <w:uiPriority w:val="99"/>
    <w:rsid w:val="00D82F5A"/>
    <w:rPr>
      <w:rFonts w:ascii="Times New Roman" w:hAnsi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82F5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D82F5A"/>
    <w:rPr>
      <w:rFonts w:ascii="Times New Roman" w:hAnsi="Times New Roman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rsid w:val="00D82F5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D82F5A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locked/>
    <w:rsid w:val="008D2C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-nfasis11">
    <w:name w:val="Tabla con cuadrícula 1 clara - Énfasis 11"/>
    <w:basedOn w:val="Tablanormal"/>
    <w:uiPriority w:val="46"/>
    <w:rsid w:val="00156F09"/>
    <w:rPr>
      <w:rFonts w:ascii="Arial Narrow" w:eastAsia="Arial Narrow" w:hAnsi="Arial Narrow"/>
      <w:sz w:val="22"/>
      <w:szCs w:val="22"/>
      <w:lang w:val="en-US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rPr>
        <w:b/>
        <w:bCs/>
      </w:rPr>
      <w:tblPr/>
      <w:tcPr>
        <w:tcBorders>
          <w:bottom w:val="single" w:sz="12" w:space="0" w:color="EAEAEA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aliases w:val="Título 1 para Capitulos y apartado general Car"/>
    <w:link w:val="Ttulo1"/>
    <w:uiPriority w:val="9"/>
    <w:rsid w:val="007C2A96"/>
    <w:rPr>
      <w:rFonts w:ascii="Museo Sans 100" w:eastAsiaTheme="minorEastAsia" w:hAnsi="Museo Sans 100" w:cstheme="minorBidi"/>
      <w:b/>
      <w:noProof/>
      <w:color w:val="000000" w:themeColor="text1"/>
      <w:sz w:val="24"/>
      <w:lang w:eastAsia="es-SV"/>
    </w:rPr>
  </w:style>
  <w:style w:type="paragraph" w:styleId="NormalWeb">
    <w:name w:val="Normal (Web)"/>
    <w:basedOn w:val="Normal"/>
    <w:uiPriority w:val="99"/>
    <w:unhideWhenUsed/>
    <w:rsid w:val="00721C29"/>
    <w:pPr>
      <w:spacing w:before="100" w:beforeAutospacing="1" w:after="100" w:afterAutospacing="1"/>
    </w:pPr>
    <w:rPr>
      <w:rFonts w:eastAsia="Times New Roman"/>
      <w:lang w:val="es-SV" w:eastAsia="es-SV"/>
    </w:rPr>
  </w:style>
  <w:style w:type="character" w:styleId="Hipervnculo">
    <w:name w:val="Hyperlink"/>
    <w:uiPriority w:val="99"/>
    <w:rsid w:val="0039716F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39716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A6C11"/>
    <w:rPr>
      <w:rFonts w:ascii="Museo Sans 100" w:eastAsiaTheme="minorEastAsia" w:hAnsi="Museo Sans 100" w:cstheme="minorBidi"/>
      <w:b/>
      <w:noProof/>
      <w:color w:val="000000" w:themeColor="text1"/>
      <w:sz w:val="22"/>
      <w:lang w:eastAsia="es-SV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052568"/>
    <w:pPr>
      <w:spacing w:after="0"/>
      <w:ind w:firstLine="360"/>
    </w:pPr>
    <w:rPr>
      <w:lang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52568"/>
    <w:rPr>
      <w:rFonts w:ascii="Times New Roman" w:hAnsi="Times New Roman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locked/>
    <w:rsid w:val="00052568"/>
    <w:rPr>
      <w:b/>
      <w:sz w:val="16"/>
    </w:rPr>
  </w:style>
  <w:style w:type="paragraph" w:styleId="TtuloTDC">
    <w:name w:val="TOC Heading"/>
    <w:basedOn w:val="Ttulo1"/>
    <w:next w:val="Normal"/>
    <w:uiPriority w:val="39"/>
    <w:unhideWhenUsed/>
    <w:qFormat/>
    <w:rsid w:val="00052568"/>
    <w:pPr>
      <w:keepLines/>
      <w:outlineLvl w:val="9"/>
    </w:pPr>
    <w:rPr>
      <w:rFonts w:asciiTheme="majorHAnsi" w:eastAsiaTheme="majorEastAsia" w:hAnsiTheme="majorHAnsi" w:cstheme="majorBidi"/>
      <w:b w:val="0"/>
      <w:bCs/>
      <w:color w:val="18345C" w:themeColor="accent1" w:themeShade="BF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locked/>
    <w:rsid w:val="005A5151"/>
    <w:pPr>
      <w:tabs>
        <w:tab w:val="right" w:leader="dot" w:pos="8921"/>
      </w:tabs>
    </w:pPr>
    <w:rPr>
      <w:rFonts w:asciiTheme="minorHAnsi" w:hAnsiTheme="minorHAnsi"/>
      <w:b/>
      <w:bCs/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4C51E3"/>
    <w:pPr>
      <w:spacing w:before="120"/>
      <w:ind w:left="200"/>
      <w:jc w:val="left"/>
    </w:pPr>
    <w:rPr>
      <w:rFonts w:asciiTheme="minorHAnsi" w:hAnsiTheme="minorHAnsi"/>
      <w:i/>
      <w:iCs/>
      <w:szCs w:val="20"/>
    </w:rPr>
  </w:style>
  <w:style w:type="paragraph" w:styleId="Sinespaciado">
    <w:name w:val="No Spacing"/>
    <w:link w:val="SinespaciadoCar"/>
    <w:uiPriority w:val="1"/>
    <w:qFormat/>
    <w:rsid w:val="00052568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52568"/>
    <w:rPr>
      <w:rFonts w:asciiTheme="minorHAnsi" w:eastAsiaTheme="minorEastAsia" w:hAnsiTheme="minorHAnsi" w:cstheme="minorBid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273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76649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023D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6">
    <w:name w:val="Grid Table 1 Light Accent 6"/>
    <w:basedOn w:val="Tablanormal"/>
    <w:uiPriority w:val="46"/>
    <w:rsid w:val="0012745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3">
    <w:name w:val="toc 3"/>
    <w:basedOn w:val="Normal"/>
    <w:next w:val="Normal"/>
    <w:autoRedefine/>
    <w:uiPriority w:val="39"/>
    <w:locked/>
    <w:rsid w:val="004C51E3"/>
    <w:pPr>
      <w:ind w:left="400"/>
      <w:jc w:val="left"/>
    </w:pPr>
    <w:rPr>
      <w:rFonts w:asciiTheme="minorHAnsi" w:hAnsiTheme="minorHAnsi"/>
      <w:szCs w:val="20"/>
    </w:rPr>
  </w:style>
  <w:style w:type="character" w:styleId="nfasis">
    <w:name w:val="Emphasis"/>
    <w:qFormat/>
    <w:locked/>
    <w:rsid w:val="00B249DA"/>
    <w:rPr>
      <w:rFonts w:ascii="Museo Sans 100" w:hAnsi="Museo Sans 100"/>
      <w:b/>
      <w:sz w:val="20"/>
      <w:szCs w:val="20"/>
      <w:u w:val="single"/>
    </w:rPr>
  </w:style>
  <w:style w:type="paragraph" w:customStyle="1" w:styleId="mcntmsonormal2">
    <w:name w:val="mcntmsonormal2"/>
    <w:basedOn w:val="Normal"/>
    <w:rsid w:val="007442E0"/>
    <w:rPr>
      <w:rFonts w:ascii="Calibri" w:eastAsiaTheme="minorHAnsi" w:hAnsi="Calibri" w:cs="Calibri"/>
      <w:sz w:val="22"/>
      <w:szCs w:val="22"/>
      <w:lang w:val="es-SV" w:eastAsia="es-SV"/>
    </w:rPr>
  </w:style>
  <w:style w:type="paragraph" w:styleId="Subttulo">
    <w:name w:val="Subtitle"/>
    <w:basedOn w:val="Ttulo3"/>
    <w:next w:val="Normal"/>
    <w:link w:val="SubttuloCar"/>
    <w:qFormat/>
    <w:locked/>
    <w:rsid w:val="00D07006"/>
    <w:pPr>
      <w:ind w:left="424" w:hanging="424"/>
    </w:pPr>
  </w:style>
  <w:style w:type="character" w:customStyle="1" w:styleId="SubttuloCar">
    <w:name w:val="Subtítulo Car"/>
    <w:basedOn w:val="Fuentedeprrafopredeter"/>
    <w:link w:val="Subttulo"/>
    <w:rsid w:val="00D07006"/>
    <w:rPr>
      <w:rFonts w:asciiTheme="minorHAnsi" w:eastAsiaTheme="minorEastAsia" w:hAnsiTheme="minorHAnsi" w:cstheme="minorBidi"/>
      <w:b/>
      <w:noProof/>
      <w:color w:val="000000" w:themeColor="text1"/>
      <w:lang w:eastAsia="es-SV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507DD"/>
    <w:rPr>
      <w:color w:val="605E5C"/>
      <w:shd w:val="clear" w:color="auto" w:fill="E1DFDD"/>
    </w:rPr>
  </w:style>
  <w:style w:type="table" w:customStyle="1" w:styleId="EstilodeInformeDC">
    <w:name w:val="Estilo de Informe DC"/>
    <w:basedOn w:val="Tablanormal"/>
    <w:uiPriority w:val="99"/>
    <w:rsid w:val="00D95E7F"/>
    <w:rPr>
      <w:rFonts w:ascii="Museo Sans 100" w:hAnsi="Museo Sans 100"/>
      <w:sz w:val="18"/>
    </w:rPr>
    <w:tblPr/>
    <w:tcPr>
      <w:shd w:val="clear" w:color="auto" w:fill="FFFFFF" w:themeFill="background1"/>
    </w:tcPr>
  </w:style>
  <w:style w:type="table" w:styleId="Tablaconcuadrcula1clara-nfasis1">
    <w:name w:val="Grid Table 1 Light Accent 1"/>
    <w:basedOn w:val="Tablanormal"/>
    <w:uiPriority w:val="46"/>
    <w:rsid w:val="00D95E7F"/>
    <w:tblPr>
      <w:tblStyleRowBandSize w:val="1"/>
      <w:tblStyleColBandSize w:val="1"/>
      <w:tblBorders>
        <w:top w:val="single" w:sz="4" w:space="0" w:color="8FB0E1" w:themeColor="accent1" w:themeTint="66"/>
        <w:left w:val="single" w:sz="4" w:space="0" w:color="8FB0E1" w:themeColor="accent1" w:themeTint="66"/>
        <w:bottom w:val="single" w:sz="4" w:space="0" w:color="8FB0E1" w:themeColor="accent1" w:themeTint="66"/>
        <w:right w:val="single" w:sz="4" w:space="0" w:color="8FB0E1" w:themeColor="accent1" w:themeTint="66"/>
        <w:insideH w:val="single" w:sz="4" w:space="0" w:color="8FB0E1" w:themeColor="accent1" w:themeTint="66"/>
        <w:insideV w:val="single" w:sz="4" w:space="0" w:color="8FB0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89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89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D95E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o-nfasis2">
    <w:name w:val="Grid Table 1 Light Accent 2"/>
    <w:basedOn w:val="Tablanormal"/>
    <w:uiPriority w:val="46"/>
    <w:rsid w:val="00D95E7F"/>
    <w:tblPr>
      <w:tblStyleRowBandSize w:val="1"/>
      <w:tblStyleColBandSize w:val="1"/>
      <w:tblBorders>
        <w:top w:val="single" w:sz="4" w:space="0" w:color="A3B9E0" w:themeColor="accent2" w:themeTint="66"/>
        <w:left w:val="single" w:sz="4" w:space="0" w:color="A3B9E0" w:themeColor="accent2" w:themeTint="66"/>
        <w:bottom w:val="single" w:sz="4" w:space="0" w:color="A3B9E0" w:themeColor="accent2" w:themeTint="66"/>
        <w:right w:val="single" w:sz="4" w:space="0" w:color="A3B9E0" w:themeColor="accent2" w:themeTint="66"/>
        <w:insideH w:val="single" w:sz="4" w:space="0" w:color="A3B9E0" w:themeColor="accent2" w:themeTint="66"/>
        <w:insideV w:val="single" w:sz="4" w:space="0" w:color="A3B9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597D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97D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-nfasis5">
    <w:name w:val="List Table 6 Colorful Accent 5"/>
    <w:basedOn w:val="Tablanormal"/>
    <w:uiPriority w:val="51"/>
    <w:rsid w:val="00D95E7F"/>
    <w:rPr>
      <w:color w:val="6683C0" w:themeColor="accent5" w:themeShade="BF"/>
    </w:rPr>
    <w:tblPr>
      <w:tblStyleRowBandSize w:val="1"/>
      <w:tblStyleColBandSize w:val="1"/>
      <w:tblBorders>
        <w:top w:val="single" w:sz="4" w:space="0" w:color="ACBCDD" w:themeColor="accent5"/>
        <w:bottom w:val="single" w:sz="4" w:space="0" w:color="ACBCD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CBCD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D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8" w:themeFill="accent5" w:themeFillTint="33"/>
      </w:tcPr>
    </w:tblStylePr>
    <w:tblStylePr w:type="band1Horz">
      <w:tblPr/>
      <w:tcPr>
        <w:shd w:val="clear" w:color="auto" w:fill="EEF1F8" w:themeFill="accent5" w:themeFillTint="33"/>
      </w:tcPr>
    </w:tblStylePr>
  </w:style>
  <w:style w:type="paragraph" w:styleId="Textonotaalfinal">
    <w:name w:val="endnote text"/>
    <w:basedOn w:val="Normal"/>
    <w:link w:val="TextonotaalfinalCar"/>
    <w:rsid w:val="008905F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8905F2"/>
    <w:rPr>
      <w:rFonts w:ascii="Times New Roman" w:hAnsi="Times New Roman"/>
      <w:lang w:val="es-ES_tradnl" w:eastAsia="es-ES"/>
    </w:rPr>
  </w:style>
  <w:style w:type="character" w:styleId="Refdenotaalfinal">
    <w:name w:val="endnote reference"/>
    <w:basedOn w:val="Fuentedeprrafopredeter"/>
    <w:rsid w:val="008905F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8905F2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905F2"/>
    <w:rPr>
      <w:rFonts w:ascii="Times New Roman" w:hAnsi="Times New Roman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8905F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7E1CE6"/>
    <w:rPr>
      <w:color w:val="808080"/>
    </w:rPr>
  </w:style>
  <w:style w:type="character" w:styleId="nfasissutil">
    <w:name w:val="Subtle Emphasis"/>
    <w:aliases w:val="Énfasis sutil para pie de página"/>
    <w:basedOn w:val="Fuentedeprrafopredeter"/>
    <w:uiPriority w:val="19"/>
    <w:qFormat/>
    <w:rsid w:val="00837498"/>
    <w:rPr>
      <w:rFonts w:asciiTheme="minorHAnsi" w:hAnsiTheme="minorHAnsi"/>
      <w:b/>
      <w:i/>
      <w:iCs/>
      <w:color w:val="404040" w:themeColor="text1" w:themeTint="BF"/>
      <w:sz w:val="14"/>
    </w:rPr>
  </w:style>
  <w:style w:type="character" w:customStyle="1" w:styleId="Ttulo4Car">
    <w:name w:val="Título 4 Car"/>
    <w:basedOn w:val="Fuentedeprrafopredeter"/>
    <w:link w:val="Ttulo4"/>
    <w:rsid w:val="007C2A96"/>
    <w:rPr>
      <w:rFonts w:asciiTheme="majorHAnsi" w:eastAsiaTheme="majorEastAsia" w:hAnsiTheme="majorHAnsi" w:cstheme="majorBidi"/>
      <w:i/>
      <w:iCs/>
      <w:color w:val="18345C" w:themeColor="accent1" w:themeShade="BF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7C2A96"/>
    <w:rPr>
      <w:rFonts w:asciiTheme="majorHAnsi" w:eastAsiaTheme="majorEastAsia" w:hAnsiTheme="majorHAnsi" w:cstheme="majorBidi"/>
      <w:color w:val="18345C" w:themeColor="accent1" w:themeShade="BF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semiHidden/>
    <w:rsid w:val="007C2A96"/>
    <w:rPr>
      <w:rFonts w:asciiTheme="majorHAnsi" w:eastAsiaTheme="majorEastAsia" w:hAnsiTheme="majorHAnsi" w:cstheme="majorBidi"/>
      <w:color w:val="10223D" w:themeColor="accent1" w:themeShade="7F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semiHidden/>
    <w:rsid w:val="007C2A96"/>
    <w:rPr>
      <w:rFonts w:asciiTheme="majorHAnsi" w:eastAsiaTheme="majorEastAsia" w:hAnsiTheme="majorHAnsi" w:cstheme="majorBidi"/>
      <w:i/>
      <w:iCs/>
      <w:color w:val="10223D" w:themeColor="accent1" w:themeShade="7F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7C2A9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s-ES"/>
    </w:rPr>
  </w:style>
  <w:style w:type="character" w:customStyle="1" w:styleId="Ttulo9Car">
    <w:name w:val="Título 9 Car"/>
    <w:basedOn w:val="Fuentedeprrafopredeter"/>
    <w:link w:val="Ttulo9"/>
    <w:semiHidden/>
    <w:rsid w:val="007C2A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  <w:style w:type="character" w:customStyle="1" w:styleId="Estilo2">
    <w:name w:val="Estilo2"/>
    <w:basedOn w:val="Fuentedeprrafopredeter"/>
    <w:uiPriority w:val="1"/>
    <w:rsid w:val="00D94EE5"/>
  </w:style>
  <w:style w:type="table" w:customStyle="1" w:styleId="MH">
    <w:name w:val="MH"/>
    <w:basedOn w:val="Tablanormal"/>
    <w:uiPriority w:val="99"/>
    <w:rsid w:val="00CA3C54"/>
    <w:rPr>
      <w:rFonts w:asciiTheme="minorHAnsi" w:hAnsiTheme="minorHAnsi"/>
      <w:sz w:val="18"/>
    </w:rPr>
    <w:tblPr>
      <w:tblStyleRowBandSize w:val="1"/>
      <w:tblBorders>
        <w:top w:val="single" w:sz="4" w:space="0" w:color="CCCCCC" w:themeColor="text2"/>
        <w:left w:val="single" w:sz="4" w:space="0" w:color="CCCCCC" w:themeColor="text2"/>
        <w:bottom w:val="single" w:sz="4" w:space="0" w:color="CCCCCC" w:themeColor="text2"/>
        <w:right w:val="single" w:sz="4" w:space="0" w:color="CCCCCC" w:themeColor="text2"/>
        <w:insideH w:val="single" w:sz="4" w:space="0" w:color="CCCCCC" w:themeColor="text2"/>
        <w:insideV w:val="single" w:sz="4" w:space="0" w:color="CCCCCC" w:themeColor="text2"/>
      </w:tblBorders>
    </w:tblPr>
    <w:tcPr>
      <w:shd w:val="clear" w:color="auto" w:fill="FFFFFF" w:themeFill="background1"/>
      <w:vAlign w:val="center"/>
    </w:tcPr>
    <w:tblStylePr w:type="firstRow">
      <w:rPr>
        <w:b/>
        <w:color w:val="auto"/>
      </w:rPr>
      <w:tblPr/>
      <w:tcPr>
        <w:shd w:val="clear" w:color="auto" w:fill="FFFFFF" w:themeFill="background1"/>
      </w:tcPr>
    </w:tblStylePr>
    <w:tblStylePr w:type="lastRow">
      <w:rPr>
        <w:b/>
        <w:color w:val="auto"/>
      </w:rPr>
      <w:tblPr/>
      <w:tcPr>
        <w:shd w:val="clear" w:color="auto" w:fill="FFFFFF" w:themeFill="background1"/>
      </w:tcPr>
    </w:tblStylePr>
    <w:tblStylePr w:type="firstCol">
      <w:rPr>
        <w:b w:val="0"/>
      </w:rPr>
    </w:tblStylePr>
  </w:style>
  <w:style w:type="table" w:styleId="Tabladelista3-nfasis4">
    <w:name w:val="List Table 3 Accent 4"/>
    <w:basedOn w:val="Tablanormal"/>
    <w:uiPriority w:val="48"/>
    <w:rsid w:val="004B74A1"/>
    <w:tblPr>
      <w:tblStyleRowBandSize w:val="1"/>
      <w:tblStyleColBandSize w:val="1"/>
      <w:tblBorders>
        <w:top w:val="single" w:sz="4" w:space="0" w:color="7A8EC7" w:themeColor="accent4"/>
        <w:left w:val="single" w:sz="4" w:space="0" w:color="7A8EC7" w:themeColor="accent4"/>
        <w:bottom w:val="single" w:sz="4" w:space="0" w:color="7A8EC7" w:themeColor="accent4"/>
        <w:right w:val="single" w:sz="4" w:space="0" w:color="7A8EC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EC7" w:themeFill="accent4"/>
      </w:tcPr>
    </w:tblStylePr>
    <w:tblStylePr w:type="lastRow">
      <w:rPr>
        <w:b/>
        <w:bCs/>
      </w:rPr>
      <w:tblPr/>
      <w:tcPr>
        <w:tcBorders>
          <w:top w:val="double" w:sz="4" w:space="0" w:color="7A8EC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EC7" w:themeColor="accent4"/>
          <w:right w:val="single" w:sz="4" w:space="0" w:color="7A8EC7" w:themeColor="accent4"/>
        </w:tcBorders>
      </w:tcPr>
    </w:tblStylePr>
    <w:tblStylePr w:type="band1Horz">
      <w:tblPr/>
      <w:tcPr>
        <w:tcBorders>
          <w:top w:val="single" w:sz="4" w:space="0" w:color="7A8EC7" w:themeColor="accent4"/>
          <w:bottom w:val="single" w:sz="4" w:space="0" w:color="7A8EC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EC7" w:themeColor="accent4"/>
          <w:left w:val="nil"/>
        </w:tcBorders>
      </w:tcPr>
    </w:tblStylePr>
    <w:tblStylePr w:type="swCell">
      <w:tblPr/>
      <w:tcPr>
        <w:tcBorders>
          <w:top w:val="double" w:sz="4" w:space="0" w:color="7A8EC7" w:themeColor="accent4"/>
          <w:right w:val="nil"/>
        </w:tcBorders>
      </w:tcPr>
    </w:tblStylePr>
  </w:style>
  <w:style w:type="table" w:customStyle="1" w:styleId="Estilo3">
    <w:name w:val="Estilo3"/>
    <w:basedOn w:val="MH"/>
    <w:uiPriority w:val="99"/>
    <w:rsid w:val="004B74A1"/>
    <w:tblPr/>
    <w:tcPr>
      <w:shd w:val="clear" w:color="auto" w:fill="FFFFFF" w:themeFill="background1"/>
    </w:tcPr>
    <w:tblStylePr w:type="firstRow">
      <w:rPr>
        <w:b/>
        <w:color w:val="auto"/>
      </w:rPr>
      <w:tblPr/>
      <w:tcPr>
        <w:shd w:val="clear" w:color="auto" w:fill="FFFFFF" w:themeFill="background1"/>
      </w:tcPr>
    </w:tblStylePr>
    <w:tblStylePr w:type="lastRow">
      <w:rPr>
        <w:b/>
        <w:color w:val="auto"/>
      </w:rPr>
      <w:tblPr/>
      <w:tcPr>
        <w:shd w:val="clear" w:color="auto" w:fill="FFFFFF" w:themeFill="background1"/>
      </w:tcPr>
    </w:tblStylePr>
    <w:tblStylePr w:type="firstCol">
      <w:rPr>
        <w:b w:val="0"/>
      </w:rPr>
    </w:tblStylePr>
  </w:style>
  <w:style w:type="table" w:styleId="Tabladelista3-nfasis5">
    <w:name w:val="List Table 3 Accent 5"/>
    <w:aliases w:val="tabla MH"/>
    <w:basedOn w:val="Tablanormal"/>
    <w:uiPriority w:val="48"/>
    <w:rsid w:val="004B74A1"/>
    <w:rPr>
      <w:rFonts w:asciiTheme="minorHAnsi" w:hAnsiTheme="minorHAnsi"/>
      <w:sz w:val="18"/>
    </w:rPr>
    <w:tblPr>
      <w:tblStyleRowBandSize w:val="1"/>
      <w:tblStyleColBandSize w:val="1"/>
      <w:tblBorders>
        <w:top w:val="single" w:sz="4" w:space="0" w:color="EDEDED" w:themeColor="background2"/>
        <w:left w:val="single" w:sz="4" w:space="0" w:color="EDEDED" w:themeColor="background2"/>
        <w:bottom w:val="single" w:sz="4" w:space="0" w:color="EDEDED" w:themeColor="background2"/>
        <w:right w:val="single" w:sz="4" w:space="0" w:color="EDEDED" w:themeColor="background2"/>
        <w:insideH w:val="single" w:sz="4" w:space="0" w:color="EDEDED" w:themeColor="background2"/>
        <w:insideV w:val="single" w:sz="4" w:space="0" w:color="EDEDED" w:themeColor="background2"/>
      </w:tblBorders>
    </w:tblPr>
    <w:tcPr>
      <w:shd w:val="clear" w:color="auto" w:fill="EDEDED" w:themeFill="background2"/>
    </w:tcPr>
    <w:tblStylePr w:type="firstRow">
      <w:pPr>
        <w:jc w:val="center"/>
      </w:pPr>
      <w:rPr>
        <w:rFonts w:asciiTheme="minorHAnsi" w:hAnsiTheme="minorHAnsi"/>
        <w:b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2"/>
        <w:vAlign w:val="center"/>
      </w:tcPr>
    </w:tblStylePr>
    <w:tblStylePr w:type="lastRow">
      <w:pPr>
        <w:jc w:val="center"/>
      </w:pPr>
      <w:rPr>
        <w:rFonts w:asciiTheme="minorHAnsi" w:hAnsiTheme="minorHAnsi"/>
        <w:b/>
        <w:bCs/>
        <w:color w:val="auto"/>
        <w:sz w:val="18"/>
      </w:rPr>
      <w:tblPr/>
      <w:tcPr>
        <w:tcBorders>
          <w:top w:val="single" w:sz="4" w:space="0" w:color="EDEDED" w:themeColor="background2"/>
          <w:left w:val="single" w:sz="4" w:space="0" w:color="EDEDED" w:themeColor="background2"/>
          <w:bottom w:val="single" w:sz="4" w:space="0" w:color="EDEDED" w:themeColor="background2"/>
          <w:right w:val="single" w:sz="4" w:space="0" w:color="EDEDED" w:themeColor="background2"/>
          <w:insideH w:val="single" w:sz="4" w:space="0" w:color="EDEDED" w:themeColor="background2"/>
          <w:insideV w:val="single" w:sz="4" w:space="0" w:color="EDEDED" w:themeColor="background2"/>
        </w:tcBorders>
        <w:shd w:val="clear" w:color="auto" w:fill="CCCCCC" w:themeFill="text2"/>
        <w:vAlign w:val="center"/>
      </w:tcPr>
    </w:tblStylePr>
    <w:tblStylePr w:type="firstCol">
      <w:rPr>
        <w:rFonts w:asciiTheme="minorHAnsi" w:hAnsiTheme="minorHAnsi"/>
        <w:b w:val="0"/>
        <w:bCs/>
        <w:color w:val="auto"/>
        <w:sz w:val="18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pPr>
        <w:jc w:val="center"/>
      </w:pPr>
      <w:rPr>
        <w:rFonts w:asciiTheme="minorHAnsi" w:hAnsiTheme="minorHAnsi"/>
        <w:b w:val="0"/>
        <w:bCs/>
        <w:sz w:val="18"/>
      </w:rPr>
      <w:tblPr/>
      <w:tcPr>
        <w:tcBorders>
          <w:top w:val="single" w:sz="4" w:space="0" w:color="EDEDED" w:themeColor="background2"/>
          <w:left w:val="single" w:sz="4" w:space="0" w:color="EDEDED" w:themeColor="background2"/>
          <w:bottom w:val="single" w:sz="4" w:space="0" w:color="EDEDED" w:themeColor="background2"/>
          <w:right w:val="single" w:sz="4" w:space="0" w:color="EDEDED" w:themeColor="background2"/>
          <w:insideH w:val="single" w:sz="4" w:space="0" w:color="EDEDED" w:themeColor="background2"/>
          <w:insideV w:val="single" w:sz="4" w:space="0" w:color="EDEDED" w:themeColor="background2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DD" w:themeColor="accent5"/>
          <w:right w:val="single" w:sz="4" w:space="0" w:color="ACBCDD" w:themeColor="accent5"/>
        </w:tcBorders>
      </w:tcPr>
    </w:tblStylePr>
    <w:tblStylePr w:type="band1Horz">
      <w:pPr>
        <w:jc w:val="center"/>
      </w:pPr>
      <w:rPr>
        <w:rFonts w:asciiTheme="minorHAnsi" w:hAnsiTheme="minorHAnsi"/>
        <w:color w:val="auto"/>
        <w:sz w:val="18"/>
      </w:rPr>
      <w:tblPr/>
      <w:tcPr>
        <w:shd w:val="clear" w:color="auto" w:fill="FFFFFF" w:themeFill="background1"/>
        <w:vAlign w:val="center"/>
      </w:tcPr>
    </w:tblStylePr>
    <w:tblStylePr w:type="band2Horz">
      <w:pPr>
        <w:jc w:val="center"/>
      </w:pPr>
      <w:rPr>
        <w:rFonts w:asciiTheme="minorHAnsi" w:hAnsiTheme="minorHAnsi"/>
        <w:color w:val="auto"/>
        <w:sz w:val="18"/>
      </w:rPr>
      <w:tblPr/>
      <w:tcPr>
        <w:shd w:val="clear" w:color="auto" w:fill="FFFFFF" w:themeFill="background1"/>
        <w:vAlign w:val="center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DD" w:themeColor="accent5"/>
          <w:left w:val="nil"/>
        </w:tcBorders>
      </w:tcPr>
    </w:tblStylePr>
    <w:tblStylePr w:type="swCell">
      <w:tblPr/>
      <w:tcPr>
        <w:tcBorders>
          <w:top w:val="double" w:sz="4" w:space="0" w:color="ACBCDD" w:themeColor="accent5"/>
          <w:right w:val="nil"/>
        </w:tcBorders>
      </w:tcPr>
    </w:tblStylePr>
  </w:style>
  <w:style w:type="character" w:customStyle="1" w:styleId="Textonormalennegrita">
    <w:name w:val="Texto normal en negrita"/>
    <w:basedOn w:val="SangradetextonormalCar"/>
    <w:uiPriority w:val="1"/>
    <w:rsid w:val="00716F23"/>
    <w:rPr>
      <w:rFonts w:ascii="Museo Sans 100" w:hAnsi="Museo Sans 100"/>
      <w:b/>
      <w:color w:val="auto"/>
      <w:sz w:val="20"/>
      <w:szCs w:val="24"/>
      <w:lang w:val="es-ES_tradnl"/>
    </w:rPr>
  </w:style>
  <w:style w:type="character" w:customStyle="1" w:styleId="TDC1Car">
    <w:name w:val="TDC 1 Car"/>
    <w:basedOn w:val="Fuentedeprrafopredeter"/>
    <w:link w:val="TDC1"/>
    <w:uiPriority w:val="39"/>
    <w:rsid w:val="005A5151"/>
    <w:rPr>
      <w:rFonts w:asciiTheme="minorHAnsi" w:hAnsiTheme="minorHAnsi"/>
      <w:b/>
      <w:bCs/>
      <w:lang w:val="es-ES_tradnl" w:eastAsia="es-ES"/>
    </w:rPr>
  </w:style>
  <w:style w:type="paragraph" w:styleId="TDC4">
    <w:name w:val="toc 4"/>
    <w:basedOn w:val="Normal"/>
    <w:next w:val="Normal"/>
    <w:autoRedefine/>
    <w:locked/>
    <w:rsid w:val="004C51E3"/>
    <w:pPr>
      <w:ind w:left="600"/>
      <w:jc w:val="left"/>
    </w:pPr>
    <w:rPr>
      <w:rFonts w:asciiTheme="minorHAnsi" w:hAnsiTheme="minorHAnsi"/>
      <w:szCs w:val="20"/>
    </w:rPr>
  </w:style>
  <w:style w:type="paragraph" w:styleId="TDC5">
    <w:name w:val="toc 5"/>
    <w:basedOn w:val="Normal"/>
    <w:next w:val="Normal"/>
    <w:autoRedefine/>
    <w:locked/>
    <w:rsid w:val="00AF598C"/>
    <w:pPr>
      <w:ind w:left="800"/>
      <w:jc w:val="left"/>
    </w:pPr>
    <w:rPr>
      <w:rFonts w:asciiTheme="minorHAnsi" w:hAnsiTheme="minorHAnsi"/>
      <w:szCs w:val="20"/>
    </w:rPr>
  </w:style>
  <w:style w:type="paragraph" w:styleId="TDC6">
    <w:name w:val="toc 6"/>
    <w:basedOn w:val="Normal"/>
    <w:next w:val="Normal"/>
    <w:autoRedefine/>
    <w:locked/>
    <w:rsid w:val="00CD13EC"/>
    <w:pPr>
      <w:ind w:left="1000"/>
      <w:jc w:val="left"/>
    </w:pPr>
    <w:rPr>
      <w:rFonts w:asciiTheme="minorHAnsi" w:hAnsiTheme="minorHAnsi"/>
      <w:szCs w:val="20"/>
    </w:rPr>
  </w:style>
  <w:style w:type="paragraph" w:styleId="TDC7">
    <w:name w:val="toc 7"/>
    <w:basedOn w:val="Normal"/>
    <w:next w:val="Normal"/>
    <w:autoRedefine/>
    <w:locked/>
    <w:rsid w:val="00CD13EC"/>
    <w:pPr>
      <w:ind w:left="1200"/>
      <w:jc w:val="left"/>
    </w:pPr>
    <w:rPr>
      <w:rFonts w:asciiTheme="minorHAnsi" w:hAnsiTheme="minorHAnsi"/>
      <w:szCs w:val="20"/>
    </w:rPr>
  </w:style>
  <w:style w:type="paragraph" w:styleId="TDC8">
    <w:name w:val="toc 8"/>
    <w:basedOn w:val="Normal"/>
    <w:next w:val="Normal"/>
    <w:autoRedefine/>
    <w:locked/>
    <w:rsid w:val="00CD13EC"/>
    <w:pPr>
      <w:ind w:left="1400"/>
      <w:jc w:val="left"/>
    </w:pPr>
    <w:rPr>
      <w:rFonts w:asciiTheme="minorHAnsi" w:hAnsiTheme="minorHAnsi"/>
      <w:szCs w:val="20"/>
    </w:rPr>
  </w:style>
  <w:style w:type="paragraph" w:styleId="TDC9">
    <w:name w:val="toc 9"/>
    <w:basedOn w:val="Normal"/>
    <w:next w:val="Normal"/>
    <w:autoRedefine/>
    <w:locked/>
    <w:rsid w:val="00CD13EC"/>
    <w:pPr>
      <w:ind w:left="1600"/>
      <w:jc w:val="left"/>
    </w:pPr>
    <w:rPr>
      <w:rFonts w:asciiTheme="minorHAnsi" w:hAnsiTheme="minorHAnsi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F20C1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680F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24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6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9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4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chart" Target="charts/chart5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1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chart" Target="charts/chart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footer" Target="footer4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%206.5%20Com%20e%20Info%20Inst%20(Anaya)\3.%20Ejecuci&#243;n\3.2%20Procesamiento%20de%20datos\Copia%20de%20Encuesta%20de%20Satisfacci&#243;n%20del%20proceso6.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%206.5%20Com%20e%20Info%20Inst%20(Anaya)\3.%20Ejecuci&#243;n\3.2%20Procesamiento%20de%20datos\Copia%20de%20Encuesta%20de%20Satisfacci&#243;n%20del%20proceso6.5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%206.5%20Com%20e%20Info%20Inst%20(Anaya)\3.%20Ejecuci&#243;n\3.2%20Procesamiento%20de%20datos\Copia%20de%20Encuesta%20de%20Satisfacci&#243;n%20del%20proceso6.5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%206.5%20Com%20e%20Info%20Inst%20(Anaya)\3.%20Ejecuci&#243;n\3.2%20Procesamiento%20de%20datos\Procesamiento%20Encuesta%20de%20Satisfacci&#243;n%20pro%206.5%2020052025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%206.5%20Com%20e%20Info%20Inst%20(Anaya)\3.%20Ejecuci&#243;n\3.2%20Procesamiento%20de%20datos\Copia%20de%20Encuesta%20de%20Satisfacci&#243;n%20del%20proceso6.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%206.5%20Com%20e%20Info%20Inst%20(Anaya)\3.%20Ejecuci&#243;n\3.2%20Procesamiento%20de%20datos\Copia%20de%20Encuesta%20de%20Satisfacci&#243;n%20del%20proceso6.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%206.5%20Com%20e%20Info%20Inst%20(Anaya)\3.%20Ejecuci&#243;n\3.2%20Procesamiento%20de%20datos\Copia%20de%20Copia%20de%20Encuesta%20de%20Satisfacci&#243;n%20del%20proceso6.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%206.5%20Com%20e%20Info%20Inst%20(Anaya)\3.%20Ejecuci&#243;n\3.2%20Procesamiento%20de%20datos\Copia%20de%20Encuesta%20de%20Satisfacci&#243;n%20del%20proceso6.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%206.5%20Com%20e%20Info%20Inst%20(Anaya)\3.%20Ejecuci&#243;n\3.2%20Procesamiento%20de%20datos\Copia%20de%20Encuesta%20de%20Satisfacci&#243;n%20del%20proceso6.5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%206.5%20Com%20e%20Info%20Inst%20(Anaya)\3.%20Ejecuci&#243;n\3.2%20Procesamiento%20de%20datos\Copia%20de%20Encuesta%20de%20Satisfacci&#243;n%20del%20proceso6.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V3TADMINSE\Calidad\Area%20Atencion%20al%20cliente\Informes%20en%20Revision\ESTUDIOS%202025\Pro%206.5%20Com%20e%20Info%20Inst%20(Anaya)\3.%20Ejecuci&#243;n\3.2%20Procesamiento%20de%20datos\Copia%20de%20Encuesta%20de%20Satisfacci&#243;n%20del%20proceso6.5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000" b="1"/>
              <a:t>Gráfico</a:t>
            </a:r>
            <a:r>
              <a:rPr lang="es-SV" sz="1000" b="1" baseline="0"/>
              <a:t> 1.1</a:t>
            </a:r>
          </a:p>
          <a:p>
            <a:pPr>
              <a:defRPr/>
            </a:pPr>
            <a:r>
              <a:rPr lang="es-SV" sz="1000" baseline="0"/>
              <a:t>Índice de Satisfacción del Proceso 6.5 y Meta PEI </a:t>
            </a:r>
          </a:p>
          <a:p>
            <a:pPr>
              <a:defRPr/>
            </a:pPr>
            <a:r>
              <a:rPr lang="es-SV" sz="1000" baseline="0"/>
              <a:t>Período 2023 y 2025</a:t>
            </a:r>
            <a:endParaRPr lang="es-SV" sz="1000"/>
          </a:p>
        </c:rich>
      </c:tx>
      <c:layout>
        <c:manualLayout>
          <c:xMode val="edge"/>
          <c:yMode val="edge"/>
          <c:x val="0.1670801833531492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5066897621834596"/>
          <c:y val="0.17751646997279305"/>
          <c:w val="0.77233343283390954"/>
          <c:h val="0.48784400718849863"/>
        </c:manualLayout>
      </c:layout>
      <c:lineChart>
        <c:grouping val="standard"/>
        <c:varyColors val="0"/>
        <c:ser>
          <c:idx val="4"/>
          <c:order val="4"/>
          <c:tx>
            <c:strRef>
              <c:f>Procesamiento!$O$26</c:f>
              <c:strCache>
                <c:ptCount val="1"/>
                <c:pt idx="0">
                  <c:v>Indice Global de Satisfacción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Procesamiento!$Q$22:$R$22</c:f>
              <c:numCache>
                <c:formatCode>General</c:formatCode>
                <c:ptCount val="2"/>
                <c:pt idx="0" formatCode="0">
                  <c:v>2023</c:v>
                </c:pt>
                <c:pt idx="1">
                  <c:v>2025</c:v>
                </c:pt>
              </c:numCache>
            </c:numRef>
          </c:cat>
          <c:val>
            <c:numRef>
              <c:f>Procesamiento!$Q$26:$R$26</c:f>
              <c:numCache>
                <c:formatCode>0.00</c:formatCode>
                <c:ptCount val="2"/>
                <c:pt idx="0">
                  <c:v>8.9090999999999987</c:v>
                </c:pt>
                <c:pt idx="1">
                  <c:v>9.1881145805360713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05F-4952-A5E9-E1CEED06405F}"/>
            </c:ext>
          </c:extLst>
        </c:ser>
        <c:ser>
          <c:idx val="6"/>
          <c:order val="6"/>
          <c:tx>
            <c:strRef>
              <c:f>Procesamiento!$O$28</c:f>
              <c:strCache>
                <c:ptCount val="1"/>
                <c:pt idx="0">
                  <c:v>Meta PEI MH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Procesamiento!$Q$22:$R$22</c:f>
              <c:numCache>
                <c:formatCode>General</c:formatCode>
                <c:ptCount val="2"/>
                <c:pt idx="0" formatCode="0">
                  <c:v>2023</c:v>
                </c:pt>
                <c:pt idx="1">
                  <c:v>2025</c:v>
                </c:pt>
              </c:numCache>
            </c:numRef>
          </c:cat>
          <c:val>
            <c:numRef>
              <c:f>Procesamiento!$Q$28:$R$28</c:f>
              <c:numCache>
                <c:formatCode>General</c:formatCode>
                <c:ptCount val="2"/>
                <c:pt idx="0" formatCode="0.00">
                  <c:v>8.9700000000000006</c:v>
                </c:pt>
                <c:pt idx="1">
                  <c:v>9.06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05F-4952-A5E9-E1CEED0640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97631"/>
        <c:axId val="1954587647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Procesamiento!$O$22</c15:sqref>
                        </c15:formulaRef>
                      </c:ext>
                    </c:extLst>
                    <c:strCache>
                      <c:ptCount val="1"/>
                      <c:pt idx="0">
                        <c:v>Año 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Procesamiento!$Q$22:$R$22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 formatCode="0">
                        <c:v>2023</c:v>
                      </c:pt>
                      <c:pt idx="1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Procesamiento!$P$22:$R$22</c15:sqref>
                        </c15:formulaRef>
                      </c:ext>
                    </c:extLst>
                    <c:numCache>
                      <c:formatCode>0</c:formatCode>
                      <c:ptCount val="3"/>
                      <c:pt idx="0">
                        <c:v>2022</c:v>
                      </c:pt>
                      <c:pt idx="1">
                        <c:v>2023</c:v>
                      </c:pt>
                      <c:pt idx="2" formatCode="General">
                        <c:v>2025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E05F-4952-A5E9-E1CEED06405F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Procesamiento!$O$23</c15:sqref>
                        </c15:formulaRef>
                      </c:ext>
                    </c:extLst>
                    <c:strCache>
                      <c:ptCount val="1"/>
                      <c:pt idx="0">
                        <c:v>Índice de Satisfacción Contribuyentes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Procesamiento!$Q$22:$R$22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 formatCode="0">
                        <c:v>2023</c:v>
                      </c:pt>
                      <c:pt idx="1">
                        <c:v>2025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Procesamiento!$P$23:$R$23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2" formatCode="0.00">
                        <c:v>9.2378214285714293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E05F-4952-A5E9-E1CEED06405F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Procesamiento!$O$24</c15:sqref>
                        </c15:formulaRef>
                      </c:ext>
                    </c:extLst>
                    <c:strCache>
                      <c:ptCount val="1"/>
                      <c:pt idx="0">
                        <c:v>Índice de Satisfacción Usuario Externo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60000"/>
                        <a:lumOff val="4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4"/>
                  <c:spPr>
                    <a:solidFill>
                      <a:schemeClr val="accent4">
                        <a:lumMod val="60000"/>
                        <a:lumOff val="40000"/>
                      </a:schemeClr>
                    </a:solidFill>
                    <a:ln w="9525">
                      <a:solidFill>
                        <a:schemeClr val="accent5">
                          <a:lumMod val="50000"/>
                        </a:schemeClr>
                      </a:solidFill>
                    </a:ln>
                    <a:effectLst/>
                  </c:spPr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b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Procesamiento!$Q$22:$R$22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 formatCode="0">
                        <c:v>2023</c:v>
                      </c:pt>
                      <c:pt idx="1">
                        <c:v>2025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Procesamiento!$P$24:$R$24</c15:sqref>
                        </c15:formulaRef>
                      </c:ext>
                    </c:extLst>
                    <c:numCache>
                      <c:formatCode>0.00</c:formatCode>
                      <c:ptCount val="3"/>
                      <c:pt idx="0">
                        <c:v>9.3699999999999992</c:v>
                      </c:pt>
                      <c:pt idx="1">
                        <c:v>8.68</c:v>
                      </c:pt>
                      <c:pt idx="2">
                        <c:v>8.7068822841448004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E05F-4952-A5E9-E1CEED06405F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Procesamiento!$O$25</c15:sqref>
                        </c15:formulaRef>
                      </c:ext>
                    </c:extLst>
                    <c:strCache>
                      <c:ptCount val="1"/>
                      <c:pt idx="0">
                        <c:v>Índice de Satisfacción Usuario Interno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bg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l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Procesamiento!$Q$22:$R$22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 formatCode="0">
                        <c:v>2023</c:v>
                      </c:pt>
                      <c:pt idx="1">
                        <c:v>2025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Procesamiento!$P$25:$R$25</c15:sqref>
                        </c15:formulaRef>
                      </c:ext>
                    </c:extLst>
                    <c:numCache>
                      <c:formatCode>0.00</c:formatCode>
                      <c:ptCount val="3"/>
                      <c:pt idx="0">
                        <c:v>8.84</c:v>
                      </c:pt>
                      <c:pt idx="1">
                        <c:v>9.0500000000000007</c:v>
                      </c:pt>
                      <c:pt idx="2">
                        <c:v>9.5340855091922485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E05F-4952-A5E9-E1CEED06405F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Procesamiento!$O$27</c15:sqref>
                        </c15:formulaRef>
                      </c:ext>
                    </c:extLst>
                    <c:strCache>
                      <c:ptCount val="1"/>
                      <c:pt idx="0">
                        <c:v>Meta PEI DGA</c:v>
                      </c:pt>
                    </c:strCache>
                  </c:strRef>
                </c:tx>
                <c:spPr>
                  <a:ln w="28575" cap="rnd">
                    <a:solidFill>
                      <a:srgbClr val="FFC000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solidFill>
                      <a:srgbClr val="FFC000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Procesamiento!$Q$22:$R$22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 formatCode="0">
                        <c:v>2023</c:v>
                      </c:pt>
                      <c:pt idx="1">
                        <c:v>2025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Procesamiento!$P$27:$R$27</c15:sqref>
                        </c15:formulaRef>
                      </c:ext>
                    </c:extLst>
                    <c:numCache>
                      <c:formatCode>0.00</c:formatCode>
                      <c:ptCount val="3"/>
                      <c:pt idx="0">
                        <c:v>8.2200000000000006</c:v>
                      </c:pt>
                      <c:pt idx="1">
                        <c:v>8.27</c:v>
                      </c:pt>
                      <c:pt idx="2" formatCode="General">
                        <c:v>8.35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E05F-4952-A5E9-E1CEED06405F}"/>
                  </c:ext>
                </c:extLst>
              </c15:ser>
            </c15:filteredLineSeries>
          </c:ext>
        </c:extLst>
      </c:lineChart>
      <c:catAx>
        <c:axId val="19545976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800" b="1"/>
                  <a:t>Año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9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54587647"/>
        <c:crosses val="autoZero"/>
        <c:auto val="1"/>
        <c:lblAlgn val="ctr"/>
        <c:lblOffset val="100"/>
        <c:noMultiLvlLbl val="0"/>
      </c:catAx>
      <c:valAx>
        <c:axId val="1954587647"/>
        <c:scaling>
          <c:orientation val="minMax"/>
          <c:max val="10"/>
          <c:min val="8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800" b="1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9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54597631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135834446489679E-2"/>
          <c:y val="0.83066794968302582"/>
          <c:w val="0.79449703193433929"/>
          <c:h val="0.169332014005288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/>
              <a:t>Gráfico</a:t>
            </a:r>
            <a:r>
              <a:rPr lang="en-US" sz="800" baseline="0"/>
              <a:t> 2.3</a:t>
            </a:r>
          </a:p>
          <a:p>
            <a:pPr>
              <a:defRPr/>
            </a:pPr>
            <a:r>
              <a:rPr lang="en-US" sz="1000" baseline="0"/>
              <a:t>Profesionalismo de los Empleados</a:t>
            </a:r>
          </a:p>
        </c:rich>
      </c:tx>
      <c:layout>
        <c:manualLayout>
          <c:xMode val="edge"/>
          <c:yMode val="edge"/>
          <c:x val="0.1953218620009097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0701988255865379"/>
          <c:y val="0.19755402915061152"/>
          <c:w val="0.88490366481967531"/>
          <c:h val="0.40388306951152531"/>
        </c:manualLayout>
      </c:layout>
      <c:barChart>
        <c:barDir val="col"/>
        <c:grouping val="clustered"/>
        <c:varyColors val="0"/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9E7-4113-811E-E941B74407C8}"/>
              </c:ext>
            </c:extLst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Promedio</a:t>
                    </a:r>
                  </a:p>
                  <a:p>
                    <a:fld id="{46839946-DBE2-4019-A104-4C284F3551C9}" type="VALUE">
                      <a:rPr lang="en-US"/>
                      <a:pPr/>
                      <a:t>[VALOR]</a:t>
                    </a:fld>
                    <a:endParaRPr lang="es-SV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9E7-4113-811E-E941B74407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Procesamiento!$G$59:$G$62</c:f>
              <c:strCache>
                <c:ptCount val="4"/>
                <c:pt idx="0">
                  <c:v>El cumplimiento de los horarios establecidos de atención (De 7:30 am a 3:30 pm Ininterrumpidamente o 24/7)</c:v>
                </c:pt>
                <c:pt idx="1">
                  <c:v>El comportamiento de los empleados durante el servicio proporcionado (Respetuoso, Educado)</c:v>
                </c:pt>
                <c:pt idx="2">
                  <c:v>El conocimiento, competencia técnica y la utilidad de la información brindada por los empleados o respuesta a requerimiento</c:v>
                </c:pt>
                <c:pt idx="3">
                  <c:v>Profesionalismo de los empleados</c:v>
                </c:pt>
              </c:strCache>
            </c:strRef>
          </c:cat>
          <c:val>
            <c:numRef>
              <c:f>Procesamiento!$K$59:$K$62</c:f>
              <c:numCache>
                <c:formatCode>0.00</c:formatCode>
                <c:ptCount val="4"/>
                <c:pt idx="0">
                  <c:v>9.4954128440366965</c:v>
                </c:pt>
                <c:pt idx="1">
                  <c:v>9.34375</c:v>
                </c:pt>
                <c:pt idx="2">
                  <c:v>9.2477064220183482</c:v>
                </c:pt>
                <c:pt idx="3">
                  <c:v>9.3622897553516822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E7-4113-811E-E941B74407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3802144"/>
        <c:axId val="197379590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Pt>
                  <c:idx val="3"/>
                  <c:invertIfNegative val="0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4-39E7-4113-811E-E941B74407C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Procesamiento!$G$59:$G$62</c15:sqref>
                        </c15:formulaRef>
                      </c:ext>
                    </c:extLst>
                    <c:strCache>
                      <c:ptCount val="4"/>
                      <c:pt idx="0">
                        <c:v>El cumplimiento de los horarios establecidos de atención (De 7:30 am a 3:30 pm Ininterrumpidamente o 24/7)</c:v>
                      </c:pt>
                      <c:pt idx="1">
                        <c:v>El comportamiento de los empleados durante el servicio proporcionado (Respetuoso, Educado)</c:v>
                      </c:pt>
                      <c:pt idx="2">
                        <c:v>El conocimiento, competencia técnica y la utilidad de la información brindada por los empleados o respuesta a requerimiento</c:v>
                      </c:pt>
                      <c:pt idx="3">
                        <c:v>Profesionalismo de los empleados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Procesamiento!$H$59:$H$62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9.5833333333333339</c:v>
                      </c:pt>
                      <c:pt idx="1">
                        <c:v>9.1428571428571423</c:v>
                      </c:pt>
                      <c:pt idx="2">
                        <c:v>9.3333333333333339</c:v>
                      </c:pt>
                      <c:pt idx="3">
                        <c:v>9.3531746031746028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39E7-4113-811E-E941B74407C8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Procesamiento!$G$59:$G$62</c15:sqref>
                        </c15:formulaRef>
                      </c:ext>
                    </c:extLst>
                    <c:strCache>
                      <c:ptCount val="4"/>
                      <c:pt idx="0">
                        <c:v>El cumplimiento de los horarios establecidos de atención (De 7:30 am a 3:30 pm Ininterrumpidamente o 24/7)</c:v>
                      </c:pt>
                      <c:pt idx="1">
                        <c:v>El comportamiento de los empleados durante el servicio proporcionado (Respetuoso, Educado)</c:v>
                      </c:pt>
                      <c:pt idx="2">
                        <c:v>El conocimiento, competencia técnica y la utilidad de la información brindada por los empleados o respuesta a requerimiento</c:v>
                      </c:pt>
                      <c:pt idx="3">
                        <c:v>Profesionalismo de los empleados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Procesamiento!$I$59:$I$62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9.2439024390243905</c:v>
                      </c:pt>
                      <c:pt idx="1">
                        <c:v>8.8888888888888893</c:v>
                      </c:pt>
                      <c:pt idx="2">
                        <c:v>8.6829268292682933</c:v>
                      </c:pt>
                      <c:pt idx="3">
                        <c:v>8.9385727190605255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39E7-4113-811E-E941B74407C8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Pt>
                  <c:idx val="12"/>
                  <c:invertIfNegative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8-39E7-4113-811E-E941B74407C8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Procesamiento!$G$59:$G$62</c15:sqref>
                        </c15:formulaRef>
                      </c:ext>
                    </c:extLst>
                    <c:strCache>
                      <c:ptCount val="4"/>
                      <c:pt idx="0">
                        <c:v>El cumplimiento de los horarios establecidos de atención (De 7:30 am a 3:30 pm Ininterrumpidamente o 24/7)</c:v>
                      </c:pt>
                      <c:pt idx="1">
                        <c:v>El comportamiento de los empleados durante el servicio proporcionado (Respetuoso, Educado)</c:v>
                      </c:pt>
                      <c:pt idx="2">
                        <c:v>El conocimiento, competencia técnica y la utilidad de la información brindada por los empleados o respuesta a requerimiento</c:v>
                      </c:pt>
                      <c:pt idx="3">
                        <c:v>Profesionalismo de los empleados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Procesamiento!$J$59:$J$62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9.6607142857142865</c:v>
                      </c:pt>
                      <c:pt idx="1">
                        <c:v>9.6792452830188687</c:v>
                      </c:pt>
                      <c:pt idx="2">
                        <c:v>9.6428571428571423</c:v>
                      </c:pt>
                      <c:pt idx="3">
                        <c:v>9.6609389038634337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39E7-4113-811E-E941B74407C8}"/>
                  </c:ext>
                </c:extLst>
              </c15:ser>
            </c15:filteredBarSeries>
          </c:ext>
        </c:extLst>
      </c:barChart>
      <c:catAx>
        <c:axId val="1973802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800" b="1"/>
                  <a:t>Aspectos</a:t>
                </a:r>
                <a:r>
                  <a:rPr lang="es-SV" sz="800" b="1" baseline="0"/>
                  <a:t> Evaluados</a:t>
                </a:r>
                <a:endParaRPr lang="es-SV" sz="800" b="1"/>
              </a:p>
            </c:rich>
          </c:tx>
          <c:layout>
            <c:manualLayout>
              <c:xMode val="edge"/>
              <c:yMode val="edge"/>
              <c:x val="0.35990311325016017"/>
              <c:y val="0.903153377780943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sq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73795904"/>
        <c:crosses val="autoZero"/>
        <c:auto val="1"/>
        <c:lblAlgn val="ctr"/>
        <c:lblOffset val="100"/>
        <c:noMultiLvlLbl val="0"/>
      </c:catAx>
      <c:valAx>
        <c:axId val="1973795904"/>
        <c:scaling>
          <c:orientation val="minMax"/>
          <c:max val="10"/>
          <c:min val="7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800" b="1"/>
                  <a:t>Puntaje</a:t>
                </a:r>
              </a:p>
            </c:rich>
          </c:tx>
          <c:layout>
            <c:manualLayout>
              <c:xMode val="edge"/>
              <c:yMode val="edge"/>
              <c:x val="9.451477546880174E-4"/>
              <c:y val="0.274423469826749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738021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 b="1"/>
              <a:t>Gráfico</a:t>
            </a:r>
            <a:r>
              <a:rPr lang="en-US" sz="800" b="1" baseline="0"/>
              <a:t> 2.4</a:t>
            </a:r>
          </a:p>
          <a:p>
            <a:pPr>
              <a:defRPr/>
            </a:pPr>
            <a:r>
              <a:rPr lang="en-US" sz="1000" baseline="0"/>
              <a:t>Capacidad de Respuesta</a:t>
            </a:r>
          </a:p>
        </c:rich>
      </c:tx>
      <c:layout>
        <c:manualLayout>
          <c:xMode val="edge"/>
          <c:yMode val="edge"/>
          <c:x val="0.2743731455976508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092272938872331"/>
          <c:y val="0.13444191294701918"/>
          <c:w val="0.88490366481967531"/>
          <c:h val="0.4127803553895617"/>
        </c:manualLayout>
      </c:layout>
      <c:barChart>
        <c:barDir val="col"/>
        <c:grouping val="clustered"/>
        <c:varyColors val="0"/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338-4C1A-B618-3A1AAAE4E379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Promedio</a:t>
                    </a:r>
                  </a:p>
                  <a:p>
                    <a:fld id="{4103E7B0-2ED9-47A0-8AF4-5A5441E1BF88}" type="VALUE">
                      <a:rPr lang="en-US"/>
                      <a:pPr/>
                      <a:t>[VALOR]</a:t>
                    </a:fld>
                    <a:endParaRPr lang="es-SV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338-4C1A-B618-3A1AAAE4E3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Procesamiento!$G$63:$G$65</c:f>
              <c:strCache>
                <c:ptCount val="3"/>
                <c:pt idx="0">
                  <c:v>La orientación recibida durante todo el servicio</c:v>
                </c:pt>
                <c:pt idx="1">
                  <c:v>El cumplimiento de los tiempos establecidos para completar el servicio</c:v>
                </c:pt>
                <c:pt idx="2">
                  <c:v>Capacidad de respuesta</c:v>
                </c:pt>
              </c:strCache>
            </c:strRef>
          </c:cat>
          <c:val>
            <c:numRef>
              <c:f>Procesamiento!$K$63:$K$65</c:f>
              <c:numCache>
                <c:formatCode>0.00</c:formatCode>
                <c:ptCount val="3"/>
                <c:pt idx="0">
                  <c:v>9</c:v>
                </c:pt>
                <c:pt idx="1">
                  <c:v>8.9266055045871564</c:v>
                </c:pt>
                <c:pt idx="2">
                  <c:v>8.9633027522935791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38-4C1A-B618-3A1AAAE4E3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3802144"/>
        <c:axId val="197379590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Procesamiento!$G$63:$G$65</c15:sqref>
                        </c15:formulaRef>
                      </c:ext>
                    </c:extLst>
                    <c:strCache>
                      <c:ptCount val="3"/>
                      <c:pt idx="0">
                        <c:v>La orientación recibida durante todo el servicio</c:v>
                      </c:pt>
                      <c:pt idx="1">
                        <c:v>El cumplimiento de los tiempos establecidos para completar el servicio</c:v>
                      </c:pt>
                      <c:pt idx="2">
                        <c:v>Capacidad de respuesta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Procesamiento!$H$63:$H$65</c15:sqref>
                        </c15:formulaRef>
                      </c:ext>
                    </c:extLst>
                    <c:numCache>
                      <c:formatCode>0.00</c:formatCode>
                      <c:ptCount val="3"/>
                      <c:pt idx="0">
                        <c:v>8.8888888888888893</c:v>
                      </c:pt>
                      <c:pt idx="1">
                        <c:v>9.3333333333333339</c:v>
                      </c:pt>
                      <c:pt idx="2">
                        <c:v>9.1111111111111107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E338-4C1A-B618-3A1AAAE4E379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Procesamiento!$G$63:$G$65</c15:sqref>
                        </c15:formulaRef>
                      </c:ext>
                    </c:extLst>
                    <c:strCache>
                      <c:ptCount val="3"/>
                      <c:pt idx="0">
                        <c:v>La orientación recibida durante todo el servicio</c:v>
                      </c:pt>
                      <c:pt idx="1">
                        <c:v>El cumplimiento de los tiempos establecidos para completar el servicio</c:v>
                      </c:pt>
                      <c:pt idx="2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Procesamiento!$I$63:$I$65</c15:sqref>
                        </c15:formulaRef>
                      </c:ext>
                    </c:extLst>
                    <c:numCache>
                      <c:formatCode>0.00</c:formatCode>
                      <c:ptCount val="3"/>
                      <c:pt idx="0">
                        <c:v>8.2894736842105257</c:v>
                      </c:pt>
                      <c:pt idx="1">
                        <c:v>8.3414634146341466</c:v>
                      </c:pt>
                      <c:pt idx="2">
                        <c:v>8.3154685494223362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E338-4C1A-B618-3A1AAAE4E379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Pt>
                  <c:idx val="15"/>
                  <c:invertIfNegative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6-E338-4C1A-B618-3A1AAAE4E37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Procesamiento!$G$63:$G$65</c15:sqref>
                        </c15:formulaRef>
                      </c:ext>
                    </c:extLst>
                    <c:strCache>
                      <c:ptCount val="3"/>
                      <c:pt idx="0">
                        <c:v>La orientación recibida durante todo el servicio</c:v>
                      </c:pt>
                      <c:pt idx="1">
                        <c:v>El cumplimiento de los tiempos establecidos para completar el servicio</c:v>
                      </c:pt>
                      <c:pt idx="2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Procesamiento!$J$63:$J$65</c15:sqref>
                        </c15:formulaRef>
                      </c:ext>
                    </c:extLst>
                    <c:numCache>
                      <c:formatCode>0.00</c:formatCode>
                      <c:ptCount val="3"/>
                      <c:pt idx="0">
                        <c:v>9.5</c:v>
                      </c:pt>
                      <c:pt idx="1">
                        <c:v>9.2678571428571423</c:v>
                      </c:pt>
                      <c:pt idx="2">
                        <c:v>9.3839285714285712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338-4C1A-B618-3A1AAAE4E379}"/>
                  </c:ext>
                </c:extLst>
              </c15:ser>
            </c15:filteredBarSeries>
          </c:ext>
        </c:extLst>
      </c:barChart>
      <c:catAx>
        <c:axId val="1973802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800" b="1"/>
                  <a:t>Aspectos</a:t>
                </a:r>
                <a:r>
                  <a:rPr lang="es-SV" sz="800" b="1" baseline="0"/>
                  <a:t> Evaluados</a:t>
                </a:r>
                <a:endParaRPr lang="es-SV" sz="800" b="1"/>
              </a:p>
            </c:rich>
          </c:tx>
          <c:layout>
            <c:manualLayout>
              <c:xMode val="edge"/>
              <c:yMode val="edge"/>
              <c:x val="0.35665153898289803"/>
              <c:y val="0.9229828850855745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sq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73795904"/>
        <c:crosses val="autoZero"/>
        <c:auto val="1"/>
        <c:lblAlgn val="ctr"/>
        <c:lblOffset val="100"/>
        <c:noMultiLvlLbl val="0"/>
      </c:catAx>
      <c:valAx>
        <c:axId val="1973795904"/>
        <c:scaling>
          <c:orientation val="minMax"/>
          <c:max val="10"/>
          <c:min val="7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800" b="1"/>
                  <a:t>Puntaje</a:t>
                </a:r>
              </a:p>
            </c:rich>
          </c:tx>
          <c:layout>
            <c:manualLayout>
              <c:xMode val="edge"/>
              <c:yMode val="edge"/>
              <c:x val="9.451477546880174E-4"/>
              <c:y val="0.274423469826749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738021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 b="1"/>
              <a:t>Gráfico 3</a:t>
            </a:r>
          </a:p>
          <a:p>
            <a:pPr>
              <a:defRPr sz="1000"/>
            </a:pPr>
            <a:r>
              <a:rPr lang="en-US" sz="1000"/>
              <a:t>Comentarios </a:t>
            </a:r>
          </a:p>
        </c:rich>
      </c:tx>
      <c:layout>
        <c:manualLayout>
          <c:xMode val="edge"/>
          <c:yMode val="edge"/>
          <c:x val="0.3162134532815374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6236094900323107"/>
          <c:y val="4.1360325458466185E-2"/>
          <c:w val="0.32720890120109719"/>
          <c:h val="0.9292448196588097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Procesamiento!$CJ$96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F2B-42DD-A53A-9FF459F7BB8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F2B-42DD-A53A-9FF459F7BB89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F2B-42DD-A53A-9FF459F7BB89}"/>
              </c:ext>
            </c:extLst>
          </c:dPt>
          <c:dPt>
            <c:idx val="38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F2B-42DD-A53A-9FF459F7BB89}"/>
              </c:ext>
            </c:extLst>
          </c:dPt>
          <c:dPt>
            <c:idx val="5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F2B-42DD-A53A-9FF459F7BB89}"/>
              </c:ext>
            </c:extLst>
          </c:dPt>
          <c:dPt>
            <c:idx val="5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F2B-42DD-A53A-9FF459F7BB89}"/>
              </c:ext>
            </c:extLst>
          </c:dPt>
          <c:dPt>
            <c:idx val="59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4F2B-42DD-A53A-9FF459F7BB89}"/>
              </c:ext>
            </c:extLst>
          </c:dPt>
          <c:dPt>
            <c:idx val="7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4F2B-42DD-A53A-9FF459F7BB8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Procesamiento!$CH$97:$CI$174</c:f>
              <c:multiLvlStrCache>
                <c:ptCount val="78"/>
                <c:lvl>
                  <c:pt idx="1">
                    <c:v>Total</c:v>
                  </c:pt>
                  <c:pt idx="2">
                    <c:v>DC</c:v>
                  </c:pt>
                  <c:pt idx="3">
                    <c:v>Buen servicio</c:v>
                  </c:pt>
                  <c:pt idx="4">
                    <c:v>Falta de personal</c:v>
                  </c:pt>
                  <c:pt idx="5">
                    <c:v>Tiempo de respuesta</c:v>
                  </c:pt>
                  <c:pt idx="7">
                    <c:v>DGA</c:v>
                  </c:pt>
                  <c:pt idx="8">
                    <c:v>Tiempo de respuesta</c:v>
                  </c:pt>
                  <c:pt idx="9">
                    <c:v>Buen servicio</c:v>
                  </c:pt>
                  <c:pt idx="10">
                    <c:v>Aperturar otra oficina</c:v>
                  </c:pt>
                  <c:pt idx="11">
                    <c:v>Falta de personal</c:v>
                  </c:pt>
                  <c:pt idx="13">
                    <c:v>DGEA</c:v>
                  </c:pt>
                  <c:pt idx="14">
                    <c:v>Falta de personal</c:v>
                  </c:pt>
                  <c:pt idx="15">
                    <c:v>Tiempo de respuesta</c:v>
                  </c:pt>
                  <c:pt idx="16">
                    <c:v>Buen servicio</c:v>
                  </c:pt>
                  <c:pt idx="17">
                    <c:v>Orientación</c:v>
                  </c:pt>
                  <c:pt idx="19">
                    <c:v>DGT</c:v>
                  </c:pt>
                  <c:pt idx="20">
                    <c:v>Buen servicio</c:v>
                  </c:pt>
                  <c:pt idx="21">
                    <c:v>Tiempo de respuesta</c:v>
                  </c:pt>
                  <c:pt idx="22">
                    <c:v>Falta de personal</c:v>
                  </c:pt>
                  <c:pt idx="23">
                    <c:v>Tiempo de entrega</c:v>
                  </c:pt>
                  <c:pt idx="25">
                    <c:v>UAIP</c:v>
                  </c:pt>
                  <c:pt idx="26">
                    <c:v>Buen servicio</c:v>
                  </c:pt>
                  <c:pt idx="27">
                    <c:v>Tiempo de respuesta</c:v>
                  </c:pt>
                  <c:pt idx="28">
                    <c:v>Falta de personal</c:v>
                  </c:pt>
                  <c:pt idx="29">
                    <c:v>Orientación</c:v>
                  </c:pt>
                  <c:pt idx="31">
                    <c:v>Total</c:v>
                  </c:pt>
                  <c:pt idx="32">
                    <c:v>DGA</c:v>
                  </c:pt>
                  <c:pt idx="33">
                    <c:v>Sistema</c:v>
                  </c:pt>
                  <c:pt idx="34">
                    <c:v>Espacios de espera/Oficina</c:v>
                  </c:pt>
                  <c:pt idx="35">
                    <c:v>Tecnología</c:v>
                  </c:pt>
                  <c:pt idx="37">
                    <c:v>DGEA</c:v>
                  </c:pt>
                  <c:pt idx="38">
                    <c:v>Espacios de espera/Oficina</c:v>
                  </c:pt>
                  <c:pt idx="39">
                    <c:v>Ubicación</c:v>
                  </c:pt>
                  <c:pt idx="41">
                    <c:v>DGT</c:v>
                  </c:pt>
                  <c:pt idx="42">
                    <c:v>Sistema</c:v>
                  </c:pt>
                  <c:pt idx="43">
                    <c:v>Implementar tecnología</c:v>
                  </c:pt>
                  <c:pt idx="44">
                    <c:v>Parqueo</c:v>
                  </c:pt>
                  <c:pt idx="46">
                    <c:v>UAIP</c:v>
                  </c:pt>
                  <c:pt idx="47">
                    <c:v>Información en portal web</c:v>
                  </c:pt>
                  <c:pt idx="48">
                    <c:v>Parqueo</c:v>
                  </c:pt>
                  <c:pt idx="49">
                    <c:v>Sistema</c:v>
                  </c:pt>
                  <c:pt idx="50">
                    <c:v>Implementar proceso de forma virtual</c:v>
                  </c:pt>
                  <c:pt idx="52">
                    <c:v>Total</c:v>
                  </c:pt>
                  <c:pt idx="53">
                    <c:v>DC</c:v>
                  </c:pt>
                  <c:pt idx="54">
                    <c:v>Conocimiento y competencias técnicas</c:v>
                  </c:pt>
                  <c:pt idx="56">
                    <c:v>DGA</c:v>
                  </c:pt>
                  <c:pt idx="57">
                    <c:v>Estandarizar criterios de revisión/ejecución</c:v>
                  </c:pt>
                  <c:pt idx="58">
                    <c:v>Comunicación</c:v>
                  </c:pt>
                  <c:pt idx="59">
                    <c:v>Conocimiento y competencias técnicas</c:v>
                  </c:pt>
                  <c:pt idx="60">
                    <c:v>Distracciones en el trabajo</c:v>
                  </c:pt>
                  <c:pt idx="61">
                    <c:v>Información</c:v>
                  </c:pt>
                  <c:pt idx="62">
                    <c:v>Notificar respuesta de servicio</c:v>
                  </c:pt>
                  <c:pt idx="64">
                    <c:v>DGEA</c:v>
                  </c:pt>
                  <c:pt idx="65">
                    <c:v>Capacitar al personal</c:v>
                  </c:pt>
                  <c:pt idx="66">
                    <c:v>Información</c:v>
                  </c:pt>
                  <c:pt idx="68">
                    <c:v>UAIP</c:v>
                  </c:pt>
                  <c:pt idx="69">
                    <c:v>Información completa</c:v>
                  </c:pt>
                  <c:pt idx="70">
                    <c:v>Demasiados requisitos</c:v>
                  </c:pt>
                  <c:pt idx="72">
                    <c:v>Total</c:v>
                  </c:pt>
                  <c:pt idx="73">
                    <c:v>DGA</c:v>
                  </c:pt>
                  <c:pt idx="74">
                    <c:v>Disposición para resolver</c:v>
                  </c:pt>
                  <c:pt idx="76">
                    <c:v>DGT</c:v>
                  </c:pt>
                  <c:pt idx="77">
                    <c:v>Amabilidad y Disposición</c:v>
                  </c:pt>
                </c:lvl>
                <c:lvl>
                  <c:pt idx="0">
                    <c:v>Total</c:v>
                  </c:pt>
                  <c:pt idx="1">
                    <c:v>Capacidad de respuesta</c:v>
                  </c:pt>
                  <c:pt idx="31">
                    <c:v>Infraestructura y Elementos Tangibles</c:v>
                  </c:pt>
                  <c:pt idx="52">
                    <c:v>Profesionalismo de los empleados</c:v>
                  </c:pt>
                  <c:pt idx="72">
                    <c:v>Empatía del Personal</c:v>
                  </c:pt>
                </c:lvl>
              </c:multiLvlStrCache>
            </c:multiLvlStrRef>
          </c:cat>
          <c:val>
            <c:numRef>
              <c:f>Procesamiento!$CJ$97:$CJ$174</c:f>
              <c:numCache>
                <c:formatCode>General</c:formatCode>
                <c:ptCount val="78"/>
                <c:pt idx="0">
                  <c:v>75</c:v>
                </c:pt>
                <c:pt idx="1">
                  <c:v>39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7">
                  <c:v>9</c:v>
                </c:pt>
                <c:pt idx="8">
                  <c:v>4</c:v>
                </c:pt>
                <c:pt idx="9">
                  <c:v>3</c:v>
                </c:pt>
                <c:pt idx="10">
                  <c:v>1</c:v>
                </c:pt>
                <c:pt idx="11">
                  <c:v>1</c:v>
                </c:pt>
                <c:pt idx="13">
                  <c:v>7</c:v>
                </c:pt>
                <c:pt idx="14">
                  <c:v>3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  <c:pt idx="19">
                  <c:v>10</c:v>
                </c:pt>
                <c:pt idx="20">
                  <c:v>6</c:v>
                </c:pt>
                <c:pt idx="21">
                  <c:v>2</c:v>
                </c:pt>
                <c:pt idx="22">
                  <c:v>1</c:v>
                </c:pt>
                <c:pt idx="23">
                  <c:v>1</c:v>
                </c:pt>
                <c:pt idx="25">
                  <c:v>9</c:v>
                </c:pt>
                <c:pt idx="26">
                  <c:v>5</c:v>
                </c:pt>
                <c:pt idx="27">
                  <c:v>2</c:v>
                </c:pt>
                <c:pt idx="28">
                  <c:v>1</c:v>
                </c:pt>
                <c:pt idx="29">
                  <c:v>1</c:v>
                </c:pt>
                <c:pt idx="31">
                  <c:v>19</c:v>
                </c:pt>
                <c:pt idx="32">
                  <c:v>5</c:v>
                </c:pt>
                <c:pt idx="33">
                  <c:v>3</c:v>
                </c:pt>
                <c:pt idx="34">
                  <c:v>1</c:v>
                </c:pt>
                <c:pt idx="35">
                  <c:v>1</c:v>
                </c:pt>
                <c:pt idx="37">
                  <c:v>3</c:v>
                </c:pt>
                <c:pt idx="38">
                  <c:v>2</c:v>
                </c:pt>
                <c:pt idx="39">
                  <c:v>1</c:v>
                </c:pt>
                <c:pt idx="41">
                  <c:v>5</c:v>
                </c:pt>
                <c:pt idx="42">
                  <c:v>3</c:v>
                </c:pt>
                <c:pt idx="43">
                  <c:v>1</c:v>
                </c:pt>
                <c:pt idx="44">
                  <c:v>1</c:v>
                </c:pt>
                <c:pt idx="46">
                  <c:v>6</c:v>
                </c:pt>
                <c:pt idx="47">
                  <c:v>1</c:v>
                </c:pt>
                <c:pt idx="48">
                  <c:v>1</c:v>
                </c:pt>
                <c:pt idx="49">
                  <c:v>1</c:v>
                </c:pt>
                <c:pt idx="50">
                  <c:v>3</c:v>
                </c:pt>
                <c:pt idx="52">
                  <c:v>15</c:v>
                </c:pt>
                <c:pt idx="53">
                  <c:v>1</c:v>
                </c:pt>
                <c:pt idx="54">
                  <c:v>1</c:v>
                </c:pt>
                <c:pt idx="56">
                  <c:v>10</c:v>
                </c:pt>
                <c:pt idx="57">
                  <c:v>4</c:v>
                </c:pt>
                <c:pt idx="58">
                  <c:v>1</c:v>
                </c:pt>
                <c:pt idx="59">
                  <c:v>1</c:v>
                </c:pt>
                <c:pt idx="60">
                  <c:v>1</c:v>
                </c:pt>
                <c:pt idx="61">
                  <c:v>1</c:v>
                </c:pt>
                <c:pt idx="62">
                  <c:v>2</c:v>
                </c:pt>
                <c:pt idx="64">
                  <c:v>2</c:v>
                </c:pt>
                <c:pt idx="65">
                  <c:v>1</c:v>
                </c:pt>
                <c:pt idx="66">
                  <c:v>1</c:v>
                </c:pt>
                <c:pt idx="68">
                  <c:v>2</c:v>
                </c:pt>
                <c:pt idx="69">
                  <c:v>1</c:v>
                </c:pt>
                <c:pt idx="70">
                  <c:v>1</c:v>
                </c:pt>
                <c:pt idx="72">
                  <c:v>2</c:v>
                </c:pt>
                <c:pt idx="73">
                  <c:v>1</c:v>
                </c:pt>
                <c:pt idx="74">
                  <c:v>1</c:v>
                </c:pt>
                <c:pt idx="76">
                  <c:v>1</c:v>
                </c:pt>
                <c:pt idx="7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F2B-42DD-A53A-9FF459F7BB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56152016"/>
        <c:axId val="851604448"/>
      </c:barChart>
      <c:catAx>
        <c:axId val="856152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51604448"/>
        <c:crosses val="autoZero"/>
        <c:auto val="1"/>
        <c:lblAlgn val="ctr"/>
        <c:lblOffset val="100"/>
        <c:noMultiLvlLbl val="0"/>
      </c:catAx>
      <c:valAx>
        <c:axId val="851604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5615201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800" b="1"/>
              <a:t>Gráfico</a:t>
            </a:r>
            <a:r>
              <a:rPr lang="es-SV" sz="800" b="1" baseline="0"/>
              <a:t> 1.2</a:t>
            </a:r>
          </a:p>
          <a:p>
            <a:pPr>
              <a:defRPr/>
            </a:pPr>
            <a:r>
              <a:rPr lang="es-SV" sz="1000"/>
              <a:t>Promedio por Dimensión </a:t>
            </a:r>
          </a:p>
          <a:p>
            <a:pPr>
              <a:defRPr/>
            </a:pPr>
            <a:r>
              <a:rPr lang="es-SV" sz="1000" baseline="0"/>
              <a:t>Período 2023 y 2025</a:t>
            </a:r>
            <a:endParaRPr lang="es-SV" sz="1000"/>
          </a:p>
        </c:rich>
      </c:tx>
      <c:layout>
        <c:manualLayout>
          <c:xMode val="edge"/>
          <c:yMode val="edge"/>
          <c:x val="0.30135447132317117"/>
          <c:y val="1.67011639365672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1418948832581777"/>
          <c:y val="0.17899218425240657"/>
          <c:w val="0.87599560175607782"/>
          <c:h val="0.44981757562245689"/>
        </c:manualLayout>
      </c:layout>
      <c:barChart>
        <c:barDir val="col"/>
        <c:grouping val="clustered"/>
        <c:varyColors val="0"/>
        <c:ser>
          <c:idx val="15"/>
          <c:order val="7"/>
          <c:tx>
            <c:strRef>
              <c:f>Procesamiento!$AE$4</c:f>
              <c:strCache>
                <c:ptCount val="1"/>
                <c:pt idx="0">
                  <c:v>Promedio Global 2023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Procesamiento!$O$5:$O$8</c:f>
              <c:strCache>
                <c:ptCount val="4"/>
                <c:pt idx="0">
                  <c:v>Infraestructura y Elementos Tangibles</c:v>
                </c:pt>
                <c:pt idx="1">
                  <c:v>Empatía del Personal</c:v>
                </c:pt>
                <c:pt idx="2">
                  <c:v>Profesionalismo de los Empleados</c:v>
                </c:pt>
                <c:pt idx="3">
                  <c:v>Capacidad de Respuesta</c:v>
                </c:pt>
              </c:strCache>
            </c:strRef>
          </c:cat>
          <c:val>
            <c:numRef>
              <c:f>Procesamiento!$AE$5:$AE$8</c:f>
              <c:numCache>
                <c:formatCode>0.00</c:formatCode>
                <c:ptCount val="4"/>
                <c:pt idx="0">
                  <c:v>8.59</c:v>
                </c:pt>
                <c:pt idx="1">
                  <c:v>9.16</c:v>
                </c:pt>
                <c:pt idx="2">
                  <c:v>9.11</c:v>
                </c:pt>
                <c:pt idx="3">
                  <c:v>8.74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6E9C-4FE1-8A2B-AB6CCD5295C5}"/>
            </c:ext>
          </c:extLst>
        </c:ser>
        <c:ser>
          <c:idx val="6"/>
          <c:order val="8"/>
          <c:tx>
            <c:strRef>
              <c:f>Procesamiento!$W$4</c:f>
              <c:strCache>
                <c:ptCount val="1"/>
                <c:pt idx="0">
                  <c:v>Promedio Global 2025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Procesamiento!$O$5:$O$8</c:f>
              <c:strCache>
                <c:ptCount val="4"/>
                <c:pt idx="0">
                  <c:v>Infraestructura y Elementos Tangibles</c:v>
                </c:pt>
                <c:pt idx="1">
                  <c:v>Empatía del Personal</c:v>
                </c:pt>
                <c:pt idx="2">
                  <c:v>Profesionalismo de los Empleados</c:v>
                </c:pt>
                <c:pt idx="3">
                  <c:v>Capacidad de Respuesta</c:v>
                </c:pt>
              </c:strCache>
            </c:strRef>
          </c:cat>
          <c:val>
            <c:numRef>
              <c:f>Procesamiento!$W$5:$W$8</c:f>
              <c:numCache>
                <c:formatCode>0.00</c:formatCode>
                <c:ptCount val="4"/>
                <c:pt idx="0">
                  <c:v>9.2085092139622642</c:v>
                </c:pt>
                <c:pt idx="1">
                  <c:v>9.4018232302957312</c:v>
                </c:pt>
                <c:pt idx="2">
                  <c:v>9.3622897553516804</c:v>
                </c:pt>
                <c:pt idx="3">
                  <c:v>8.9633027522935791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1-6E9C-4FE1-8A2B-AB6CCD5295C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66"/>
        <c:axId val="1812370223"/>
        <c:axId val="1812372303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Procesamiento!$P$4</c15:sqref>
                        </c15:formulaRef>
                      </c:ext>
                    </c:extLst>
                    <c:strCache>
                      <c:ptCount val="1"/>
                      <c:pt idx="0">
                        <c:v>Peso ponderado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bg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Procesamiento!$P$5:$P$8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0.11</c:v>
                      </c:pt>
                      <c:pt idx="1">
                        <c:v>0.16</c:v>
                      </c:pt>
                      <c:pt idx="2">
                        <c:v>0.32</c:v>
                      </c:pt>
                      <c:pt idx="3">
                        <c:v>0.41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6E9C-4FE1-8A2B-AB6CCD5295C5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Procesamiento!$Q$4</c15:sqref>
                        </c15:formulaRef>
                      </c:ext>
                    </c:extLst>
                    <c:strCache>
                      <c:ptCount val="1"/>
                      <c:pt idx="0">
                        <c:v>Contribuyente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dLbl>
                    <c:idx val="3"/>
                    <c:dLblPos val="ct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3-6E9C-4FE1-8A2B-AB6CCD5295C5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Procesamiento!$Q$5:$Q$8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9.0416666666666661</c:v>
                      </c:pt>
                      <c:pt idx="1">
                        <c:v>9.4666666666666668</c:v>
                      </c:pt>
                      <c:pt idx="2">
                        <c:v>9.3531746031746028</c:v>
                      </c:pt>
                      <c:pt idx="3">
                        <c:v>9.1111111111111107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6E9C-4FE1-8A2B-AB6CCD5295C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Procesamiento!$R$4</c15:sqref>
                        </c15:formulaRef>
                      </c:ext>
                    </c:extLst>
                    <c:strCache>
                      <c:ptCount val="1"/>
                      <c:pt idx="0">
                        <c:v>Índice de Satisfacción Contribuyentes 2025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dLbl>
                    <c:idx val="3"/>
                    <c:dLblPos val="ct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5-6E9C-4FE1-8A2B-AB6CCD5295C5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Procesamiento!$R$5:$R$8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0.99458333333333326</c:v>
                      </c:pt>
                      <c:pt idx="1">
                        <c:v>1.5146666666666668</c:v>
                      </c:pt>
                      <c:pt idx="2">
                        <c:v>2.9930158730158731</c:v>
                      </c:pt>
                      <c:pt idx="3">
                        <c:v>3.7355555555555551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6E9C-4FE1-8A2B-AB6CCD5295C5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Procesamiento!$S$4</c15:sqref>
                        </c15:formulaRef>
                      </c:ext>
                    </c:extLst>
                    <c:strCache>
                      <c:ptCount val="1"/>
                      <c:pt idx="0">
                        <c:v>Usuario Externo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Procesamiento!$S$5:$S$8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9.0750915750915748</c:v>
                      </c:pt>
                      <c:pt idx="1">
                        <c:v>8.9933552220137596</c:v>
                      </c:pt>
                      <c:pt idx="2">
                        <c:v>8.9385727190605238</c:v>
                      </c:pt>
                      <c:pt idx="3">
                        <c:v>8.3154685494223362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6E9C-4FE1-8A2B-AB6CCD5295C5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Procesamiento!$T$4</c15:sqref>
                        </c15:formulaRef>
                      </c:ext>
                    </c:extLst>
                    <c:strCache>
                      <c:ptCount val="1"/>
                      <c:pt idx="0">
                        <c:v>Índice de Satisfacción Usuario Externo 2025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Procesamiento!$T$5:$T$8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0.99826007326007327</c:v>
                      </c:pt>
                      <c:pt idx="1">
                        <c:v>1.4389368355222016</c:v>
                      </c:pt>
                      <c:pt idx="2">
                        <c:v>2.8603432700993676</c:v>
                      </c:pt>
                      <c:pt idx="3">
                        <c:v>3.4093421052631578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6E9C-4FE1-8A2B-AB6CCD5295C5}"/>
                  </c:ext>
                </c:extLst>
              </c15:ser>
            </c15:filteredBarSeries>
            <c15:filteredBarSeries>
              <c15:ser>
                <c:idx val="13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Procesamiento!$U$4</c15:sqref>
                        </c15:formulaRef>
                      </c:ext>
                    </c:extLst>
                    <c:strCache>
                      <c:ptCount val="1"/>
                      <c:pt idx="0">
                        <c:v>Usuatio interno</c:v>
                      </c:pt>
                    </c:strCache>
                  </c:strRef>
                </c:tx>
                <c:spPr>
                  <a:solidFill>
                    <a:schemeClr val="tx2">
                      <a:lumMod val="9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Procesamiento!$U$5:$U$8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9.4848244147157192</c:v>
                      </c:pt>
                      <c:pt idx="1">
                        <c:v>9.699022875321921</c:v>
                      </c:pt>
                      <c:pt idx="2">
                        <c:v>9.6609389038634319</c:v>
                      </c:pt>
                      <c:pt idx="3">
                        <c:v>9.3839285714285712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6E9C-4FE1-8A2B-AB6CCD5295C5}"/>
                  </c:ext>
                </c:extLst>
              </c15:ser>
            </c15:filteredBarSeries>
            <c15:filteredBarSeries>
              <c15:ser>
                <c:idx val="5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Procesamiento!$V$4</c15:sqref>
                        </c15:formulaRef>
                      </c:ext>
                    </c:extLst>
                    <c:strCache>
                      <c:ptCount val="1"/>
                      <c:pt idx="0">
                        <c:v>Índice de Satisfacción Usuario Interno 2025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Procesamiento!$V$5:$V$8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1.0433306856187292</c:v>
                      </c:pt>
                      <c:pt idx="1">
                        <c:v>1.5518436600515073</c:v>
                      </c:pt>
                      <c:pt idx="2">
                        <c:v>3.0915004492362983</c:v>
                      </c:pt>
                      <c:pt idx="3">
                        <c:v>3.8474107142857141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6E9C-4FE1-8A2B-AB6CCD5295C5}"/>
                  </c:ext>
                </c:extLst>
              </c15:ser>
            </c15:filteredBarSeries>
            <c15:filteredBarSeries>
              <c15:ser>
                <c:idx val="7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Procesamiento!$X$4</c15:sqref>
                        </c15:formulaRef>
                      </c:ext>
                    </c:extLst>
                    <c:strCache>
                      <c:ptCount val="1"/>
                      <c:pt idx="0">
                        <c:v>Indice Global de Satisfacción 2025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Procesamiento!$X$5:$X$8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1.0129360135358492</c:v>
                      </c:pt>
                      <c:pt idx="1">
                        <c:v>1.5042917168473171</c:v>
                      </c:pt>
                      <c:pt idx="2">
                        <c:v>2.995932721712538</c:v>
                      </c:pt>
                      <c:pt idx="3">
                        <c:v>3.6749541284403673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6E9C-4FE1-8A2B-AB6CCD5295C5}"/>
                  </c:ext>
                </c:extLst>
              </c15:ser>
            </c15:filteredBarSeries>
            <c15:filteredBarSeries>
              <c15:ser>
                <c:idx val="8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Procesamiento!$Y$4</c15:sqref>
                        </c15:formulaRef>
                      </c:ext>
                    </c:extLst>
                    <c:strCache>
                      <c:ptCount val="1"/>
                      <c:pt idx="0">
                        <c:v>Indice Global de Satisfacción 2025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Procesamiento!$Y$5:$Y$8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9.1881145805360713</c:v>
                      </c:pt>
                      <c:pt idx="1">
                        <c:v>9.1881145805360713</c:v>
                      </c:pt>
                      <c:pt idx="2">
                        <c:v>9.1881145805360713</c:v>
                      </c:pt>
                      <c:pt idx="3">
                        <c:v>9.1881145805360713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6E9C-4FE1-8A2B-AB6CCD5295C5}"/>
                  </c:ext>
                </c:extLst>
              </c15:ser>
            </c15:filteredBarSeries>
            <c15:filteredBarSeries>
              <c15:ser>
                <c:idx val="9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Procesamiento!$Z$4</c15:sqref>
                        </c15:formulaRef>
                      </c:ext>
                    </c:extLst>
                    <c:strCache>
                      <c:ptCount val="1"/>
                      <c:pt idx="0">
                        <c:v>Meta PEI 2025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Procesamiento!$Z$5:$Z$8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9.06</c:v>
                      </c:pt>
                      <c:pt idx="1">
                        <c:v>9.06</c:v>
                      </c:pt>
                      <c:pt idx="2">
                        <c:v>9.06</c:v>
                      </c:pt>
                      <c:pt idx="3">
                        <c:v>9.06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6E9C-4FE1-8A2B-AB6CCD5295C5}"/>
                  </c:ext>
                </c:extLst>
              </c15:ser>
            </c15:filteredBarSeries>
            <c15:filteredBarSeries>
              <c15:ser>
                <c:idx val="10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Procesamiento!$AA$4</c15:sqref>
                        </c15:formulaRef>
                      </c:ext>
                    </c:extLst>
                    <c:strCache>
                      <c:ptCount val="1"/>
                      <c:pt idx="0">
                        <c:v>Promedio Usuario Externo 2023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Procesamiento!$AA$5:$AA$8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8.82</c:v>
                      </c:pt>
                      <c:pt idx="1">
                        <c:v>8.85</c:v>
                      </c:pt>
                      <c:pt idx="2">
                        <c:v>8.84</c:v>
                      </c:pt>
                      <c:pt idx="3">
                        <c:v>8.4600000000000009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6E9C-4FE1-8A2B-AB6CCD5295C5}"/>
                  </c:ext>
                </c:extLst>
              </c15:ser>
            </c15:filteredBarSeries>
            <c15:filteredBarSeries>
              <c15:ser>
                <c:idx val="11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Procesamiento!$AB$4</c15:sqref>
                        </c15:formulaRef>
                      </c:ext>
                    </c:extLst>
                    <c:strCache>
                      <c:ptCount val="1"/>
                      <c:pt idx="0">
                        <c:v>Cálculo de IDS Usuatio Externo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Procesamiento!$AB$5:$AB$8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0.97</c:v>
                      </c:pt>
                      <c:pt idx="1">
                        <c:v>1.42</c:v>
                      </c:pt>
                      <c:pt idx="2">
                        <c:v>2.83</c:v>
                      </c:pt>
                      <c:pt idx="3">
                        <c:v>3.47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6E9C-4FE1-8A2B-AB6CCD5295C5}"/>
                  </c:ext>
                </c:extLst>
              </c15:ser>
            </c15:filteredBarSeries>
            <c15:filteredBarSeries>
              <c15:ser>
                <c:idx val="12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Procesamiento!$AC$4</c15:sqref>
                        </c15:formulaRef>
                      </c:ext>
                    </c:extLst>
                    <c:strCache>
                      <c:ptCount val="1"/>
                      <c:pt idx="0">
                        <c:v>Promedio Usuario Interno 2023</c:v>
                      </c:pt>
                    </c:strCache>
                  </c:strRef>
                </c:tx>
                <c:spPr>
                  <a:solidFill>
                    <a:schemeClr val="accent1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Procesamiento!$AC$5:$AC$8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8.5399999999999991</c:v>
                      </c:pt>
                      <c:pt idx="1">
                        <c:v>9.34</c:v>
                      </c:pt>
                      <c:pt idx="2">
                        <c:v>9.26</c:v>
                      </c:pt>
                      <c:pt idx="3">
                        <c:v>8.9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6E9C-4FE1-8A2B-AB6CCD5295C5}"/>
                  </c:ext>
                </c:extLst>
              </c15:ser>
            </c15:filteredBarSeries>
            <c15:filteredBarSeries>
              <c15:ser>
                <c:idx val="14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Procesamiento!$AD$4</c15:sqref>
                        </c15:formulaRef>
                      </c:ext>
                    </c:extLst>
                    <c:strCache>
                      <c:ptCount val="1"/>
                      <c:pt idx="0">
                        <c:v>Cálculo Índice Usuario Interno</c:v>
                      </c:pt>
                    </c:strCache>
                  </c:strRef>
                </c:tx>
                <c:spPr>
                  <a:solidFill>
                    <a:schemeClr val="accent3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Procesamiento!$AD$5:$AD$8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0.94</c:v>
                      </c:pt>
                      <c:pt idx="1">
                        <c:v>1.5</c:v>
                      </c:pt>
                      <c:pt idx="2">
                        <c:v>2.96</c:v>
                      </c:pt>
                      <c:pt idx="3">
                        <c:v>3.65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6E9C-4FE1-8A2B-AB6CCD5295C5}"/>
                  </c:ext>
                </c:extLst>
              </c15:ser>
            </c15:filteredBarSeries>
            <c15:filteredBar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Procesamiento!$AF$4</c15:sqref>
                        </c15:formulaRef>
                      </c:ext>
                    </c:extLst>
                    <c:strCache>
                      <c:ptCount val="1"/>
                      <c:pt idx="0">
                        <c:v>Cálculo de Índice Global</c:v>
                      </c:pt>
                    </c:strCache>
                  </c:strRef>
                </c:tx>
                <c:spPr>
                  <a:solidFill>
                    <a:schemeClr val="accent5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Procesamiento!$O$5:$O$8</c15:sqref>
                        </c15:formulaRef>
                      </c:ext>
                    </c:extLst>
                    <c:strCache>
                      <c:ptCount val="4"/>
                      <c:pt idx="0">
                        <c:v>Infraestructura y Elementos Tangibles</c:v>
                      </c:pt>
                      <c:pt idx="1">
                        <c:v>Empatía del Personal</c:v>
                      </c:pt>
                      <c:pt idx="2">
                        <c:v>Profesionalismo de los Empleados</c:v>
                      </c:pt>
                      <c:pt idx="3">
                        <c:v>Capacidad de Respuesta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Procesamiento!$AF$5:$AF$8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0.94489999999999996</c:v>
                      </c:pt>
                      <c:pt idx="1">
                        <c:v>1.4656</c:v>
                      </c:pt>
                      <c:pt idx="2">
                        <c:v>2.9152</c:v>
                      </c:pt>
                      <c:pt idx="3">
                        <c:v>3.5833999999999997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6E9C-4FE1-8A2B-AB6CCD5295C5}"/>
                  </c:ext>
                </c:extLst>
              </c15:ser>
            </c15:filteredBarSeries>
          </c:ext>
        </c:extLst>
      </c:barChart>
      <c:catAx>
        <c:axId val="181237022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800" b="1"/>
                  <a:t>Dimensión</a:t>
                </a:r>
              </a:p>
            </c:rich>
          </c:tx>
          <c:layout>
            <c:manualLayout>
              <c:xMode val="edge"/>
              <c:yMode val="edge"/>
              <c:x val="0.43764362310977739"/>
              <c:y val="0.817341694563628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12372303"/>
        <c:crosses val="autoZero"/>
        <c:auto val="1"/>
        <c:lblAlgn val="ctr"/>
        <c:lblOffset val="100"/>
        <c:noMultiLvlLbl val="0"/>
      </c:catAx>
      <c:valAx>
        <c:axId val="1812372303"/>
        <c:scaling>
          <c:orientation val="minMax"/>
          <c:max val="10"/>
          <c:min val="7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800" b="1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tx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1237022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91671238347760242"/>
          <c:w val="0.99517191305901731"/>
          <c:h val="8.092028366455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800" b="1"/>
              <a:t>Gráfico</a:t>
            </a:r>
            <a:r>
              <a:rPr lang="es-SV" sz="800" b="1" baseline="0"/>
              <a:t> 1.3</a:t>
            </a:r>
          </a:p>
          <a:p>
            <a:pPr>
              <a:defRPr sz="1000"/>
            </a:pPr>
            <a:r>
              <a:rPr lang="es-SV" sz="1000" baseline="0"/>
              <a:t>Índice de Satisfacción por Clase de Usuario del Proceso 6.5</a:t>
            </a:r>
          </a:p>
          <a:p>
            <a:pPr>
              <a:defRPr sz="1000"/>
            </a:pPr>
            <a:r>
              <a:rPr lang="es-SV" sz="1000" baseline="0"/>
              <a:t>Período 2023 y 2025</a:t>
            </a:r>
            <a:endParaRPr lang="es-SV" sz="1000"/>
          </a:p>
        </c:rich>
      </c:tx>
      <c:layout>
        <c:manualLayout>
          <c:xMode val="edge"/>
          <c:yMode val="edge"/>
          <c:x val="0.1583367812002440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2277051855004611"/>
          <c:y val="0.29164659639731211"/>
          <c:w val="0.8296401069769298"/>
          <c:h val="0.40351074344704635"/>
        </c:manualLayout>
      </c:layout>
      <c:lineChart>
        <c:grouping val="standard"/>
        <c:varyColors val="0"/>
        <c:ser>
          <c:idx val="2"/>
          <c:order val="1"/>
          <c:tx>
            <c:strRef>
              <c:f>Procesamiento!$O$24</c:f>
              <c:strCache>
                <c:ptCount val="1"/>
                <c:pt idx="0">
                  <c:v>Índice de Satisfacción Usuario Externo</c:v>
                </c:pt>
              </c:strCache>
            </c:strRef>
          </c:tx>
          <c:spPr>
            <a:ln w="28575" cap="rnd">
              <a:solidFill>
                <a:schemeClr val="accent2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2">
                  <a:lumMod val="60000"/>
                  <a:lumOff val="40000"/>
                </a:schemeClr>
              </a:solidFill>
              <a:ln w="9525">
                <a:solidFill>
                  <a:schemeClr val="accent2">
                    <a:lumMod val="40000"/>
                    <a:lumOff val="60000"/>
                  </a:schemeClr>
                </a:solidFill>
              </a:ln>
              <a:effectLst/>
            </c:spPr>
          </c:marker>
          <c:dLbls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Procesamiento!$P$22:$R$22</c:f>
              <c:numCache>
                <c:formatCode>General</c:formatCode>
                <c:ptCount val="2"/>
                <c:pt idx="0" formatCode="0">
                  <c:v>2023</c:v>
                </c:pt>
                <c:pt idx="1">
                  <c:v>2025</c:v>
                </c:pt>
              </c:numCache>
            </c:numRef>
          </c:cat>
          <c:val>
            <c:numRef>
              <c:f>Procesamiento!$P$24:$R$24</c:f>
              <c:numCache>
                <c:formatCode>0.00</c:formatCode>
                <c:ptCount val="2"/>
                <c:pt idx="0">
                  <c:v>8.68</c:v>
                </c:pt>
                <c:pt idx="1">
                  <c:v>8.7068822841448004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E0-4CFF-A5AA-7481D2520734}"/>
            </c:ext>
          </c:extLst>
        </c:ser>
        <c:ser>
          <c:idx val="3"/>
          <c:order val="2"/>
          <c:tx>
            <c:strRef>
              <c:f>Procesamiento!$O$25</c:f>
              <c:strCache>
                <c:ptCount val="1"/>
                <c:pt idx="0">
                  <c:v>Índice de Satisfacción Usuario Interno</c:v>
                </c:pt>
              </c:strCache>
            </c:strRef>
          </c:tx>
          <c:spPr>
            <a:ln w="285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2">
                  <a:lumMod val="75000"/>
                </a:schemeClr>
              </a:solidFill>
              <a:ln w="9525">
                <a:solidFill>
                  <a:schemeClr val="bg2">
                    <a:lumMod val="50000"/>
                  </a:schemeClr>
                </a:solidFill>
              </a:ln>
              <a:effectLst/>
            </c:spPr>
          </c:marker>
          <c:dLbls>
            <c:spPr>
              <a:solidFill>
                <a:schemeClr val="bg2">
                  <a:lumMod val="9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Procesamiento!$P$22:$R$22</c:f>
              <c:numCache>
                <c:formatCode>General</c:formatCode>
                <c:ptCount val="2"/>
                <c:pt idx="0" formatCode="0">
                  <c:v>2023</c:v>
                </c:pt>
                <c:pt idx="1">
                  <c:v>2025</c:v>
                </c:pt>
              </c:numCache>
            </c:numRef>
          </c:cat>
          <c:val>
            <c:numRef>
              <c:f>Procesamiento!$P$25:$R$25</c:f>
              <c:numCache>
                <c:formatCode>0.00</c:formatCode>
                <c:ptCount val="2"/>
                <c:pt idx="0">
                  <c:v>9.0500000000000007</c:v>
                </c:pt>
                <c:pt idx="1">
                  <c:v>9.5340855091922485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FE0-4CFF-A5AA-7481D2520734}"/>
            </c:ext>
          </c:extLst>
        </c:ser>
        <c:dLbls>
          <c:dLblPos val="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54597631"/>
        <c:axId val="1954587647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Procesamiento!$O$22</c15:sqref>
                        </c15:formulaRef>
                      </c:ext>
                    </c:extLst>
                    <c:strCache>
                      <c:ptCount val="1"/>
                      <c:pt idx="0">
                        <c:v>Año 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Procesamiento!$P$22:$R$22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 formatCode="0">
                        <c:v>2023</c:v>
                      </c:pt>
                      <c:pt idx="1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Procesamiento!$P$22:$R$22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 formatCode="0">
                        <c:v>2023</c:v>
                      </c:pt>
                      <c:pt idx="1">
                        <c:v>2025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0FE0-4CFF-A5AA-7481D2520734}"/>
                  </c:ext>
                </c:extLst>
              </c15:ser>
            </c15:filteredLineSeries>
            <c15:filteredLin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Procesamiento!$O$26</c15:sqref>
                        </c15:formulaRef>
                      </c:ext>
                    </c:extLst>
                    <c:strCache>
                      <c:ptCount val="1"/>
                      <c:pt idx="0">
                        <c:v>Indice Global de Satisfacción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/>
                    </a:solidFill>
                    <a:ln w="9525">
                      <a:solidFill>
                        <a:schemeClr val="accent5"/>
                      </a:solidFill>
                    </a:ln>
                    <a:effectLst/>
                  </c:spPr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Procesamiento!$P$22:$R$22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 formatCode="0">
                        <c:v>2023</c:v>
                      </c:pt>
                      <c:pt idx="1">
                        <c:v>2025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Procesamiento!$P$26:$R$26</c15:sqref>
                        </c15:formulaRef>
                      </c:ext>
                    </c:extLst>
                    <c:numCache>
                      <c:formatCode>0.00</c:formatCode>
                      <c:ptCount val="2"/>
                      <c:pt idx="0">
                        <c:v>8.9090999999999987</c:v>
                      </c:pt>
                      <c:pt idx="1">
                        <c:v>9.1881145805360713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0FE0-4CFF-A5AA-7481D2520734}"/>
                  </c:ext>
                </c:extLst>
              </c15:ser>
            </c15:filteredLineSeries>
            <c15:filteredLin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Procesamiento!$O$27</c15:sqref>
                        </c15:formulaRef>
                      </c:ext>
                    </c:extLst>
                    <c:strCache>
                      <c:ptCount val="1"/>
                      <c:pt idx="0">
                        <c:v>Meta PEI DGA</c:v>
                      </c:pt>
                    </c:strCache>
                  </c:strRef>
                </c:tx>
                <c:spPr>
                  <a:ln w="28575" cap="rnd">
                    <a:solidFill>
                      <a:schemeClr val="accent6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/>
                    </a:solidFill>
                    <a:ln w="9525">
                      <a:solidFill>
                        <a:schemeClr val="accent6"/>
                      </a:solidFill>
                    </a:ln>
                    <a:effectLst/>
                  </c:spPr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Procesamiento!$P$22:$R$22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 formatCode="0">
                        <c:v>2023</c:v>
                      </c:pt>
                      <c:pt idx="1">
                        <c:v>2025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Procesamiento!$P$27:$R$27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 formatCode="0.00">
                        <c:v>8.27</c:v>
                      </c:pt>
                      <c:pt idx="1">
                        <c:v>8.35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0FE0-4CFF-A5AA-7481D2520734}"/>
                  </c:ext>
                </c:extLst>
              </c15:ser>
            </c15:filteredLineSeries>
            <c15:filteredLineSeries>
              <c15:ser>
                <c:idx val="6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Procesamiento!$O$28</c15:sqref>
                        </c15:formulaRef>
                      </c:ext>
                    </c:extLst>
                    <c:strCache>
                      <c:ptCount val="1"/>
                      <c:pt idx="0">
                        <c:v>Meta PEI MH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</a:schemeClr>
                    </a:solidFill>
                    <a:ln w="9525">
                      <a:solidFill>
                        <a:schemeClr val="accent1">
                          <a:lumMod val="60000"/>
                        </a:schemeClr>
                      </a:solidFill>
                    </a:ln>
                    <a:effectLst/>
                  </c:spPr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Procesamiento!$P$22:$R$22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 formatCode="0">
                        <c:v>2023</c:v>
                      </c:pt>
                      <c:pt idx="1">
                        <c:v>2025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Procesamiento!$P$28:$R$28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 formatCode="0.00">
                        <c:v>8.9700000000000006</c:v>
                      </c:pt>
                      <c:pt idx="1">
                        <c:v>9.06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0FE0-4CFF-A5AA-7481D2520734}"/>
                  </c:ext>
                </c:extLst>
              </c15:ser>
            </c15:filteredLineSeries>
          </c:ext>
        </c:extLst>
      </c:lineChart>
      <c:catAx>
        <c:axId val="19545976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800" b="1"/>
                  <a:t>Año</a:t>
                </a:r>
              </a:p>
            </c:rich>
          </c:tx>
          <c:layout>
            <c:manualLayout>
              <c:xMode val="edge"/>
              <c:yMode val="edge"/>
              <c:x val="0.51238768942473478"/>
              <c:y val="0.741106993978693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9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54587647"/>
        <c:crosses val="autoZero"/>
        <c:auto val="1"/>
        <c:lblAlgn val="ctr"/>
        <c:lblOffset val="100"/>
        <c:noMultiLvlLbl val="0"/>
      </c:catAx>
      <c:valAx>
        <c:axId val="1954587647"/>
        <c:scaling>
          <c:orientation val="minMax"/>
          <c:max val="10"/>
          <c:min val="8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800" b="1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9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54597631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7289352344470443E-2"/>
          <c:y val="0.83028150892903096"/>
          <c:w val="0.91232890025841762"/>
          <c:h val="0.169718491070969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 b="1"/>
              <a:t>Gráfico 1.4</a:t>
            </a:r>
          </a:p>
          <a:p>
            <a:pPr>
              <a:defRPr/>
            </a:pPr>
            <a:r>
              <a:rPr lang="en-US" sz="1000"/>
              <a:t>Índice de satisfacción por servicio </a:t>
            </a:r>
          </a:p>
          <a:p>
            <a:pPr>
              <a:defRPr/>
            </a:pPr>
            <a:r>
              <a:rPr lang="en-US" sz="1000"/>
              <a:t>Período 2025</a:t>
            </a:r>
          </a:p>
        </c:rich>
      </c:tx>
      <c:layout>
        <c:manualLayout>
          <c:xMode val="edge"/>
          <c:yMode val="edge"/>
          <c:x val="0.17718258024943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64901047561244585"/>
          <c:y val="7.7053486446062372E-2"/>
          <c:w val="0.3068676679164849"/>
          <c:h val="0.8576120070144071"/>
        </c:manualLayout>
      </c:layout>
      <c:barChart>
        <c:barDir val="bar"/>
        <c:grouping val="stacked"/>
        <c:varyColors val="0"/>
        <c:ser>
          <c:idx val="1"/>
          <c:order val="1"/>
          <c:tx>
            <c:strRef>
              <c:f>Procesamiento!$BF$70</c:f>
              <c:strCache>
                <c:ptCount val="1"/>
                <c:pt idx="0">
                  <c:v>Índice de satisfacción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9113-45A1-B73F-21E67CAD731E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9113-45A1-B73F-21E67CAD731E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9113-45A1-B73F-21E67CAD731E}"/>
              </c:ext>
            </c:extLst>
          </c:dPt>
          <c:dPt>
            <c:idx val="3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113-45A1-B73F-21E67CAD731E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9113-45A1-B73F-21E67CAD731E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113-45A1-B73F-21E67CAD731E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9113-45A1-B73F-21E67CAD731E}"/>
              </c:ext>
            </c:extLst>
          </c:dPt>
          <c:dPt>
            <c:idx val="1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9113-45A1-B73F-21E67CAD731E}"/>
              </c:ext>
            </c:extLst>
          </c:dPt>
          <c:dPt>
            <c:idx val="1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113-45A1-B73F-21E67CAD731E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9113-45A1-B73F-21E67CAD731E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9113-45A1-B73F-21E67CAD731E}"/>
                </c:ext>
              </c:extLst>
            </c:dLbl>
            <c:dLbl>
              <c:idx val="2"/>
              <c:layout>
                <c:manualLayout>
                  <c:x val="1.4537709467976695E-2"/>
                  <c:y val="0"/>
                </c:manualLayout>
              </c:layout>
              <c:spPr>
                <a:solidFill>
                  <a:schemeClr val="bg1">
                    <a:lumMod val="75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113-45A1-B73F-21E67CAD731E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9113-45A1-B73F-21E67CAD731E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9113-45A1-B73F-21E67CAD73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Procesamiento!$BD$71:$BE$85</c:f>
              <c:multiLvlStrCache>
                <c:ptCount val="15"/>
                <c:lvl>
                  <c:pt idx="0">
                    <c:v>Atención a usuarios</c:v>
                  </c:pt>
                  <c:pt idx="1">
                    <c:v>Acceso a la información Pública</c:v>
                  </c:pt>
                  <c:pt idx="2">
                    <c:v>Acceso a datos personales</c:v>
                  </c:pt>
                  <c:pt idx="3">
                    <c:v>Revisión de instrumentos archivísticos</c:v>
                  </c:pt>
                  <c:pt idx="4">
                    <c:v>Atención de los requerimientos de información en el Archivo Central</c:v>
                  </c:pt>
                  <c:pt idx="5">
                    <c:v>Préstamo de Documentos Recepcionados en el Departamento de Resguardo Documental</c:v>
                  </c:pt>
                  <c:pt idx="6">
                    <c:v>Certificación de Documentos Recepcionados en el Departamento de Resguardo Documental</c:v>
                  </c:pt>
                  <c:pt idx="7">
                    <c:v>Certificación de Pagos u Otros Documentos</c:v>
                  </c:pt>
                  <c:pt idx="8">
                    <c:v>Transferencia y Devoluciones de Documentos al Área de Archivo General</c:v>
                  </c:pt>
                  <c:pt idx="9">
                    <c:v>Constancia de Salarios y Cotizaciones</c:v>
                  </c:pt>
                  <c:pt idx="10">
                    <c:v>Constancia de Salarios y Cotizaciones de la DGT</c:v>
                  </c:pt>
                  <c:pt idx="11">
                    <c:v>Préstamo de Documentos al Área de Archivo</c:v>
                  </c:pt>
                  <c:pt idx="12">
                    <c:v>Certificación de Pagos u Otros Documentos</c:v>
                  </c:pt>
                  <c:pt idx="13">
                    <c:v>Cobertura Periodística</c:v>
                  </c:pt>
                  <c:pt idx="14">
                    <c:v>Elaboración e impresión de material gráfico institucional</c:v>
                  </c:pt>
                </c:lvl>
                <c:lvl>
                  <c:pt idx="0">
                    <c:v>UAIP</c:v>
                  </c:pt>
                  <c:pt idx="3">
                    <c:v>DGEA</c:v>
                  </c:pt>
                  <c:pt idx="5">
                    <c:v>DGA</c:v>
                  </c:pt>
                  <c:pt idx="7">
                    <c:v>DGT</c:v>
                  </c:pt>
                  <c:pt idx="13">
                    <c:v>DC</c:v>
                  </c:pt>
                </c:lvl>
              </c:multiLvlStrCache>
            </c:multiLvlStrRef>
          </c:cat>
          <c:val>
            <c:numRef>
              <c:f>Procesamiento!$BF$71:$BF$85</c:f>
              <c:numCache>
                <c:formatCode>0.00</c:formatCode>
                <c:ptCount val="15"/>
                <c:pt idx="0">
                  <c:v>9.7583333333333329</c:v>
                </c:pt>
                <c:pt idx="1">
                  <c:v>8.767777777777777</c:v>
                </c:pt>
                <c:pt idx="2">
                  <c:v>6.9727380952380953</c:v>
                </c:pt>
                <c:pt idx="3">
                  <c:v>9.5945185185185196</c:v>
                </c:pt>
                <c:pt idx="4">
                  <c:v>9.279349206349206</c:v>
                </c:pt>
                <c:pt idx="5">
                  <c:v>9.4301111111111098</c:v>
                </c:pt>
                <c:pt idx="6">
                  <c:v>9.1816915957823859</c:v>
                </c:pt>
                <c:pt idx="7">
                  <c:v>9.9807500000000005</c:v>
                </c:pt>
                <c:pt idx="8">
                  <c:v>9.9316666666666666</c:v>
                </c:pt>
                <c:pt idx="9">
                  <c:v>9.7799999999999994</c:v>
                </c:pt>
                <c:pt idx="10">
                  <c:v>8.7949999999999999</c:v>
                </c:pt>
                <c:pt idx="11">
                  <c:v>8.7798888888888875</c:v>
                </c:pt>
                <c:pt idx="12">
                  <c:v>7.9701666666666657</c:v>
                </c:pt>
                <c:pt idx="13">
                  <c:v>9.7277777777777779</c:v>
                </c:pt>
                <c:pt idx="14">
                  <c:v>9.4600000000000009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13-45A1-B73F-21E67CAD731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28928512"/>
        <c:axId val="13182883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Procesamiento!$BE$70</c15:sqref>
                        </c15:formulaRef>
                      </c:ext>
                    </c:extLst>
                    <c:strCache>
                      <c:ptCount val="1"/>
                      <c:pt idx="0">
                        <c:v>Aspectos evaluados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0"/>
                    </c:ext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Procesamiento!$BD$71:$BE$85</c15:sqref>
                        </c15:formulaRef>
                      </c:ext>
                    </c:extLst>
                    <c:multiLvlStrCache>
                      <c:ptCount val="15"/>
                      <c:lvl>
                        <c:pt idx="0">
                          <c:v>Atención a usuarios</c:v>
                        </c:pt>
                        <c:pt idx="1">
                          <c:v>Acceso a la información Pública</c:v>
                        </c:pt>
                        <c:pt idx="2">
                          <c:v>Acceso a datos personales</c:v>
                        </c:pt>
                        <c:pt idx="3">
                          <c:v>Revisión de instrumentos archivísticos</c:v>
                        </c:pt>
                        <c:pt idx="4">
                          <c:v>Atención de los requerimientos de información en el Archivo Central</c:v>
                        </c:pt>
                        <c:pt idx="5">
                          <c:v>Préstamo de Documentos Recepcionados en el Departamento de Resguardo Documental</c:v>
                        </c:pt>
                        <c:pt idx="6">
                          <c:v>Certificación de Documentos Recepcionados en el Departamento de Resguardo Documental</c:v>
                        </c:pt>
                        <c:pt idx="7">
                          <c:v>Certificación de Pagos u Otros Documentos</c:v>
                        </c:pt>
                        <c:pt idx="8">
                          <c:v>Transferencia y Devoluciones de Documentos al Área de Archivo General</c:v>
                        </c:pt>
                        <c:pt idx="9">
                          <c:v>Constancia de Salarios y Cotizaciones</c:v>
                        </c:pt>
                        <c:pt idx="10">
                          <c:v>Constancia de Salarios y Cotizaciones de la DGT</c:v>
                        </c:pt>
                        <c:pt idx="11">
                          <c:v>Préstamo de Documentos al Área de Archivo</c:v>
                        </c:pt>
                        <c:pt idx="12">
                          <c:v>Certificación de Pagos u Otros Documentos</c:v>
                        </c:pt>
                        <c:pt idx="13">
                          <c:v>Cobertura Periodística</c:v>
                        </c:pt>
                        <c:pt idx="14">
                          <c:v>Elaboración e impresión de material gráfico institucional</c:v>
                        </c:pt>
                      </c:lvl>
                      <c:lvl>
                        <c:pt idx="0">
                          <c:v>UAIP</c:v>
                        </c:pt>
                        <c:pt idx="3">
                          <c:v>DGEA</c:v>
                        </c:pt>
                        <c:pt idx="5">
                          <c:v>DGA</c:v>
                        </c:pt>
                        <c:pt idx="7">
                          <c:v>DGT</c:v>
                        </c:pt>
                        <c:pt idx="13">
                          <c:v>DC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Procesamiento!$BE$71:$BE$87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0</c:v>
                      </c:pt>
                      <c:pt idx="13">
                        <c:v>0</c:v>
                      </c:pt>
                      <c:pt idx="14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9113-45A1-B73F-21E67CAD731E}"/>
                  </c:ext>
                </c:extLst>
              </c15:ser>
            </c15:filteredBarSeries>
          </c:ext>
        </c:extLst>
      </c:barChart>
      <c:catAx>
        <c:axId val="1289285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Servicio</a:t>
                </a:r>
              </a:p>
            </c:rich>
          </c:tx>
          <c:layout>
            <c:manualLayout>
              <c:xMode val="edge"/>
              <c:yMode val="edge"/>
              <c:x val="0"/>
              <c:y val="0.45740140288140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828832"/>
        <c:crosses val="autoZero"/>
        <c:auto val="1"/>
        <c:lblAlgn val="ctr"/>
        <c:lblOffset val="100"/>
        <c:noMultiLvlLbl val="0"/>
      </c:catAx>
      <c:valAx>
        <c:axId val="131828832"/>
        <c:scaling>
          <c:orientation val="minMax"/>
          <c:max val="10"/>
          <c:min val="6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892851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800" b="1"/>
              <a:t>Gráfico</a:t>
            </a:r>
            <a:r>
              <a:rPr lang="es-SV" sz="800" b="1" baseline="0"/>
              <a:t> 1.5</a:t>
            </a:r>
          </a:p>
          <a:p>
            <a:pPr>
              <a:defRPr/>
            </a:pPr>
            <a:r>
              <a:rPr lang="es-SV" sz="1000" baseline="0"/>
              <a:t>Índice de Satisfacción por Dependencia</a:t>
            </a:r>
          </a:p>
          <a:p>
            <a:pPr>
              <a:defRPr/>
            </a:pPr>
            <a:r>
              <a:rPr lang="es-SV" sz="1000" baseline="0"/>
              <a:t>Período 2023 y 2025</a:t>
            </a:r>
            <a:endParaRPr lang="es-SV" sz="1000"/>
          </a:p>
        </c:rich>
      </c:tx>
      <c:layout>
        <c:manualLayout>
          <c:xMode val="edge"/>
          <c:yMode val="edge"/>
          <c:x val="0.1579227151911674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2390104273154773"/>
          <c:y val="0.22825788751714679"/>
          <c:w val="0.85565324064608461"/>
          <c:h val="0.44588228940518232"/>
        </c:manualLayout>
      </c:layout>
      <c:barChart>
        <c:barDir val="col"/>
        <c:grouping val="clustered"/>
        <c:varyColors val="0"/>
        <c:ser>
          <c:idx val="20"/>
          <c:order val="19"/>
          <c:tx>
            <c:strRef>
              <c:f>Procesamiento!$AU$43</c:f>
              <c:strCache>
                <c:ptCount val="1"/>
                <c:pt idx="0">
                  <c:v>Índice de satisfacción 2023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  <a:ln w="2540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Procesamiento!$AV$22:$AZ$22</c:f>
              <c:strCache>
                <c:ptCount val="5"/>
                <c:pt idx="0">
                  <c:v>DC</c:v>
                </c:pt>
                <c:pt idx="1">
                  <c:v>DGA</c:v>
                </c:pt>
                <c:pt idx="2">
                  <c:v>DGEA</c:v>
                </c:pt>
                <c:pt idx="3">
                  <c:v>DGT</c:v>
                </c:pt>
                <c:pt idx="4">
                  <c:v>UAIP</c:v>
                </c:pt>
              </c:strCache>
            </c:strRef>
          </c:cat>
          <c:val>
            <c:numRef>
              <c:f>Procesamiento!$AV$43:$AZ$43</c:f>
              <c:numCache>
                <c:formatCode>0.00</c:formatCode>
                <c:ptCount val="5"/>
                <c:pt idx="0">
                  <c:v>9.36</c:v>
                </c:pt>
                <c:pt idx="1">
                  <c:v>8.99</c:v>
                </c:pt>
                <c:pt idx="2">
                  <c:v>0</c:v>
                </c:pt>
                <c:pt idx="3">
                  <c:v>9</c:v>
                </c:pt>
                <c:pt idx="4">
                  <c:v>8.41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24-4447-91B7-9D24AD3EE33C}"/>
            </c:ext>
          </c:extLst>
        </c:ser>
        <c:ser>
          <c:idx val="19"/>
          <c:order val="20"/>
          <c:tx>
            <c:strRef>
              <c:f>Procesamiento!$AU$42</c:f>
              <c:strCache>
                <c:ptCount val="1"/>
                <c:pt idx="0">
                  <c:v>Índice de satisfacción 2025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 w="2540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Procesamiento!$AV$22:$AZ$22</c:f>
              <c:strCache>
                <c:ptCount val="5"/>
                <c:pt idx="0">
                  <c:v>DC</c:v>
                </c:pt>
                <c:pt idx="1">
                  <c:v>DGA</c:v>
                </c:pt>
                <c:pt idx="2">
                  <c:v>DGEA</c:v>
                </c:pt>
                <c:pt idx="3">
                  <c:v>DGT</c:v>
                </c:pt>
                <c:pt idx="4">
                  <c:v>UAIP</c:v>
                </c:pt>
              </c:strCache>
            </c:strRef>
          </c:cat>
          <c:val>
            <c:numRef>
              <c:f>Procesamiento!$AV$42:$AZ$42</c:f>
              <c:numCache>
                <c:formatCode>0.00</c:formatCode>
                <c:ptCount val="5"/>
                <c:pt idx="0">
                  <c:v>9.5837626262626259</c:v>
                </c:pt>
                <c:pt idx="1">
                  <c:v>9.2745252207086573</c:v>
                </c:pt>
                <c:pt idx="2">
                  <c:v>9.4228846560846566</c:v>
                </c:pt>
                <c:pt idx="3">
                  <c:v>9.2429871726713841</c:v>
                </c:pt>
                <c:pt idx="4">
                  <c:v>8.6365446122504945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24-4447-91B7-9D24AD3EE3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9"/>
        <c:axId val="917403631"/>
        <c:axId val="917412783"/>
      </c:barChart>
      <c:lineChart>
        <c:grouping val="standard"/>
        <c:varyColors val="0"/>
        <c:ser>
          <c:idx val="21"/>
          <c:order val="21"/>
          <c:tx>
            <c:strRef>
              <c:f>Procesamiento!$AU$44</c:f>
              <c:strCache>
                <c:ptCount val="1"/>
                <c:pt idx="0">
                  <c:v>Meta PEI MH 2025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4"/>
              <c:layout>
                <c:manualLayout>
                  <c:x val="-2.0445716622367615E-2"/>
                  <c:y val="-6.5843621399177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F24-4447-91B7-9D24AD3EE33C}"/>
                </c:ext>
              </c:extLst>
            </c:dLbl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Procesamiento!$AV$22:$AZ$22</c:f>
              <c:strCache>
                <c:ptCount val="5"/>
                <c:pt idx="0">
                  <c:v>DC</c:v>
                </c:pt>
                <c:pt idx="1">
                  <c:v>DGA</c:v>
                </c:pt>
                <c:pt idx="2">
                  <c:v>DGEA</c:v>
                </c:pt>
                <c:pt idx="3">
                  <c:v>DGT</c:v>
                </c:pt>
                <c:pt idx="4">
                  <c:v>UAIP</c:v>
                </c:pt>
              </c:strCache>
            </c:strRef>
          </c:cat>
          <c:val>
            <c:numRef>
              <c:f>Procesamiento!$AV$44:$AZ$44</c:f>
              <c:numCache>
                <c:formatCode>General</c:formatCode>
                <c:ptCount val="5"/>
                <c:pt idx="0">
                  <c:v>9.06</c:v>
                </c:pt>
                <c:pt idx="1">
                  <c:v>9.06</c:v>
                </c:pt>
                <c:pt idx="2">
                  <c:v>9.06</c:v>
                </c:pt>
                <c:pt idx="3">
                  <c:v>9.06</c:v>
                </c:pt>
                <c:pt idx="4">
                  <c:v>9.06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F24-4447-91B7-9D24AD3EE3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7403631"/>
        <c:axId val="917412783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Procesamiento!$AU$23</c15:sqref>
                        </c15:formulaRef>
                      </c:ext>
                    </c:extLst>
                    <c:strCache>
                      <c:ptCount val="1"/>
                      <c:pt idx="0">
                        <c:v>El acceso y la señalización interna de la oficina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Procesamiento!$AV$23:$AZ$23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0</c:v>
                      </c:pt>
                      <c:pt idx="1">
                        <c:v>9.3333333333333339</c:v>
                      </c:pt>
                      <c:pt idx="2">
                        <c:v>0</c:v>
                      </c:pt>
                      <c:pt idx="3">
                        <c:v>8.3333333333333339</c:v>
                      </c:pt>
                      <c:pt idx="4">
                        <c:v>9.1999999999999993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4-DF24-4447-91B7-9D24AD3EE33C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Procesamiento!$AU$24</c15:sqref>
                        </c15:formulaRef>
                      </c:ext>
                    </c:extLst>
                    <c:strCache>
                      <c:ptCount val="1"/>
                      <c:pt idx="0">
                        <c:v>El orden, limpieza y comodidad en la oficina y los lugares de espera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Procesamiento!$AV$24:$AZ$24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9.3333333333333339</c:v>
                      </c:pt>
                      <c:pt idx="1">
                        <c:v>9.3684210526315788</c:v>
                      </c:pt>
                      <c:pt idx="2">
                        <c:v>8.5</c:v>
                      </c:pt>
                      <c:pt idx="3">
                        <c:v>9.3333333333333339</c:v>
                      </c:pt>
                      <c:pt idx="4">
                        <c:v>9.8000000000000007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DF24-4447-91B7-9D24AD3EE33C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Procesamiento!$AU$25</c15:sqref>
                        </c15:formulaRef>
                      </c:ext>
                    </c:extLst>
                    <c:strCache>
                      <c:ptCount val="1"/>
                      <c:pt idx="0">
                        <c:v>La disponibilidad de baños y parqueos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Procesamiento!$AV$25:$AZ$25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0</c:v>
                      </c:pt>
                      <c:pt idx="1">
                        <c:v>8.5555555555555554</c:v>
                      </c:pt>
                      <c:pt idx="2">
                        <c:v>0</c:v>
                      </c:pt>
                      <c:pt idx="3">
                        <c:v>7.666666666666667</c:v>
                      </c:pt>
                      <c:pt idx="4">
                        <c:v>9.8000000000000007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DF24-4447-91B7-9D24AD3EE33C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Procesamiento!$AU$26</c15:sqref>
                        </c15:formulaRef>
                      </c:ext>
                    </c:extLst>
                    <c:strCache>
                      <c:ptCount val="1"/>
                      <c:pt idx="0">
                        <c:v>El uso interno que le dieron a la documentación entregada a la institución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/>
                    </a:solidFill>
                    <a:ln w="9525">
                      <a:solidFill>
                        <a:schemeClr val="accent4"/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Procesamiento!$AV$26:$AZ$26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9.3333333333333339</c:v>
                      </c:pt>
                      <c:pt idx="1">
                        <c:v>0</c:v>
                      </c:pt>
                      <c:pt idx="2">
                        <c:v>9.75</c:v>
                      </c:pt>
                      <c:pt idx="3">
                        <c:v>9.5555555555555554</c:v>
                      </c:pt>
                      <c:pt idx="4">
                        <c:v>10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DF24-4447-91B7-9D24AD3EE33C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Procesamiento!$AU$27</c15:sqref>
                        </c15:formulaRef>
                      </c:ext>
                    </c:extLst>
                    <c:strCache>
                      <c:ptCount val="1"/>
                      <c:pt idx="0">
                        <c:v>La disponibilidad y agilidad de los medios de comunicación (correo electrónico, teléfono o mesa de servicio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/>
                    </a:solidFill>
                    <a:ln w="9525">
                      <a:solidFill>
                        <a:schemeClr val="accent5"/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Procesamiento!$AV$27:$AZ$27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9.625</c:v>
                      </c:pt>
                      <c:pt idx="1">
                        <c:v>9.3529411764705888</c:v>
                      </c:pt>
                      <c:pt idx="2">
                        <c:v>9.3571428571428577</c:v>
                      </c:pt>
                      <c:pt idx="3">
                        <c:v>9.3076923076923084</c:v>
                      </c:pt>
                      <c:pt idx="4">
                        <c:v>8.235294117647058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DF24-4447-91B7-9D24AD3EE33C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Procesamiento!$AU$28</c15:sqref>
                        </c15:formulaRef>
                      </c:ext>
                    </c:extLst>
                    <c:strCache>
                      <c:ptCount val="1"/>
                      <c:pt idx="0">
                        <c:v>La facilidad en el manejo de los medios de comunicación  (correo electrónico, teléfono o mesa de servicio)</c:v>
                      </c:pt>
                    </c:strCache>
                  </c:strRef>
                </c:tx>
                <c:spPr>
                  <a:ln w="28575" cap="rnd">
                    <a:solidFill>
                      <a:schemeClr val="accent6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/>
                    </a:solidFill>
                    <a:ln w="9525">
                      <a:solidFill>
                        <a:schemeClr val="accent6"/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Procesamiento!$AV$28:$AZ$28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9.625</c:v>
                      </c:pt>
                      <c:pt idx="1">
                        <c:v>9.4705882352941178</c:v>
                      </c:pt>
                      <c:pt idx="2">
                        <c:v>9.3571428571428577</c:v>
                      </c:pt>
                      <c:pt idx="3">
                        <c:v>9.0769230769230766</c:v>
                      </c:pt>
                      <c:pt idx="4">
                        <c:v>8.5294117647058822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DF24-4447-91B7-9D24AD3EE33C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Procesamiento!$AU$29</c15:sqref>
                        </c15:formulaRef>
                      </c:ext>
                    </c:extLst>
                    <c:strCache>
                      <c:ptCount val="1"/>
                      <c:pt idx="0">
                        <c:v>La información publicada del servicio en el portal web del MH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</a:schemeClr>
                    </a:solidFill>
                    <a:ln w="9525">
                      <a:solidFill>
                        <a:schemeClr val="accent1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Procesamiento!$AV$29:$AZ$29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9.5</c:v>
                      </c:pt>
                      <c:pt idx="1">
                        <c:v>9.2380952380952372</c:v>
                      </c:pt>
                      <c:pt idx="2">
                        <c:v>9.4</c:v>
                      </c:pt>
                      <c:pt idx="3">
                        <c:v>9.2777777777777786</c:v>
                      </c:pt>
                      <c:pt idx="4">
                        <c:v>9.3076923076923084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DF24-4447-91B7-9D24AD3EE33C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Procesamiento!$AU$30</c15:sqref>
                        </c15:formulaRef>
                      </c:ext>
                    </c:extLst>
                    <c:strCache>
                      <c:ptCount val="1"/>
                      <c:pt idx="0">
                        <c:v>Infraestructura y elementos tangibles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60000"/>
                      </a:schemeClr>
                    </a:solidFill>
                    <a:ln w="9525">
                      <a:solidFill>
                        <a:schemeClr val="accent2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Procesamiento!$AV$30:$AZ$30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9.4833333333333343</c:v>
                      </c:pt>
                      <c:pt idx="1">
                        <c:v>9.2198224318967359</c:v>
                      </c:pt>
                      <c:pt idx="2">
                        <c:v>9.2728571428571431</c:v>
                      </c:pt>
                      <c:pt idx="3">
                        <c:v>8.9358974358974361</c:v>
                      </c:pt>
                      <c:pt idx="4">
                        <c:v>9.2674854557207489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DF24-4447-91B7-9D24AD3EE33C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Procesamiento!$AU$31</c15:sqref>
                        </c15:formulaRef>
                      </c:ext>
                    </c:extLst>
                    <c:strCache>
                      <c:ptCount val="1"/>
                      <c:pt idx="0">
                        <c:v>La amabilidad y el trato recibido por parte del personal para resolver el trámite requerido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60000"/>
                      </a:schemeClr>
                    </a:solidFill>
                    <a:ln w="9525">
                      <a:solidFill>
                        <a:schemeClr val="accent3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Procesamiento!$AV$31:$AZ$31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9.6</c:v>
                      </c:pt>
                      <c:pt idx="1">
                        <c:v>9.5833333333333339</c:v>
                      </c:pt>
                      <c:pt idx="2">
                        <c:v>9.6666666666666661</c:v>
                      </c:pt>
                      <c:pt idx="3">
                        <c:v>9.2631578947368425</c:v>
                      </c:pt>
                      <c:pt idx="4">
                        <c:v>8.6818181818181817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DF24-4447-91B7-9D24AD3EE33C}"/>
                  </c:ext>
                </c:extLst>
              </c15:ser>
            </c15:filteredLineSeries>
            <c15:filteredLine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Procesamiento!$AU$32</c15:sqref>
                        </c15:formulaRef>
                      </c:ext>
                    </c:extLst>
                    <c:strCache>
                      <c:ptCount val="1"/>
                      <c:pt idx="0">
                        <c:v>La disposición e interés de los empleados para ayudar a resolver los trámites o requerimientos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60000"/>
                      </a:schemeClr>
                    </a:solidFill>
                    <a:ln w="9525">
                      <a:solidFill>
                        <a:schemeClr val="accent4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Procesamiento!$AV$32:$AZ$32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9.3636363636363633</c:v>
                      </c:pt>
                      <c:pt idx="1">
                        <c:v>9.4848484848484844</c:v>
                      </c:pt>
                      <c:pt idx="2">
                        <c:v>9.5555555555555554</c:v>
                      </c:pt>
                      <c:pt idx="3">
                        <c:v>9.3636363636363633</c:v>
                      </c:pt>
                      <c:pt idx="4">
                        <c:v>8.7727272727272734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DF24-4447-91B7-9D24AD3EE33C}"/>
                  </c:ext>
                </c:extLst>
              </c15:ser>
            </c15:filteredLineSeries>
            <c15:filteredLine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Procesamiento!$AU$33</c15:sqref>
                        </c15:formulaRef>
                      </c:ext>
                    </c:extLst>
                    <c:strCache>
                      <c:ptCount val="1"/>
                      <c:pt idx="0">
                        <c:v>La atención de los usuarios sin favoritismo, ni privilegios para nadie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60000"/>
                      </a:schemeClr>
                    </a:solidFill>
                    <a:ln w="9525">
                      <a:solidFill>
                        <a:schemeClr val="accent5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Procesamiento!$AV$33:$AZ$33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9.3333333333333339</c:v>
                      </c:pt>
                      <c:pt idx="1">
                        <c:v>9.5789473684210531</c:v>
                      </c:pt>
                      <c:pt idx="2">
                        <c:v>10</c:v>
                      </c:pt>
                      <c:pt idx="3">
                        <c:v>9.2222222222222214</c:v>
                      </c:pt>
                      <c:pt idx="4">
                        <c:v>10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DF24-4447-91B7-9D24AD3EE33C}"/>
                  </c:ext>
                </c:extLst>
              </c15:ser>
            </c15:filteredLineSeries>
            <c15:filteredLine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Procesamiento!$AU$34</c15:sqref>
                        </c15:formulaRef>
                      </c:ext>
                    </c:extLst>
                    <c:strCache>
                      <c:ptCount val="1"/>
                      <c:pt idx="0">
                        <c:v>Empatía del personal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60000"/>
                      </a:schemeClr>
                    </a:solidFill>
                    <a:ln w="9525">
                      <a:solidFill>
                        <a:schemeClr val="accent6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Procesamiento!$AV$34:$AZ$34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9.4323232323232329</c:v>
                      </c:pt>
                      <c:pt idx="1">
                        <c:v>9.5490430622009583</c:v>
                      </c:pt>
                      <c:pt idx="2">
                        <c:v>9.7407407407407405</c:v>
                      </c:pt>
                      <c:pt idx="3">
                        <c:v>9.2830054935318085</c:v>
                      </c:pt>
                      <c:pt idx="4">
                        <c:v>9.1515151515151505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DF24-4447-91B7-9D24AD3EE33C}"/>
                  </c:ext>
                </c:extLst>
              </c15:ser>
            </c15:filteredLineSeries>
            <c15:filteredLine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Procesamiento!$AU$35</c15:sqref>
                        </c15:formulaRef>
                      </c:ext>
                    </c:extLst>
                    <c:strCache>
                      <c:ptCount val="1"/>
                      <c:pt idx="0">
                        <c:v>El conocimiento, competencia técnica y la utilidad de la información brindada por los empleados o respuesta a requerimiento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Procesamiento!$AV$35:$AZ$35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9.6363636363636367</c:v>
                      </c:pt>
                      <c:pt idx="1">
                        <c:v>9.3611111111111107</c:v>
                      </c:pt>
                      <c:pt idx="2">
                        <c:v>9.5</c:v>
                      </c:pt>
                      <c:pt idx="3">
                        <c:v>9.454545454545455</c:v>
                      </c:pt>
                      <c:pt idx="4">
                        <c:v>8.454545454545455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DF24-4447-91B7-9D24AD3EE33C}"/>
                  </c:ext>
                </c:extLst>
              </c15:ser>
            </c15:filteredLineSeries>
            <c15:filteredLine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Procesamiento!$AU$36</c15:sqref>
                        </c15:formulaRef>
                      </c:ext>
                    </c:extLst>
                    <c:strCache>
                      <c:ptCount val="1"/>
                      <c:pt idx="0">
                        <c:v>El comportamiento de los empleados durante el servicio proporcionado (Respetuoso, Educado)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Procesamiento!$AV$36:$AZ$36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9.6</c:v>
                      </c:pt>
                      <c:pt idx="1">
                        <c:v>9.384615384615385</c:v>
                      </c:pt>
                      <c:pt idx="2">
                        <c:v>9.6111111111111107</c:v>
                      </c:pt>
                      <c:pt idx="3">
                        <c:v>9.35</c:v>
                      </c:pt>
                      <c:pt idx="4">
                        <c:v>8.954545454545455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DF24-4447-91B7-9D24AD3EE33C}"/>
                  </c:ext>
                </c:extLst>
              </c15:ser>
            </c15:filteredLineSeries>
            <c15:filteredLine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Procesamiento!$AU$37</c15:sqref>
                        </c15:formulaRef>
                      </c:ext>
                    </c:extLst>
                    <c:strCache>
                      <c:ptCount val="1"/>
                      <c:pt idx="0">
                        <c:v>El cumplimiento de los horarios establecidos de atención (De 7:30 am a 3:30 pm Ininterrumpidamente o 24/7)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Procesamiento!$AV$37:$AZ$37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9.8181818181818183</c:v>
                      </c:pt>
                      <c:pt idx="1">
                        <c:v>9.6388888888888893</c:v>
                      </c:pt>
                      <c:pt idx="2">
                        <c:v>9.5</c:v>
                      </c:pt>
                      <c:pt idx="3">
                        <c:v>9.5909090909090917</c:v>
                      </c:pt>
                      <c:pt idx="4">
                        <c:v>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DF24-4447-91B7-9D24AD3EE33C}"/>
                  </c:ext>
                </c:extLst>
              </c15:ser>
            </c15:filteredLineSeries>
            <c15:filteredLineSeries>
              <c15:ser>
                <c:idx val="15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Procesamiento!$AU$38</c15:sqref>
                        </c15:formulaRef>
                      </c:ext>
                    </c:extLst>
                    <c:strCache>
                      <c:ptCount val="1"/>
                      <c:pt idx="0">
                        <c:v>Profesionalismo de los empleados</c:v>
                      </c:pt>
                    </c:strCache>
                  </c:strRef>
                </c:tx>
                <c:spPr>
                  <a:ln w="28575" cap="rnd">
                    <a:solidFill>
                      <a:schemeClr val="accent4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Procesamiento!$AV$38:$AZ$38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9.6848484848484855</c:v>
                      </c:pt>
                      <c:pt idx="1">
                        <c:v>9.4615384615384617</c:v>
                      </c:pt>
                      <c:pt idx="2">
                        <c:v>9.5370370370370363</c:v>
                      </c:pt>
                      <c:pt idx="3">
                        <c:v>9.4651515151515166</c:v>
                      </c:pt>
                      <c:pt idx="4">
                        <c:v>8.8030303030303028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DF24-4447-91B7-9D24AD3EE33C}"/>
                  </c:ext>
                </c:extLst>
              </c15:ser>
            </c15:filteredLineSeries>
            <c15:filteredLine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Procesamiento!$AU$39</c15:sqref>
                        </c15:formulaRef>
                      </c:ext>
                    </c:extLst>
                    <c:strCache>
                      <c:ptCount val="1"/>
                      <c:pt idx="0">
                        <c:v>El cumplimiento de los tiempos establecidos para completar el servicio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5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Procesamiento!$AV$39:$AZ$39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9.6363636363636367</c:v>
                      </c:pt>
                      <c:pt idx="1">
                        <c:v>8.9722222222222214</c:v>
                      </c:pt>
                      <c:pt idx="2">
                        <c:v>9.1666666666666661</c:v>
                      </c:pt>
                      <c:pt idx="3">
                        <c:v>9.045454545454545</c:v>
                      </c:pt>
                      <c:pt idx="4">
                        <c:v>8.1818181818181817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DF24-4447-91B7-9D24AD3EE33C}"/>
                  </c:ext>
                </c:extLst>
              </c15:ser>
            </c15:filteredLineSeries>
            <c15:filteredLineSeries>
              <c15:ser>
                <c:idx val="17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Procesamiento!$AU$40</c15:sqref>
                        </c15:formulaRef>
                      </c:ext>
                    </c:extLst>
                    <c:strCache>
                      <c:ptCount val="1"/>
                      <c:pt idx="0">
                        <c:v>La orientación recibida durante todo el servicio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80000"/>
                        <a:lumOff val="2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9525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</a:ln>
                    <a:effectLst/>
                  </c:spPr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Procesamiento!$AV$40:$AZ$40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9.545454545454545</c:v>
                      </c:pt>
                      <c:pt idx="1">
                        <c:v>9.1</c:v>
                      </c:pt>
                      <c:pt idx="2">
                        <c:v>9.3333333333333339</c:v>
                      </c:pt>
                      <c:pt idx="3">
                        <c:v>9.2272727272727266</c:v>
                      </c:pt>
                      <c:pt idx="4">
                        <c:v>8.0909090909090917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DF24-4447-91B7-9D24AD3EE33C}"/>
                  </c:ext>
                </c:extLst>
              </c15:ser>
            </c15:filteredLineSeries>
            <c15:filteredLineSeries>
              <c15:ser>
                <c:idx val="18"/>
                <c:order val="1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Procesamiento!$AU$41</c15:sqref>
                        </c15:formulaRef>
                      </c:ext>
                    </c:extLst>
                    <c:strCache>
                      <c:ptCount val="1"/>
                      <c:pt idx="0">
                        <c:v>Capacidad de respuesta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8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80000"/>
                      </a:schemeClr>
                    </a:solidFill>
                    <a:ln w="9525">
                      <a:solidFill>
                        <a:schemeClr val="accent1">
                          <a:lumMod val="80000"/>
                        </a:schemeClr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Procesamiento!$AV$22:$AZ$22</c15:sqref>
                        </c15:formulaRef>
                      </c:ext>
                    </c:extLst>
                    <c:strCache>
                      <c:ptCount val="5"/>
                      <c:pt idx="0">
                        <c:v>DC</c:v>
                      </c:pt>
                      <c:pt idx="1">
                        <c:v>DGA</c:v>
                      </c:pt>
                      <c:pt idx="2">
                        <c:v>DGEA</c:v>
                      </c:pt>
                      <c:pt idx="3">
                        <c:v>DGT</c:v>
                      </c:pt>
                      <c:pt idx="4">
                        <c:v>UAIP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Procesamiento!$AV$41:$AZ$41</c15:sqref>
                        </c15:formulaRef>
                      </c:ext>
                    </c:extLst>
                    <c:numCache>
                      <c:formatCode>0.00</c:formatCode>
                      <c:ptCount val="5"/>
                      <c:pt idx="0">
                        <c:v>9.5909090909090899</c:v>
                      </c:pt>
                      <c:pt idx="1">
                        <c:v>9.0361111111111114</c:v>
                      </c:pt>
                      <c:pt idx="2">
                        <c:v>9.25</c:v>
                      </c:pt>
                      <c:pt idx="3">
                        <c:v>9.1363636363636367</c:v>
                      </c:pt>
                      <c:pt idx="4">
                        <c:v>8.1363636363636367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6-DF24-4447-91B7-9D24AD3EE33C}"/>
                  </c:ext>
                </c:extLst>
              </c15:ser>
            </c15:filteredLineSeries>
          </c:ext>
        </c:extLst>
      </c:lineChart>
      <c:catAx>
        <c:axId val="9174036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800"/>
                  <a:t>Dependencia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17412783"/>
        <c:crosses val="autoZero"/>
        <c:auto val="1"/>
        <c:lblAlgn val="ctr"/>
        <c:lblOffset val="100"/>
        <c:noMultiLvlLbl val="0"/>
      </c:catAx>
      <c:valAx>
        <c:axId val="917412783"/>
        <c:scaling>
          <c:orientation val="minMax"/>
          <c:max val="10"/>
          <c:min val="7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8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17403631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5654688225700193"/>
          <c:w val="1"/>
          <c:h val="0.115184700852322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 b="0" i="0" baseline="0">
                <a:solidFill>
                  <a:schemeClr val="bg2">
                    <a:lumMod val="50000"/>
                  </a:schemeClr>
                </a:solidFill>
                <a:effectLst/>
              </a:rPr>
              <a:t>Gráfico 1.6</a:t>
            </a:r>
            <a:endParaRPr lang="es-MX" sz="800" b="0">
              <a:solidFill>
                <a:schemeClr val="bg2">
                  <a:lumMod val="50000"/>
                </a:schemeClr>
              </a:solidFill>
              <a:effectLst/>
            </a:endParaRPr>
          </a:p>
          <a:p>
            <a:pPr>
              <a:defRPr/>
            </a:pPr>
            <a:r>
              <a:rPr lang="en-US" sz="1000" b="0" i="0" baseline="0">
                <a:solidFill>
                  <a:schemeClr val="bg2">
                    <a:lumMod val="50000"/>
                  </a:schemeClr>
                </a:solidFill>
                <a:effectLst/>
              </a:rPr>
              <a:t>Evolución de la calidad de los servicios del Proceso 6.5 </a:t>
            </a:r>
            <a:endParaRPr lang="es-MX" sz="1000">
              <a:solidFill>
                <a:schemeClr val="bg2">
                  <a:lumMod val="50000"/>
                </a:schemeClr>
              </a:solidFill>
              <a:effectLst/>
            </a:endParaRPr>
          </a:p>
          <a:p>
            <a:pPr>
              <a:defRPr/>
            </a:pPr>
            <a:r>
              <a:rPr lang="en-US" sz="1000" b="0" i="0" baseline="0">
                <a:solidFill>
                  <a:schemeClr val="bg2">
                    <a:lumMod val="50000"/>
                  </a:schemeClr>
                </a:solidFill>
                <a:effectLst/>
              </a:rPr>
              <a:t>Período 2025</a:t>
            </a:r>
            <a:endParaRPr lang="en-US" sz="1000">
              <a:solidFill>
                <a:schemeClr val="bg2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0.1346237202488859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69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36618953741271637"/>
          <c:w val="0.75313457603871381"/>
          <c:h val="0.63102196558259038"/>
        </c:manualLayout>
      </c:layout>
      <c:pie3DChart>
        <c:varyColors val="1"/>
        <c:ser>
          <c:idx val="0"/>
          <c:order val="0"/>
          <c:tx>
            <c:strRef>
              <c:f>Procesamiento!$AQ$12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bg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5BB-4F69-9907-68E93F89EE3F}"/>
              </c:ext>
            </c:extLst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5BB-4F69-9907-68E93F89EE3F}"/>
              </c:ext>
            </c:extLst>
          </c:dPt>
          <c:dPt>
            <c:idx val="2"/>
            <c:bubble3D val="0"/>
            <c:explosion val="6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5BB-4F69-9907-68E93F89EE3F}"/>
              </c:ext>
            </c:extLst>
          </c:dPt>
          <c:dPt>
            <c:idx val="3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5BB-4F69-9907-68E93F89EE3F}"/>
              </c:ext>
            </c:extLst>
          </c:dPt>
          <c:dLbls>
            <c:dLbl>
              <c:idx val="0"/>
              <c:layout>
                <c:manualLayout>
                  <c:x val="1.0207424992299874E-2"/>
                  <c:y val="-1.00381164049877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615145489634364"/>
                      <c:h val="0.1717575489979640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5BB-4F69-9907-68E93F89EE3F}"/>
                </c:ext>
              </c:extLst>
            </c:dLbl>
            <c:dLbl>
              <c:idx val="1"/>
              <c:layout>
                <c:manualLayout>
                  <c:x val="4.8477564462980169E-2"/>
                  <c:y val="-9.4618623049234959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477193228662049"/>
                      <c:h val="0.153066151126260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5BB-4F69-9907-68E93F89EE3F}"/>
                </c:ext>
              </c:extLst>
            </c:dLbl>
            <c:dLbl>
              <c:idx val="2"/>
              <c:layout>
                <c:manualLayout>
                  <c:x val="0.1194630746220922"/>
                  <c:y val="-7.57466750862774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BB-4F69-9907-68E93F89EE3F}"/>
                </c:ext>
              </c:extLst>
            </c:dLbl>
            <c:dLbl>
              <c:idx val="3"/>
              <c:layout>
                <c:manualLayout>
                  <c:x val="8.9133269821678449E-2"/>
                  <c:y val="-0.1482586520483827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151148742316299"/>
                      <c:h val="0.219907660608218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5BB-4F69-9907-68E93F89EE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Procesamiento!$AO$13:$AO$16</c:f>
              <c:strCache>
                <c:ptCount val="4"/>
                <c:pt idx="0">
                  <c:v>Desmejorado</c:v>
                </c:pt>
                <c:pt idx="1">
                  <c:v>Esta igual</c:v>
                </c:pt>
                <c:pt idx="2">
                  <c:v>Ha mejorado</c:v>
                </c:pt>
                <c:pt idx="3">
                  <c:v>No responde</c:v>
                </c:pt>
              </c:strCache>
            </c:strRef>
          </c:cat>
          <c:val>
            <c:numRef>
              <c:f>Procesamiento!$AQ$13:$AQ$16</c:f>
              <c:numCache>
                <c:formatCode>0%</c:formatCode>
                <c:ptCount val="4"/>
                <c:pt idx="0">
                  <c:v>1.834862385321101E-2</c:v>
                </c:pt>
                <c:pt idx="1">
                  <c:v>0.13761467889908258</c:v>
                </c:pt>
                <c:pt idx="2">
                  <c:v>0.79816513761467889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5BB-4F69-9907-68E93F89EE3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 b="1" i="0" baseline="0">
                <a:effectLst/>
              </a:rPr>
              <a:t>Gráfico 1.7</a:t>
            </a:r>
          </a:p>
          <a:p>
            <a:pPr>
              <a:defRPr sz="1000"/>
            </a:pPr>
            <a:r>
              <a:rPr lang="en-US" sz="1000" b="0" i="0" baseline="0">
                <a:effectLst/>
              </a:rPr>
              <a:t>¿Cumplió sus expectativas el servicio que recibió? </a:t>
            </a:r>
            <a:endParaRPr lang="es-MX" sz="1000">
              <a:effectLst/>
            </a:endParaRPr>
          </a:p>
        </c:rich>
      </c:tx>
      <c:layout>
        <c:manualLayout>
          <c:xMode val="edge"/>
          <c:yMode val="edge"/>
          <c:x val="9.2670724339546331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9260286777993477"/>
          <c:w val="0.95501942343079127"/>
          <c:h val="0.70607446113651207"/>
        </c:manualLayout>
      </c:layout>
      <c:pie3DChart>
        <c:varyColors val="1"/>
        <c:ser>
          <c:idx val="0"/>
          <c:order val="0"/>
          <c:tx>
            <c:strRef>
              <c:f>Procesamiento!$AL$10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</c:spPr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6E2-424B-B036-E09CDD0043FC}"/>
              </c:ext>
            </c:extLst>
          </c:dPt>
          <c:dPt>
            <c:idx val="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6E2-424B-B036-E09CDD0043FC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CC6EEC9-3D09-4D4F-BD74-0B49A61F7732}" type="CATEGORYNAME">
                      <a:rPr lang="en-US" b="1"/>
                      <a:pPr>
                        <a:defRPr b="1">
                          <a:solidFill>
                            <a:schemeClr val="bg1"/>
                          </a:solidFill>
                        </a:defRPr>
                      </a:pPr>
                      <a:t>[NOMBRE DE CATEGORÍA]</a:t>
                    </a:fld>
                    <a:endParaRPr lang="en-US" b="1"/>
                  </a:p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fld id="{2AAE70ED-92AE-4B75-84FB-BDB9AF4D6558}" type="VALUE">
                      <a:rPr lang="en-US" b="1" baseline="0"/>
                      <a:pPr>
                        <a:defRPr b="1">
                          <a:solidFill>
                            <a:schemeClr val="bg1"/>
                          </a:solidFill>
                        </a:defRPr>
                      </a:pPr>
                      <a:t>[VALOR]</a:t>
                    </a:fld>
                    <a:endParaRPr lang="es-SV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6E2-424B-B036-E09CDD0043FC}"/>
                </c:ext>
              </c:extLst>
            </c:dLbl>
            <c:dLbl>
              <c:idx val="1"/>
              <c:layout>
                <c:manualLayout>
                  <c:x val="4.9653980752405999E-2"/>
                  <c:y val="-0.33602508019830857"/>
                </c:manualLayout>
              </c:layout>
              <c:tx>
                <c:rich>
                  <a:bodyPr/>
                  <a:lstStyle/>
                  <a:p>
                    <a:fld id="{51E52699-9311-4D5B-A9E7-F4175D8754FF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5C629931-DD84-4175-923D-F2A8FBA3F422}" type="VALUE">
                      <a:rPr lang="en-US" baseline="0"/>
                      <a:pPr/>
                      <a:t>[VALOR]</a:t>
                    </a:fld>
                    <a:endParaRPr lang="es-SV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6E2-424B-B036-E09CDD0043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Procesamiento!$AJ$11:$AJ$12</c:f>
              <c:strCache>
                <c:ptCount val="2"/>
                <c:pt idx="0">
                  <c:v>No</c:v>
                </c:pt>
                <c:pt idx="1">
                  <c:v>Sí</c:v>
                </c:pt>
              </c:strCache>
            </c:strRef>
          </c:cat>
          <c:val>
            <c:numRef>
              <c:f>Procesamiento!$AL$11:$AL$12</c:f>
              <c:numCache>
                <c:formatCode>0%</c:formatCode>
                <c:ptCount val="2"/>
                <c:pt idx="0">
                  <c:v>3.669724770642202E-2</c:v>
                </c:pt>
                <c:pt idx="1">
                  <c:v>0.96330275229357798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E2-424B-B036-E09CDD0043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/>
              <a:t>Gráfico</a:t>
            </a:r>
            <a:r>
              <a:rPr lang="en-US" sz="800" baseline="0"/>
              <a:t> 2.1</a:t>
            </a:r>
          </a:p>
          <a:p>
            <a:pPr>
              <a:defRPr/>
            </a:pPr>
            <a:r>
              <a:rPr lang="en-US" sz="1000" baseline="0"/>
              <a:t>Infraestructura y Elementos Tangibles</a:t>
            </a:r>
            <a:endParaRPr lang="en-US" sz="1000"/>
          </a:p>
        </c:rich>
      </c:tx>
      <c:layout>
        <c:manualLayout>
          <c:xMode val="edge"/>
          <c:yMode val="edge"/>
          <c:x val="0.14190231963934918"/>
          <c:y val="7.017543859649122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52178885531355201"/>
          <c:y val="9.3421913268697004E-2"/>
          <c:w val="0.43627714088386671"/>
          <c:h val="0.81961050965740534"/>
        </c:manualLayout>
      </c:layout>
      <c:barChart>
        <c:barDir val="bar"/>
        <c:grouping val="clustered"/>
        <c:varyColors val="0"/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06F-44CF-8105-3CE56606799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Procesamiento!$G$47:$G$54</c:f>
              <c:strCache>
                <c:ptCount val="8"/>
                <c:pt idx="0">
                  <c:v>El uso interno que le dieron a la documentación entregada a la institución</c:v>
                </c:pt>
                <c:pt idx="1">
                  <c:v>El orden, limpieza y comodidad en la oficina y los lugares de espera</c:v>
                </c:pt>
                <c:pt idx="2">
                  <c:v>La información publicada del servicio en el portal web del MH</c:v>
                </c:pt>
                <c:pt idx="3">
                  <c:v>La facilidad en el manejo de los medios de comunicación  (correo electrónico, teléfono o mesa de servicio)</c:v>
                </c:pt>
                <c:pt idx="4">
                  <c:v>El acceso y la señalización interna de la oficina</c:v>
                </c:pt>
                <c:pt idx="5">
                  <c:v>La disponibilidad y agilidad de los medios de comunicación (correo electrónico, teléfono o mesa de servicio</c:v>
                </c:pt>
                <c:pt idx="6">
                  <c:v>La disponibilidad de baños y parqueos</c:v>
                </c:pt>
                <c:pt idx="7">
                  <c:v>Infraestructura y elementos tangibles</c:v>
                </c:pt>
              </c:strCache>
            </c:strRef>
          </c:cat>
          <c:val>
            <c:numRef>
              <c:f>Procesamiento!$K$47:$K$54</c:f>
              <c:numCache>
                <c:formatCode>0.00</c:formatCode>
                <c:ptCount val="8"/>
                <c:pt idx="0">
                  <c:v>9.6666666666666661</c:v>
                </c:pt>
                <c:pt idx="1">
                  <c:v>9.3249999999999993</c:v>
                </c:pt>
                <c:pt idx="2">
                  <c:v>9.324675324675324</c:v>
                </c:pt>
                <c:pt idx="3">
                  <c:v>9.1594202898550723</c:v>
                </c:pt>
                <c:pt idx="4">
                  <c:v>9.117647058823529</c:v>
                </c:pt>
                <c:pt idx="5">
                  <c:v>9.1014492753623184</c:v>
                </c:pt>
                <c:pt idx="6">
                  <c:v>8.764705882352942</c:v>
                </c:pt>
                <c:pt idx="7">
                  <c:v>9.2085092139622642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6F-44CF-8105-3CE5660679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973802144"/>
        <c:axId val="197379590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Pt>
                  <c:idx val="5"/>
                  <c:invertIfNegative val="0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4-B06F-44CF-8105-3CE56606799B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Procesamiento!$G$47:$G$54</c15:sqref>
                        </c15:formulaRef>
                      </c:ext>
                    </c:extLst>
                    <c:strCache>
                      <c:ptCount val="8"/>
                      <c:pt idx="0">
                        <c:v>El uso interno que le dieron a la documentación entregada a la institución</c:v>
                      </c:pt>
                      <c:pt idx="1">
                        <c:v>El orden, limpieza y comodidad en la oficina y los lugares de espera</c:v>
                      </c:pt>
                      <c:pt idx="2">
                        <c:v>La información publicada del servicio en el portal web del MH</c:v>
                      </c:pt>
                      <c:pt idx="3">
                        <c:v>La facilidad en el manejo de los medios de comunicación  (correo electrónico, teléfono o mesa de servicio)</c:v>
                      </c:pt>
                      <c:pt idx="4">
                        <c:v>El acceso y la señalización interna de la oficina</c:v>
                      </c:pt>
                      <c:pt idx="5">
                        <c:v>La disponibilidad y agilidad de los medios de comunicación (correo electrónico, teléfono o mesa de servicio</c:v>
                      </c:pt>
                      <c:pt idx="6">
                        <c:v>La disponibilidad de baños y parqueos</c:v>
                      </c:pt>
                      <c:pt idx="7">
                        <c:v>Infraestructura y elementos tangibles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Procesamiento!$H$47:$H$54</c15:sqref>
                        </c15:formulaRef>
                      </c:ext>
                    </c:extLst>
                    <c:numCache>
                      <c:formatCode>0.00</c:formatCode>
                      <c:ptCount val="8"/>
                      <c:pt idx="0">
                        <c:v>0</c:v>
                      </c:pt>
                      <c:pt idx="1">
                        <c:v>9.5</c:v>
                      </c:pt>
                      <c:pt idx="2">
                        <c:v>9.375</c:v>
                      </c:pt>
                      <c:pt idx="3">
                        <c:v>9.375</c:v>
                      </c:pt>
                      <c:pt idx="4">
                        <c:v>9.5</c:v>
                      </c:pt>
                      <c:pt idx="5">
                        <c:v>9.25</c:v>
                      </c:pt>
                      <c:pt idx="6">
                        <c:v>7.25</c:v>
                      </c:pt>
                      <c:pt idx="7">
                        <c:v>9.0416666666666661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B06F-44CF-8105-3CE56606799B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Procesamiento!$G$47:$G$54</c15:sqref>
                        </c15:formulaRef>
                      </c:ext>
                    </c:extLst>
                    <c:strCache>
                      <c:ptCount val="8"/>
                      <c:pt idx="0">
                        <c:v>El uso interno que le dieron a la documentación entregada a la institución</c:v>
                      </c:pt>
                      <c:pt idx="1">
                        <c:v>El orden, limpieza y comodidad en la oficina y los lugares de espera</c:v>
                      </c:pt>
                      <c:pt idx="2">
                        <c:v>La información publicada del servicio en el portal web del MH</c:v>
                      </c:pt>
                      <c:pt idx="3">
                        <c:v>La facilidad en el manejo de los medios de comunicación  (correo electrónico, teléfono o mesa de servicio)</c:v>
                      </c:pt>
                      <c:pt idx="4">
                        <c:v>El acceso y la señalización interna de la oficina</c:v>
                      </c:pt>
                      <c:pt idx="5">
                        <c:v>La disponibilidad y agilidad de los medios de comunicación (correo electrónico, teléfono o mesa de servicio</c:v>
                      </c:pt>
                      <c:pt idx="6">
                        <c:v>La disponibilidad de baños y parqueos</c:v>
                      </c:pt>
                      <c:pt idx="7">
                        <c:v>Infraestructura y elementos tangibles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Procesamiento!$I$47:$I$54</c15:sqref>
                        </c15:formulaRef>
                      </c:ext>
                    </c:extLst>
                    <c:numCache>
                      <c:formatCode>0.00</c:formatCode>
                      <c:ptCount val="8"/>
                      <c:pt idx="0">
                        <c:v>9.5</c:v>
                      </c:pt>
                      <c:pt idx="1">
                        <c:v>9.4615384615384617</c:v>
                      </c:pt>
                      <c:pt idx="2">
                        <c:v>9.0476190476190474</c:v>
                      </c:pt>
                      <c:pt idx="3">
                        <c:v>8.7142857142857135</c:v>
                      </c:pt>
                      <c:pt idx="4">
                        <c:v>9</c:v>
                      </c:pt>
                      <c:pt idx="5">
                        <c:v>8.5714285714285712</c:v>
                      </c:pt>
                      <c:pt idx="6">
                        <c:v>9.2307692307692299</c:v>
                      </c:pt>
                      <c:pt idx="7">
                        <c:v>9.0750915750915748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B06F-44CF-8105-3CE56606799B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Pt>
                  <c:idx val="5"/>
                  <c:invertIfNegative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8-B06F-44CF-8105-3CE56606799B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Procesamiento!$G$47:$G$54</c15:sqref>
                        </c15:formulaRef>
                      </c:ext>
                    </c:extLst>
                    <c:strCache>
                      <c:ptCount val="8"/>
                      <c:pt idx="0">
                        <c:v>El uso interno que le dieron a la documentación entregada a la institución</c:v>
                      </c:pt>
                      <c:pt idx="1">
                        <c:v>El orden, limpieza y comodidad en la oficina y los lugares de espera</c:v>
                      </c:pt>
                      <c:pt idx="2">
                        <c:v>La información publicada del servicio en el portal web del MH</c:v>
                      </c:pt>
                      <c:pt idx="3">
                        <c:v>La facilidad en el manejo de los medios de comunicación  (correo electrónico, teléfono o mesa de servicio)</c:v>
                      </c:pt>
                      <c:pt idx="4">
                        <c:v>El acceso y la señalización interna de la oficina</c:v>
                      </c:pt>
                      <c:pt idx="5">
                        <c:v>La disponibilidad y agilidad de los medios de comunicación (correo electrónico, teléfono o mesa de servicio</c:v>
                      </c:pt>
                      <c:pt idx="6">
                        <c:v>La disponibilidad de baños y parqueos</c:v>
                      </c:pt>
                      <c:pt idx="7">
                        <c:v>Infraestructura y elementos tangibles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Procesamiento!$J$47:$J$54</c15:sqref>
                        </c15:formulaRef>
                      </c:ext>
                    </c:extLst>
                    <c:numCache>
                      <c:formatCode>0.00</c:formatCode>
                      <c:ptCount val="8"/>
                      <c:pt idx="0">
                        <c:v>9.7692307692307701</c:v>
                      </c:pt>
                      <c:pt idx="1">
                        <c:v>9.2173913043478262</c:v>
                      </c:pt>
                      <c:pt idx="2">
                        <c:v>9.4375</c:v>
                      </c:pt>
                      <c:pt idx="3">
                        <c:v>9.4848484848484844</c:v>
                      </c:pt>
                      <c:pt idx="4">
                        <c:v>0</c:v>
                      </c:pt>
                      <c:pt idx="5">
                        <c:v>9.5151515151515156</c:v>
                      </c:pt>
                      <c:pt idx="6">
                        <c:v>0</c:v>
                      </c:pt>
                      <c:pt idx="7">
                        <c:v>9.4848244147157192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B06F-44CF-8105-3CE56606799B}"/>
                  </c:ext>
                </c:extLst>
              </c15:ser>
            </c15:filteredBarSeries>
          </c:ext>
        </c:extLst>
      </c:barChart>
      <c:catAx>
        <c:axId val="197380214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800"/>
                  <a:t>Aspectos evaluados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73795904"/>
        <c:crosses val="autoZero"/>
        <c:auto val="1"/>
        <c:lblAlgn val="ctr"/>
        <c:lblOffset val="100"/>
        <c:noMultiLvlLbl val="0"/>
      </c:catAx>
      <c:valAx>
        <c:axId val="1973795904"/>
        <c:scaling>
          <c:orientation val="minMax"/>
          <c:max val="10"/>
          <c:min val="7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800"/>
                  <a:t>Puntaje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738021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 b="1"/>
              <a:t>Gráfico</a:t>
            </a:r>
            <a:r>
              <a:rPr lang="en-US" sz="800" b="1" baseline="0"/>
              <a:t> 2.2</a:t>
            </a:r>
          </a:p>
          <a:p>
            <a:pPr>
              <a:defRPr/>
            </a:pPr>
            <a:r>
              <a:rPr lang="en-US" sz="1000" baseline="0"/>
              <a:t>Empatía del Personal</a:t>
            </a:r>
          </a:p>
        </c:rich>
      </c:tx>
      <c:layout>
        <c:manualLayout>
          <c:xMode val="edge"/>
          <c:yMode val="edge"/>
          <c:x val="0.3301397231295791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1652416377823964"/>
          <c:y val="0.16621576149135203"/>
          <c:w val="0.87993824427640666"/>
          <c:h val="0.39994032797182405"/>
        </c:manualLayout>
      </c:layout>
      <c:barChart>
        <c:barDir val="col"/>
        <c:grouping val="clustered"/>
        <c:varyColors val="0"/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A05-45FE-8427-9697538768A9}"/>
              </c:ext>
            </c:extLst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Promedio</a:t>
                    </a:r>
                  </a:p>
                  <a:p>
                    <a:fld id="{25BF0D8D-BE40-4CB7-B1DA-220BA96770D9}" type="VALUE">
                      <a:rPr lang="en-US"/>
                      <a:pPr/>
                      <a:t>[VALOR]</a:t>
                    </a:fld>
                    <a:endParaRPr lang="es-SV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A05-45FE-8427-9697538768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Procesamiento!$G$55:$G$58</c:f>
              <c:strCache>
                <c:ptCount val="4"/>
                <c:pt idx="0">
                  <c:v>La atención de los usuarios sin favoritismo, ni privilegios para nadie</c:v>
                </c:pt>
                <c:pt idx="1">
                  <c:v>La amabilidad y el trato recibido por parte del personal para resolver el trámite requerido</c:v>
                </c:pt>
                <c:pt idx="2">
                  <c:v>La disposición e interés de los empleados para ayudar a resolver los trámites o requerimientos</c:v>
                </c:pt>
                <c:pt idx="3">
                  <c:v>Empatía del personal</c:v>
                </c:pt>
              </c:strCache>
            </c:strRef>
          </c:cat>
          <c:val>
            <c:numRef>
              <c:f>Procesamiento!$K$55:$K$58</c:f>
              <c:numCache>
                <c:formatCode>0.00</c:formatCode>
                <c:ptCount val="4"/>
                <c:pt idx="0">
                  <c:v>9.5749999999999993</c:v>
                </c:pt>
                <c:pt idx="1">
                  <c:v>9.3191489361702136</c:v>
                </c:pt>
                <c:pt idx="2">
                  <c:v>9.3113207547169807</c:v>
                </c:pt>
                <c:pt idx="3">
                  <c:v>9.4018232302957312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05-45FE-8427-9697538768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3802144"/>
        <c:axId val="197379590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Procesamiento!$G$55:$G$58</c15:sqref>
                        </c15:formulaRef>
                      </c:ext>
                    </c:extLst>
                    <c:strCache>
                      <c:ptCount val="4"/>
                      <c:pt idx="0">
                        <c:v>La atención de los usuarios sin favoritismo, ni privilegios para nadie</c:v>
                      </c:pt>
                      <c:pt idx="1">
                        <c:v>La amabilidad y el trato recibido por parte del personal para resolver el trámite requerido</c:v>
                      </c:pt>
                      <c:pt idx="2">
                        <c:v>La disposición e interés de los empleados para ayudar a resolver los trámites o requerimientos</c:v>
                      </c:pt>
                      <c:pt idx="3">
                        <c:v>Empatía del personal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Procesamiento!$H$55:$H$58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9.75</c:v>
                      </c:pt>
                      <c:pt idx="1">
                        <c:v>9.25</c:v>
                      </c:pt>
                      <c:pt idx="2">
                        <c:v>9.4</c:v>
                      </c:pt>
                      <c:pt idx="3">
                        <c:v>9.4666666666666668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BA05-45FE-8427-9697538768A9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Procesamiento!$G$55:$G$58</c15:sqref>
                        </c15:formulaRef>
                      </c:ext>
                    </c:extLst>
                    <c:strCache>
                      <c:ptCount val="4"/>
                      <c:pt idx="0">
                        <c:v>La atención de los usuarios sin favoritismo, ni privilegios para nadie</c:v>
                      </c:pt>
                      <c:pt idx="1">
                        <c:v>La amabilidad y el trato recibido por parte del personal para resolver el trámite requerido</c:v>
                      </c:pt>
                      <c:pt idx="2">
                        <c:v>La disposición e interés de los empleados para ayudar a resolver los trámites o requerimientos</c:v>
                      </c:pt>
                      <c:pt idx="3">
                        <c:v>Empatía del personal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Procesamiento!$I$55:$I$58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9.1538461538461533</c:v>
                      </c:pt>
                      <c:pt idx="1">
                        <c:v>8.9512195121951219</c:v>
                      </c:pt>
                      <c:pt idx="2">
                        <c:v>8.875</c:v>
                      </c:pt>
                      <c:pt idx="3">
                        <c:v>8.9933552220137596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BA05-45FE-8427-9697538768A9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Pt>
                  <c:idx val="9"/>
                  <c:invertIfNegative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6-BA05-45FE-8427-9697538768A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Procesamiento!$G$55:$G$58</c15:sqref>
                        </c15:formulaRef>
                      </c:ext>
                    </c:extLst>
                    <c:strCache>
                      <c:ptCount val="4"/>
                      <c:pt idx="0">
                        <c:v>La atención de los usuarios sin favoritismo, ni privilegios para nadie</c:v>
                      </c:pt>
                      <c:pt idx="1">
                        <c:v>La amabilidad y el trato recibido por parte del personal para resolver el trámite requerido</c:v>
                      </c:pt>
                      <c:pt idx="2">
                        <c:v>La disposición e interés de los empleados para ayudar a resolver los trámites o requerimientos</c:v>
                      </c:pt>
                      <c:pt idx="3">
                        <c:v>Empatía del personal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Procesamiento!$J$55:$J$58</c15:sqref>
                        </c15:formulaRef>
                      </c:ext>
                    </c:extLst>
                    <c:numCache>
                      <c:formatCode>0.00</c:formatCode>
                      <c:ptCount val="4"/>
                      <c:pt idx="0">
                        <c:v>9.7826086956521738</c:v>
                      </c:pt>
                      <c:pt idx="1">
                        <c:v>9.7073170731707314</c:v>
                      </c:pt>
                      <c:pt idx="2">
                        <c:v>9.6071428571428577</c:v>
                      </c:pt>
                      <c:pt idx="3">
                        <c:v>9.699022875321921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BA05-45FE-8427-9697538768A9}"/>
                  </c:ext>
                </c:extLst>
              </c15:ser>
            </c15:filteredBarSeries>
          </c:ext>
        </c:extLst>
      </c:barChart>
      <c:catAx>
        <c:axId val="1973802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800" b="1"/>
                  <a:t>Aspectos</a:t>
                </a:r>
                <a:r>
                  <a:rPr lang="es-SV" sz="800" b="1" baseline="0"/>
                  <a:t> Evaluados</a:t>
                </a:r>
                <a:endParaRPr lang="es-SV" sz="800" b="1"/>
              </a:p>
            </c:rich>
          </c:tx>
          <c:layout>
            <c:manualLayout>
              <c:xMode val="edge"/>
              <c:yMode val="edge"/>
              <c:x val="0.35882168276297305"/>
              <c:y val="0.9339696542561809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sq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73795904"/>
        <c:crosses val="autoZero"/>
        <c:auto val="1"/>
        <c:lblAlgn val="ctr"/>
        <c:lblOffset val="100"/>
        <c:noMultiLvlLbl val="0"/>
      </c:catAx>
      <c:valAx>
        <c:axId val="1973795904"/>
        <c:scaling>
          <c:orientation val="minMax"/>
          <c:max val="10"/>
          <c:min val="7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 sz="800" b="1"/>
                  <a:t>Puntaje</a:t>
                </a:r>
              </a:p>
            </c:rich>
          </c:tx>
          <c:layout>
            <c:manualLayout>
              <c:xMode val="edge"/>
              <c:yMode val="edge"/>
              <c:x val="9.451477546880174E-4"/>
              <c:y val="0.274423469826749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738021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85BD606CAD499282BA0F9A72F44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D55D8-A545-45B4-994F-B30C4E427ECE}"/>
      </w:docPartPr>
      <w:docPartBody>
        <w:p w:rsidR="004854C3" w:rsidRDefault="00165ED4" w:rsidP="00165ED4">
          <w:pPr>
            <w:pStyle w:val="7285BD606CAD499282BA0F9A72F4450E5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44ACB5DDEC8D4665AEEFC25FAA617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1676-8F42-44EC-B1F5-16EEF5720789}"/>
      </w:docPartPr>
      <w:docPartBody>
        <w:p w:rsidR="004854C3" w:rsidRDefault="00165ED4" w:rsidP="00165ED4">
          <w:pPr>
            <w:pStyle w:val="44ACB5DDEC8D4665AEEFC25FAA617BAA5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75E03A759192443C86A16D0A791A4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F1E19-00FE-46EF-B092-3F2009FDA195}"/>
      </w:docPartPr>
      <w:docPartBody>
        <w:p w:rsidR="004854C3" w:rsidRDefault="004854C3" w:rsidP="004854C3">
          <w:pPr>
            <w:pStyle w:val="75E03A759192443C86A16D0A791A427C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9A955586CC6B4F5F9C8E3A6EA2E39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7FB32-19C9-43CB-9FD2-CE4D4D7E8483}"/>
      </w:docPartPr>
      <w:docPartBody>
        <w:p w:rsidR="004854C3" w:rsidRDefault="004854C3" w:rsidP="004854C3">
          <w:pPr>
            <w:pStyle w:val="9A955586CC6B4F5F9C8E3A6EA2E39B9B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ABE0-7798-440E-A38F-7F51386AF74D}"/>
      </w:docPartPr>
      <w:docPartBody>
        <w:p w:rsidR="004854C3" w:rsidRDefault="004854C3"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BAB03E8AD564453ABD5913C7992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5EEB0-C748-4CE0-B12E-3B8B933E2EE4}"/>
      </w:docPartPr>
      <w:docPartBody>
        <w:p w:rsidR="004854C3" w:rsidRDefault="00165ED4" w:rsidP="00165ED4">
          <w:pPr>
            <w:pStyle w:val="7BAB03E8AD564453ABD5913C79927CD84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6A289F950A6454CBF787AC9F59A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EE215-B340-477D-A4AD-5EFFB88D0AE1}"/>
      </w:docPartPr>
      <w:docPartBody>
        <w:p w:rsidR="004854C3" w:rsidRDefault="00165ED4" w:rsidP="00165ED4">
          <w:pPr>
            <w:pStyle w:val="66A289F950A6454CBF787AC9F59A694D4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BA8FC9D591742D0A1FEB12E52CF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2DBE-B059-440F-B5CC-694690BE789D}"/>
      </w:docPartPr>
      <w:docPartBody>
        <w:p w:rsidR="00B36914" w:rsidRDefault="00CE3808" w:rsidP="00CE3808">
          <w:pPr>
            <w:pStyle w:val="CBA8FC9D591742D0A1FEB12E52CF0EB7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B4C1B414D129499E9D9B70F1E877A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0C957-00B5-4CA6-B8A0-939BEAF31F7B}"/>
      </w:docPartPr>
      <w:docPartBody>
        <w:p w:rsidR="00B36914" w:rsidRDefault="00CE3808" w:rsidP="00CE3808">
          <w:pPr>
            <w:pStyle w:val="B4C1B414D129499E9D9B70F1E877A98F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464580BDAEA1491A961B8C7B665C6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F6DE-6649-42D0-A530-BD9B41508926}"/>
      </w:docPartPr>
      <w:docPartBody>
        <w:p w:rsidR="005E0B16" w:rsidRDefault="00165ED4" w:rsidP="00165ED4">
          <w:pPr>
            <w:pStyle w:val="464580BDAEA1491A961B8C7B665C6A622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1FDF1BB2A1E3430B927641D1E57B9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D46E1-B218-40BD-BEB7-DA416CA6A4D3}"/>
      </w:docPartPr>
      <w:docPartBody>
        <w:p w:rsidR="00F2014E" w:rsidRDefault="00B41144" w:rsidP="00B41144">
          <w:pPr>
            <w:pStyle w:val="1FDF1BB2A1E3430B927641D1E57B9D94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E866391A860D48C3AD69332147DCD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DAFD9-FE75-4C46-8B05-E033969295E3}"/>
      </w:docPartPr>
      <w:docPartBody>
        <w:p w:rsidR="00F2014E" w:rsidRDefault="00B41144" w:rsidP="00B41144">
          <w:pPr>
            <w:pStyle w:val="E866391A860D48C3AD69332147DCD2B5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07B0D051E7304F5AB660D16F8250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F6040-DC10-499F-B190-049CEE3D69AE}"/>
      </w:docPartPr>
      <w:docPartBody>
        <w:p w:rsidR="0014163F" w:rsidRDefault="006240F3" w:rsidP="006240F3">
          <w:pPr>
            <w:pStyle w:val="07B0D051E7304F5AB660D16F8250D1DC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FB6548FEF14A4E8AA5C93C74B008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46F4-1535-4B81-A683-519EF7B7E037}"/>
      </w:docPartPr>
      <w:docPartBody>
        <w:p w:rsidR="0014163F" w:rsidRDefault="006240F3" w:rsidP="006240F3">
          <w:pPr>
            <w:pStyle w:val="FB6548FEF14A4E8AA5C93C74B0089BB3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741F5CB5D11740D19E231E462BF7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5D4A7-C8CD-454A-9DFB-7D6EDBA0AEC2}"/>
      </w:docPartPr>
      <w:docPartBody>
        <w:p w:rsidR="0014163F" w:rsidRDefault="006240F3" w:rsidP="006240F3">
          <w:pPr>
            <w:pStyle w:val="741F5CB5D11740D19E231E462BF776CC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40B9487D1BB47FC91B20C6B0D5E3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4A9EA-72B9-4CEA-BBDD-3E0873988898}"/>
      </w:docPartPr>
      <w:docPartBody>
        <w:p w:rsidR="00F447C6" w:rsidRDefault="0014163F" w:rsidP="0014163F">
          <w:pPr>
            <w:pStyle w:val="D40B9487D1BB47FC91B20C6B0D5E3790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A361BDA5C10741A3966BAD64B3E96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F35F3-46F2-4214-A9BB-EEB1725DFC33}"/>
      </w:docPartPr>
      <w:docPartBody>
        <w:p w:rsidR="00F447C6" w:rsidRDefault="0014163F" w:rsidP="0014163F">
          <w:pPr>
            <w:pStyle w:val="A361BDA5C10741A3966BAD64B3E96538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E3847B147CBB45028721E0E78E8C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9D60C-19AB-4D81-90E9-65FA8E77E133}"/>
      </w:docPartPr>
      <w:docPartBody>
        <w:p w:rsidR="00F447C6" w:rsidRDefault="00F447C6" w:rsidP="00F447C6">
          <w:pPr>
            <w:pStyle w:val="E3847B147CBB45028721E0E78E8C49AA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23CF9-06A6-4F1E-8A25-783C2E7D32E4}"/>
      </w:docPartPr>
      <w:docPartBody>
        <w:p w:rsidR="00F447C6" w:rsidRDefault="00F447C6">
          <w:r w:rsidRPr="00181D2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CF434E445C649E0A521E3421B274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08663-4724-4AC8-98C9-F2986A8A11AF}"/>
      </w:docPartPr>
      <w:docPartBody>
        <w:p w:rsidR="00F447C6" w:rsidRDefault="00F447C6" w:rsidP="00F447C6">
          <w:pPr>
            <w:pStyle w:val="8CF434E445C649E0A521E3421B2745AD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A2BD207BE3F4D31AD2601F7A37D7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8BC4-A6C4-455A-84B8-F385AB1C31AA}"/>
      </w:docPartPr>
      <w:docPartBody>
        <w:p w:rsidR="00F447C6" w:rsidRDefault="00F447C6" w:rsidP="00F447C6">
          <w:pPr>
            <w:pStyle w:val="6A2BD207BE3F4D31AD2601F7A37D7306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88536013FD0544D28C2E809369CF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AB04B-0E76-4CD8-9725-3BEA59A60A10}"/>
      </w:docPartPr>
      <w:docPartBody>
        <w:p w:rsidR="00F447C6" w:rsidRDefault="00F447C6" w:rsidP="00F447C6">
          <w:pPr>
            <w:pStyle w:val="88536013FD0544D28C2E809369CFC38A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40B7CEC718FD4AAF91D4C3F149E8B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7AE06-6285-4B28-878C-2AD49043D5BD}"/>
      </w:docPartPr>
      <w:docPartBody>
        <w:p w:rsidR="00F447C6" w:rsidRDefault="00F447C6" w:rsidP="00F447C6">
          <w:pPr>
            <w:pStyle w:val="40B7CEC718FD4AAF91D4C3F149E8B408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2AA99FC91E364928B5FD9719F029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45C70-1408-4F66-81D3-E0D50C4D5B04}"/>
      </w:docPartPr>
      <w:docPartBody>
        <w:p w:rsidR="00F447C6" w:rsidRDefault="00F447C6" w:rsidP="00F447C6">
          <w:pPr>
            <w:pStyle w:val="2AA99FC91E364928B5FD9719F0293EAE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7D90848923934B8FAE364A38451F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5EA51-AC73-496F-A7FB-936880FE39C8}"/>
      </w:docPartPr>
      <w:docPartBody>
        <w:p w:rsidR="00E328D6" w:rsidRDefault="00E328D6" w:rsidP="00E328D6">
          <w:pPr>
            <w:pStyle w:val="7D90848923934B8FAE364A38451F49F0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D97227B63FA41E69667E861C485F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CEC45-3224-4252-870B-12F1CA639FD7}"/>
      </w:docPartPr>
      <w:docPartBody>
        <w:p w:rsidR="00E328D6" w:rsidRDefault="00E328D6" w:rsidP="00E328D6">
          <w:pPr>
            <w:pStyle w:val="CD97227B63FA41E69667E861C485F0A8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EE769AB06C2E4E0B8E2EEE9E4CC9F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05193-EE17-4C38-A336-4381B57DB4DB}"/>
      </w:docPartPr>
      <w:docPartBody>
        <w:p w:rsidR="00E328D6" w:rsidRDefault="00E328D6" w:rsidP="00E328D6">
          <w:pPr>
            <w:pStyle w:val="EE769AB06C2E4E0B8E2EEE9E4CC9F699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557A7AFA69984E0BAE385099D0A17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7D2B-8AE5-47C4-B34C-C2EA2A87C1FD}"/>
      </w:docPartPr>
      <w:docPartBody>
        <w:p w:rsidR="00093AD8" w:rsidRDefault="00093AD8" w:rsidP="00093AD8">
          <w:pPr>
            <w:pStyle w:val="557A7AFA69984E0BAE385099D0A178E1"/>
          </w:pPr>
          <w:r w:rsidRPr="00D811F1">
            <w:rPr>
              <w:rStyle w:val="Textodelmarcadordeposicin"/>
              <w:u w:val="single"/>
            </w:rPr>
            <w:t>Elija un elemento.</w:t>
          </w:r>
        </w:p>
      </w:docPartBody>
    </w:docPart>
    <w:docPart>
      <w:docPartPr>
        <w:name w:val="9D3C7771BCB94324B987B5B49042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55BE-E924-40F9-9F0D-814CF66378E5}"/>
      </w:docPartPr>
      <w:docPartBody>
        <w:p w:rsidR="00093AD8" w:rsidRDefault="00093AD8" w:rsidP="00093AD8">
          <w:pPr>
            <w:pStyle w:val="9D3C7771BCB94324B987B5B490422CC6"/>
          </w:pPr>
          <w:r w:rsidRPr="00D811F1">
            <w:rPr>
              <w:rStyle w:val="Textodelmarcadordeposicin"/>
              <w:u w:val="single"/>
            </w:rPr>
            <w:t>Elija un elemento.</w:t>
          </w:r>
        </w:p>
      </w:docPartBody>
    </w:docPart>
    <w:docPart>
      <w:docPartPr>
        <w:name w:val="B7681E504072450CAC6093B7EDB85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AB9F9-42CE-4B7B-B340-07ABCAA624F3}"/>
      </w:docPartPr>
      <w:docPartBody>
        <w:p w:rsidR="009E0C21" w:rsidRDefault="00093AD8" w:rsidP="00093AD8">
          <w:pPr>
            <w:pStyle w:val="B7681E504072450CAC6093B7EDB85BD2"/>
          </w:pPr>
          <w:r w:rsidRPr="00D811F1">
            <w:rPr>
              <w:rStyle w:val="Textodelmarcadordeposicin"/>
              <w:u w:val="single"/>
            </w:rPr>
            <w:t>Elija un elemento.</w:t>
          </w:r>
        </w:p>
      </w:docPartBody>
    </w:docPart>
    <w:docPart>
      <w:docPartPr>
        <w:name w:val="8D505D2F402F48EEB25302851E423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B933-80A9-4A6D-806B-E5672F9168A0}"/>
      </w:docPartPr>
      <w:docPartBody>
        <w:p w:rsidR="009E0C21" w:rsidRDefault="00093AD8" w:rsidP="00093AD8">
          <w:pPr>
            <w:pStyle w:val="8D505D2F402F48EEB25302851E423461"/>
          </w:pPr>
          <w:r w:rsidRPr="00D811F1">
            <w:rPr>
              <w:rStyle w:val="Textodelmarcadordeposicin"/>
              <w:u w:val="single"/>
            </w:rPr>
            <w:t>Elija un elemento.</w:t>
          </w:r>
        </w:p>
      </w:docPartBody>
    </w:docPart>
    <w:docPart>
      <w:docPartPr>
        <w:name w:val="ABDB68F7C5764BAA9D82583DB1A4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BC23-A7F9-4777-92D2-A8B84F107D92}"/>
      </w:docPartPr>
      <w:docPartBody>
        <w:p w:rsidR="009E0C21" w:rsidRDefault="00093AD8" w:rsidP="00093AD8">
          <w:pPr>
            <w:pStyle w:val="ABDB68F7C5764BAA9D82583DB1A494E0"/>
          </w:pPr>
          <w:r w:rsidRPr="00D811F1">
            <w:rPr>
              <w:rStyle w:val="Textodelmarcadordeposicin"/>
              <w:u w:val="single"/>
            </w:rPr>
            <w:t>Elija un elemento.</w:t>
          </w:r>
        </w:p>
      </w:docPartBody>
    </w:docPart>
    <w:docPart>
      <w:docPartPr>
        <w:name w:val="E365F168262249EE82424C469C8E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D0CCE-7764-4C3A-A8D9-44D33E8206B9}"/>
      </w:docPartPr>
      <w:docPartBody>
        <w:p w:rsidR="009E0C21" w:rsidRDefault="00093AD8" w:rsidP="00093AD8">
          <w:pPr>
            <w:pStyle w:val="E365F168262249EE82424C469C8EFC3F"/>
          </w:pPr>
          <w:r w:rsidRPr="00D811F1">
            <w:rPr>
              <w:rStyle w:val="Textodelmarcadordeposicin"/>
              <w:u w:val="single"/>
            </w:rPr>
            <w:t>Elija un elemento.</w:t>
          </w:r>
        </w:p>
      </w:docPartBody>
    </w:docPart>
    <w:docPart>
      <w:docPartPr>
        <w:name w:val="B71CCB4A6BB243B992E00583475DE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3F827-CF0C-4640-AE0A-D4344F773DFB}"/>
      </w:docPartPr>
      <w:docPartBody>
        <w:p w:rsidR="009E0C21" w:rsidRDefault="00093AD8" w:rsidP="00093AD8">
          <w:pPr>
            <w:pStyle w:val="B71CCB4A6BB243B992E00583475DEB48"/>
          </w:pPr>
          <w:r w:rsidRPr="00D811F1">
            <w:rPr>
              <w:rStyle w:val="Textodelmarcadordeposicin"/>
              <w:u w:val="single"/>
            </w:rPr>
            <w:t>Elija un elemento.</w:t>
          </w:r>
        </w:p>
      </w:docPartBody>
    </w:docPart>
    <w:docPart>
      <w:docPartPr>
        <w:name w:val="E873AF9257534B3496AA341E27519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CCF25-110A-416B-B841-950CB3542C26}"/>
      </w:docPartPr>
      <w:docPartBody>
        <w:p w:rsidR="009E0C21" w:rsidRDefault="00093AD8" w:rsidP="00093AD8">
          <w:pPr>
            <w:pStyle w:val="E873AF9257534B3496AA341E27519B6E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F02A2E6297FF472AB3B997CE75E4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9108-8B7D-4DA1-8FBD-11A3DD1E7664}"/>
      </w:docPartPr>
      <w:docPartBody>
        <w:p w:rsidR="009E0C21" w:rsidRDefault="00093AD8" w:rsidP="00093AD8">
          <w:pPr>
            <w:pStyle w:val="F02A2E6297FF472AB3B997CE75E4B974"/>
          </w:pPr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54B95447FF745CCAA8C71AD516B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DD83E-85E8-4FFD-A921-D3A96DBDBDA1}"/>
      </w:docPartPr>
      <w:docPartBody>
        <w:p w:rsidR="009E0C21" w:rsidRDefault="00093AD8" w:rsidP="00093AD8">
          <w:pPr>
            <w:pStyle w:val="154B95447FF745CCAA8C71AD516BFB57"/>
          </w:pPr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7175F67E6AB498A9B8006EFCDE52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D63B7-2B51-4529-B193-7A93B5134F14}"/>
      </w:docPartPr>
      <w:docPartBody>
        <w:p w:rsidR="009E0C21" w:rsidRDefault="00093AD8" w:rsidP="00093AD8">
          <w:pPr>
            <w:pStyle w:val="07175F67E6AB498A9B8006EFCDE52214"/>
          </w:pPr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86E63D9892F45F883EB1C24FD0D6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B9E75-9C68-4082-8F57-3E6247F7565F}"/>
      </w:docPartPr>
      <w:docPartBody>
        <w:p w:rsidR="009E0C21" w:rsidRDefault="00093AD8" w:rsidP="00093AD8">
          <w:pPr>
            <w:pStyle w:val="886E63D9892F45F883EB1C24FD0D65F3"/>
          </w:pPr>
          <w:r w:rsidRPr="00177BD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AE76974C8CF448698B81AED61DF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3C518-B2A9-4344-ACE6-5A92D08D1573}"/>
      </w:docPartPr>
      <w:docPartBody>
        <w:p w:rsidR="009E0C21" w:rsidRDefault="009E0C21" w:rsidP="009E0C21">
          <w:pPr>
            <w:pStyle w:val="AAE76974C8CF448698B81AED61DF1FC6"/>
          </w:pPr>
          <w:r w:rsidRPr="00177BD8">
            <w:rPr>
              <w:rStyle w:val="Textodelmarcadordeposicin"/>
            </w:rPr>
            <w:t>Elija un elemento.</w:t>
          </w:r>
        </w:p>
      </w:docPartBody>
    </w:docPart>
    <w:docPart>
      <w:docPartPr>
        <w:name w:val="FCAC00C760FB4D87A0BABD8DDBC4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D4AF0-797F-49FC-9F77-6770A933AAFD}"/>
      </w:docPartPr>
      <w:docPartBody>
        <w:p w:rsidR="009E0C21" w:rsidRDefault="009E0C21" w:rsidP="009E0C21">
          <w:pPr>
            <w:pStyle w:val="FCAC00C760FB4D87A0BABD8DDBC494EE"/>
          </w:pPr>
          <w:r w:rsidRPr="00177BD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League Spart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048"/>
    <w:multiLevelType w:val="multilevel"/>
    <w:tmpl w:val="0B60A0C4"/>
    <w:lvl w:ilvl="0">
      <w:start w:val="1"/>
      <w:numFmt w:val="decimal"/>
      <w:pStyle w:val="44ACB5DDEC8D4665AEEFC25FAA617BAA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232743"/>
    <w:multiLevelType w:val="multilevel"/>
    <w:tmpl w:val="BB647546"/>
    <w:lvl w:ilvl="0">
      <w:start w:val="1"/>
      <w:numFmt w:val="decimal"/>
      <w:pStyle w:val="44ACB5DDEC8D4665AEEFC25FAA617BA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CA11AB"/>
    <w:multiLevelType w:val="multilevel"/>
    <w:tmpl w:val="13529DF8"/>
    <w:lvl w:ilvl="0">
      <w:start w:val="1"/>
      <w:numFmt w:val="decimal"/>
      <w:pStyle w:val="CA6728FCBA09430099D6C08BC36A31E3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C3"/>
    <w:rsid w:val="000709B8"/>
    <w:rsid w:val="00093AD8"/>
    <w:rsid w:val="000A706A"/>
    <w:rsid w:val="000B7379"/>
    <w:rsid w:val="000E7CC7"/>
    <w:rsid w:val="0014163F"/>
    <w:rsid w:val="00162864"/>
    <w:rsid w:val="00165ED4"/>
    <w:rsid w:val="00181E11"/>
    <w:rsid w:val="002E1089"/>
    <w:rsid w:val="00310C38"/>
    <w:rsid w:val="00325C56"/>
    <w:rsid w:val="003503A6"/>
    <w:rsid w:val="003679BF"/>
    <w:rsid w:val="004854C3"/>
    <w:rsid w:val="005854F3"/>
    <w:rsid w:val="005D101D"/>
    <w:rsid w:val="005E0B16"/>
    <w:rsid w:val="006240F3"/>
    <w:rsid w:val="006B41FE"/>
    <w:rsid w:val="006E25BE"/>
    <w:rsid w:val="00782C82"/>
    <w:rsid w:val="007C54E1"/>
    <w:rsid w:val="008426CA"/>
    <w:rsid w:val="008C5B6C"/>
    <w:rsid w:val="008F2AB2"/>
    <w:rsid w:val="009E0C21"/>
    <w:rsid w:val="009F0E0A"/>
    <w:rsid w:val="00A12EB2"/>
    <w:rsid w:val="00AE134B"/>
    <w:rsid w:val="00B32582"/>
    <w:rsid w:val="00B36914"/>
    <w:rsid w:val="00B41144"/>
    <w:rsid w:val="00C4750C"/>
    <w:rsid w:val="00C74D15"/>
    <w:rsid w:val="00CE3808"/>
    <w:rsid w:val="00CF1E9B"/>
    <w:rsid w:val="00D45544"/>
    <w:rsid w:val="00E328D6"/>
    <w:rsid w:val="00E56DDE"/>
    <w:rsid w:val="00EA0C43"/>
    <w:rsid w:val="00ED0EB7"/>
    <w:rsid w:val="00EE5AD9"/>
    <w:rsid w:val="00EF6EAE"/>
    <w:rsid w:val="00F02CA8"/>
    <w:rsid w:val="00F2014E"/>
    <w:rsid w:val="00F447C6"/>
    <w:rsid w:val="00F56A64"/>
    <w:rsid w:val="00F6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0C21"/>
    <w:rPr>
      <w:color w:val="808080"/>
    </w:rPr>
  </w:style>
  <w:style w:type="paragraph" w:customStyle="1" w:styleId="4312A7F4BA0C4472BF2CC8157348D57F">
    <w:name w:val="4312A7F4BA0C4472BF2CC8157348D57F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4312A7F4BA0C4472BF2CC8157348D57F1">
    <w:name w:val="4312A7F4BA0C4472BF2CC8157348D57F1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1EA22A3408A04D179BC9CBCE2DF45ED4">
    <w:name w:val="1EA22A3408A04D179BC9CBCE2DF45ED4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">
    <w:name w:val="E775E86EF59E4468A217B53AF3EE5856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B29B4878F89342F6A1E272E4F66D7DED">
    <w:name w:val="B29B4878F89342F6A1E272E4F66D7DED"/>
    <w:rsid w:val="004854C3"/>
  </w:style>
  <w:style w:type="paragraph" w:customStyle="1" w:styleId="B29B4878F89342F6A1E272E4F66D7DED1">
    <w:name w:val="B29B4878F89342F6A1E272E4F66D7DED1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1">
    <w:name w:val="E775E86EF59E4468A217B53AF3EE58561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2">
    <w:name w:val="E775E86EF59E4468A217B53AF3EE58562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E775E86EF59E4468A217B53AF3EE58563">
    <w:name w:val="E775E86EF59E4468A217B53AF3EE58563"/>
    <w:rsid w:val="004854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_tradnl" w:eastAsia="es-ES"/>
    </w:rPr>
  </w:style>
  <w:style w:type="paragraph" w:customStyle="1" w:styleId="3353D4EA4E8E459CAD9A646F283A12C3">
    <w:name w:val="3353D4EA4E8E459CAD9A646F283A12C3"/>
    <w:rsid w:val="004854C3"/>
  </w:style>
  <w:style w:type="paragraph" w:customStyle="1" w:styleId="38910A806C6344268A31997FE50812AA">
    <w:name w:val="38910A806C6344268A31997FE50812AA"/>
    <w:rsid w:val="004854C3"/>
  </w:style>
  <w:style w:type="paragraph" w:customStyle="1" w:styleId="0DA8F3A7C2494CC9BF0310837CFD4F89">
    <w:name w:val="0DA8F3A7C2494CC9BF0310837CFD4F89"/>
    <w:rsid w:val="004854C3"/>
  </w:style>
  <w:style w:type="paragraph" w:customStyle="1" w:styleId="7285BD606CAD499282BA0F9A72F4450E">
    <w:name w:val="7285BD606CAD499282BA0F9A72F4450E"/>
    <w:rsid w:val="004854C3"/>
  </w:style>
  <w:style w:type="paragraph" w:customStyle="1" w:styleId="6AEEBBD9A2D84600BF5E1D79A6C1A2EA">
    <w:name w:val="6AEEBBD9A2D84600BF5E1D79A6C1A2EA"/>
    <w:rsid w:val="004854C3"/>
  </w:style>
  <w:style w:type="paragraph" w:customStyle="1" w:styleId="92E7B51C414743458506253B660957E0">
    <w:name w:val="92E7B51C414743458506253B660957E0"/>
    <w:rsid w:val="004854C3"/>
  </w:style>
  <w:style w:type="paragraph" w:customStyle="1" w:styleId="44ACB5DDEC8D4665AEEFC25FAA617BAA">
    <w:name w:val="44ACB5DDEC8D4665AEEFC25FAA617BAA"/>
    <w:rsid w:val="004854C3"/>
  </w:style>
  <w:style w:type="paragraph" w:customStyle="1" w:styleId="75323E88240B4577893B9F598CD770F6">
    <w:name w:val="75323E88240B4577893B9F598CD770F6"/>
    <w:rsid w:val="004854C3"/>
  </w:style>
  <w:style w:type="paragraph" w:customStyle="1" w:styleId="64C98702D88B4B0D8C4E827C56EC5027">
    <w:name w:val="64C98702D88B4B0D8C4E827C56EC5027"/>
    <w:rsid w:val="004854C3"/>
  </w:style>
  <w:style w:type="paragraph" w:customStyle="1" w:styleId="F419ACFB5DB84337B9DF3DBE95662231">
    <w:name w:val="F419ACFB5DB84337B9DF3DBE95662231"/>
    <w:rsid w:val="004854C3"/>
  </w:style>
  <w:style w:type="paragraph" w:customStyle="1" w:styleId="85131DDCB3D04052AD7D15D1F2D14392">
    <w:name w:val="85131DDCB3D04052AD7D15D1F2D14392"/>
    <w:rsid w:val="004854C3"/>
  </w:style>
  <w:style w:type="paragraph" w:customStyle="1" w:styleId="75E03A759192443C86A16D0A791A427C">
    <w:name w:val="75E03A759192443C86A16D0A791A427C"/>
    <w:rsid w:val="004854C3"/>
  </w:style>
  <w:style w:type="paragraph" w:customStyle="1" w:styleId="891C534321FA4327823440C8CEA4BD70">
    <w:name w:val="891C534321FA4327823440C8CEA4BD70"/>
    <w:rsid w:val="004854C3"/>
  </w:style>
  <w:style w:type="paragraph" w:customStyle="1" w:styleId="EE39BD0D0DA44FBEB4DF0B4FB2E121B3">
    <w:name w:val="EE39BD0D0DA44FBEB4DF0B4FB2E121B3"/>
    <w:rsid w:val="004854C3"/>
  </w:style>
  <w:style w:type="paragraph" w:customStyle="1" w:styleId="9A955586CC6B4F5F9C8E3A6EA2E39B9B">
    <w:name w:val="9A955586CC6B4F5F9C8E3A6EA2E39B9B"/>
    <w:rsid w:val="004854C3"/>
  </w:style>
  <w:style w:type="paragraph" w:customStyle="1" w:styleId="DE5E24DE6A9A4726AF968907A937D1C8">
    <w:name w:val="DE5E24DE6A9A4726AF968907A937D1C8"/>
    <w:rsid w:val="004854C3"/>
  </w:style>
  <w:style w:type="paragraph" w:customStyle="1" w:styleId="88E03D8735B7439DA6F760B60393D65D">
    <w:name w:val="88E03D8735B7439DA6F760B60393D65D"/>
    <w:rsid w:val="004854C3"/>
  </w:style>
  <w:style w:type="paragraph" w:customStyle="1" w:styleId="BC9A586B128C4B9FA93747C441136EB9">
    <w:name w:val="BC9A586B128C4B9FA93747C441136EB9"/>
    <w:rsid w:val="004854C3"/>
  </w:style>
  <w:style w:type="paragraph" w:customStyle="1" w:styleId="628E930EDBF44BFA86CE0171A46985B9">
    <w:name w:val="628E930EDBF44BFA86CE0171A46985B9"/>
    <w:rsid w:val="004854C3"/>
  </w:style>
  <w:style w:type="paragraph" w:customStyle="1" w:styleId="387FB1D4741B48AFA2B42C532A3F18A0">
    <w:name w:val="387FB1D4741B48AFA2B42C532A3F18A0"/>
    <w:rsid w:val="004854C3"/>
  </w:style>
  <w:style w:type="paragraph" w:customStyle="1" w:styleId="7BAB03E8AD564453ABD5913C79927CD8">
    <w:name w:val="7BAB03E8AD564453ABD5913C79927CD8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7285BD606CAD499282BA0F9A72F4450E1">
    <w:name w:val="7285BD606CAD499282BA0F9A72F4450E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6AEEBBD9A2D84600BF5E1D79A6C1A2EA1">
    <w:name w:val="6AEEBBD9A2D84600BF5E1D79A6C1A2EA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92E7B51C414743458506253B660957E01">
    <w:name w:val="92E7B51C414743458506253B660957E0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3353D4EA4E8E459CAD9A646F283A12C31">
    <w:name w:val="3353D4EA4E8E459CAD9A646F283A12C3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38910A806C6344268A31997FE50812AA1">
    <w:name w:val="38910A806C6344268A31997FE50812AA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0DA8F3A7C2494CC9BF0310837CFD4F891">
    <w:name w:val="0DA8F3A7C2494CC9BF0310837CFD4F89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44ACB5DDEC8D4665AEEFC25FAA617BAA1">
    <w:name w:val="44ACB5DDEC8D4665AEEFC25FAA617BAA1"/>
    <w:rsid w:val="004854C3"/>
    <w:pPr>
      <w:spacing w:after="0" w:line="240" w:lineRule="auto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1">
    <w:name w:val="64C98702D88B4B0D8C4E827C56EC5027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F419ACFB5DB84337B9DF3DBE956622311">
    <w:name w:val="F419ACFB5DB84337B9DF3DBE95662231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891C534321FA4327823440C8CEA4BD701">
    <w:name w:val="891C534321FA4327823440C8CEA4BD70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75323E88240B4577893B9F598CD770F61">
    <w:name w:val="75323E88240B4577893B9F598CD770F61"/>
    <w:rsid w:val="004854C3"/>
    <w:pPr>
      <w:spacing w:after="0" w:line="240" w:lineRule="auto"/>
      <w:jc w:val="both"/>
    </w:pPr>
    <w:rPr>
      <w:rFonts w:eastAsia="Calibri" w:cs="Times New Roman"/>
      <w:sz w:val="20"/>
      <w:szCs w:val="24"/>
      <w:lang w:val="es-ES_tradnl" w:eastAsia="es-ES"/>
    </w:rPr>
  </w:style>
  <w:style w:type="paragraph" w:customStyle="1" w:styleId="66A289F950A6454CBF787AC9F59A694D">
    <w:name w:val="66A289F950A6454CBF787AC9F59A694D"/>
    <w:rsid w:val="004854C3"/>
  </w:style>
  <w:style w:type="paragraph" w:customStyle="1" w:styleId="146F430003834BF68C85CAF47418061B">
    <w:name w:val="146F430003834BF68C85CAF47418061B"/>
    <w:rsid w:val="004854C3"/>
  </w:style>
  <w:style w:type="paragraph" w:customStyle="1" w:styleId="66A289F950A6454CBF787AC9F59A694D1">
    <w:name w:val="66A289F950A6454CBF787AC9F59A694D1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BAB03E8AD564453ABD5913C79927CD81">
    <w:name w:val="7BAB03E8AD564453ABD5913C79927CD81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285BD606CAD499282BA0F9A72F4450E2">
    <w:name w:val="7285BD606CAD499282BA0F9A72F4450E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6AEEBBD9A2D84600BF5E1D79A6C1A2EA2">
    <w:name w:val="6AEEBBD9A2D84600BF5E1D79A6C1A2EA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92E7B51C414743458506253B660957E02">
    <w:name w:val="92E7B51C414743458506253B660957E0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353D4EA4E8E459CAD9A646F283A12C32">
    <w:name w:val="3353D4EA4E8E459CAD9A646F283A12C3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8910A806C6344268A31997FE50812AA2">
    <w:name w:val="38910A806C6344268A31997FE50812AA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DA8F3A7C2494CC9BF0310837CFD4F892">
    <w:name w:val="0DA8F3A7C2494CC9BF0310837CFD4F89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44ACB5DDEC8D4665AEEFC25FAA617BAA2">
    <w:name w:val="44ACB5DDEC8D4665AEEFC25FAA617BAA2"/>
    <w:rsid w:val="004854C3"/>
    <w:pPr>
      <w:numPr>
        <w:numId w:val="1"/>
      </w:numPr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2">
    <w:name w:val="64C98702D88B4B0D8C4E827C56EC5027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F419ACFB5DB84337B9DF3DBE956622312">
    <w:name w:val="F419ACFB5DB84337B9DF3DBE95662231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E79B3A3F27704EAAA1C72CF313ACB4AB">
    <w:name w:val="E79B3A3F27704EAAA1C72CF313ACB4AB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91C534321FA4327823440C8CEA4BD702">
    <w:name w:val="891C534321FA4327823440C8CEA4BD70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5323E88240B4577893B9F598CD770F62">
    <w:name w:val="75323E88240B4577893B9F598CD770F62"/>
    <w:rsid w:val="004854C3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1955A5E8314E486D979443F98A0C07EF">
    <w:name w:val="1955A5E8314E486D979443F98A0C07EF"/>
    <w:rsid w:val="00F62B30"/>
  </w:style>
  <w:style w:type="paragraph" w:customStyle="1" w:styleId="CBA8FC9D591742D0A1FEB12E52CF0EB7">
    <w:name w:val="CBA8FC9D591742D0A1FEB12E52CF0EB7"/>
    <w:rsid w:val="00CE3808"/>
  </w:style>
  <w:style w:type="paragraph" w:customStyle="1" w:styleId="B65CC789366E431FAE773319C638FF34">
    <w:name w:val="B65CC789366E431FAE773319C638FF34"/>
    <w:rsid w:val="00CE3808"/>
  </w:style>
  <w:style w:type="paragraph" w:customStyle="1" w:styleId="B4C1B414D129499E9D9B70F1E877A98F">
    <w:name w:val="B4C1B414D129499E9D9B70F1E877A98F"/>
    <w:rsid w:val="00CE3808"/>
  </w:style>
  <w:style w:type="paragraph" w:customStyle="1" w:styleId="06B1321541AE4F12A98CDA26E0B72316">
    <w:name w:val="06B1321541AE4F12A98CDA26E0B72316"/>
    <w:rsid w:val="00CE3808"/>
  </w:style>
  <w:style w:type="paragraph" w:customStyle="1" w:styleId="A147FD2813414B0786FE4C0091BFF917">
    <w:name w:val="A147FD2813414B0786FE4C0091BFF917"/>
    <w:rsid w:val="00CE3808"/>
  </w:style>
  <w:style w:type="paragraph" w:customStyle="1" w:styleId="E548E482DC214344A975EBF47A70ED7C">
    <w:name w:val="E548E482DC214344A975EBF47A70ED7C"/>
    <w:rsid w:val="00CE3808"/>
  </w:style>
  <w:style w:type="paragraph" w:customStyle="1" w:styleId="59C455B5999843DEB4404A3C0FC76F4F">
    <w:name w:val="59C455B5999843DEB4404A3C0FC76F4F"/>
    <w:rsid w:val="00CE3808"/>
  </w:style>
  <w:style w:type="paragraph" w:customStyle="1" w:styleId="1F73237FD819411BB7350867ADEF74B5">
    <w:name w:val="1F73237FD819411BB7350867ADEF74B5"/>
    <w:rsid w:val="00CE3808"/>
  </w:style>
  <w:style w:type="paragraph" w:customStyle="1" w:styleId="87193AA6441D452E939A657BC2AF6DF8">
    <w:name w:val="87193AA6441D452E939A657BC2AF6DF8"/>
    <w:rsid w:val="00CE3808"/>
  </w:style>
  <w:style w:type="paragraph" w:customStyle="1" w:styleId="7A0B16ABBF4543A6951532FE55F0DB9C">
    <w:name w:val="7A0B16ABBF4543A6951532FE55F0DB9C"/>
    <w:rsid w:val="00CE3808"/>
  </w:style>
  <w:style w:type="paragraph" w:customStyle="1" w:styleId="50CE4A6CB0F94A6F8BE41F69814E8B78">
    <w:name w:val="50CE4A6CB0F94A6F8BE41F69814E8B78"/>
    <w:rsid w:val="00CE3808"/>
  </w:style>
  <w:style w:type="paragraph" w:customStyle="1" w:styleId="675C141865124A0FA34E249754049CFB">
    <w:name w:val="675C141865124A0FA34E249754049CFB"/>
    <w:rsid w:val="00CE3808"/>
  </w:style>
  <w:style w:type="paragraph" w:customStyle="1" w:styleId="57609DC64E784B2C997D1274A8D909BB">
    <w:name w:val="57609DC64E784B2C997D1274A8D909BB"/>
    <w:rsid w:val="00CE3808"/>
  </w:style>
  <w:style w:type="paragraph" w:customStyle="1" w:styleId="309CAC4F3B3545D983028A881F06695F">
    <w:name w:val="309CAC4F3B3545D983028A881F06695F"/>
    <w:rsid w:val="00CE3808"/>
  </w:style>
  <w:style w:type="paragraph" w:customStyle="1" w:styleId="66A289F950A6454CBF787AC9F59A694D2">
    <w:name w:val="66A289F950A6454CBF787AC9F59A694D2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BAB03E8AD564453ABD5913C79927CD82">
    <w:name w:val="7BAB03E8AD564453ABD5913C79927CD82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285BD606CAD499282BA0F9A72F4450E3">
    <w:name w:val="7285BD606CAD499282BA0F9A72F4450E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6AEEBBD9A2D84600BF5E1D79A6C1A2EA3">
    <w:name w:val="6AEEBBD9A2D84600BF5E1D79A6C1A2EA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6B1321541AE4F12A98CDA26E0B723161">
    <w:name w:val="06B1321541AE4F12A98CDA26E0B72316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A147FD2813414B0786FE4C0091BFF9171">
    <w:name w:val="A147FD2813414B0786FE4C0091BFF917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92D93CEF6024B3CB0BCF76CBBF7BD4D">
    <w:name w:val="792D93CEF6024B3CB0BCF76CBBF7BD4D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1F73237FD819411BB7350867ADEF74B51">
    <w:name w:val="1F73237FD819411BB7350867ADEF74B5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7193AA6441D452E939A657BC2AF6DF81">
    <w:name w:val="87193AA6441D452E939A657BC2AF6DF8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A0B16ABBF4543A6951532FE55F0DB9C1">
    <w:name w:val="7A0B16ABBF4543A6951532FE55F0DB9C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0CE4A6CB0F94A6F8BE41F69814E8B781">
    <w:name w:val="50CE4A6CB0F94A6F8BE41F69814E8B78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09CAC4F3B3545D983028A881F06695F1">
    <w:name w:val="309CAC4F3B3545D983028A881F06695F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92E7B51C414743458506253B660957E03">
    <w:name w:val="92E7B51C414743458506253B660957E0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353D4EA4E8E459CAD9A646F283A12C33">
    <w:name w:val="3353D4EA4E8E459CAD9A646F283A12C3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8910A806C6344268A31997FE50812AA3">
    <w:name w:val="38910A806C6344268A31997FE50812AA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DA8F3A7C2494CC9BF0310837CFD4F893">
    <w:name w:val="0DA8F3A7C2494CC9BF0310837CFD4F89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44ACB5DDEC8D4665AEEFC25FAA617BAA3">
    <w:name w:val="44ACB5DDEC8D4665AEEFC25FAA617BAA3"/>
    <w:rsid w:val="00B36914"/>
    <w:pPr>
      <w:numPr>
        <w:numId w:val="2"/>
      </w:numPr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3">
    <w:name w:val="64C98702D88B4B0D8C4E827C56EC5027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F419ACFB5DB84337B9DF3DBE956622313">
    <w:name w:val="F419ACFB5DB84337B9DF3DBE95662231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A76DF4445AC48CDBD422092E8F9424C">
    <w:name w:val="5A76DF4445AC48CDBD422092E8F9424C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E79B3A3F27704EAAA1C72CF313ACB4AB1">
    <w:name w:val="E79B3A3F27704EAAA1C72CF313ACB4AB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7609DC64E784B2C997D1274A8D909BB1">
    <w:name w:val="57609DC64E784B2C997D1274A8D909BB1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91C534321FA4327823440C8CEA4BD703">
    <w:name w:val="891C534321FA4327823440C8CEA4BD70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5323E88240B4577893B9F598CD770F63">
    <w:name w:val="75323E88240B4577893B9F598CD770F63"/>
    <w:rsid w:val="00B3691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2205F2208855405F9EB3F6D30494D57D">
    <w:name w:val="2205F2208855405F9EB3F6D30494D57D"/>
    <w:rsid w:val="00B36914"/>
  </w:style>
  <w:style w:type="paragraph" w:customStyle="1" w:styleId="CA6728FCBA09430099D6C08BC36A31E3">
    <w:name w:val="CA6728FCBA09430099D6C08BC36A31E3"/>
    <w:rsid w:val="00B36914"/>
  </w:style>
  <w:style w:type="paragraph" w:customStyle="1" w:styleId="053931B4173446CD9C57FBBABB0B72AC">
    <w:name w:val="053931B4173446CD9C57FBBABB0B72AC"/>
    <w:rsid w:val="00B36914"/>
  </w:style>
  <w:style w:type="paragraph" w:customStyle="1" w:styleId="1359235993114886B3BE7F4A72C68481">
    <w:name w:val="1359235993114886B3BE7F4A72C68481"/>
    <w:rsid w:val="00B36914"/>
  </w:style>
  <w:style w:type="paragraph" w:customStyle="1" w:styleId="008B2BF3AB2E439688060143E3DC5839">
    <w:name w:val="008B2BF3AB2E439688060143E3DC5839"/>
    <w:rsid w:val="00B36914"/>
  </w:style>
  <w:style w:type="paragraph" w:customStyle="1" w:styleId="48D0E21C5A084DE2B2A75EF741A62C27">
    <w:name w:val="48D0E21C5A084DE2B2A75EF741A62C27"/>
    <w:rsid w:val="00B36914"/>
  </w:style>
  <w:style w:type="paragraph" w:customStyle="1" w:styleId="0B86B70ABC4942E9B9932A972947ED79">
    <w:name w:val="0B86B70ABC4942E9B9932A972947ED79"/>
    <w:rsid w:val="00B36914"/>
  </w:style>
  <w:style w:type="paragraph" w:customStyle="1" w:styleId="464580BDAEA1491A961B8C7B665C6A62">
    <w:name w:val="464580BDAEA1491A961B8C7B665C6A62"/>
    <w:rsid w:val="00B36914"/>
  </w:style>
  <w:style w:type="paragraph" w:customStyle="1" w:styleId="515E89ABBDF24F2C9D5A1B6DF41A22E4">
    <w:name w:val="515E89ABBDF24F2C9D5A1B6DF41A22E4"/>
    <w:rsid w:val="00B36914"/>
  </w:style>
  <w:style w:type="paragraph" w:customStyle="1" w:styleId="8F72161A5E4F4C519B67D1C90A2B4A50">
    <w:name w:val="8F72161A5E4F4C519B67D1C90A2B4A50"/>
    <w:rsid w:val="008426CA"/>
  </w:style>
  <w:style w:type="paragraph" w:customStyle="1" w:styleId="E282C062550940BBB95608070D186889">
    <w:name w:val="E282C062550940BBB95608070D186889"/>
    <w:rsid w:val="008426CA"/>
  </w:style>
  <w:style w:type="paragraph" w:customStyle="1" w:styleId="2CEB63918C714B5194C78A24115692BA">
    <w:name w:val="2CEB63918C714B5194C78A24115692BA"/>
    <w:rsid w:val="00165ED4"/>
  </w:style>
  <w:style w:type="paragraph" w:customStyle="1" w:styleId="66A289F950A6454CBF787AC9F59A694D3">
    <w:name w:val="66A289F950A6454CBF787AC9F59A694D3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BAB03E8AD564453ABD5913C79927CD83">
    <w:name w:val="7BAB03E8AD564453ABD5913C79927CD83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285BD606CAD499282BA0F9A72F4450E4">
    <w:name w:val="7285BD606CAD499282BA0F9A72F4450E4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6AEEBBD9A2D84600BF5E1D79A6C1A2EA4">
    <w:name w:val="6AEEBBD9A2D84600BF5E1D79A6C1A2EA4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6B1321541AE4F12A98CDA26E0B723162">
    <w:name w:val="06B1321541AE4F12A98CDA26E0B72316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A147FD2813414B0786FE4C0091BFF9172">
    <w:name w:val="A147FD2813414B0786FE4C0091BFF917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E282C062550940BBB95608070D1868891">
    <w:name w:val="E282C062550940BBB95608070D1868891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92D93CEF6024B3CB0BCF76CBBF7BD4D1">
    <w:name w:val="792D93CEF6024B3CB0BCF76CBBF7BD4D1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1F73237FD819411BB7350867ADEF74B52">
    <w:name w:val="1F73237FD819411BB7350867ADEF74B5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7193AA6441D452E939A657BC2AF6DF82">
    <w:name w:val="87193AA6441D452E939A657BC2AF6DF8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A0B16ABBF4543A6951532FE55F0DB9C2">
    <w:name w:val="7A0B16ABBF4543A6951532FE55F0DB9C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0CE4A6CB0F94A6F8BE41F69814E8B782">
    <w:name w:val="50CE4A6CB0F94A6F8BE41F69814E8B78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09CAC4F3B3545D983028A881F06695F2">
    <w:name w:val="309CAC4F3B3545D983028A881F06695F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92E7B51C414743458506253B660957E04">
    <w:name w:val="92E7B51C414743458506253B660957E04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353D4EA4E8E459CAD9A646F283A12C34">
    <w:name w:val="3353D4EA4E8E459CAD9A646F283A12C34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8910A806C6344268A31997FE50812AA4">
    <w:name w:val="38910A806C6344268A31997FE50812AA4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DA8F3A7C2494CC9BF0310837CFD4F894">
    <w:name w:val="0DA8F3A7C2494CC9BF0310837CFD4F894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2205F2208855405F9EB3F6D30494D57D1">
    <w:name w:val="2205F2208855405F9EB3F6D30494D57D1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CA6728FCBA09430099D6C08BC36A31E31">
    <w:name w:val="CA6728FCBA09430099D6C08BC36A31E31"/>
    <w:rsid w:val="00165ED4"/>
    <w:pPr>
      <w:numPr>
        <w:numId w:val="3"/>
      </w:numPr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053931B4173446CD9C57FBBABB0B72AC1">
    <w:name w:val="053931B4173446CD9C57FBBABB0B72AC1"/>
    <w:rsid w:val="00165ED4"/>
    <w:pPr>
      <w:tabs>
        <w:tab w:val="num" w:pos="720"/>
      </w:tabs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1359235993114886B3BE7F4A72C684811">
    <w:name w:val="1359235993114886B3BE7F4A72C684811"/>
    <w:rsid w:val="00165ED4"/>
    <w:pPr>
      <w:tabs>
        <w:tab w:val="num" w:pos="720"/>
      </w:tabs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0B86B70ABC4942E9B9932A972947ED791">
    <w:name w:val="0B86B70ABC4942E9B9932A972947ED791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44ACB5DDEC8D4665AEEFC25FAA617BAA4">
    <w:name w:val="44ACB5DDEC8D4665AEEFC25FAA617BAA4"/>
    <w:rsid w:val="00165ED4"/>
    <w:pPr>
      <w:tabs>
        <w:tab w:val="num" w:pos="720"/>
      </w:tabs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464580BDAEA1491A961B8C7B665C6A621">
    <w:name w:val="464580BDAEA1491A961B8C7B665C6A621"/>
    <w:rsid w:val="00165ED4"/>
    <w:pPr>
      <w:tabs>
        <w:tab w:val="num" w:pos="720"/>
      </w:tabs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4">
    <w:name w:val="64C98702D88B4B0D8C4E827C56EC50274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F419ACFB5DB84337B9DF3DBE956622314">
    <w:name w:val="F419ACFB5DB84337B9DF3DBE956622314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A76DF4445AC48CDBD422092E8F9424C1">
    <w:name w:val="5A76DF4445AC48CDBD422092E8F9424C1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E79B3A3F27704EAAA1C72CF313ACB4AB2">
    <w:name w:val="E79B3A3F27704EAAA1C72CF313ACB4AB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7609DC64E784B2C997D1274A8D909BB2">
    <w:name w:val="57609DC64E784B2C997D1274A8D909BB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91C534321FA4327823440C8CEA4BD704">
    <w:name w:val="891C534321FA4327823440C8CEA4BD704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5323E88240B4577893B9F598CD770F64">
    <w:name w:val="75323E88240B4577893B9F598CD770F64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66A289F950A6454CBF787AC9F59A694D4">
    <w:name w:val="66A289F950A6454CBF787AC9F59A694D4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BAB03E8AD564453ABD5913C79927CD84">
    <w:name w:val="7BAB03E8AD564453ABD5913C79927CD84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285BD606CAD499282BA0F9A72F4450E5">
    <w:name w:val="7285BD606CAD499282BA0F9A72F4450E5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6AEEBBD9A2D84600BF5E1D79A6C1A2EA5">
    <w:name w:val="6AEEBBD9A2D84600BF5E1D79A6C1A2EA5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6B1321541AE4F12A98CDA26E0B723163">
    <w:name w:val="06B1321541AE4F12A98CDA26E0B723163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A147FD2813414B0786FE4C0091BFF9173">
    <w:name w:val="A147FD2813414B0786FE4C0091BFF9173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E282C062550940BBB95608070D1868892">
    <w:name w:val="E282C062550940BBB95608070D186889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92D93CEF6024B3CB0BCF76CBBF7BD4D2">
    <w:name w:val="792D93CEF6024B3CB0BCF76CBBF7BD4D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1F73237FD819411BB7350867ADEF74B53">
    <w:name w:val="1F73237FD819411BB7350867ADEF74B53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7193AA6441D452E939A657BC2AF6DF83">
    <w:name w:val="87193AA6441D452E939A657BC2AF6DF83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A0B16ABBF4543A6951532FE55F0DB9C3">
    <w:name w:val="7A0B16ABBF4543A6951532FE55F0DB9C3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0CE4A6CB0F94A6F8BE41F69814E8B783">
    <w:name w:val="50CE4A6CB0F94A6F8BE41F69814E8B783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09CAC4F3B3545D983028A881F06695F3">
    <w:name w:val="309CAC4F3B3545D983028A881F06695F3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92E7B51C414743458506253B660957E05">
    <w:name w:val="92E7B51C414743458506253B660957E05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353D4EA4E8E459CAD9A646F283A12C35">
    <w:name w:val="3353D4EA4E8E459CAD9A646F283A12C35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38910A806C6344268A31997FE50812AA5">
    <w:name w:val="38910A806C6344268A31997FE50812AA5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0DA8F3A7C2494CC9BF0310837CFD4F895">
    <w:name w:val="0DA8F3A7C2494CC9BF0310837CFD4F895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2205F2208855405F9EB3F6D30494D57D2">
    <w:name w:val="2205F2208855405F9EB3F6D30494D57D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CA6728FCBA09430099D6C08BC36A31E32">
    <w:name w:val="CA6728FCBA09430099D6C08BC36A31E32"/>
    <w:rsid w:val="00165ED4"/>
    <w:pPr>
      <w:tabs>
        <w:tab w:val="num" w:pos="720"/>
      </w:tabs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053931B4173446CD9C57FBBABB0B72AC2">
    <w:name w:val="053931B4173446CD9C57FBBABB0B72AC2"/>
    <w:rsid w:val="00165ED4"/>
    <w:pPr>
      <w:tabs>
        <w:tab w:val="num" w:pos="720"/>
      </w:tabs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1359235993114886B3BE7F4A72C684812">
    <w:name w:val="1359235993114886B3BE7F4A72C684812"/>
    <w:rsid w:val="00165ED4"/>
    <w:pPr>
      <w:tabs>
        <w:tab w:val="num" w:pos="720"/>
      </w:tabs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0B86B70ABC4942E9B9932A972947ED792">
    <w:name w:val="0B86B70ABC4942E9B9932A972947ED79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44ACB5DDEC8D4665AEEFC25FAA617BAA5">
    <w:name w:val="44ACB5DDEC8D4665AEEFC25FAA617BAA5"/>
    <w:rsid w:val="00165ED4"/>
    <w:pPr>
      <w:tabs>
        <w:tab w:val="num" w:pos="720"/>
      </w:tabs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464580BDAEA1491A961B8C7B665C6A622">
    <w:name w:val="464580BDAEA1491A961B8C7B665C6A622"/>
    <w:rsid w:val="00165ED4"/>
    <w:pPr>
      <w:tabs>
        <w:tab w:val="num" w:pos="720"/>
      </w:tabs>
      <w:spacing w:after="0" w:line="240" w:lineRule="auto"/>
      <w:ind w:left="360" w:hanging="360"/>
      <w:contextualSpacing/>
      <w:jc w:val="both"/>
    </w:pPr>
    <w:rPr>
      <w:rFonts w:ascii="Museo Sans 100" w:eastAsia="Calibri" w:hAnsi="Museo Sans 100" w:cs="Times New Roman"/>
      <w:sz w:val="20"/>
      <w:szCs w:val="20"/>
      <w:lang w:val="es-ES" w:eastAsia="en-US"/>
    </w:rPr>
  </w:style>
  <w:style w:type="paragraph" w:customStyle="1" w:styleId="64C98702D88B4B0D8C4E827C56EC50275">
    <w:name w:val="64C98702D88B4B0D8C4E827C56EC50275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F419ACFB5DB84337B9DF3DBE956622315">
    <w:name w:val="F419ACFB5DB84337B9DF3DBE956622315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A76DF4445AC48CDBD422092E8F9424C2">
    <w:name w:val="5A76DF4445AC48CDBD422092E8F9424C2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E79B3A3F27704EAAA1C72CF313ACB4AB3">
    <w:name w:val="E79B3A3F27704EAAA1C72CF313ACB4AB3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57609DC64E784B2C997D1274A8D909BB3">
    <w:name w:val="57609DC64E784B2C997D1274A8D909BB3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891C534321FA4327823440C8CEA4BD705">
    <w:name w:val="891C534321FA4327823440C8CEA4BD705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75323E88240B4577893B9F598CD770F65">
    <w:name w:val="75323E88240B4577893B9F598CD770F65"/>
    <w:rsid w:val="00165ED4"/>
    <w:pPr>
      <w:spacing w:after="0" w:line="240" w:lineRule="auto"/>
      <w:jc w:val="both"/>
    </w:pPr>
    <w:rPr>
      <w:rFonts w:ascii="Museo Sans 100" w:eastAsia="Calibri" w:hAnsi="Museo Sans 100" w:cs="Times New Roman"/>
      <w:sz w:val="20"/>
      <w:szCs w:val="24"/>
      <w:lang w:val="es-ES_tradnl" w:eastAsia="es-ES"/>
    </w:rPr>
  </w:style>
  <w:style w:type="paragraph" w:customStyle="1" w:styleId="4C974B5B96FA457C85D7E0343AB612D6">
    <w:name w:val="4C974B5B96FA457C85D7E0343AB612D6"/>
    <w:rsid w:val="00165ED4"/>
  </w:style>
  <w:style w:type="paragraph" w:customStyle="1" w:styleId="18B7E4485ED54826BF76CEEF83E0CCF9">
    <w:name w:val="18B7E4485ED54826BF76CEEF83E0CCF9"/>
    <w:rsid w:val="00165ED4"/>
  </w:style>
  <w:style w:type="paragraph" w:customStyle="1" w:styleId="A83FD179D58B4856B98798F64E33CC4B">
    <w:name w:val="A83FD179D58B4856B98798F64E33CC4B"/>
    <w:rsid w:val="00EF6EAE"/>
  </w:style>
  <w:style w:type="paragraph" w:customStyle="1" w:styleId="F0D810B4186F449394584FEABEFAEC2D">
    <w:name w:val="F0D810B4186F449394584FEABEFAEC2D"/>
    <w:rsid w:val="00EF6EAE"/>
  </w:style>
  <w:style w:type="paragraph" w:customStyle="1" w:styleId="5F334C30421C4594AC7F614925B8FE81">
    <w:name w:val="5F334C30421C4594AC7F614925B8FE81"/>
    <w:rsid w:val="00F02CA8"/>
  </w:style>
  <w:style w:type="paragraph" w:customStyle="1" w:styleId="B1DDD0EB7E9F4576B65DF559FD4B7E71">
    <w:name w:val="B1DDD0EB7E9F4576B65DF559FD4B7E71"/>
    <w:rsid w:val="00F02CA8"/>
  </w:style>
  <w:style w:type="paragraph" w:customStyle="1" w:styleId="5A053D8450704F979F6461491D6D4B49">
    <w:name w:val="5A053D8450704F979F6461491D6D4B49"/>
    <w:rsid w:val="005854F3"/>
  </w:style>
  <w:style w:type="paragraph" w:customStyle="1" w:styleId="8899AC4FD9AB4933ADCCDA2EB00F6727">
    <w:name w:val="8899AC4FD9AB4933ADCCDA2EB00F6727"/>
    <w:rsid w:val="005854F3"/>
  </w:style>
  <w:style w:type="paragraph" w:customStyle="1" w:styleId="D47F33B04D8F46F8B4F56DAD3F57EB51">
    <w:name w:val="D47F33B04D8F46F8B4F56DAD3F57EB51"/>
    <w:rsid w:val="005854F3"/>
  </w:style>
  <w:style w:type="paragraph" w:customStyle="1" w:styleId="138B61BBD3FF4B5C943DEE5D62E0CA9C">
    <w:name w:val="138B61BBD3FF4B5C943DEE5D62E0CA9C"/>
    <w:rsid w:val="00B41144"/>
  </w:style>
  <w:style w:type="paragraph" w:customStyle="1" w:styleId="6C21B0B2C8DD4E90B0B6CDFB1ED494C6">
    <w:name w:val="6C21B0B2C8DD4E90B0B6CDFB1ED494C6"/>
    <w:rsid w:val="00B41144"/>
  </w:style>
  <w:style w:type="paragraph" w:customStyle="1" w:styleId="CF66F9EBACDE48C9BEC2644C83771151">
    <w:name w:val="CF66F9EBACDE48C9BEC2644C83771151"/>
    <w:rsid w:val="00B41144"/>
  </w:style>
  <w:style w:type="paragraph" w:customStyle="1" w:styleId="F0B1C1A191A243FB8F654EE26640A383">
    <w:name w:val="F0B1C1A191A243FB8F654EE26640A383"/>
    <w:rsid w:val="00B41144"/>
  </w:style>
  <w:style w:type="paragraph" w:customStyle="1" w:styleId="AC6070513EB54B20A96C551A7EC97DAF">
    <w:name w:val="AC6070513EB54B20A96C551A7EC97DAF"/>
    <w:rsid w:val="00B41144"/>
  </w:style>
  <w:style w:type="paragraph" w:customStyle="1" w:styleId="1FDF1BB2A1E3430B927641D1E57B9D94">
    <w:name w:val="1FDF1BB2A1E3430B927641D1E57B9D94"/>
    <w:rsid w:val="00B41144"/>
  </w:style>
  <w:style w:type="paragraph" w:customStyle="1" w:styleId="E866391A860D48C3AD69332147DCD2B5">
    <w:name w:val="E866391A860D48C3AD69332147DCD2B5"/>
    <w:rsid w:val="00B41144"/>
  </w:style>
  <w:style w:type="paragraph" w:customStyle="1" w:styleId="A04CD4CD841E4F3E8CC3F058945AB504">
    <w:name w:val="A04CD4CD841E4F3E8CC3F058945AB504"/>
    <w:rsid w:val="00B41144"/>
  </w:style>
  <w:style w:type="paragraph" w:customStyle="1" w:styleId="D86D36E0D5584EB2A8048DF1B6BE34CA">
    <w:name w:val="D86D36E0D5584EB2A8048DF1B6BE34CA"/>
    <w:rsid w:val="00B41144"/>
  </w:style>
  <w:style w:type="paragraph" w:customStyle="1" w:styleId="07B0D051E7304F5AB660D16F8250D1DC">
    <w:name w:val="07B0D051E7304F5AB660D16F8250D1DC"/>
    <w:rsid w:val="006240F3"/>
    <w:rPr>
      <w:lang w:val="es-MX" w:eastAsia="es-MX"/>
    </w:rPr>
  </w:style>
  <w:style w:type="paragraph" w:customStyle="1" w:styleId="FB6548FEF14A4E8AA5C93C74B0089BB3">
    <w:name w:val="FB6548FEF14A4E8AA5C93C74B0089BB3"/>
    <w:rsid w:val="006240F3"/>
    <w:rPr>
      <w:lang w:val="es-MX" w:eastAsia="es-MX"/>
    </w:rPr>
  </w:style>
  <w:style w:type="paragraph" w:customStyle="1" w:styleId="741F5CB5D11740D19E231E462BF776CC">
    <w:name w:val="741F5CB5D11740D19E231E462BF776CC"/>
    <w:rsid w:val="006240F3"/>
    <w:rPr>
      <w:lang w:val="es-MX" w:eastAsia="es-MX"/>
    </w:rPr>
  </w:style>
  <w:style w:type="paragraph" w:customStyle="1" w:styleId="D40B9487D1BB47FC91B20C6B0D5E3790">
    <w:name w:val="D40B9487D1BB47FC91B20C6B0D5E3790"/>
    <w:rsid w:val="0014163F"/>
    <w:rPr>
      <w:lang w:val="es-MX" w:eastAsia="es-MX"/>
    </w:rPr>
  </w:style>
  <w:style w:type="paragraph" w:customStyle="1" w:styleId="A361BDA5C10741A3966BAD64B3E96538">
    <w:name w:val="A361BDA5C10741A3966BAD64B3E96538"/>
    <w:rsid w:val="0014163F"/>
    <w:rPr>
      <w:lang w:val="es-MX" w:eastAsia="es-MX"/>
    </w:rPr>
  </w:style>
  <w:style w:type="paragraph" w:customStyle="1" w:styleId="14572B845B1A4CA7A80261E9FCC3A2D7">
    <w:name w:val="14572B845B1A4CA7A80261E9FCC3A2D7"/>
    <w:rsid w:val="00F447C6"/>
    <w:rPr>
      <w:lang w:val="es-MX" w:eastAsia="es-MX"/>
    </w:rPr>
  </w:style>
  <w:style w:type="paragraph" w:customStyle="1" w:styleId="E3847B147CBB45028721E0E78E8C49AA">
    <w:name w:val="E3847B147CBB45028721E0E78E8C49AA"/>
    <w:rsid w:val="00F447C6"/>
    <w:rPr>
      <w:lang w:val="es-MX" w:eastAsia="es-MX"/>
    </w:rPr>
  </w:style>
  <w:style w:type="paragraph" w:customStyle="1" w:styleId="ED685FBFA91740BBB3DA218AE4F186D3">
    <w:name w:val="ED685FBFA91740BBB3DA218AE4F186D3"/>
    <w:rsid w:val="00F447C6"/>
    <w:rPr>
      <w:lang w:val="es-MX" w:eastAsia="es-MX"/>
    </w:rPr>
  </w:style>
  <w:style w:type="paragraph" w:customStyle="1" w:styleId="50911568F9B64676B0EF416C65779C1F">
    <w:name w:val="50911568F9B64676B0EF416C65779C1F"/>
    <w:rsid w:val="00F447C6"/>
    <w:rPr>
      <w:lang w:val="es-MX" w:eastAsia="es-MX"/>
    </w:rPr>
  </w:style>
  <w:style w:type="paragraph" w:customStyle="1" w:styleId="C03D291BEFB645AC84E2B6B40ADFFCCE">
    <w:name w:val="C03D291BEFB645AC84E2B6B40ADFFCCE"/>
    <w:rsid w:val="00F447C6"/>
    <w:rPr>
      <w:lang w:val="es-MX" w:eastAsia="es-MX"/>
    </w:rPr>
  </w:style>
  <w:style w:type="paragraph" w:customStyle="1" w:styleId="40AE6729B1EB4221B5F9C92716C043B2">
    <w:name w:val="40AE6729B1EB4221B5F9C92716C043B2"/>
    <w:rsid w:val="00F447C6"/>
    <w:rPr>
      <w:lang w:val="es-MX" w:eastAsia="es-MX"/>
    </w:rPr>
  </w:style>
  <w:style w:type="paragraph" w:customStyle="1" w:styleId="8CF434E445C649E0A521E3421B2745AD">
    <w:name w:val="8CF434E445C649E0A521E3421B2745AD"/>
    <w:rsid w:val="00F447C6"/>
    <w:rPr>
      <w:lang w:val="es-MX" w:eastAsia="es-MX"/>
    </w:rPr>
  </w:style>
  <w:style w:type="paragraph" w:customStyle="1" w:styleId="E2C100797CF84D9CA3ADFC3122C5FDFB">
    <w:name w:val="E2C100797CF84D9CA3ADFC3122C5FDFB"/>
    <w:rsid w:val="00F447C6"/>
    <w:rPr>
      <w:lang w:val="es-MX" w:eastAsia="es-MX"/>
    </w:rPr>
  </w:style>
  <w:style w:type="paragraph" w:customStyle="1" w:styleId="5F5C01CC9A05488FA52CF5EB1E71AFCB">
    <w:name w:val="5F5C01CC9A05488FA52CF5EB1E71AFCB"/>
    <w:rsid w:val="00F447C6"/>
    <w:rPr>
      <w:lang w:val="es-MX" w:eastAsia="es-MX"/>
    </w:rPr>
  </w:style>
  <w:style w:type="paragraph" w:customStyle="1" w:styleId="AF8FF16D59EC4962B8CBE4A0C48551B1">
    <w:name w:val="AF8FF16D59EC4962B8CBE4A0C48551B1"/>
    <w:rsid w:val="00F447C6"/>
    <w:rPr>
      <w:lang w:val="es-MX" w:eastAsia="es-MX"/>
    </w:rPr>
  </w:style>
  <w:style w:type="paragraph" w:customStyle="1" w:styleId="656C553D49B34A6E976D9C2C54B7A7DB">
    <w:name w:val="656C553D49B34A6E976D9C2C54B7A7DB"/>
    <w:rsid w:val="00F447C6"/>
    <w:rPr>
      <w:lang w:val="es-MX" w:eastAsia="es-MX"/>
    </w:rPr>
  </w:style>
  <w:style w:type="paragraph" w:customStyle="1" w:styleId="0E829DAD4D9042E7A3671B0BABBFB718">
    <w:name w:val="0E829DAD4D9042E7A3671B0BABBFB718"/>
    <w:rsid w:val="00F447C6"/>
    <w:rPr>
      <w:lang w:val="es-MX" w:eastAsia="es-MX"/>
    </w:rPr>
  </w:style>
  <w:style w:type="paragraph" w:customStyle="1" w:styleId="052D2DA3190A4C45AE5B5C8BE7B8DC01">
    <w:name w:val="052D2DA3190A4C45AE5B5C8BE7B8DC01"/>
    <w:rsid w:val="00F447C6"/>
    <w:rPr>
      <w:lang w:val="es-MX" w:eastAsia="es-MX"/>
    </w:rPr>
  </w:style>
  <w:style w:type="paragraph" w:customStyle="1" w:styleId="6A2BD207BE3F4D31AD2601F7A37D7306">
    <w:name w:val="6A2BD207BE3F4D31AD2601F7A37D7306"/>
    <w:rsid w:val="00F447C6"/>
    <w:rPr>
      <w:lang w:val="es-MX" w:eastAsia="es-MX"/>
    </w:rPr>
  </w:style>
  <w:style w:type="paragraph" w:customStyle="1" w:styleId="EE1675F9B0C942A6BB3DA395201F16D3">
    <w:name w:val="EE1675F9B0C942A6BB3DA395201F16D3"/>
    <w:rsid w:val="00F447C6"/>
    <w:rPr>
      <w:lang w:val="es-MX" w:eastAsia="es-MX"/>
    </w:rPr>
  </w:style>
  <w:style w:type="paragraph" w:customStyle="1" w:styleId="D2B479FE8F82465BBE65894D3F862443">
    <w:name w:val="D2B479FE8F82465BBE65894D3F862443"/>
    <w:rsid w:val="00F447C6"/>
    <w:rPr>
      <w:lang w:val="es-MX" w:eastAsia="es-MX"/>
    </w:rPr>
  </w:style>
  <w:style w:type="paragraph" w:customStyle="1" w:styleId="80D1A3459F794DFDB93A22718B042DD2">
    <w:name w:val="80D1A3459F794DFDB93A22718B042DD2"/>
    <w:rsid w:val="00F447C6"/>
    <w:rPr>
      <w:lang w:val="es-MX" w:eastAsia="es-MX"/>
    </w:rPr>
  </w:style>
  <w:style w:type="paragraph" w:customStyle="1" w:styleId="C9BB88FFF7374F2F9F65DB6AEC2B512A">
    <w:name w:val="C9BB88FFF7374F2F9F65DB6AEC2B512A"/>
    <w:rsid w:val="00F447C6"/>
    <w:rPr>
      <w:lang w:val="es-MX" w:eastAsia="es-MX"/>
    </w:rPr>
  </w:style>
  <w:style w:type="paragraph" w:customStyle="1" w:styleId="BEA1CADAD73F4EC8AFCC39EF30DF2A48">
    <w:name w:val="BEA1CADAD73F4EC8AFCC39EF30DF2A48"/>
    <w:rsid w:val="00F447C6"/>
    <w:rPr>
      <w:lang w:val="es-MX" w:eastAsia="es-MX"/>
    </w:rPr>
  </w:style>
  <w:style w:type="paragraph" w:customStyle="1" w:styleId="8201E08CD5554B39B2B5CDE21752E136">
    <w:name w:val="8201E08CD5554B39B2B5CDE21752E136"/>
    <w:rsid w:val="00F447C6"/>
    <w:rPr>
      <w:lang w:val="es-MX" w:eastAsia="es-MX"/>
    </w:rPr>
  </w:style>
  <w:style w:type="paragraph" w:customStyle="1" w:styleId="88536013FD0544D28C2E809369CFC38A">
    <w:name w:val="88536013FD0544D28C2E809369CFC38A"/>
    <w:rsid w:val="00F447C6"/>
    <w:rPr>
      <w:lang w:val="es-MX" w:eastAsia="es-MX"/>
    </w:rPr>
  </w:style>
  <w:style w:type="paragraph" w:customStyle="1" w:styleId="40B7CEC718FD4AAF91D4C3F149E8B408">
    <w:name w:val="40B7CEC718FD4AAF91D4C3F149E8B408"/>
    <w:rsid w:val="00F447C6"/>
    <w:rPr>
      <w:lang w:val="es-MX" w:eastAsia="es-MX"/>
    </w:rPr>
  </w:style>
  <w:style w:type="paragraph" w:customStyle="1" w:styleId="2AA99FC91E364928B5FD9719F0293EAE">
    <w:name w:val="2AA99FC91E364928B5FD9719F0293EAE"/>
    <w:rsid w:val="00F447C6"/>
    <w:rPr>
      <w:lang w:val="es-MX" w:eastAsia="es-MX"/>
    </w:rPr>
  </w:style>
  <w:style w:type="paragraph" w:customStyle="1" w:styleId="D3BC6A5AA16A4B1AAB624630BDCF1365">
    <w:name w:val="D3BC6A5AA16A4B1AAB624630BDCF1365"/>
    <w:rsid w:val="00F447C6"/>
    <w:rPr>
      <w:lang w:val="es-MX" w:eastAsia="es-MX"/>
    </w:rPr>
  </w:style>
  <w:style w:type="paragraph" w:customStyle="1" w:styleId="7D90848923934B8FAE364A38451F49F0">
    <w:name w:val="7D90848923934B8FAE364A38451F49F0"/>
    <w:rsid w:val="00E328D6"/>
    <w:rPr>
      <w:lang w:val="es-MX" w:eastAsia="es-MX"/>
    </w:rPr>
  </w:style>
  <w:style w:type="paragraph" w:customStyle="1" w:styleId="CD97227B63FA41E69667E861C485F0A8">
    <w:name w:val="CD97227B63FA41E69667E861C485F0A8"/>
    <w:rsid w:val="00E328D6"/>
    <w:rPr>
      <w:lang w:val="es-MX" w:eastAsia="es-MX"/>
    </w:rPr>
  </w:style>
  <w:style w:type="paragraph" w:customStyle="1" w:styleId="67FD1E233D694422BC83047F5F7066F4">
    <w:name w:val="67FD1E233D694422BC83047F5F7066F4"/>
    <w:rsid w:val="00E328D6"/>
    <w:rPr>
      <w:lang w:val="es-MX" w:eastAsia="es-MX"/>
    </w:rPr>
  </w:style>
  <w:style w:type="paragraph" w:customStyle="1" w:styleId="FB6E2855DEFB4EC8B4FC4517298663A3">
    <w:name w:val="FB6E2855DEFB4EC8B4FC4517298663A3"/>
    <w:rsid w:val="00E328D6"/>
    <w:rPr>
      <w:lang w:val="es-MX" w:eastAsia="es-MX"/>
    </w:rPr>
  </w:style>
  <w:style w:type="paragraph" w:customStyle="1" w:styleId="9932D29737274B27B05251598EAE5984">
    <w:name w:val="9932D29737274B27B05251598EAE5984"/>
    <w:rsid w:val="00E328D6"/>
    <w:rPr>
      <w:lang w:val="es-MX" w:eastAsia="es-MX"/>
    </w:rPr>
  </w:style>
  <w:style w:type="paragraph" w:customStyle="1" w:styleId="C504305F5DB44C52BC0B231FA05A8916">
    <w:name w:val="C504305F5DB44C52BC0B231FA05A8916"/>
    <w:rsid w:val="00E328D6"/>
    <w:rPr>
      <w:lang w:val="es-MX" w:eastAsia="es-MX"/>
    </w:rPr>
  </w:style>
  <w:style w:type="paragraph" w:customStyle="1" w:styleId="361EE57E437C43A3B89BE2ECF6C65BC9">
    <w:name w:val="361EE57E437C43A3B89BE2ECF6C65BC9"/>
    <w:rsid w:val="00E328D6"/>
    <w:rPr>
      <w:lang w:val="es-MX" w:eastAsia="es-MX"/>
    </w:rPr>
  </w:style>
  <w:style w:type="paragraph" w:customStyle="1" w:styleId="B757A0A48E0646FD9492A430F7FAB38B">
    <w:name w:val="B757A0A48E0646FD9492A430F7FAB38B"/>
    <w:rsid w:val="00E328D6"/>
    <w:rPr>
      <w:lang w:val="es-MX" w:eastAsia="es-MX"/>
    </w:rPr>
  </w:style>
  <w:style w:type="paragraph" w:customStyle="1" w:styleId="BA1AADC874364B1C93674BB89B4B493D">
    <w:name w:val="BA1AADC874364B1C93674BB89B4B493D"/>
    <w:rsid w:val="00E328D6"/>
    <w:rPr>
      <w:lang w:val="es-MX" w:eastAsia="es-MX"/>
    </w:rPr>
  </w:style>
  <w:style w:type="paragraph" w:customStyle="1" w:styleId="0F1DDE224A1745D784E71E5C5C095028">
    <w:name w:val="0F1DDE224A1745D784E71E5C5C095028"/>
    <w:rsid w:val="00E328D6"/>
    <w:rPr>
      <w:lang w:val="es-MX" w:eastAsia="es-MX"/>
    </w:rPr>
  </w:style>
  <w:style w:type="paragraph" w:customStyle="1" w:styleId="D6F610C2D3BA4F838D2A843BFAA8C5F0">
    <w:name w:val="D6F610C2D3BA4F838D2A843BFAA8C5F0"/>
    <w:rsid w:val="00E328D6"/>
    <w:rPr>
      <w:lang w:val="es-MX" w:eastAsia="es-MX"/>
    </w:rPr>
  </w:style>
  <w:style w:type="paragraph" w:customStyle="1" w:styleId="9614466720AA4D6499D93A5F0083DA3C">
    <w:name w:val="9614466720AA4D6499D93A5F0083DA3C"/>
    <w:rsid w:val="00E328D6"/>
    <w:rPr>
      <w:lang w:val="es-MX" w:eastAsia="es-MX"/>
    </w:rPr>
  </w:style>
  <w:style w:type="paragraph" w:customStyle="1" w:styleId="CB833BAF0A0D43D7A2EC5E32A2417021">
    <w:name w:val="CB833BAF0A0D43D7A2EC5E32A2417021"/>
    <w:rsid w:val="00E328D6"/>
    <w:rPr>
      <w:lang w:val="es-MX" w:eastAsia="es-MX"/>
    </w:rPr>
  </w:style>
  <w:style w:type="paragraph" w:customStyle="1" w:styleId="73216B3124454F21838F0969181E6225">
    <w:name w:val="73216B3124454F21838F0969181E6225"/>
    <w:rsid w:val="00E328D6"/>
    <w:rPr>
      <w:lang w:val="es-MX" w:eastAsia="es-MX"/>
    </w:rPr>
  </w:style>
  <w:style w:type="paragraph" w:customStyle="1" w:styleId="79B9EFF3716D4DD08544062C52E4495F">
    <w:name w:val="79B9EFF3716D4DD08544062C52E4495F"/>
    <w:rsid w:val="00E328D6"/>
    <w:rPr>
      <w:lang w:val="es-MX" w:eastAsia="es-MX"/>
    </w:rPr>
  </w:style>
  <w:style w:type="paragraph" w:customStyle="1" w:styleId="EE769AB06C2E4E0B8E2EEE9E4CC9F699">
    <w:name w:val="EE769AB06C2E4E0B8E2EEE9E4CC9F699"/>
    <w:rsid w:val="00E328D6"/>
    <w:rPr>
      <w:lang w:val="es-MX" w:eastAsia="es-MX"/>
    </w:rPr>
  </w:style>
  <w:style w:type="paragraph" w:customStyle="1" w:styleId="0F4D3ED4808040A684AA78F0CB3CF949">
    <w:name w:val="0F4D3ED4808040A684AA78F0CB3CF949"/>
    <w:rsid w:val="00E328D6"/>
    <w:rPr>
      <w:lang w:val="es-MX" w:eastAsia="es-MX"/>
    </w:rPr>
  </w:style>
  <w:style w:type="paragraph" w:customStyle="1" w:styleId="26221E85371845579EEF295520E2BCF6">
    <w:name w:val="26221E85371845579EEF295520E2BCF6"/>
    <w:rsid w:val="00E328D6"/>
    <w:rPr>
      <w:lang w:val="es-MX" w:eastAsia="es-MX"/>
    </w:rPr>
  </w:style>
  <w:style w:type="paragraph" w:customStyle="1" w:styleId="BB91AB96DCE44421B621620ABE90066C">
    <w:name w:val="BB91AB96DCE44421B621620ABE90066C"/>
    <w:rsid w:val="00E328D6"/>
    <w:rPr>
      <w:lang w:val="es-MX" w:eastAsia="es-MX"/>
    </w:rPr>
  </w:style>
  <w:style w:type="paragraph" w:customStyle="1" w:styleId="3E8A72056C0749CDB272A198F4A3E6F6">
    <w:name w:val="3E8A72056C0749CDB272A198F4A3E6F6"/>
    <w:rsid w:val="00E328D6"/>
    <w:rPr>
      <w:lang w:val="es-MX" w:eastAsia="es-MX"/>
    </w:rPr>
  </w:style>
  <w:style w:type="paragraph" w:customStyle="1" w:styleId="4C50561DC8F24A28B690AA525106D9A1">
    <w:name w:val="4C50561DC8F24A28B690AA525106D9A1"/>
    <w:rsid w:val="00E328D6"/>
    <w:rPr>
      <w:lang w:val="es-MX" w:eastAsia="es-MX"/>
    </w:rPr>
  </w:style>
  <w:style w:type="paragraph" w:customStyle="1" w:styleId="A3D41E283B5841D8BB509202626EA8EF">
    <w:name w:val="A3D41E283B5841D8BB509202626EA8EF"/>
    <w:rsid w:val="00E328D6"/>
    <w:rPr>
      <w:lang w:val="es-MX" w:eastAsia="es-MX"/>
    </w:rPr>
  </w:style>
  <w:style w:type="paragraph" w:customStyle="1" w:styleId="4BF457D3E71E401BB93DD9633E73FC02">
    <w:name w:val="4BF457D3E71E401BB93DD9633E73FC02"/>
    <w:rsid w:val="00E328D6"/>
    <w:rPr>
      <w:lang w:val="es-MX" w:eastAsia="es-MX"/>
    </w:rPr>
  </w:style>
  <w:style w:type="paragraph" w:customStyle="1" w:styleId="688E9083722044E4910AA255D3EA86C1">
    <w:name w:val="688E9083722044E4910AA255D3EA86C1"/>
    <w:rsid w:val="00E328D6"/>
    <w:rPr>
      <w:lang w:val="es-MX" w:eastAsia="es-MX"/>
    </w:rPr>
  </w:style>
  <w:style w:type="paragraph" w:customStyle="1" w:styleId="C7606DDD7EB84D5FA73C7276A89E31E4">
    <w:name w:val="C7606DDD7EB84D5FA73C7276A89E31E4"/>
    <w:rsid w:val="00E328D6"/>
    <w:rPr>
      <w:lang w:val="es-MX" w:eastAsia="es-MX"/>
    </w:rPr>
  </w:style>
  <w:style w:type="paragraph" w:customStyle="1" w:styleId="388EF9A9ABCF42ACAA8CB8255DCD1658">
    <w:name w:val="388EF9A9ABCF42ACAA8CB8255DCD1658"/>
    <w:rsid w:val="00E328D6"/>
    <w:rPr>
      <w:lang w:val="es-MX" w:eastAsia="es-MX"/>
    </w:rPr>
  </w:style>
  <w:style w:type="paragraph" w:customStyle="1" w:styleId="C39C0D8041C54F1EBE65AFB91C2F09C3">
    <w:name w:val="C39C0D8041C54F1EBE65AFB91C2F09C3"/>
    <w:rsid w:val="00E328D6"/>
    <w:rPr>
      <w:lang w:val="es-MX" w:eastAsia="es-MX"/>
    </w:rPr>
  </w:style>
  <w:style w:type="paragraph" w:customStyle="1" w:styleId="A8FC799FFEC445CE9BAE025B83DF126B">
    <w:name w:val="A8FC799FFEC445CE9BAE025B83DF126B"/>
    <w:rsid w:val="00093AD8"/>
    <w:rPr>
      <w:lang w:val="es-MX" w:eastAsia="es-MX"/>
    </w:rPr>
  </w:style>
  <w:style w:type="paragraph" w:customStyle="1" w:styleId="557A7AFA69984E0BAE385099D0A178E1">
    <w:name w:val="557A7AFA69984E0BAE385099D0A178E1"/>
    <w:rsid w:val="00093AD8"/>
    <w:rPr>
      <w:lang w:val="es-MX" w:eastAsia="es-MX"/>
    </w:rPr>
  </w:style>
  <w:style w:type="paragraph" w:customStyle="1" w:styleId="9D3C7771BCB94324B987B5B490422CC6">
    <w:name w:val="9D3C7771BCB94324B987B5B490422CC6"/>
    <w:rsid w:val="00093AD8"/>
    <w:rPr>
      <w:lang w:val="es-MX" w:eastAsia="es-MX"/>
    </w:rPr>
  </w:style>
  <w:style w:type="paragraph" w:customStyle="1" w:styleId="B7681E504072450CAC6093B7EDB85BD2">
    <w:name w:val="B7681E504072450CAC6093B7EDB85BD2"/>
    <w:rsid w:val="00093AD8"/>
    <w:rPr>
      <w:lang w:val="es-MX" w:eastAsia="es-MX"/>
    </w:rPr>
  </w:style>
  <w:style w:type="paragraph" w:customStyle="1" w:styleId="8D505D2F402F48EEB25302851E423461">
    <w:name w:val="8D505D2F402F48EEB25302851E423461"/>
    <w:rsid w:val="00093AD8"/>
    <w:rPr>
      <w:lang w:val="es-MX" w:eastAsia="es-MX"/>
    </w:rPr>
  </w:style>
  <w:style w:type="paragraph" w:customStyle="1" w:styleId="ABDB68F7C5764BAA9D82583DB1A494E0">
    <w:name w:val="ABDB68F7C5764BAA9D82583DB1A494E0"/>
    <w:rsid w:val="00093AD8"/>
    <w:rPr>
      <w:lang w:val="es-MX" w:eastAsia="es-MX"/>
    </w:rPr>
  </w:style>
  <w:style w:type="paragraph" w:customStyle="1" w:styleId="E365F168262249EE82424C469C8EFC3F">
    <w:name w:val="E365F168262249EE82424C469C8EFC3F"/>
    <w:rsid w:val="00093AD8"/>
    <w:rPr>
      <w:lang w:val="es-MX" w:eastAsia="es-MX"/>
    </w:rPr>
  </w:style>
  <w:style w:type="paragraph" w:customStyle="1" w:styleId="B71CCB4A6BB243B992E00583475DEB48">
    <w:name w:val="B71CCB4A6BB243B992E00583475DEB48"/>
    <w:rsid w:val="00093AD8"/>
    <w:rPr>
      <w:lang w:val="es-MX" w:eastAsia="es-MX"/>
    </w:rPr>
  </w:style>
  <w:style w:type="paragraph" w:customStyle="1" w:styleId="E873AF9257534B3496AA341E27519B6E">
    <w:name w:val="E873AF9257534B3496AA341E27519B6E"/>
    <w:rsid w:val="00093AD8"/>
    <w:rPr>
      <w:lang w:val="es-MX" w:eastAsia="es-MX"/>
    </w:rPr>
  </w:style>
  <w:style w:type="paragraph" w:customStyle="1" w:styleId="F02A2E6297FF472AB3B997CE75E4B974">
    <w:name w:val="F02A2E6297FF472AB3B997CE75E4B974"/>
    <w:rsid w:val="00093AD8"/>
    <w:rPr>
      <w:lang w:val="es-MX" w:eastAsia="es-MX"/>
    </w:rPr>
  </w:style>
  <w:style w:type="paragraph" w:customStyle="1" w:styleId="154B95447FF745CCAA8C71AD516BFB57">
    <w:name w:val="154B95447FF745CCAA8C71AD516BFB57"/>
    <w:rsid w:val="00093AD8"/>
    <w:rPr>
      <w:lang w:val="es-MX" w:eastAsia="es-MX"/>
    </w:rPr>
  </w:style>
  <w:style w:type="paragraph" w:customStyle="1" w:styleId="07175F67E6AB498A9B8006EFCDE52214">
    <w:name w:val="07175F67E6AB498A9B8006EFCDE52214"/>
    <w:rsid w:val="00093AD8"/>
    <w:rPr>
      <w:lang w:val="es-MX" w:eastAsia="es-MX"/>
    </w:rPr>
  </w:style>
  <w:style w:type="paragraph" w:customStyle="1" w:styleId="886E63D9892F45F883EB1C24FD0D65F3">
    <w:name w:val="886E63D9892F45F883EB1C24FD0D65F3"/>
    <w:rsid w:val="00093AD8"/>
    <w:rPr>
      <w:lang w:val="es-MX" w:eastAsia="es-MX"/>
    </w:rPr>
  </w:style>
  <w:style w:type="paragraph" w:customStyle="1" w:styleId="90AB3DE5AED447468F18B53DCAA9BAB6">
    <w:name w:val="90AB3DE5AED447468F18B53DCAA9BAB6"/>
    <w:rsid w:val="009E0C21"/>
    <w:rPr>
      <w:lang w:val="es-MX" w:eastAsia="es-MX"/>
    </w:rPr>
  </w:style>
  <w:style w:type="paragraph" w:customStyle="1" w:styleId="AAE76974C8CF448698B81AED61DF1FC6">
    <w:name w:val="AAE76974C8CF448698B81AED61DF1FC6"/>
    <w:rsid w:val="009E0C21"/>
    <w:rPr>
      <w:lang w:val="es-MX" w:eastAsia="es-MX"/>
    </w:rPr>
  </w:style>
  <w:style w:type="paragraph" w:customStyle="1" w:styleId="FCAC00C760FB4D87A0BABD8DDBC494EE">
    <w:name w:val="FCAC00C760FB4D87A0BABD8DDBC494EE"/>
    <w:rsid w:val="009E0C21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MH">
      <a:dk1>
        <a:srgbClr val="000000"/>
      </a:dk1>
      <a:lt1>
        <a:sysClr val="window" lastClr="FFFFFF"/>
      </a:lt1>
      <a:dk2>
        <a:srgbClr val="CCCCCC"/>
      </a:dk2>
      <a:lt2>
        <a:srgbClr val="EDEDED"/>
      </a:lt2>
      <a:accent1>
        <a:srgbClr val="21467C"/>
      </a:accent1>
      <a:accent2>
        <a:srgbClr val="33599A"/>
      </a:accent2>
      <a:accent3>
        <a:srgbClr val="426BB1"/>
      </a:accent3>
      <a:accent4>
        <a:srgbClr val="7A8EC7"/>
      </a:accent4>
      <a:accent5>
        <a:srgbClr val="ACBCDD"/>
      </a:accent5>
      <a:accent6>
        <a:srgbClr val="70AD47"/>
      </a:accent6>
      <a:hlink>
        <a:srgbClr val="0563C1"/>
      </a:hlink>
      <a:folHlink>
        <a:srgbClr val="954F72"/>
      </a:folHlink>
    </a:clrScheme>
    <a:fontScheme name="MH 2023 INFORME">
      <a:majorFont>
        <a:latin typeface="Bembo Std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F77F2-5EC4-44B8-B9A7-A68E23E5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6645</Words>
  <Characters>36548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Informe de Medición</vt:lpstr>
    </vt:vector>
  </TitlesOfParts>
  <Company>Ministerio de Hacienda</Company>
  <LinksUpToDate>false</LinksUpToDate>
  <CharactersWithSpaces>43107</CharactersWithSpaces>
  <SharedDoc>false</SharedDoc>
  <HLinks>
    <vt:vector size="6" baseType="variant">
      <vt:variant>
        <vt:i4>2490404</vt:i4>
      </vt:variant>
      <vt:variant>
        <vt:i4>108</vt:i4>
      </vt:variant>
      <vt:variant>
        <vt:i4>0</vt:i4>
      </vt:variant>
      <vt:variant>
        <vt:i4>5</vt:i4>
      </vt:variant>
      <vt:variant>
        <vt:lpwstr>https://www.bitacoraoffice365.com/index.php/como-crear-formulario-completo-microsoft-forms/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Informe de Medición</dc:title>
  <dc:subject/>
  <dc:creator>katia.anaya@mh.gob.sv</dc:creator>
  <cp:keywords/>
  <dc:description/>
  <cp:lastModifiedBy>Isau Oliver Hernandez</cp:lastModifiedBy>
  <cp:revision>3</cp:revision>
  <cp:lastPrinted>2025-05-15T20:21:00Z</cp:lastPrinted>
  <dcterms:created xsi:type="dcterms:W3CDTF">2025-06-11T19:03:00Z</dcterms:created>
  <dcterms:modified xsi:type="dcterms:W3CDTF">2025-06-12T21:13:00Z</dcterms:modified>
</cp:coreProperties>
</file>