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93" w:rsidRPr="00357A4F" w:rsidRDefault="007D1693" w:rsidP="00357A4F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Style w:val="Tablaconcuadrcula"/>
        <w:tblW w:w="4974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79"/>
        <w:gridCol w:w="1839"/>
        <w:gridCol w:w="7509"/>
        <w:gridCol w:w="990"/>
        <w:gridCol w:w="710"/>
        <w:gridCol w:w="853"/>
      </w:tblGrid>
      <w:tr w:rsidR="004A077B" w:rsidRPr="00357A4F" w:rsidTr="004A077B">
        <w:trPr>
          <w:tblHeader/>
          <w:jc w:val="center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7A4F" w:rsidRPr="00357A4F" w:rsidRDefault="00357A4F">
            <w:pPr>
              <w:rPr>
                <w:rFonts w:ascii="Bembo Std" w:hAnsi="Bembo Std"/>
                <w:b/>
                <w:sz w:val="14"/>
                <w:szCs w:val="14"/>
              </w:rPr>
            </w:pPr>
            <w:r w:rsidRPr="00357A4F">
              <w:rPr>
                <w:rFonts w:ascii="Bembo Std" w:hAnsi="Bembo Std"/>
                <w:b/>
                <w:sz w:val="14"/>
                <w:szCs w:val="14"/>
              </w:rPr>
              <w:t>N°</w:t>
            </w:r>
          </w:p>
        </w:tc>
        <w:tc>
          <w:tcPr>
            <w:tcW w:w="692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 w:rsidRPr="00357A4F">
              <w:rPr>
                <w:rFonts w:ascii="Bembo Std" w:hAnsi="Bembo Std"/>
                <w:b/>
                <w:sz w:val="14"/>
                <w:szCs w:val="14"/>
              </w:rPr>
              <w:t>Unidad</w:t>
            </w:r>
            <w:r w:rsidR="009C7B3A">
              <w:rPr>
                <w:rFonts w:ascii="Bembo Std" w:hAnsi="Bembo Std"/>
                <w:b/>
                <w:sz w:val="14"/>
                <w:szCs w:val="14"/>
              </w:rPr>
              <w:t xml:space="preserve"> (*1)</w:t>
            </w:r>
          </w:p>
        </w:tc>
        <w:tc>
          <w:tcPr>
            <w:tcW w:w="64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 w:rsidRPr="00357A4F">
              <w:rPr>
                <w:rFonts w:ascii="Bembo Std" w:hAnsi="Bembo Std"/>
                <w:b/>
                <w:sz w:val="14"/>
                <w:szCs w:val="14"/>
              </w:rPr>
              <w:t>Encargado</w:t>
            </w:r>
          </w:p>
        </w:tc>
        <w:tc>
          <w:tcPr>
            <w:tcW w:w="2625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 w:rsidRPr="00357A4F">
              <w:rPr>
                <w:rFonts w:ascii="Bembo Std" w:hAnsi="Bembo Std"/>
                <w:b/>
                <w:sz w:val="14"/>
                <w:szCs w:val="14"/>
              </w:rPr>
              <w:t>Función de la Unidad</w:t>
            </w:r>
            <w:r w:rsidR="009C7B3A">
              <w:rPr>
                <w:rFonts w:ascii="Bembo Std" w:hAnsi="Bembo Std"/>
                <w:b/>
                <w:sz w:val="14"/>
                <w:szCs w:val="14"/>
              </w:rPr>
              <w:t xml:space="preserve"> (*1)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>
              <w:rPr>
                <w:rFonts w:ascii="Bembo Std" w:hAnsi="Bembo Std"/>
                <w:b/>
                <w:sz w:val="14"/>
                <w:szCs w:val="14"/>
              </w:rPr>
              <w:t>N°</w:t>
            </w:r>
            <w:r w:rsidRPr="00357A4F">
              <w:rPr>
                <w:rFonts w:ascii="Bembo Std" w:hAnsi="Bembo Std"/>
                <w:b/>
                <w:sz w:val="14"/>
                <w:szCs w:val="14"/>
              </w:rPr>
              <w:t xml:space="preserve"> empleados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>
              <w:rPr>
                <w:rFonts w:ascii="Bembo Std" w:hAnsi="Bembo Std"/>
                <w:b/>
                <w:sz w:val="14"/>
                <w:szCs w:val="14"/>
              </w:rPr>
              <w:t xml:space="preserve">N° </w:t>
            </w:r>
            <w:r w:rsidR="004A077B">
              <w:rPr>
                <w:rFonts w:ascii="Bembo Std" w:hAnsi="Bembo Std"/>
                <w:b/>
                <w:sz w:val="14"/>
                <w:szCs w:val="14"/>
              </w:rPr>
              <w:t>Mujeres</w:t>
            </w:r>
            <w:r>
              <w:rPr>
                <w:rFonts w:ascii="Bembo Std" w:hAnsi="Bembo Std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A4F" w:rsidRPr="00357A4F" w:rsidRDefault="00357A4F" w:rsidP="00A26B31">
            <w:pPr>
              <w:jc w:val="center"/>
              <w:rPr>
                <w:rFonts w:ascii="Bembo Std" w:hAnsi="Bembo Std"/>
                <w:b/>
                <w:sz w:val="14"/>
                <w:szCs w:val="14"/>
              </w:rPr>
            </w:pPr>
            <w:r>
              <w:rPr>
                <w:rFonts w:ascii="Bembo Std" w:hAnsi="Bembo Std"/>
                <w:b/>
                <w:sz w:val="14"/>
                <w:szCs w:val="14"/>
              </w:rPr>
              <w:t xml:space="preserve">N° </w:t>
            </w:r>
            <w:r w:rsidR="004A077B">
              <w:rPr>
                <w:rFonts w:ascii="Bembo Std" w:hAnsi="Bembo Std"/>
                <w:b/>
                <w:sz w:val="14"/>
                <w:szCs w:val="14"/>
              </w:rPr>
              <w:t>Homb</w:t>
            </w:r>
            <w:r>
              <w:rPr>
                <w:rFonts w:ascii="Bembo Std" w:hAnsi="Bembo Std"/>
                <w:b/>
                <w:sz w:val="14"/>
                <w:szCs w:val="14"/>
              </w:rPr>
              <w:t>res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Borders>
              <w:top w:val="single" w:sz="8" w:space="0" w:color="auto"/>
            </w:tcBorders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Dirección General de Administración</w:t>
            </w:r>
          </w:p>
        </w:tc>
        <w:tc>
          <w:tcPr>
            <w:tcW w:w="643" w:type="pct"/>
            <w:tcBorders>
              <w:top w:val="single" w:sz="8" w:space="0" w:color="auto"/>
            </w:tcBorders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Emilio Roberto Alexander Melara Moreno </w:t>
            </w:r>
          </w:p>
        </w:tc>
        <w:tc>
          <w:tcPr>
            <w:tcW w:w="2625" w:type="pct"/>
            <w:tcBorders>
              <w:top w:val="single" w:sz="8" w:space="0" w:color="auto"/>
            </w:tcBorders>
          </w:tcPr>
          <w:p w:rsidR="000C39C6" w:rsidRPr="00357A4F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Brindar apoyo a los Titulares del Ramo en la ejecución de políticas, normas, procedimientos y estrategias institucionales en materia administrativa.</w:t>
            </w:r>
          </w:p>
          <w:p w:rsidR="000C39C6" w:rsidRPr="00357A4F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 y desarrollar los componentes del área de Recursos Humanos en el Ministerio de Hacienda, así como las prestaciones de ley y adicionales que se conceden a los empleados estatales.</w:t>
            </w:r>
          </w:p>
          <w:p w:rsidR="000C39C6" w:rsidRPr="00357A4F" w:rsidRDefault="000C39C6" w:rsidP="000C39C6">
            <w:pPr>
              <w:pStyle w:val="Textoindependiente"/>
              <w:tabs>
                <w:tab w:val="clear" w:pos="720"/>
                <w:tab w:val="num" w:pos="709"/>
                <w:tab w:val="num" w:pos="928"/>
              </w:tabs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 xml:space="preserve">Gestionar y ejecutar de manera ágil y oportuna la compra de bienes y servicios para las Dependencias del Ministerio de Hacienda, de conformidad a las disposiciones legales. </w:t>
            </w:r>
          </w:p>
          <w:p w:rsidR="000C39C6" w:rsidRPr="00357A4F" w:rsidRDefault="000C39C6" w:rsidP="000C39C6">
            <w:pPr>
              <w:tabs>
                <w:tab w:val="num" w:pos="709"/>
                <w:tab w:val="num" w:pos="928"/>
              </w:tabs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Mantener en óptimas condiciones de funcionamiento las instalaciones, el mobiliario y equipo de todas las Dependencias del Ministerio y brindar un servicio eficiente en las áreas de transporte, correspondencia y reproducción de documentos</w:t>
            </w:r>
          </w:p>
          <w:p w:rsidR="000C39C6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Diseñar, implantar, dirigir y mantener el Sistema de Gestión de la Calidad en el ámbito institucional.</w:t>
            </w:r>
          </w:p>
          <w:p w:rsidR="000C39C6" w:rsidRPr="00357A4F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color w:val="FF0000"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10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top w:val="single" w:sz="8" w:space="0" w:color="auto"/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8</w:t>
            </w:r>
          </w:p>
        </w:tc>
      </w:tr>
      <w:tr w:rsidR="004A077B" w:rsidRPr="00357A4F" w:rsidTr="004A077B">
        <w:trPr>
          <w:trHeight w:val="1020"/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Subdirección General de Administración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Arq. Fabio Yohalmo Gómez Morejón</w:t>
            </w:r>
          </w:p>
        </w:tc>
        <w:tc>
          <w:tcPr>
            <w:tcW w:w="2625" w:type="pct"/>
          </w:tcPr>
          <w:p w:rsidR="000C39C6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Participar con el Director en la planeación, organización, ejecución, seguimiento y control de las diferentes actividades, técnicas y administrativas que competen a la Dirección General de Administración y recursos humanos; además, dirigir las políticas, planes, programas, proyectos y acciones en materia de medio ambiente, seguridad y salud ocupacional en el Ministerio de Hacienda, así como también dirigir la administración del centro telefónico institucional, de conformidad a las políticas, estrategias, planes establecidos y normativa legal vigente, con la finalidad de efectuar un desempeño coordinado y eficiente de la gestión administrativa para el correcto funcionamiento de las Unidades Organizativas a nivel institucional.</w:t>
            </w:r>
          </w:p>
          <w:p w:rsidR="000C39C6" w:rsidRPr="00357A4F" w:rsidRDefault="000C39C6" w:rsidP="000C39C6">
            <w:pPr>
              <w:tabs>
                <w:tab w:val="num" w:pos="709"/>
                <w:tab w:val="num" w:pos="1276"/>
              </w:tabs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color w:val="FF0000"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5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3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de Gestión Administrativa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Ing. Amadeo Antonio Serrano Guzmán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Gestionar el mantenimiento preventivo y correctivo de la infraestructura física de las edificaciones y del equipo instalado; controlar el adecuado servicio de transporte y el mantenimiento preventivo y correctivo de la flota vehicular de la SEDE; controlar y registrar los bienes muebles e inmuebles de la Secretaría de Estado, así como el control y despacho de los artículos de oficina, limpieza y materiales de construcción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color w:val="FF0000"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Sección Mantenimiento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Ing. Edwin Javier De Paz González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Proporcionar mantenimiento preventivo y correctivo a la infraestructura física de los inmuebles y equipo instalado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20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19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Sección de Activo Fijo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Atilio Rafael Chicas 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Controlar y registrar los Bienes tangibles e intangibles asignados a la Secretaría de Estado.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Consolidar los inventarios de bienes tangibles, intangibles e inmuebles del Ministerio de Hacienda.</w:t>
            </w:r>
          </w:p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Controlar y Registrar los Bienes Inmuebles propiedad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11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Almacén de Suministros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Sr. Miguel Ángel Juárez 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Efectuar gestión de inventarios de mercaderías, materiales o insumos, proporcionar una entrega oportuna de los insumos requeridos, almacenar y resguardar todos los insumos, y gestionar solicitudes de compra de insumos periódicos de acuerdo a las necesidades de la SEDE.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Sección de Transporte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Sr. Adalberto López Herrera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Proveer un sistema eficiente de transporte mediante la optimización de unidades y el mantenimiento oportuno de las mismas.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13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Sección de Servicios Generales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Sr. Waldo Stive Mangandi Castillo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Brindar un adecuado servicio de limpieza implementando técnicas y trabajo en equipo.</w:t>
            </w:r>
          </w:p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Velar por que el servicio de correspondencia y reproducción de documentos sean más eficiente cada día.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10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6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Correspondencia y Control de Documentos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Sr. Waldo Stive Mangandi Castillo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Proporcionar el servicio de correspondencia y reproducción de documentos para SEDE.</w:t>
            </w: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Centro Recreativo San Bartolo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Sr. Oscar Armando Sánchez Pérez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Coordinar y supervisar las actividades de mantenimiento y limpieza del Centro Recreativo San Bartolo, así como del uso adecuado de las instalaciones del mismo.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4</w:t>
            </w:r>
          </w:p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Gestión Documental y Archivos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Patricia Verónica Martínez Pérez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Velar por el cumplimiento de la Ley de Acceso a la Información Pública, su reglamento y Lineamientos de Gestión Documental y Archivos emitidos por el Instituto de Acceso a la Información Pública (IAIP), diseñar e implementar el Sistema Institucional de Gestión Documental y Archivos (SIGDA).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2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Archivo Central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Sr. Juan Carlos Castillo Martínez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Diseñar e implementar los instrumentos archivísticos para garantizar la organización, conservación y acceso de la información y la documentación.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5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Administración de Centros Telefónicos</w:t>
            </w:r>
          </w:p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Sr. Rigoberto Isaías Pérez Rivera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Realizar la coordinación administrativa de los Centros de Atención Telefónica, proporcionar el mantenimiento preventivo y correctivo al software y hardware de los Centros de Atención Telefónica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Medio Ambiente y de Seguridad y Salud Ocupacional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Ing. Carlos Alberto Castro López 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Supervisar, coordinar y dar seguimiento a la incorporación de la gestión ambiental en las políticas, planes, programas, proyectos y acciones ambientales dentro de la institución.</w:t>
            </w:r>
          </w:p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Planificar, organizar y ejecutar las acciones relacionadas a las Políticas, Planes, Programas y Proyectos de Seguridad y Salud Ocupacional dentro de la Institución y desarrollar las actividades orientadas a la prevención de riesgos ocupacionales, con el propósito de minimizar las enfermedades comunes y profesionales de los empleados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Dirección de Recursos Humanos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Lic. Kattya Elizabeth Serrano de Herrera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357A4F">
              <w:rPr>
                <w:rFonts w:ascii="Bembo Std" w:hAnsi="Bembo Std"/>
                <w:sz w:val="18"/>
                <w:szCs w:val="18"/>
                <w:lang w:val="es-MX"/>
              </w:rPr>
              <w:t>Administrar el sistema de gestión de recursos humanos, orientado a implantar y ejecutar las políticas y normas correspondientes, de acuerdo con la legislación vigente, gestionando los procesos de capacitación, registro y control de acciones de personal, servicios de bienestar laboral, reclutamiento, selección, contratación, inducción, evaluación del desempeño laboral y del clima organizacional, administrar el programa del seguro colectivo de vida de los empleados estatales.</w:t>
            </w:r>
          </w:p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357A4F">
              <w:rPr>
                <w:rFonts w:ascii="Bembo Std" w:hAnsi="Bembo Std"/>
                <w:sz w:val="18"/>
                <w:szCs w:val="18"/>
                <w:lang w:val="es-MX"/>
              </w:rPr>
              <w:t>Dictar normas, políticas y procedimientos relacionados con la Administración de Recursos Humanos, que contribuyan a la gestión y desarrollo del personal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Dotación, Remuneraciones y Acciones de Personal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Lic. Roberto José Penado Pérez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 xml:space="preserve">Planificar y desarrollar los componentes que conforman el sistema de gestión de Recursos Humanos en el Ministerio de Hacienda. 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 las remuneraciones, el registro y control del personal, a través del Sistema de Información de Recursos Humanos, la actualización de los expedientes y fichas históricas del personal.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Dotar a las diferentes unidades organizativas del Ministerio de Hacienda del recurso humano idóneo, apegado a la normativa vigente y procedimientos establecidos a través del reclutamiento y selección sustentado en la identificación de las competencias laborales y sociales que los puestos de trabajo requieran.</w:t>
            </w:r>
          </w:p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 el sistema de planilla de remuneraciones de las escoltas militares y montepíos.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33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23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10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Formación y Desarrollo del Talento Humano</w:t>
            </w:r>
          </w:p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Carlos Manuel Abrego Meléndez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Desarrollar el sistema integral de capacitación que permita elevar el potencial de conocimientos y habilidades del personal del Ministerio de Hacienda, fortaleciendo los niveles gerenciales y técnicos.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15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9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6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de Estudios y Proyectos Técnicos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Blanca Argelia Rodríguez de Boulogne </w:t>
            </w:r>
          </w:p>
        </w:tc>
        <w:tc>
          <w:tcPr>
            <w:tcW w:w="2625" w:type="pct"/>
          </w:tcPr>
          <w:p w:rsidR="000C39C6" w:rsidRPr="00357A4F" w:rsidRDefault="000C39C6" w:rsidP="009C7B3A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 los procesos de evaluación del desempeño del personal de las dependencias del Ministerio de Hacienda, conforme a los procedimientos y métodos establecidos en la normativa institucional.</w:t>
            </w:r>
            <w:r w:rsidR="009C7B3A">
              <w:rPr>
                <w:rFonts w:ascii="Bembo Std" w:hAnsi="Bembo Std"/>
                <w:sz w:val="18"/>
                <w:szCs w:val="18"/>
              </w:rPr>
              <w:t xml:space="preserve"> </w:t>
            </w:r>
            <w:r w:rsidRPr="00357A4F">
              <w:rPr>
                <w:rFonts w:ascii="Bembo Std" w:hAnsi="Bembo Std"/>
                <w:sz w:val="18"/>
                <w:szCs w:val="18"/>
              </w:rPr>
              <w:t>Administrar los procesos de evaluación del clima organizacional de las dependencias del Ministerio de Hacienda</w:t>
            </w:r>
            <w:r w:rsidR="009C7B3A">
              <w:rPr>
                <w:rFonts w:ascii="Bembo Std" w:hAnsi="Bembo Std"/>
                <w:sz w:val="18"/>
                <w:szCs w:val="18"/>
              </w:rPr>
              <w:t xml:space="preserve"> </w:t>
            </w:r>
            <w:r w:rsidRPr="00357A4F">
              <w:rPr>
                <w:rFonts w:ascii="Bembo Std" w:hAnsi="Bembo Std"/>
                <w:sz w:val="18"/>
                <w:szCs w:val="18"/>
              </w:rPr>
              <w:t>y publicar perfiles de puestos de trabajo del Ministerio de Hacienda.</w:t>
            </w: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6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de Bienestar Laboral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Julia Guadalupe Duran Duran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Administrar, coordinar y dirigir los programas, prestaciones, actividades sociales y recreativas relacionadas con el bienestar laboral que el Ministerio de Hacienda otorga al personal.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9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Informática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Ing. Jaime Osvaldo Armas Guerrero 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Analizar, diseñar y desarrollar sistemas informáticos para controles administrativos y financieros, y proporcionar el mantenimiento preventivo y correctivo al hardware y software de la Secretaría de Estado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14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5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9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Gestión de la Calidad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Lic. Enilson Antonio Cortez Guevara</w:t>
            </w:r>
          </w:p>
        </w:tc>
        <w:tc>
          <w:tcPr>
            <w:tcW w:w="2625" w:type="pct"/>
          </w:tcPr>
          <w:p w:rsidR="000C39C6" w:rsidRDefault="000C39C6" w:rsidP="000C39C6">
            <w:pPr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 xml:space="preserve">Planificar y controlar la revisión del funcionamiento del Sistema de Gestión de la Calidad, </w:t>
            </w:r>
            <w:r w:rsidRPr="00357A4F">
              <w:rPr>
                <w:rFonts w:ascii="Bembo Std" w:hAnsi="Bembo Std"/>
                <w:sz w:val="18"/>
                <w:szCs w:val="18"/>
                <w:lang w:val="es-MX"/>
              </w:rPr>
              <w:t>planificar y ejecutar auditorías e inspecciones de la calidad en la Institución, y planificar y ejecutar procesos de medición de la satisfacción de los clientes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  <w:lang w:val="es-MX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color w:val="FF0000"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23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12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Departamento de Adquisiciones y Contrataciones Institucionales</w:t>
            </w:r>
          </w:p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Lic. Nancy Marisol Murcia Perdomo 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Coordinar y dirigir la elaboración y seguimiento del Plan Anual de Compras del Ministerio de Hacienda.</w:t>
            </w:r>
          </w:p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Realizar la gestión de adquisición y contratación de obras, bienes y servicios del Ministerio de Hacienda.</w:t>
            </w: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18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9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9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Clínica Empresarial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 xml:space="preserve">Dr. Daniel Enrique García Calderón 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Administrar programas de medicina preventiva y curativa orientada al personal del Ministerio de Hacienda.</w:t>
            </w: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29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21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8</w:t>
            </w:r>
          </w:p>
        </w:tc>
      </w:tr>
      <w:tr w:rsidR="004A077B" w:rsidRPr="00357A4F" w:rsidTr="004A077B">
        <w:trPr>
          <w:jc w:val="center"/>
        </w:trPr>
        <w:tc>
          <w:tcPr>
            <w:tcW w:w="148" w:type="pct"/>
            <w:tcFitText/>
          </w:tcPr>
          <w:p w:rsidR="000C39C6" w:rsidRPr="00357A4F" w:rsidRDefault="000C39C6" w:rsidP="000C39C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Unidad de Género</w:t>
            </w:r>
          </w:p>
        </w:tc>
        <w:tc>
          <w:tcPr>
            <w:tcW w:w="643" w:type="pct"/>
          </w:tcPr>
          <w:p w:rsidR="000C39C6" w:rsidRPr="0021627F" w:rsidRDefault="000C39C6" w:rsidP="000C39C6">
            <w:pPr>
              <w:rPr>
                <w:rFonts w:ascii="Bembo Std" w:hAnsi="Bembo Std"/>
                <w:sz w:val="18"/>
                <w:szCs w:val="18"/>
              </w:rPr>
            </w:pPr>
            <w:r w:rsidRPr="0021627F">
              <w:rPr>
                <w:rFonts w:ascii="Bembo Std" w:hAnsi="Bembo Std"/>
                <w:sz w:val="18"/>
                <w:szCs w:val="18"/>
              </w:rPr>
              <w:t>Lic. Rocío Ivette Calderón de Nuila</w:t>
            </w:r>
          </w:p>
        </w:tc>
        <w:tc>
          <w:tcPr>
            <w:tcW w:w="2625" w:type="pct"/>
          </w:tcPr>
          <w:p w:rsidR="000C39C6" w:rsidRPr="00357A4F" w:rsidRDefault="000C39C6" w:rsidP="000C39C6">
            <w:pPr>
              <w:jc w:val="both"/>
              <w:rPr>
                <w:rFonts w:ascii="Bembo Std" w:hAnsi="Bembo Std"/>
                <w:sz w:val="18"/>
                <w:szCs w:val="18"/>
              </w:rPr>
            </w:pPr>
            <w:r w:rsidRPr="00357A4F">
              <w:rPr>
                <w:rFonts w:ascii="Bembo Std" w:hAnsi="Bembo Std"/>
                <w:sz w:val="18"/>
                <w:szCs w:val="18"/>
              </w:rPr>
              <w:t>Facilitar y asesorar la formulación del Diagnóstico Institucional de Género, la Política Institucional de Igualdad y su plan de acción, y asesorar a la institución para la incorporación del Principio de Igualdad y No Discriminación en las políticas, planes, programas, proyectos, normativas y acciones de la institución.</w:t>
            </w:r>
          </w:p>
        </w:tc>
        <w:tc>
          <w:tcPr>
            <w:tcW w:w="346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lef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4</w:t>
            </w:r>
          </w:p>
        </w:tc>
        <w:tc>
          <w:tcPr>
            <w:tcW w:w="298" w:type="pct"/>
            <w:tcBorders>
              <w:right w:val="single" w:sz="8" w:space="0" w:color="auto"/>
            </w:tcBorders>
          </w:tcPr>
          <w:p w:rsidR="000C39C6" w:rsidRPr="004A077B" w:rsidRDefault="000C39C6" w:rsidP="000C39C6">
            <w:pPr>
              <w:jc w:val="center"/>
              <w:rPr>
                <w:rFonts w:ascii="Bembo Std" w:hAnsi="Bembo Std"/>
                <w:sz w:val="18"/>
                <w:szCs w:val="18"/>
              </w:rPr>
            </w:pPr>
            <w:r w:rsidRPr="004A077B">
              <w:rPr>
                <w:rFonts w:ascii="Bembo Std" w:hAnsi="Bembo Std"/>
                <w:sz w:val="18"/>
                <w:szCs w:val="18"/>
              </w:rPr>
              <w:t>0</w:t>
            </w:r>
          </w:p>
        </w:tc>
      </w:tr>
      <w:tr w:rsidR="004A077B" w:rsidRPr="00357A4F" w:rsidTr="009C7B3A">
        <w:trPr>
          <w:jc w:val="center"/>
        </w:trPr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tcFitText/>
          </w:tcPr>
          <w:p w:rsidR="00357A4F" w:rsidRPr="00357A4F" w:rsidRDefault="00357A4F" w:rsidP="0039684E">
            <w:pPr>
              <w:ind w:left="170"/>
              <w:jc w:val="center"/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4F" w:rsidRPr="00357A4F" w:rsidRDefault="00357A4F" w:rsidP="0039684E">
            <w:pPr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7A4F" w:rsidRPr="00357A4F" w:rsidRDefault="00357A4F" w:rsidP="0039684E">
            <w:pPr>
              <w:rPr>
                <w:rFonts w:ascii="Bembo Std" w:hAnsi="Bembo Std"/>
                <w:sz w:val="18"/>
                <w:szCs w:val="18"/>
              </w:rPr>
            </w:pPr>
          </w:p>
        </w:tc>
        <w:tc>
          <w:tcPr>
            <w:tcW w:w="2625" w:type="pc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57A4F" w:rsidRPr="00357A4F" w:rsidRDefault="00357A4F" w:rsidP="0039684E">
            <w:pPr>
              <w:jc w:val="right"/>
              <w:rPr>
                <w:rFonts w:ascii="Bembo Std" w:hAnsi="Bembo Std"/>
                <w:b/>
                <w:sz w:val="18"/>
                <w:szCs w:val="18"/>
              </w:rPr>
            </w:pPr>
            <w:r w:rsidRPr="00357A4F">
              <w:rPr>
                <w:rFonts w:ascii="Bembo Std" w:hAnsi="Bembo Std"/>
                <w:b/>
                <w:sz w:val="18"/>
                <w:szCs w:val="18"/>
              </w:rPr>
              <w:t>Total:</w:t>
            </w:r>
          </w:p>
        </w:tc>
        <w:tc>
          <w:tcPr>
            <w:tcW w:w="346" w:type="pct"/>
            <w:tcBorders>
              <w:right w:val="single" w:sz="8" w:space="0" w:color="auto"/>
            </w:tcBorders>
            <w:shd w:val="clear" w:color="auto" w:fill="D0CECE" w:themeFill="background2" w:themeFillShade="E6"/>
          </w:tcPr>
          <w:p w:rsidR="00357A4F" w:rsidRPr="004A077B" w:rsidRDefault="00357A4F" w:rsidP="007C414D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 w:rsidRPr="004A077B">
              <w:rPr>
                <w:rFonts w:ascii="Bembo Std" w:hAnsi="Bembo Std"/>
                <w:b/>
                <w:sz w:val="18"/>
                <w:szCs w:val="18"/>
              </w:rPr>
              <w:fldChar w:fldCharType="begin"/>
            </w:r>
            <w:r w:rsidRPr="004A077B">
              <w:rPr>
                <w:rFonts w:ascii="Bembo Std" w:hAnsi="Bembo Std"/>
                <w:b/>
                <w:sz w:val="18"/>
                <w:szCs w:val="18"/>
              </w:rPr>
              <w:instrText xml:space="preserve"> =SUM(ABOVE) \# "0" </w:instrText>
            </w:r>
            <w:r w:rsidRPr="004A077B">
              <w:rPr>
                <w:rFonts w:ascii="Bembo Std" w:hAnsi="Bembo Std"/>
                <w:b/>
                <w:sz w:val="18"/>
                <w:szCs w:val="18"/>
              </w:rPr>
              <w:fldChar w:fldCharType="separate"/>
            </w:r>
            <w:r w:rsidRPr="004A077B">
              <w:rPr>
                <w:rFonts w:ascii="Bembo Std" w:hAnsi="Bembo Std"/>
                <w:b/>
                <w:noProof/>
                <w:sz w:val="18"/>
                <w:szCs w:val="18"/>
              </w:rPr>
              <w:t>2</w:t>
            </w:r>
            <w:r w:rsidR="000C39C6" w:rsidRPr="004A077B">
              <w:rPr>
                <w:rFonts w:ascii="Bembo Std" w:hAnsi="Bembo Std"/>
                <w:b/>
                <w:noProof/>
                <w:sz w:val="18"/>
                <w:szCs w:val="18"/>
              </w:rPr>
              <w:t>64</w:t>
            </w:r>
            <w:r w:rsidRPr="004A077B">
              <w:rPr>
                <w:rFonts w:ascii="Bembo Std" w:hAnsi="Bembo Std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357A4F" w:rsidRPr="00357A4F" w:rsidRDefault="000C39C6" w:rsidP="007C414D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>
              <w:rPr>
                <w:rFonts w:ascii="Bembo Std" w:hAnsi="Bembo Std"/>
                <w:b/>
                <w:sz w:val="18"/>
                <w:szCs w:val="18"/>
              </w:rPr>
              <w:t>128</w:t>
            </w:r>
          </w:p>
        </w:tc>
        <w:tc>
          <w:tcPr>
            <w:tcW w:w="2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357A4F" w:rsidRPr="00357A4F" w:rsidRDefault="000C39C6" w:rsidP="007C414D">
            <w:pPr>
              <w:jc w:val="center"/>
              <w:rPr>
                <w:rFonts w:ascii="Bembo Std" w:hAnsi="Bembo Std"/>
                <w:b/>
                <w:sz w:val="18"/>
                <w:szCs w:val="18"/>
              </w:rPr>
            </w:pPr>
            <w:r>
              <w:rPr>
                <w:rFonts w:ascii="Bembo Std" w:hAnsi="Bembo Std"/>
                <w:b/>
                <w:sz w:val="18"/>
                <w:szCs w:val="18"/>
              </w:rPr>
              <w:t>136</w:t>
            </w:r>
          </w:p>
        </w:tc>
      </w:tr>
    </w:tbl>
    <w:p w:rsidR="000C39C6" w:rsidRPr="009C7B3A" w:rsidRDefault="009C7B3A" w:rsidP="004A077B">
      <w:pPr>
        <w:pStyle w:val="Prrafodelista"/>
        <w:spacing w:after="0" w:line="240" w:lineRule="auto"/>
        <w:ind w:left="0"/>
        <w:jc w:val="both"/>
        <w:rPr>
          <w:rFonts w:ascii="Bembo Std" w:hAnsi="Bembo Std"/>
          <w:sz w:val="18"/>
          <w:szCs w:val="18"/>
          <w:u w:val="single"/>
        </w:rPr>
      </w:pPr>
      <w:r w:rsidRPr="009C7B3A">
        <w:rPr>
          <w:rFonts w:ascii="Bembo Std" w:hAnsi="Bembo Std"/>
          <w:sz w:val="18"/>
          <w:szCs w:val="18"/>
        </w:rPr>
        <w:t xml:space="preserve">(*1) </w:t>
      </w:r>
      <w:r w:rsidR="000C39C6" w:rsidRPr="009C7B3A">
        <w:rPr>
          <w:rFonts w:ascii="Bembo Std" w:hAnsi="Bembo Std"/>
          <w:sz w:val="18"/>
          <w:szCs w:val="18"/>
        </w:rPr>
        <w:t xml:space="preserve">Fuente: </w:t>
      </w:r>
      <w:r w:rsidR="004A077B" w:rsidRPr="009C7B3A">
        <w:rPr>
          <w:rFonts w:ascii="Bembo Std" w:hAnsi="Bembo Std"/>
          <w:sz w:val="18"/>
          <w:szCs w:val="18"/>
          <w:u w:val="single"/>
        </w:rPr>
        <w:t>Manual de Organización de la Dirección General de Administración de fecha 29/07/2020, debidamente autorizado y publicado.</w:t>
      </w:r>
    </w:p>
    <w:sectPr w:rsidR="000C39C6" w:rsidRPr="009C7B3A" w:rsidSect="00357A4F">
      <w:headerReference w:type="default" r:id="rId8"/>
      <w:footerReference w:type="default" r:id="rId9"/>
      <w:pgSz w:w="15840" w:h="12240" w:orient="landscape"/>
      <w:pgMar w:top="720" w:right="720" w:bottom="720" w:left="720" w:header="70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92" w:rsidRDefault="00CD2992" w:rsidP="00A26B31">
      <w:pPr>
        <w:spacing w:after="0" w:line="240" w:lineRule="auto"/>
      </w:pPr>
      <w:r>
        <w:separator/>
      </w:r>
    </w:p>
  </w:endnote>
  <w:endnote w:type="continuationSeparator" w:id="0">
    <w:p w:rsidR="00CD2992" w:rsidRDefault="00CD2992" w:rsidP="00A2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790620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81296895"/>
          <w:docPartObj>
            <w:docPartGallery w:val="Page Numbers (Top of Page)"/>
            <w:docPartUnique/>
          </w:docPartObj>
        </w:sdtPr>
        <w:sdtEndPr/>
        <w:sdtContent>
          <w:p w:rsidR="00760A07" w:rsidRPr="00357A4F" w:rsidRDefault="00760A07">
            <w:pPr>
              <w:pStyle w:val="Piedepgina"/>
              <w:jc w:val="right"/>
              <w:rPr>
                <w:sz w:val="16"/>
                <w:szCs w:val="16"/>
              </w:rPr>
            </w:pPr>
            <w:r w:rsidRPr="00357A4F">
              <w:rPr>
                <w:sz w:val="16"/>
                <w:szCs w:val="16"/>
                <w:lang w:val="es-ES"/>
              </w:rPr>
              <w:t xml:space="preserve">Página </w:t>
            </w:r>
            <w:r w:rsidRPr="00357A4F">
              <w:rPr>
                <w:b/>
                <w:bCs/>
                <w:sz w:val="16"/>
                <w:szCs w:val="16"/>
              </w:rPr>
              <w:fldChar w:fldCharType="begin"/>
            </w:r>
            <w:r w:rsidRPr="00357A4F">
              <w:rPr>
                <w:b/>
                <w:bCs/>
                <w:sz w:val="16"/>
                <w:szCs w:val="16"/>
              </w:rPr>
              <w:instrText>PAGE</w:instrText>
            </w:r>
            <w:r w:rsidRPr="00357A4F">
              <w:rPr>
                <w:b/>
                <w:bCs/>
                <w:sz w:val="16"/>
                <w:szCs w:val="16"/>
              </w:rPr>
              <w:fldChar w:fldCharType="separate"/>
            </w:r>
            <w:r w:rsidR="007775A9">
              <w:rPr>
                <w:b/>
                <w:bCs/>
                <w:noProof/>
                <w:sz w:val="16"/>
                <w:szCs w:val="16"/>
              </w:rPr>
              <w:t>1</w:t>
            </w:r>
            <w:r w:rsidRPr="00357A4F">
              <w:rPr>
                <w:b/>
                <w:bCs/>
                <w:sz w:val="16"/>
                <w:szCs w:val="16"/>
              </w:rPr>
              <w:fldChar w:fldCharType="end"/>
            </w:r>
            <w:r w:rsidRPr="00357A4F">
              <w:rPr>
                <w:sz w:val="16"/>
                <w:szCs w:val="16"/>
                <w:lang w:val="es-ES"/>
              </w:rPr>
              <w:t xml:space="preserve"> de </w:t>
            </w:r>
            <w:r w:rsidRPr="00357A4F">
              <w:rPr>
                <w:b/>
                <w:bCs/>
                <w:sz w:val="16"/>
                <w:szCs w:val="16"/>
              </w:rPr>
              <w:fldChar w:fldCharType="begin"/>
            </w:r>
            <w:r w:rsidRPr="00357A4F">
              <w:rPr>
                <w:b/>
                <w:bCs/>
                <w:sz w:val="16"/>
                <w:szCs w:val="16"/>
              </w:rPr>
              <w:instrText>NUMPAGES</w:instrText>
            </w:r>
            <w:r w:rsidRPr="00357A4F">
              <w:rPr>
                <w:b/>
                <w:bCs/>
                <w:sz w:val="16"/>
                <w:szCs w:val="16"/>
              </w:rPr>
              <w:fldChar w:fldCharType="separate"/>
            </w:r>
            <w:r w:rsidR="007775A9">
              <w:rPr>
                <w:b/>
                <w:bCs/>
                <w:noProof/>
                <w:sz w:val="16"/>
                <w:szCs w:val="16"/>
              </w:rPr>
              <w:t>3</w:t>
            </w:r>
            <w:r w:rsidRPr="00357A4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60A07" w:rsidRDefault="00760A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92" w:rsidRDefault="00CD2992" w:rsidP="00A26B31">
      <w:pPr>
        <w:spacing w:after="0" w:line="240" w:lineRule="auto"/>
      </w:pPr>
      <w:r>
        <w:separator/>
      </w:r>
    </w:p>
  </w:footnote>
  <w:footnote w:type="continuationSeparator" w:id="0">
    <w:p w:rsidR="00CD2992" w:rsidRDefault="00CD2992" w:rsidP="00A2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31" w:rsidRPr="00357A4F" w:rsidRDefault="008734FD" w:rsidP="00A26B31">
    <w:pPr>
      <w:pStyle w:val="Encabezado"/>
      <w:jc w:val="center"/>
      <w:rPr>
        <w:rFonts w:ascii="Copperplate Gothic Bold" w:hAnsi="Copperplate Gothic Bold"/>
        <w:b/>
        <w:sz w:val="20"/>
        <w:szCs w:val="20"/>
      </w:rPr>
    </w:pPr>
    <w:r w:rsidRPr="00357A4F">
      <w:rPr>
        <w:rFonts w:ascii="Copperplate Gothic Bold" w:hAnsi="Copperplate Gothic Bold"/>
        <w:b/>
        <w:sz w:val="20"/>
        <w:szCs w:val="20"/>
      </w:rPr>
      <w:t>ESTRUCTURA ORGÁ</w:t>
    </w:r>
    <w:r w:rsidR="00A26B31" w:rsidRPr="00357A4F">
      <w:rPr>
        <w:rFonts w:ascii="Copperplate Gothic Bold" w:hAnsi="Copperplate Gothic Bold"/>
        <w:b/>
        <w:sz w:val="20"/>
        <w:szCs w:val="20"/>
      </w:rPr>
      <w:t>NICA DE LA DIRECCIÓN GENERAL DE ADMINISTRACIÓN DEL MINISTERIO DE HACIENDA</w:t>
    </w:r>
  </w:p>
  <w:p w:rsidR="00357A4F" w:rsidRDefault="00357A4F" w:rsidP="00A26B31">
    <w:pPr>
      <w:pStyle w:val="Encabezado"/>
      <w:jc w:val="center"/>
      <w:rPr>
        <w:b/>
      </w:rPr>
    </w:pPr>
    <w:r w:rsidRPr="00357A4F">
      <w:rPr>
        <w:rFonts w:ascii="Copperplate Gothic Bold" w:hAnsi="Copperplate Gothic Bold"/>
        <w:b/>
        <w:sz w:val="20"/>
        <w:szCs w:val="20"/>
      </w:rPr>
      <w:t>INFORMACION ACTUALIZADA AL 15 DE ABRIL DE 2021</w:t>
    </w:r>
    <w:r>
      <w:rPr>
        <w:b/>
      </w:rPr>
      <w:t>.</w:t>
    </w:r>
  </w:p>
  <w:p w:rsidR="00357A4F" w:rsidRPr="009C7B3A" w:rsidRDefault="00357A4F" w:rsidP="00A26B31">
    <w:pPr>
      <w:pStyle w:val="Encabezad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AA"/>
    <w:multiLevelType w:val="hybridMultilevel"/>
    <w:tmpl w:val="49CEE4D0"/>
    <w:lvl w:ilvl="0" w:tplc="08B67EA2">
      <w:start w:val="1"/>
      <w:numFmt w:val="decimal"/>
      <w:lvlText w:val="%1"/>
      <w:lvlJc w:val="center"/>
      <w:pPr>
        <w:ind w:left="3192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3912" w:hanging="360"/>
      </w:pPr>
    </w:lvl>
    <w:lvl w:ilvl="2" w:tplc="440A001B" w:tentative="1">
      <w:start w:val="1"/>
      <w:numFmt w:val="lowerRoman"/>
      <w:lvlText w:val="%3."/>
      <w:lvlJc w:val="right"/>
      <w:pPr>
        <w:ind w:left="4632" w:hanging="180"/>
      </w:pPr>
    </w:lvl>
    <w:lvl w:ilvl="3" w:tplc="440A000F" w:tentative="1">
      <w:start w:val="1"/>
      <w:numFmt w:val="decimal"/>
      <w:lvlText w:val="%4."/>
      <w:lvlJc w:val="left"/>
      <w:pPr>
        <w:ind w:left="5352" w:hanging="360"/>
      </w:pPr>
    </w:lvl>
    <w:lvl w:ilvl="4" w:tplc="440A0019" w:tentative="1">
      <w:start w:val="1"/>
      <w:numFmt w:val="lowerLetter"/>
      <w:lvlText w:val="%5."/>
      <w:lvlJc w:val="left"/>
      <w:pPr>
        <w:ind w:left="6072" w:hanging="360"/>
      </w:pPr>
    </w:lvl>
    <w:lvl w:ilvl="5" w:tplc="440A001B" w:tentative="1">
      <w:start w:val="1"/>
      <w:numFmt w:val="lowerRoman"/>
      <w:lvlText w:val="%6."/>
      <w:lvlJc w:val="right"/>
      <w:pPr>
        <w:ind w:left="6792" w:hanging="180"/>
      </w:pPr>
    </w:lvl>
    <w:lvl w:ilvl="6" w:tplc="440A000F" w:tentative="1">
      <w:start w:val="1"/>
      <w:numFmt w:val="decimal"/>
      <w:lvlText w:val="%7."/>
      <w:lvlJc w:val="left"/>
      <w:pPr>
        <w:ind w:left="7512" w:hanging="360"/>
      </w:pPr>
    </w:lvl>
    <w:lvl w:ilvl="7" w:tplc="440A0019" w:tentative="1">
      <w:start w:val="1"/>
      <w:numFmt w:val="lowerLetter"/>
      <w:lvlText w:val="%8."/>
      <w:lvlJc w:val="left"/>
      <w:pPr>
        <w:ind w:left="8232" w:hanging="360"/>
      </w:pPr>
    </w:lvl>
    <w:lvl w:ilvl="8" w:tplc="4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F3A62D1"/>
    <w:multiLevelType w:val="hybridMultilevel"/>
    <w:tmpl w:val="951CBD38"/>
    <w:lvl w:ilvl="0" w:tplc="08B67EA2">
      <w:start w:val="1"/>
      <w:numFmt w:val="decimal"/>
      <w:lvlText w:val="%1"/>
      <w:lvlJc w:val="center"/>
      <w:pPr>
        <w:ind w:left="72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5C"/>
    <w:multiLevelType w:val="hybridMultilevel"/>
    <w:tmpl w:val="4E463BB0"/>
    <w:lvl w:ilvl="0" w:tplc="08B67EA2">
      <w:start w:val="1"/>
      <w:numFmt w:val="decimal"/>
      <w:lvlText w:val="%1"/>
      <w:lvlJc w:val="center"/>
      <w:pPr>
        <w:ind w:left="13812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532" w:hanging="360"/>
      </w:pPr>
    </w:lvl>
    <w:lvl w:ilvl="2" w:tplc="440A001B" w:tentative="1">
      <w:start w:val="1"/>
      <w:numFmt w:val="lowerRoman"/>
      <w:lvlText w:val="%3."/>
      <w:lvlJc w:val="right"/>
      <w:pPr>
        <w:ind w:left="15252" w:hanging="180"/>
      </w:pPr>
    </w:lvl>
    <w:lvl w:ilvl="3" w:tplc="440A000F" w:tentative="1">
      <w:start w:val="1"/>
      <w:numFmt w:val="decimal"/>
      <w:lvlText w:val="%4."/>
      <w:lvlJc w:val="left"/>
      <w:pPr>
        <w:ind w:left="15972" w:hanging="360"/>
      </w:pPr>
    </w:lvl>
    <w:lvl w:ilvl="4" w:tplc="440A0019" w:tentative="1">
      <w:start w:val="1"/>
      <w:numFmt w:val="lowerLetter"/>
      <w:lvlText w:val="%5."/>
      <w:lvlJc w:val="left"/>
      <w:pPr>
        <w:ind w:left="16692" w:hanging="360"/>
      </w:pPr>
    </w:lvl>
    <w:lvl w:ilvl="5" w:tplc="440A001B" w:tentative="1">
      <w:start w:val="1"/>
      <w:numFmt w:val="lowerRoman"/>
      <w:lvlText w:val="%6."/>
      <w:lvlJc w:val="right"/>
      <w:pPr>
        <w:ind w:left="17412" w:hanging="180"/>
      </w:pPr>
    </w:lvl>
    <w:lvl w:ilvl="6" w:tplc="440A000F" w:tentative="1">
      <w:start w:val="1"/>
      <w:numFmt w:val="decimal"/>
      <w:lvlText w:val="%7."/>
      <w:lvlJc w:val="left"/>
      <w:pPr>
        <w:ind w:left="18132" w:hanging="360"/>
      </w:pPr>
    </w:lvl>
    <w:lvl w:ilvl="7" w:tplc="440A0019" w:tentative="1">
      <w:start w:val="1"/>
      <w:numFmt w:val="lowerLetter"/>
      <w:lvlText w:val="%8."/>
      <w:lvlJc w:val="left"/>
      <w:pPr>
        <w:ind w:left="18852" w:hanging="360"/>
      </w:pPr>
    </w:lvl>
    <w:lvl w:ilvl="8" w:tplc="440A001B" w:tentative="1">
      <w:start w:val="1"/>
      <w:numFmt w:val="lowerRoman"/>
      <w:lvlText w:val="%9."/>
      <w:lvlJc w:val="right"/>
      <w:pPr>
        <w:ind w:left="19572" w:hanging="180"/>
      </w:pPr>
    </w:lvl>
  </w:abstractNum>
  <w:abstractNum w:abstractNumId="3" w15:restartNumberingAfterBreak="0">
    <w:nsid w:val="3AB04014"/>
    <w:multiLevelType w:val="hybridMultilevel"/>
    <w:tmpl w:val="01986FD6"/>
    <w:lvl w:ilvl="0" w:tplc="440A000F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3912" w:hanging="360"/>
      </w:pPr>
    </w:lvl>
    <w:lvl w:ilvl="2" w:tplc="440A001B" w:tentative="1">
      <w:start w:val="1"/>
      <w:numFmt w:val="lowerRoman"/>
      <w:lvlText w:val="%3."/>
      <w:lvlJc w:val="right"/>
      <w:pPr>
        <w:ind w:left="4632" w:hanging="180"/>
      </w:pPr>
    </w:lvl>
    <w:lvl w:ilvl="3" w:tplc="440A000F" w:tentative="1">
      <w:start w:val="1"/>
      <w:numFmt w:val="decimal"/>
      <w:lvlText w:val="%4."/>
      <w:lvlJc w:val="left"/>
      <w:pPr>
        <w:ind w:left="5352" w:hanging="360"/>
      </w:pPr>
    </w:lvl>
    <w:lvl w:ilvl="4" w:tplc="440A0019" w:tentative="1">
      <w:start w:val="1"/>
      <w:numFmt w:val="lowerLetter"/>
      <w:lvlText w:val="%5."/>
      <w:lvlJc w:val="left"/>
      <w:pPr>
        <w:ind w:left="6072" w:hanging="360"/>
      </w:pPr>
    </w:lvl>
    <w:lvl w:ilvl="5" w:tplc="440A001B" w:tentative="1">
      <w:start w:val="1"/>
      <w:numFmt w:val="lowerRoman"/>
      <w:lvlText w:val="%6."/>
      <w:lvlJc w:val="right"/>
      <w:pPr>
        <w:ind w:left="6792" w:hanging="180"/>
      </w:pPr>
    </w:lvl>
    <w:lvl w:ilvl="6" w:tplc="440A000F" w:tentative="1">
      <w:start w:val="1"/>
      <w:numFmt w:val="decimal"/>
      <w:lvlText w:val="%7."/>
      <w:lvlJc w:val="left"/>
      <w:pPr>
        <w:ind w:left="7512" w:hanging="360"/>
      </w:pPr>
    </w:lvl>
    <w:lvl w:ilvl="7" w:tplc="440A0019" w:tentative="1">
      <w:start w:val="1"/>
      <w:numFmt w:val="lowerLetter"/>
      <w:lvlText w:val="%8."/>
      <w:lvlJc w:val="left"/>
      <w:pPr>
        <w:ind w:left="8232" w:hanging="360"/>
      </w:pPr>
    </w:lvl>
    <w:lvl w:ilvl="8" w:tplc="4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3EC72780"/>
    <w:multiLevelType w:val="hybridMultilevel"/>
    <w:tmpl w:val="F9BADC4C"/>
    <w:lvl w:ilvl="0" w:tplc="03BEDF5A">
      <w:start w:val="1"/>
      <w:numFmt w:val="decimal"/>
      <w:lvlText w:val="%1"/>
      <w:lvlJc w:val="center"/>
      <w:pPr>
        <w:ind w:left="170" w:firstLine="0"/>
      </w:pPr>
      <w:rPr>
        <w:rFonts w:ascii="Bembo Std" w:hAnsi="Bembo Std" w:cs="Times New Roman" w:hint="default"/>
        <w:b w:val="0"/>
        <w:i w:val="0"/>
        <w:sz w:val="18"/>
        <w:szCs w:val="18"/>
      </w:rPr>
    </w:lvl>
    <w:lvl w:ilvl="1" w:tplc="440A0019" w:tentative="1">
      <w:start w:val="1"/>
      <w:numFmt w:val="lowerLetter"/>
      <w:lvlText w:val="%2."/>
      <w:lvlJc w:val="left"/>
      <w:pPr>
        <w:ind w:left="14532" w:hanging="360"/>
      </w:pPr>
    </w:lvl>
    <w:lvl w:ilvl="2" w:tplc="440A001B" w:tentative="1">
      <w:start w:val="1"/>
      <w:numFmt w:val="lowerRoman"/>
      <w:lvlText w:val="%3."/>
      <w:lvlJc w:val="right"/>
      <w:pPr>
        <w:ind w:left="15252" w:hanging="180"/>
      </w:pPr>
    </w:lvl>
    <w:lvl w:ilvl="3" w:tplc="440A000F" w:tentative="1">
      <w:start w:val="1"/>
      <w:numFmt w:val="decimal"/>
      <w:lvlText w:val="%4."/>
      <w:lvlJc w:val="left"/>
      <w:pPr>
        <w:ind w:left="15972" w:hanging="360"/>
      </w:pPr>
    </w:lvl>
    <w:lvl w:ilvl="4" w:tplc="440A0019" w:tentative="1">
      <w:start w:val="1"/>
      <w:numFmt w:val="lowerLetter"/>
      <w:lvlText w:val="%5."/>
      <w:lvlJc w:val="left"/>
      <w:pPr>
        <w:ind w:left="16692" w:hanging="360"/>
      </w:pPr>
    </w:lvl>
    <w:lvl w:ilvl="5" w:tplc="440A001B" w:tentative="1">
      <w:start w:val="1"/>
      <w:numFmt w:val="lowerRoman"/>
      <w:lvlText w:val="%6."/>
      <w:lvlJc w:val="right"/>
      <w:pPr>
        <w:ind w:left="17412" w:hanging="180"/>
      </w:pPr>
    </w:lvl>
    <w:lvl w:ilvl="6" w:tplc="440A000F" w:tentative="1">
      <w:start w:val="1"/>
      <w:numFmt w:val="decimal"/>
      <w:lvlText w:val="%7."/>
      <w:lvlJc w:val="left"/>
      <w:pPr>
        <w:ind w:left="18132" w:hanging="360"/>
      </w:pPr>
    </w:lvl>
    <w:lvl w:ilvl="7" w:tplc="440A0019" w:tentative="1">
      <w:start w:val="1"/>
      <w:numFmt w:val="lowerLetter"/>
      <w:lvlText w:val="%8."/>
      <w:lvlJc w:val="left"/>
      <w:pPr>
        <w:ind w:left="18852" w:hanging="360"/>
      </w:pPr>
    </w:lvl>
    <w:lvl w:ilvl="8" w:tplc="440A001B" w:tentative="1">
      <w:start w:val="1"/>
      <w:numFmt w:val="lowerRoman"/>
      <w:lvlText w:val="%9."/>
      <w:lvlJc w:val="right"/>
      <w:pPr>
        <w:ind w:left="19572" w:hanging="180"/>
      </w:pPr>
    </w:lvl>
  </w:abstractNum>
  <w:abstractNum w:abstractNumId="5" w15:restartNumberingAfterBreak="0">
    <w:nsid w:val="46A27305"/>
    <w:multiLevelType w:val="multilevel"/>
    <w:tmpl w:val="34B0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9452E36"/>
    <w:multiLevelType w:val="multilevel"/>
    <w:tmpl w:val="589480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2379" w:hanging="43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35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6" w:hanging="1440"/>
      </w:pPr>
      <w:rPr>
        <w:rFonts w:hint="default"/>
      </w:rPr>
    </w:lvl>
  </w:abstractNum>
  <w:abstractNum w:abstractNumId="7" w15:restartNumberingAfterBreak="0">
    <w:nsid w:val="50482D77"/>
    <w:multiLevelType w:val="multilevel"/>
    <w:tmpl w:val="B36E18E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9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8" w15:restartNumberingAfterBreak="0">
    <w:nsid w:val="52E84505"/>
    <w:multiLevelType w:val="hybridMultilevel"/>
    <w:tmpl w:val="2E221C94"/>
    <w:lvl w:ilvl="0" w:tplc="08B67EA2">
      <w:start w:val="1"/>
      <w:numFmt w:val="decimal"/>
      <w:lvlText w:val="%1"/>
      <w:lvlJc w:val="center"/>
      <w:pPr>
        <w:ind w:left="3192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3912" w:hanging="360"/>
      </w:pPr>
    </w:lvl>
    <w:lvl w:ilvl="2" w:tplc="440A001B" w:tentative="1">
      <w:start w:val="1"/>
      <w:numFmt w:val="lowerRoman"/>
      <w:lvlText w:val="%3."/>
      <w:lvlJc w:val="right"/>
      <w:pPr>
        <w:ind w:left="4632" w:hanging="180"/>
      </w:pPr>
    </w:lvl>
    <w:lvl w:ilvl="3" w:tplc="440A000F" w:tentative="1">
      <w:start w:val="1"/>
      <w:numFmt w:val="decimal"/>
      <w:lvlText w:val="%4."/>
      <w:lvlJc w:val="left"/>
      <w:pPr>
        <w:ind w:left="5352" w:hanging="360"/>
      </w:pPr>
    </w:lvl>
    <w:lvl w:ilvl="4" w:tplc="440A0019" w:tentative="1">
      <w:start w:val="1"/>
      <w:numFmt w:val="lowerLetter"/>
      <w:lvlText w:val="%5."/>
      <w:lvlJc w:val="left"/>
      <w:pPr>
        <w:ind w:left="6072" w:hanging="360"/>
      </w:pPr>
    </w:lvl>
    <w:lvl w:ilvl="5" w:tplc="440A001B" w:tentative="1">
      <w:start w:val="1"/>
      <w:numFmt w:val="lowerRoman"/>
      <w:lvlText w:val="%6."/>
      <w:lvlJc w:val="right"/>
      <w:pPr>
        <w:ind w:left="6792" w:hanging="180"/>
      </w:pPr>
    </w:lvl>
    <w:lvl w:ilvl="6" w:tplc="440A000F" w:tentative="1">
      <w:start w:val="1"/>
      <w:numFmt w:val="decimal"/>
      <w:lvlText w:val="%7."/>
      <w:lvlJc w:val="left"/>
      <w:pPr>
        <w:ind w:left="7512" w:hanging="360"/>
      </w:pPr>
    </w:lvl>
    <w:lvl w:ilvl="7" w:tplc="440A0019" w:tentative="1">
      <w:start w:val="1"/>
      <w:numFmt w:val="lowerLetter"/>
      <w:lvlText w:val="%8."/>
      <w:lvlJc w:val="left"/>
      <w:pPr>
        <w:ind w:left="8232" w:hanging="360"/>
      </w:pPr>
    </w:lvl>
    <w:lvl w:ilvl="8" w:tplc="4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5D2B742F"/>
    <w:multiLevelType w:val="hybridMultilevel"/>
    <w:tmpl w:val="224047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451A2"/>
    <w:multiLevelType w:val="hybridMultilevel"/>
    <w:tmpl w:val="FE12C2EC"/>
    <w:lvl w:ilvl="0" w:tplc="08B67EA2">
      <w:start w:val="1"/>
      <w:numFmt w:val="decimal"/>
      <w:lvlText w:val="%1"/>
      <w:lvlJc w:val="center"/>
      <w:pPr>
        <w:ind w:left="1068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8A65A4"/>
    <w:multiLevelType w:val="hybridMultilevel"/>
    <w:tmpl w:val="3E3C04EE"/>
    <w:lvl w:ilvl="0" w:tplc="0C0A000F">
      <w:start w:val="1"/>
      <w:numFmt w:val="decimal"/>
      <w:lvlText w:val="%1."/>
      <w:lvlJc w:val="left"/>
      <w:pPr>
        <w:tabs>
          <w:tab w:val="num" w:pos="3306"/>
        </w:tabs>
        <w:ind w:left="330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1"/>
    <w:rsid w:val="00000742"/>
    <w:rsid w:val="00000D1A"/>
    <w:rsid w:val="00015260"/>
    <w:rsid w:val="0004721A"/>
    <w:rsid w:val="000477D0"/>
    <w:rsid w:val="00063054"/>
    <w:rsid w:val="00077B12"/>
    <w:rsid w:val="000A222F"/>
    <w:rsid w:val="000A6AC5"/>
    <w:rsid w:val="000C39C6"/>
    <w:rsid w:val="000F001F"/>
    <w:rsid w:val="00114202"/>
    <w:rsid w:val="00145160"/>
    <w:rsid w:val="00154B9D"/>
    <w:rsid w:val="00182431"/>
    <w:rsid w:val="00196F8D"/>
    <w:rsid w:val="001A4D04"/>
    <w:rsid w:val="001B5E20"/>
    <w:rsid w:val="001D25F0"/>
    <w:rsid w:val="0026334E"/>
    <w:rsid w:val="00280AF4"/>
    <w:rsid w:val="002A4C03"/>
    <w:rsid w:val="002C6539"/>
    <w:rsid w:val="002D2F20"/>
    <w:rsid w:val="002E513A"/>
    <w:rsid w:val="00357A4F"/>
    <w:rsid w:val="00367B8D"/>
    <w:rsid w:val="0038558C"/>
    <w:rsid w:val="00385B51"/>
    <w:rsid w:val="0039684E"/>
    <w:rsid w:val="003A05D7"/>
    <w:rsid w:val="003A6DE5"/>
    <w:rsid w:val="003C389F"/>
    <w:rsid w:val="003D528D"/>
    <w:rsid w:val="003D6928"/>
    <w:rsid w:val="003F6094"/>
    <w:rsid w:val="0040293E"/>
    <w:rsid w:val="0040456E"/>
    <w:rsid w:val="0043254C"/>
    <w:rsid w:val="00445599"/>
    <w:rsid w:val="004628FC"/>
    <w:rsid w:val="00496469"/>
    <w:rsid w:val="00497F98"/>
    <w:rsid w:val="004A077B"/>
    <w:rsid w:val="004A3DD2"/>
    <w:rsid w:val="004B3154"/>
    <w:rsid w:val="004C0A74"/>
    <w:rsid w:val="004E410D"/>
    <w:rsid w:val="00500598"/>
    <w:rsid w:val="005025FB"/>
    <w:rsid w:val="00505E6C"/>
    <w:rsid w:val="00511CC4"/>
    <w:rsid w:val="0051526A"/>
    <w:rsid w:val="0054374F"/>
    <w:rsid w:val="005520A6"/>
    <w:rsid w:val="0056454D"/>
    <w:rsid w:val="00587A3E"/>
    <w:rsid w:val="00595A62"/>
    <w:rsid w:val="005E1E1C"/>
    <w:rsid w:val="00602B2C"/>
    <w:rsid w:val="00604B0B"/>
    <w:rsid w:val="0061755F"/>
    <w:rsid w:val="0063503C"/>
    <w:rsid w:val="00646135"/>
    <w:rsid w:val="006531B2"/>
    <w:rsid w:val="006604CE"/>
    <w:rsid w:val="006641F9"/>
    <w:rsid w:val="00664A7D"/>
    <w:rsid w:val="006775A8"/>
    <w:rsid w:val="0069444E"/>
    <w:rsid w:val="006944BA"/>
    <w:rsid w:val="006E72FE"/>
    <w:rsid w:val="00717B89"/>
    <w:rsid w:val="00725776"/>
    <w:rsid w:val="007362E3"/>
    <w:rsid w:val="00760A07"/>
    <w:rsid w:val="00774AD2"/>
    <w:rsid w:val="007775A9"/>
    <w:rsid w:val="00795010"/>
    <w:rsid w:val="007A13AD"/>
    <w:rsid w:val="007A51D1"/>
    <w:rsid w:val="007B5136"/>
    <w:rsid w:val="007C414D"/>
    <w:rsid w:val="007D1693"/>
    <w:rsid w:val="007D5D2F"/>
    <w:rsid w:val="007F11D5"/>
    <w:rsid w:val="00803723"/>
    <w:rsid w:val="008120ED"/>
    <w:rsid w:val="008213E1"/>
    <w:rsid w:val="008325A0"/>
    <w:rsid w:val="00841721"/>
    <w:rsid w:val="00850C86"/>
    <w:rsid w:val="008619FD"/>
    <w:rsid w:val="008734FD"/>
    <w:rsid w:val="008A0E62"/>
    <w:rsid w:val="008A3BD4"/>
    <w:rsid w:val="008A5111"/>
    <w:rsid w:val="008D608E"/>
    <w:rsid w:val="00923808"/>
    <w:rsid w:val="00925F34"/>
    <w:rsid w:val="009436F8"/>
    <w:rsid w:val="00985467"/>
    <w:rsid w:val="009A37DE"/>
    <w:rsid w:val="009B6FF6"/>
    <w:rsid w:val="009C7B3A"/>
    <w:rsid w:val="009F058A"/>
    <w:rsid w:val="00A127DB"/>
    <w:rsid w:val="00A26B31"/>
    <w:rsid w:val="00A67F30"/>
    <w:rsid w:val="00A83B01"/>
    <w:rsid w:val="00A90855"/>
    <w:rsid w:val="00A93302"/>
    <w:rsid w:val="00AC28AA"/>
    <w:rsid w:val="00AD2234"/>
    <w:rsid w:val="00AE31B9"/>
    <w:rsid w:val="00AE6A0C"/>
    <w:rsid w:val="00B1368A"/>
    <w:rsid w:val="00B42F5A"/>
    <w:rsid w:val="00B52E21"/>
    <w:rsid w:val="00B569F1"/>
    <w:rsid w:val="00B600F4"/>
    <w:rsid w:val="00B60886"/>
    <w:rsid w:val="00B70C1B"/>
    <w:rsid w:val="00B724E3"/>
    <w:rsid w:val="00B850D2"/>
    <w:rsid w:val="00B87804"/>
    <w:rsid w:val="00BA0276"/>
    <w:rsid w:val="00BD2A35"/>
    <w:rsid w:val="00C052C4"/>
    <w:rsid w:val="00C21A2C"/>
    <w:rsid w:val="00C278C5"/>
    <w:rsid w:val="00C4313D"/>
    <w:rsid w:val="00CB12C5"/>
    <w:rsid w:val="00CD2992"/>
    <w:rsid w:val="00CF17D1"/>
    <w:rsid w:val="00CF1E4B"/>
    <w:rsid w:val="00CF5723"/>
    <w:rsid w:val="00D01BE7"/>
    <w:rsid w:val="00D37627"/>
    <w:rsid w:val="00D7075A"/>
    <w:rsid w:val="00D73A5D"/>
    <w:rsid w:val="00D81B22"/>
    <w:rsid w:val="00D843E2"/>
    <w:rsid w:val="00DA5A54"/>
    <w:rsid w:val="00DC2E2A"/>
    <w:rsid w:val="00DF2D49"/>
    <w:rsid w:val="00E03AC0"/>
    <w:rsid w:val="00E56B8C"/>
    <w:rsid w:val="00E61880"/>
    <w:rsid w:val="00E73540"/>
    <w:rsid w:val="00E844B9"/>
    <w:rsid w:val="00E94D6E"/>
    <w:rsid w:val="00EA18CD"/>
    <w:rsid w:val="00EA6778"/>
    <w:rsid w:val="00EB704E"/>
    <w:rsid w:val="00EB7D9C"/>
    <w:rsid w:val="00EF6CB8"/>
    <w:rsid w:val="00F16A12"/>
    <w:rsid w:val="00F17B3F"/>
    <w:rsid w:val="00F2452A"/>
    <w:rsid w:val="00F3035F"/>
    <w:rsid w:val="00F30BD1"/>
    <w:rsid w:val="00F31BD1"/>
    <w:rsid w:val="00F33A42"/>
    <w:rsid w:val="00F6744D"/>
    <w:rsid w:val="00F75E16"/>
    <w:rsid w:val="00F81B75"/>
    <w:rsid w:val="00F84BEB"/>
    <w:rsid w:val="00F90205"/>
    <w:rsid w:val="00F93440"/>
    <w:rsid w:val="00FB4F94"/>
    <w:rsid w:val="00FC71D3"/>
    <w:rsid w:val="00FD7034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48859D-38CC-4084-8C7F-E376EAD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B2"/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B31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A26B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B31"/>
    <w:rPr>
      <w:rFonts w:ascii="Arial Narrow" w:hAnsi="Arial Narrow"/>
    </w:rPr>
  </w:style>
  <w:style w:type="table" w:styleId="Tablaconcuadrcula">
    <w:name w:val="Table Grid"/>
    <w:basedOn w:val="Tablanormal"/>
    <w:uiPriority w:val="39"/>
    <w:rsid w:val="00A2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0AF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03A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91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3AC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1BD1-444B-4F5D-AB9D-B57B20BE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Sigfredo Guerrero Oviedo</dc:creator>
  <cp:lastModifiedBy>Maria Gabriela Guerra Escobar</cp:lastModifiedBy>
  <cp:revision>2</cp:revision>
  <cp:lastPrinted>2021-04-30T17:11:00Z</cp:lastPrinted>
  <dcterms:created xsi:type="dcterms:W3CDTF">2021-04-30T19:30:00Z</dcterms:created>
  <dcterms:modified xsi:type="dcterms:W3CDTF">2021-04-30T19:30:00Z</dcterms:modified>
</cp:coreProperties>
</file>