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EF" w:rsidRDefault="00997EEF" w:rsidP="00B61E50">
      <w:pPr>
        <w:jc w:val="center"/>
      </w:pPr>
      <w:r>
        <w:t>ESTRUCTURA ORGANIZATIVA</w:t>
      </w:r>
    </w:p>
    <w:p w:rsidR="009B4279" w:rsidRDefault="00993CAC" w:rsidP="00993CAC">
      <w:pPr>
        <w:jc w:val="center"/>
      </w:pPr>
      <w:r>
        <w:t>DIRECCIÓN NACIONAL DE ADMINISTRACIÓN FINANCIERA E INNOVACIÓN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B913A1" w:rsidP="00B61E50">
      <w:pPr>
        <w:jc w:val="center"/>
      </w:pPr>
      <w:r w:rsidRPr="0065609C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 wp14:anchorId="1079BFFB" wp14:editId="29C6B828">
            <wp:extent cx="8532495" cy="354727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35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Pr="00166339" w:rsidRDefault="007119B1" w:rsidP="00166339">
      <w:pPr>
        <w:jc w:val="right"/>
        <w:rPr>
          <w:sz w:val="18"/>
        </w:rPr>
      </w:pPr>
      <w:r>
        <w:rPr>
          <w:sz w:val="18"/>
        </w:rPr>
        <w:t>[</w:t>
      </w:r>
      <w:proofErr w:type="gramStart"/>
      <w:r w:rsidR="00FA7CFD">
        <w:rPr>
          <w:sz w:val="18"/>
        </w:rPr>
        <w:t>Abril</w:t>
      </w:r>
      <w:proofErr w:type="gramEnd"/>
      <w:r w:rsidR="00544620">
        <w:rPr>
          <w:sz w:val="18"/>
        </w:rPr>
        <w:t xml:space="preserve"> 2021</w:t>
      </w:r>
      <w:r>
        <w:rPr>
          <w:sz w:val="18"/>
        </w:rPr>
        <w:t>]</w: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BABAB"/>
          <w:insideV w:val="single" w:sz="4" w:space="0" w:color="ABABA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889"/>
        <w:gridCol w:w="5526"/>
        <w:gridCol w:w="1114"/>
        <w:gridCol w:w="1014"/>
        <w:gridCol w:w="1045"/>
      </w:tblGrid>
      <w:tr w:rsidR="00FA7CFD" w:rsidRPr="00166339" w:rsidTr="00F037B9">
        <w:trPr>
          <w:trHeight w:val="190"/>
          <w:tblHeader/>
          <w:jc w:val="center"/>
        </w:trPr>
        <w:tc>
          <w:tcPr>
            <w:tcW w:w="421" w:type="dxa"/>
            <w:shd w:val="clear" w:color="auto" w:fill="B8CCE4" w:themeFill="accent1" w:themeFillTint="66"/>
            <w:vAlign w:val="center"/>
          </w:tcPr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 xml:space="preserve"> N°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Unidad Organizativa</w:t>
            </w:r>
          </w:p>
        </w:tc>
        <w:tc>
          <w:tcPr>
            <w:tcW w:w="2889" w:type="dxa"/>
            <w:shd w:val="clear" w:color="auto" w:fill="B8CCE4" w:themeFill="accent1" w:themeFillTint="66"/>
            <w:vAlign w:val="center"/>
            <w:hideMark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Encargado</w:t>
            </w:r>
          </w:p>
        </w:tc>
        <w:tc>
          <w:tcPr>
            <w:tcW w:w="5526" w:type="dxa"/>
            <w:shd w:val="clear" w:color="auto" w:fill="B8CCE4" w:themeFill="accent1" w:themeFillTint="66"/>
            <w:vAlign w:val="center"/>
            <w:hideMark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Funciones</w:t>
            </w:r>
          </w:p>
        </w:tc>
        <w:tc>
          <w:tcPr>
            <w:tcW w:w="1114" w:type="dxa"/>
            <w:shd w:val="clear" w:color="auto" w:fill="B8CCE4" w:themeFill="accent1" w:themeFillTint="66"/>
            <w:vAlign w:val="center"/>
          </w:tcPr>
          <w:p w:rsidR="00FA7CFD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Cantidad de empleados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Mujeres</w:t>
            </w:r>
          </w:p>
        </w:tc>
        <w:tc>
          <w:tcPr>
            <w:tcW w:w="1045" w:type="dxa"/>
            <w:shd w:val="clear" w:color="auto" w:fill="B8CCE4" w:themeFill="accent1" w:themeFillTint="66"/>
            <w:vAlign w:val="center"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Hombres</w:t>
            </w:r>
          </w:p>
        </w:tc>
      </w:tr>
      <w:tr w:rsidR="00DB1FFC" w:rsidRPr="00166339" w:rsidTr="00F037B9">
        <w:trPr>
          <w:trHeight w:val="4157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2268" w:type="dxa"/>
            <w:vAlign w:val="center"/>
          </w:tcPr>
          <w:p w:rsidR="00DB1FFC" w:rsidRPr="00166339" w:rsidRDefault="00C0672E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N NACIONAL DE ADMINISTRACION FINANCIERA 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INNOVACIÓ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N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A174A5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DIRECTOR</w:t>
            </w:r>
            <w:r w:rsidR="005976A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 </w:t>
            </w:r>
          </w:p>
        </w:tc>
        <w:tc>
          <w:tcPr>
            <w:tcW w:w="5526" w:type="dxa"/>
            <w:vMerge w:val="restart"/>
            <w:shd w:val="clear" w:color="auto" w:fill="auto"/>
            <w:vAlign w:val="center"/>
            <w:hideMark/>
          </w:tcPr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desarrollo de los servicios informáticos, la plataforma tecnológica y de comunicaciones del Ministerio, así como supervisar la implantación y mantenimiento de los mismos.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portal institucional (intranet/internet) del Ministerio de Hacienda y el Portal de Transparencia Fiscal.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Dirigir y coordinar la implantación del Sistema de Gestión de Seguridad de la Información del Ministerio de Hacienda.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Impulsar acciones orientadas a mejorar los niveles de transparencia fiscal y presupuestaria.</w:t>
            </w:r>
            <w:r w:rsidRPr="009A7079">
              <w:rPr>
                <w:rFonts w:ascii="Arial Narrow" w:hAnsi="Arial Narrow"/>
                <w:sz w:val="24"/>
                <w:lang w:val="es-MX"/>
              </w:rPr>
              <w:tab/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Participar conjuntamente con las demás dependencias del Ministerio de Hacienda en la definición de las políticas generales en el ámbito de las Finanzas Públicas.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coordinación de los Subsistemas componentes del SAFI y propiciar su coordinación con las instituciones del Sector Público No Financiero. </w:t>
            </w:r>
          </w:p>
          <w:p w:rsidR="00DB1FFC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Establecer los lineamientos y procedimientos que sean necesarios para la coordinación, funcionamiento y operatividad del Sistema de Administración Financiera Integrado. 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Conducir los proyectos e iniciativas de innovación del Ministerio de Hacienda (Administración Financiera, Compras Públicas, Administración Tributaria y Aduanera y Recursos Humanos).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Analizar y presentar recomendaciones a las propuestas de disposiciones normativas de las Direcciones Generales que conforman el SAFI, previo a la aprobación de los señores titulares del Ministerio de Hacienda.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Implantar y dar sostenimiento a la aplicación informática del Sistema de Información de Recursos Humanos (SIRH).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Propiciar la formación y capacitación en materia relacionada con </w:t>
            </w:r>
            <w:smartTag w:uri="urn:schemas-microsoft-com:office:smarttags" w:element="PersonName">
              <w:smartTagPr>
                <w:attr w:name="ProductID" w:val="la Administraci￳n Financiera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Administración Financiera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y el Sistema de Información de Recursos Humanos. </w:t>
            </w:r>
          </w:p>
          <w:p w:rsidR="00DB1FFC" w:rsidRPr="0016633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técnica al Despacho.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2268" w:type="dxa"/>
            <w:vAlign w:val="center"/>
          </w:tcPr>
          <w:p w:rsidR="00DB1FFC" w:rsidRPr="00166339" w:rsidRDefault="00CE5C3E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SUBDIRECCIÓ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N NACIONAL DE ADMINISTRACION FINANCIERA E INNOVACION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A174A5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SUBDIRECTOR </w:t>
            </w:r>
          </w:p>
        </w:tc>
        <w:tc>
          <w:tcPr>
            <w:tcW w:w="5526" w:type="dxa"/>
            <w:vMerge/>
            <w:shd w:val="clear" w:color="auto" w:fill="auto"/>
            <w:vAlign w:val="center"/>
          </w:tcPr>
          <w:p w:rsidR="00DB1FFC" w:rsidRPr="008056B0" w:rsidRDefault="00DB1FFC" w:rsidP="00DB1FFC">
            <w:pPr>
              <w:jc w:val="both"/>
              <w:rPr>
                <w:lang w:eastAsia="es-SV"/>
              </w:rPr>
            </w:pP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F962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2268" w:type="dxa"/>
            <w:vAlign w:val="center"/>
          </w:tcPr>
          <w:p w:rsidR="00F31FA3" w:rsidRDefault="00F31FA3" w:rsidP="00F3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INNOVACIÓ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N </w:t>
            </w:r>
          </w:p>
          <w:p w:rsidR="00DB1FFC" w:rsidRPr="00166339" w:rsidRDefault="00DB1FFC" w:rsidP="00F3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Y GESTI</w:t>
            </w:r>
            <w:r w:rsidR="00F31FA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Ó</w:t>
            </w: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N DE PORTALES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5976A6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COORDINADOR 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Gestionar el Portal de Transparencia Fiscal (PTF) y el Portal Institucional del MH (PMH).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Proponer </w:t>
            </w:r>
            <w:r w:rsidRPr="009A7079">
              <w:rPr>
                <w:rFonts w:ascii="Arial Narrow" w:hAnsi="Arial Narrow"/>
                <w:sz w:val="24"/>
              </w:rPr>
              <w:t xml:space="preserve">normas, lineamientos y estándares </w:t>
            </w:r>
            <w:r w:rsidRPr="009A7079">
              <w:rPr>
                <w:rFonts w:ascii="Arial Narrow" w:hAnsi="Arial Narrow"/>
                <w:sz w:val="24"/>
                <w:lang w:val="es-MX"/>
              </w:rPr>
              <w:t>para el diseño, desarrollo, contenidos, funcionalidad, actualización y sostenibilidad de los portales institucionales (internet/intranet).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Administrar la funcionalidad y contenidos de los portales institucionales, así como los procesos y procedimientos para su actualización y sostenibilidad.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difusión oportuna y continua de los contenidos y servicios brindados por medio de los portales institucionales (PTF y PMH).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Atender y canalizar los requerimientos presentados por los usuarios de los servicios asociados a los portales institucionales.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Coordinar con las otras dependencias del Ministerio, los contenidos y servicios a publicar en el PTF y PMH; así como someterlos a consideración de la máxima autoridad del Ministerio o la instancia que se designe para tal efecto.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Coordinar la ejecución de proyectos e iniciativas de innovación del Ministerio de Hacienda.</w:t>
            </w:r>
          </w:p>
          <w:p w:rsidR="00DB1FFC" w:rsidRPr="008056B0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Presentar alternativas y apoyar la implementación de proyectos e iniciativas de innovación del Ministerio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SISTEMAS INFORMATICOS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y actualizar normas, lineamientos y estándares de arquitectura de software para el desarrollo y mantenimiento de las aplicaciones de negocio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metodologías para el desarrollo y mantenimiento de las</w:t>
            </w:r>
            <w:r w:rsidRPr="009A7079">
              <w:rPr>
                <w:rFonts w:ascii="Arial" w:hAnsi="Arial" w:cs="Arial"/>
                <w:i/>
                <w:iCs/>
              </w:rPr>
              <w:t xml:space="preserve"> </w:t>
            </w:r>
            <w:r w:rsidRPr="009A7079">
              <w:rPr>
                <w:rFonts w:ascii="Arial Narrow" w:hAnsi="Arial Narrow"/>
                <w:sz w:val="24"/>
              </w:rPr>
              <w:t>aplicaciones de negocio del Ministerio de Hacienda, con la finalidad de que se apliquen buenas prácticas de la industria de TI.</w:t>
            </w:r>
          </w:p>
          <w:p w:rsidR="00DB1FFC" w:rsidRPr="009A7079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Investigar, documentar y realizar pruebas de concepto sobre Software, </w:t>
            </w:r>
            <w:proofErr w:type="spellStart"/>
            <w:r w:rsidRPr="009A7079">
              <w:rPr>
                <w:rFonts w:ascii="Arial Narrow" w:hAnsi="Arial Narrow"/>
                <w:sz w:val="24"/>
              </w:rPr>
              <w:t>Frameworks</w:t>
            </w:r>
            <w:proofErr w:type="spellEnd"/>
            <w:r w:rsidRPr="009A7079">
              <w:rPr>
                <w:rFonts w:ascii="Arial Narrow" w:hAnsi="Arial Narrow"/>
                <w:sz w:val="24"/>
              </w:rPr>
              <w:t xml:space="preserve"> y Tecnologías para resolver funciones de negocio comunes para el Ministerio de Hacienda.</w:t>
            </w:r>
          </w:p>
          <w:p w:rsidR="00DB1FFC" w:rsidRPr="008056B0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Apoyar la</w:t>
            </w:r>
            <w:r w:rsidRPr="009A7079">
              <w:rPr>
                <w:rFonts w:ascii="Arial Narrow" w:hAnsi="Arial Narrow"/>
                <w:sz w:val="24"/>
              </w:rPr>
              <w:t xml:space="preserve"> adquisición, desarrollo y mantenimiento de las aplicaciones informáticas requeridas para  </w:t>
            </w:r>
            <w:r w:rsidRPr="009A7079">
              <w:rPr>
                <w:rFonts w:ascii="Arial Narrow" w:hAnsi="Arial Narrow"/>
                <w:sz w:val="24"/>
                <w:lang w:val="es-MX"/>
              </w:rPr>
              <w:t xml:space="preserve">los proyectos e iniciativas de innovación del Ministerio, </w:t>
            </w:r>
            <w:r w:rsidRPr="009A7079">
              <w:rPr>
                <w:rFonts w:ascii="Arial Narrow" w:hAnsi="Arial Narrow"/>
                <w:sz w:val="24"/>
              </w:rPr>
              <w:t>con la finalidad que se desarrollen de acuerdo a los lineamientos institucionales definidos.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5</w:t>
            </w: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REDES Y TELECOMUNICACIONES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redes y telecomunicaciones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y configurar los servicios de Enlaces de Comunicaciones e Internet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los servicios de correo electrónico e Internet de la Institución.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Gestionar la solución de seguridad integral de la de red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Ejecutar y supervisar los cableados estructurados para la red de voz y datos.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Proponer y ejecutar nuevos servicios de valor agregado para 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Establecer los estándares de la infraestructura y servicios de telecomunicaciones institucionales.</w:t>
            </w:r>
          </w:p>
          <w:p w:rsidR="00DB1FFC" w:rsidRPr="008056B0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Brindar apoyo y asesoría a funcionarios de la institución y del Gobierno, en materia de telecomunicaciones.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  <w:tc>
          <w:tcPr>
            <w:tcW w:w="2268" w:type="dxa"/>
            <w:vAlign w:val="center"/>
          </w:tcPr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INFRAESTRUCTURA TECNOLOGICA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implementación y funcionamiento efectivo de los servicios de base de datos, sistemas operativos, respaldos y aplicaciones en la infraestructura tecnológica con la finalidad de mantener y mejorar los servicios prestados por la institución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capacidad, demanda, y funcionamiento efecti</w:t>
            </w:r>
            <w:r>
              <w:rPr>
                <w:rFonts w:ascii="Arial Narrow" w:hAnsi="Arial Narrow"/>
                <w:sz w:val="24"/>
              </w:rPr>
              <w:t>vo de la infraestructura de TI,</w:t>
            </w:r>
            <w:r w:rsidRPr="009A7079">
              <w:rPr>
                <w:rFonts w:ascii="Arial Narrow" w:hAnsi="Arial Narrow"/>
                <w:sz w:val="24"/>
              </w:rPr>
              <w:t xml:space="preserve"> con la finalidad de mantener y mejorar los servicios prestados por la institución alineados a las estrategias del negocio.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estrategias que permitan el sostenimiento de los servicios de TI proporcionados a través de la infraestructura tecnológica, con la finalidad de mantener y mejorar los servicios prestados por la institución.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las estrategias de disponibilidad y seguridad de la información en la infraestructura tecnológica del MH, con la finalidad de mantener y mejorar los servicios prestados por la institución.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Participar en el diseño e implementación de proyectos relevantes, definidos por el Ministerio de Hacienda, con la finalidad de mantener y mejorar los servicios prestados por la institución.</w:t>
            </w:r>
          </w:p>
          <w:p w:rsidR="00DB1FFC" w:rsidRPr="008056B0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Coordinar la administración y funcionamiento de herramientas tecnológicas utilizadas para las acciones de monitoreo de las operaciones con el fin de garantizar su correcto funcionamiento.</w:t>
            </w:r>
          </w:p>
        </w:tc>
        <w:tc>
          <w:tcPr>
            <w:tcW w:w="1114" w:type="dxa"/>
            <w:vAlign w:val="center"/>
          </w:tcPr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1014" w:type="dxa"/>
            <w:vAlign w:val="center"/>
          </w:tcPr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045" w:type="dxa"/>
            <w:vAlign w:val="center"/>
          </w:tcPr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FA7CFD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FA7CFD" w:rsidRDefault="00FA7CFD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Pr="00166339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2268" w:type="dxa"/>
            <w:vAlign w:val="center"/>
          </w:tcPr>
          <w:p w:rsidR="00FA7CFD" w:rsidRPr="00166339" w:rsidRDefault="00DB1FFC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SEGURIDAD DE LA INFORMACION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FA7CFD" w:rsidRPr="00166339" w:rsidRDefault="009F3B4B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Participar en las Fases de Planificación, Implantación y Revisión del Sistema de Gestión de la Seguridad de la Información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Presentar propuestas de lineamientos y Políticas de Seguridad para la Información del Ministerio de Hacienda y someterlos a aprobación de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o los Titulares del Ministerio, según el caso. 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Crear controles y estándares, apoyándose en buenas prácticas y normas internacionales relacionadas a la Seguridad de la Información que logren incorporar la seguridad a las actividades relacionadas a los servicios críticos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Monitorear sobre la marcha las actividades relacionadas al tratamiento de información para lograr identificar desviaciones a la política y lineamientos que eviten incidentes de Seguridad.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Elaboración y revisión de los procedimientos de Seguridad de la DINAFI.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en materia de seguridad de la Información a las Direcciones Generales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proofErr w:type="spellStart"/>
            <w:r>
              <w:rPr>
                <w:rFonts w:ascii="Arial Narrow" w:hAnsi="Arial Narrow"/>
                <w:sz w:val="24"/>
                <w:lang w:val="es-MX"/>
              </w:rPr>
              <w:t>DINA</w:t>
            </w:r>
            <w:r w:rsidRPr="009A7079">
              <w:rPr>
                <w:rFonts w:ascii="Arial Narrow" w:hAnsi="Arial Narrow"/>
                <w:sz w:val="24"/>
                <w:lang w:val="es-MX"/>
              </w:rPr>
              <w:t>Definir</w:t>
            </w:r>
            <w:proofErr w:type="spellEnd"/>
            <w:r w:rsidRPr="009A7079">
              <w:rPr>
                <w:rFonts w:ascii="Arial Narrow" w:hAnsi="Arial Narrow"/>
                <w:sz w:val="24"/>
                <w:lang w:val="es-MX"/>
              </w:rPr>
              <w:t xml:space="preserve"> la Arquitectura de Seguridad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Investigar y ejecutar nuevos servicios de valor agregado para el Ministerio de Hacienda, para garantizar la implantación de los controles de seguridad y llevar los riesgos a niveles razonables. 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Apoyar y asistir a los encargados de Seguridad de </w:t>
            </w:r>
            <w:smartTag w:uri="urn:schemas-microsoft-com:office:smarttags" w:element="PersonName">
              <w:smartTagPr>
                <w:attr w:name="ProductID" w:val="la Direcciones Generales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Direcciones Generales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del Ministerio de Hacienda para la implantación de controles de seguridad.</w:t>
            </w:r>
          </w:p>
          <w:p w:rsidR="00FA7CFD" w:rsidRPr="008056B0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Recibir los registros y reportes de incidencias, así como estar al tanto de amenazas externas que puedan comprometer la seguridad, con el fin tomar y sugerir las acciones correctivas oportunamente.</w:t>
            </w:r>
          </w:p>
        </w:tc>
        <w:tc>
          <w:tcPr>
            <w:tcW w:w="1114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014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45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FA7CFD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C65696" w:rsidRPr="00166339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2268" w:type="dxa"/>
            <w:vAlign w:val="center"/>
          </w:tcPr>
          <w:p w:rsidR="00FA7CFD" w:rsidRPr="00166339" w:rsidRDefault="00DB1FFC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SERVICIO AL CLIENTE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FA7CFD" w:rsidRPr="00166339" w:rsidRDefault="009F3B4B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FA7CFD" w:rsidRPr="009A7079" w:rsidRDefault="00FA7CFD" w:rsidP="00412A3D">
            <w:pPr>
              <w:pStyle w:val="Prrafodelista1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Definir e implementar en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</w:rPr>
              <w:t xml:space="preserve"> de Administración Financiera e Innovación los procesos de Gestión de Tecnología de la Información (TI), basados en estándares y mejores prácticas, que soporten la operación de los servicios del Ministerio, así como también divulgar y apoyar a las demás Direcciones MH en la implementación de éstas.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procesos de monitoreo de la disponibilidad de los servicios TI, Gestión de Incidentes, Gestión de Cambios, Gestión de Problemas y Gestión de Accesos en alineación con los servicios de negocio, en forma centralizada en DINAFI (descentralizando la operación básica).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Administrar de forma centralizada el Sistema de Mesa de Servicios (descentralizando la operación básica), con el objeto de proveer soluciones efectivas y oportunas a clientes internos y externos del Ministerio de Hacienda. 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de forma centralizada el Sistema de Identidad de Usuarios (OIM) para el control de acceso a la red de datos del MH y protección de la información (descentralizando la operación básica).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 Planificar y coordinar la implementación de normas y estándares relativos al uso y operación de la infraestructura computacional cliente (Hardware y Software) en la DINAFI con el fin de garantizar </w:t>
            </w:r>
            <w:proofErr w:type="gramStart"/>
            <w:r w:rsidRPr="009A7079">
              <w:rPr>
                <w:rFonts w:ascii="Arial Narrow" w:hAnsi="Arial Narrow"/>
                <w:sz w:val="24"/>
              </w:rPr>
              <w:t>la  operatividad</w:t>
            </w:r>
            <w:proofErr w:type="gramEnd"/>
            <w:r w:rsidRPr="009A7079">
              <w:rPr>
                <w:rFonts w:ascii="Arial Narrow" w:hAnsi="Arial Narrow"/>
                <w:sz w:val="24"/>
              </w:rPr>
              <w:t xml:space="preserve"> de los servicios.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Planificar y coordinar la capacidad, demanda y funcionamiento efectivo del Centro de Procesamiento de Datos para que su desarrollo esté acorde al crecimiento de </w:t>
            </w:r>
            <w:smartTag w:uri="urn:schemas-microsoft-com:office:smarttags" w:element="PersonName">
              <w:smartTagPr>
                <w:attr w:name="ProductID" w:val="la Infraestructura Tecnol￳gica."/>
              </w:smartTagPr>
              <w:r w:rsidRPr="009A7079">
                <w:rPr>
                  <w:rFonts w:ascii="Arial Narrow" w:hAnsi="Arial Narrow"/>
                  <w:sz w:val="24"/>
                </w:rPr>
                <w:t>la Infraestructura Tecnológica.</w:t>
              </w:r>
            </w:smartTag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Garantizar la disponibilidad del servicio de colocación (espacio físico, condiciones medio ambientales, energía y seguridad) en el Centro de Procesamiento de Datos, planificando y coordinando las actividades correspondientes, con los usuarios de este servicio dentro del MH.</w:t>
            </w:r>
          </w:p>
          <w:p w:rsidR="00FA7CFD" w:rsidRPr="008056B0" w:rsidRDefault="00FA7CFD" w:rsidP="00412A3D">
            <w:pPr>
              <w:numPr>
                <w:ilvl w:val="0"/>
                <w:numId w:val="24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Asesorar la definición de especificaciones técnicas para la compra o contratación de productos y servicios Informáticos del Ministerio de Hacienda.</w:t>
            </w:r>
          </w:p>
        </w:tc>
        <w:tc>
          <w:tcPr>
            <w:tcW w:w="1114" w:type="dxa"/>
            <w:vAlign w:val="center"/>
          </w:tcPr>
          <w:p w:rsidR="00FA7CFD" w:rsidRPr="00166339" w:rsidRDefault="00FA7CFD" w:rsidP="00812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  <w:r w:rsidR="00E7324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014" w:type="dxa"/>
            <w:vAlign w:val="center"/>
          </w:tcPr>
          <w:p w:rsidR="00FA7CFD" w:rsidRPr="00166339" w:rsidRDefault="00E7324B" w:rsidP="0093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045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FA7CFD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FA7CFD" w:rsidRDefault="00FA7CFD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  <w:tc>
          <w:tcPr>
            <w:tcW w:w="2268" w:type="dxa"/>
            <w:vAlign w:val="center"/>
          </w:tcPr>
          <w:p w:rsidR="00FA7CFD" w:rsidRDefault="00DB1FFC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SOSTENIBILIDAD SAFI -SIRH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A7CFD" w:rsidRPr="00166339" w:rsidRDefault="009F3B4B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el análisis, diseño, pruebas funcionales, integración e implementación en las Instituciones del Sector Público de los procesos, procedimientos y normativa del Sistema de Administración Financiera Integrado. 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en la elaboración de los instrumentos técnicos y legales relacionados con el Sistema de Administración Financiera Integrado.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Analizar y emitir opinión a demanda, sobre las propuestas de normativa e instrumentos técnicos presentadas por las Direcciones Generales del Sistema de Administración Financiera Integrado e Instituciones del Sector Público.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opiniones técnicas y asesoría a demanda, a la Dirección/Subdirección Nacional y los Titulares del Ministerio de Hacienda.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técnica que sea requerida por las instituciones del Sector Público, en el manejo de la aplicación informática del SAFI.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y apoyo técnico que sea requerido por las instituciones del Sector Público, en el manejo de la aplicación informática del Sistema de Información de Recursos Humanos (SIRH).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Validar y asignar derechos a usuarios en las aplicaciones informáticas de los Sistemas SAFI</w:t>
            </w:r>
            <w:r w:rsidR="00E7324B">
              <w:rPr>
                <w:rFonts w:ascii="Arial Narrow" w:hAnsi="Arial Narrow"/>
                <w:sz w:val="24"/>
              </w:rPr>
              <w:t xml:space="preserve"> y SIRH.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la </w:t>
            </w:r>
            <w:r w:rsidR="00E7324B">
              <w:rPr>
                <w:rFonts w:ascii="Arial Narrow" w:hAnsi="Arial Narrow"/>
                <w:sz w:val="24"/>
              </w:rPr>
              <w:t>capacitación, d</w:t>
            </w:r>
            <w:r w:rsidRPr="000B4357">
              <w:rPr>
                <w:rFonts w:ascii="Arial Narrow" w:hAnsi="Arial Narrow"/>
                <w:sz w:val="24"/>
              </w:rPr>
              <w:t xml:space="preserve">ivulgación, </w:t>
            </w:r>
            <w:r w:rsidR="00E7324B">
              <w:rPr>
                <w:rFonts w:ascii="Arial Narrow" w:hAnsi="Arial Narrow"/>
                <w:sz w:val="24"/>
              </w:rPr>
              <w:t>i</w:t>
            </w:r>
            <w:r w:rsidRPr="000B4357">
              <w:rPr>
                <w:rFonts w:ascii="Arial Narrow" w:hAnsi="Arial Narrow"/>
                <w:sz w:val="24"/>
              </w:rPr>
              <w:t xml:space="preserve">mplantación, </w:t>
            </w:r>
            <w:r w:rsidR="00E7324B">
              <w:rPr>
                <w:rFonts w:ascii="Arial Narrow" w:hAnsi="Arial Narrow"/>
                <w:sz w:val="24"/>
              </w:rPr>
              <w:t>monitoreo y s</w:t>
            </w:r>
            <w:r w:rsidRPr="000B4357">
              <w:rPr>
                <w:rFonts w:ascii="Arial Narrow" w:hAnsi="Arial Narrow"/>
                <w:sz w:val="24"/>
              </w:rPr>
              <w:t>eguimiento de los procesos, procedimientos y normativa del Sistema de Administración Financiera Integrado (SAFI), así como en el manejo de la aplicación informática SAFI.</w:t>
            </w:r>
          </w:p>
          <w:p w:rsidR="00FA7CFD" w:rsidRPr="000B4357" w:rsidRDefault="00FA7CFD" w:rsidP="00E7324B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Coordinar y dar seguimiento a la capacitación, divulgación, implantación, monitoreo y seguimiento de los procesos y procedimientos relacionados con el manejo de las aplicaciones informáticas del SIRH.</w:t>
            </w:r>
          </w:p>
        </w:tc>
        <w:tc>
          <w:tcPr>
            <w:tcW w:w="1114" w:type="dxa"/>
            <w:vAlign w:val="center"/>
          </w:tcPr>
          <w:p w:rsidR="00FA7CFD" w:rsidRDefault="001D76E1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</w:tc>
        <w:tc>
          <w:tcPr>
            <w:tcW w:w="1014" w:type="dxa"/>
            <w:vAlign w:val="center"/>
          </w:tcPr>
          <w:p w:rsidR="00FA7CFD" w:rsidRDefault="001D76E1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045" w:type="dxa"/>
            <w:vAlign w:val="center"/>
          </w:tcPr>
          <w:p w:rsidR="00FA7CFD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DESARROLLO SAFI-SIRH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9F3B4B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Diseñar, desarrollar e implantar las aplicaciones informáticas de los Sistemas de Administración Financiera Integrado (SAFI) y de Información de Recursos Humanos (SIRH).</w:t>
            </w:r>
          </w:p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Mantener actualizadas las aplicaciones informáticas desarrolladas, a nivel Central e Institucional del Sistema de Administración Financiera Integrado (SAFI) y del Sistema de Información de Recursos Humanos (SIRH).</w:t>
            </w:r>
          </w:p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Analizar propuestas de optimizaciones o desarrollo de módulos para la aplicación informática SAFI, presentadas por las Direcciones Generales AFI, así como supervisar la implantación y mantenimiento de los mismos. </w:t>
            </w:r>
          </w:p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Proporcionar asistencia técnica informática en el uso de las aplicaciones SAFI y SIRH, a los usuarios de la DINAFI y de las instituciones del Sector Público, cuando sea requerido.</w:t>
            </w:r>
          </w:p>
          <w:p w:rsidR="00DB1FFC" w:rsidRPr="008056B0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Participar en la investigación y evaluación de nuevas plataformas existentes en el mercado, en cuanto a diseño y desarrollo de sistemas de información, para implantar servicios de valor agregado con tecnología moderna a los usuarios y clientes de los sistemas SAFI y SIRH.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E7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  <w:r w:rsidR="00E7324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045" w:type="dxa"/>
            <w:vAlign w:val="center"/>
          </w:tcPr>
          <w:p w:rsidR="00DB1FFC" w:rsidRPr="00166339" w:rsidRDefault="00E7324B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APOYO ADMINISTRATIVO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EC6B76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ENCARGADO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a la Dirección Nacional de Administración Financiera e Innovación en las actividades administrativas concernientes a los recursos humanos, materiales y presupuestarios.</w:t>
            </w:r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Gestionar los procesos de adquisiciones y contrataciones administrados por las unidades que conforman la Dirección, tanto en materia de tecnologías de la información y comunicación como de funcionamiento. </w:t>
            </w:r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en aspectos administrativos a los Administradores de Contratos de la Dirección Nacional.</w:t>
            </w:r>
            <w:bookmarkStart w:id="0" w:name="_GoBack"/>
            <w:bookmarkEnd w:id="0"/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el proceso de formulación del presupuesto de funcionamiento y de tecnologías de la información y comunicación.</w:t>
            </w:r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Funcionar como enlace con la Dirección de Recursos Humanos, Dirección General de Administración, Unidad de Acceso a la Información Pública, Departamento de Adquisiciones y Contrataciones Institucional, Dirección Financiera, y demás instancias, en temas administrativos y financieros. </w:t>
            </w:r>
          </w:p>
          <w:p w:rsidR="00DB1FFC" w:rsidRPr="008056B0" w:rsidRDefault="00DB1FFC" w:rsidP="00E7324B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lang w:eastAsia="es-SV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Coordinar el proceso de elaboración y seguimiento del Plan </w:t>
            </w:r>
            <w:r w:rsidR="00E7324B">
              <w:rPr>
                <w:rFonts w:ascii="Arial Narrow" w:hAnsi="Arial Narrow"/>
                <w:sz w:val="24"/>
              </w:rPr>
              <w:t>Operativo Anual</w:t>
            </w:r>
            <w:r w:rsidRPr="00ED2618">
              <w:rPr>
                <w:rFonts w:ascii="Arial Narrow" w:hAnsi="Arial Narrow"/>
                <w:sz w:val="24"/>
              </w:rPr>
              <w:t xml:space="preserve"> de la Dirección.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</w:tbl>
    <w:p w:rsidR="00B61E50" w:rsidRDefault="00B61E50"/>
    <w:sectPr w:rsidR="00B61E50" w:rsidSect="00033CD3">
      <w:pgSz w:w="15840" w:h="12240" w:orient="landscape" w:code="1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 w15:restartNumberingAfterBreak="0">
    <w:nsid w:val="11005E96"/>
    <w:multiLevelType w:val="hybridMultilevel"/>
    <w:tmpl w:val="DAD6D7F6"/>
    <w:lvl w:ilvl="0" w:tplc="EF9031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  <w:rPr>
        <w:rFonts w:cs="Times New Roman"/>
      </w:rPr>
    </w:lvl>
  </w:abstractNum>
  <w:abstractNum w:abstractNumId="17" w15:restartNumberingAfterBreak="0">
    <w:nsid w:val="1A962BAB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9B3D34"/>
    <w:multiLevelType w:val="hybridMultilevel"/>
    <w:tmpl w:val="739458AE"/>
    <w:lvl w:ilvl="0" w:tplc="397A8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1951B9D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4E73147"/>
    <w:multiLevelType w:val="hybridMultilevel"/>
    <w:tmpl w:val="7076E720"/>
    <w:lvl w:ilvl="0" w:tplc="7BB6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392505EC"/>
    <w:multiLevelType w:val="singleLevel"/>
    <w:tmpl w:val="D49C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</w:abstractNum>
  <w:abstractNum w:abstractNumId="22" w15:restartNumberingAfterBreak="0">
    <w:nsid w:val="47DC0979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54797F6C"/>
    <w:multiLevelType w:val="hybridMultilevel"/>
    <w:tmpl w:val="51AE14B0"/>
    <w:lvl w:ilvl="0" w:tplc="983A76CC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0E3EA9"/>
    <w:multiLevelType w:val="hybridMultilevel"/>
    <w:tmpl w:val="47CCD98E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9E37DE2"/>
    <w:multiLevelType w:val="hybridMultilevel"/>
    <w:tmpl w:val="D97E6E9A"/>
    <w:lvl w:ilvl="0" w:tplc="C44891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6" w15:restartNumberingAfterBreak="0">
    <w:nsid w:val="741D3B5A"/>
    <w:multiLevelType w:val="hybridMultilevel"/>
    <w:tmpl w:val="12E2DC66"/>
    <w:lvl w:ilvl="0" w:tplc="1114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635F82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33CD3"/>
    <w:rsid w:val="000B4357"/>
    <w:rsid w:val="000E4233"/>
    <w:rsid w:val="00153EA5"/>
    <w:rsid w:val="00162A49"/>
    <w:rsid w:val="00166339"/>
    <w:rsid w:val="001D76E1"/>
    <w:rsid w:val="001F2F8E"/>
    <w:rsid w:val="002016E2"/>
    <w:rsid w:val="00254180"/>
    <w:rsid w:val="002A27B0"/>
    <w:rsid w:val="002E1500"/>
    <w:rsid w:val="002F1044"/>
    <w:rsid w:val="003462C3"/>
    <w:rsid w:val="003752F0"/>
    <w:rsid w:val="003C722A"/>
    <w:rsid w:val="00412A3D"/>
    <w:rsid w:val="004453B5"/>
    <w:rsid w:val="004667B3"/>
    <w:rsid w:val="00470852"/>
    <w:rsid w:val="004D74B8"/>
    <w:rsid w:val="00544620"/>
    <w:rsid w:val="005976A6"/>
    <w:rsid w:val="005B1C33"/>
    <w:rsid w:val="006C76AA"/>
    <w:rsid w:val="00705B50"/>
    <w:rsid w:val="007119B1"/>
    <w:rsid w:val="007503B5"/>
    <w:rsid w:val="007A3605"/>
    <w:rsid w:val="007A6B03"/>
    <w:rsid w:val="008056B0"/>
    <w:rsid w:val="008125A3"/>
    <w:rsid w:val="00862F6B"/>
    <w:rsid w:val="008853F2"/>
    <w:rsid w:val="008853F3"/>
    <w:rsid w:val="00886C47"/>
    <w:rsid w:val="008D59F5"/>
    <w:rsid w:val="00913482"/>
    <w:rsid w:val="00924585"/>
    <w:rsid w:val="00930613"/>
    <w:rsid w:val="00945FF5"/>
    <w:rsid w:val="00993CAC"/>
    <w:rsid w:val="00997EEF"/>
    <w:rsid w:val="009B4279"/>
    <w:rsid w:val="009E7CCF"/>
    <w:rsid w:val="009F3B4B"/>
    <w:rsid w:val="00A174A5"/>
    <w:rsid w:val="00A72209"/>
    <w:rsid w:val="00AC67B2"/>
    <w:rsid w:val="00AD4E76"/>
    <w:rsid w:val="00B22CAB"/>
    <w:rsid w:val="00B61E50"/>
    <w:rsid w:val="00B913A1"/>
    <w:rsid w:val="00B930B6"/>
    <w:rsid w:val="00BA49A7"/>
    <w:rsid w:val="00BA623A"/>
    <w:rsid w:val="00C0672E"/>
    <w:rsid w:val="00C65696"/>
    <w:rsid w:val="00CA72E8"/>
    <w:rsid w:val="00CE2D61"/>
    <w:rsid w:val="00CE5C3E"/>
    <w:rsid w:val="00D73921"/>
    <w:rsid w:val="00D9612C"/>
    <w:rsid w:val="00DA5564"/>
    <w:rsid w:val="00DB1FFC"/>
    <w:rsid w:val="00DB2169"/>
    <w:rsid w:val="00E5220E"/>
    <w:rsid w:val="00E7324B"/>
    <w:rsid w:val="00E90E51"/>
    <w:rsid w:val="00EC6B76"/>
    <w:rsid w:val="00ED2618"/>
    <w:rsid w:val="00F037B9"/>
    <w:rsid w:val="00F11B45"/>
    <w:rsid w:val="00F2505A"/>
    <w:rsid w:val="00F31FA3"/>
    <w:rsid w:val="00F446A3"/>
    <w:rsid w:val="00F962D3"/>
    <w:rsid w:val="00FA7CFD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70936A2"/>
  <w15:docId w15:val="{B93BC797-EF0C-4998-8019-72158F1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customStyle="1" w:styleId="Prrafodelista1">
    <w:name w:val="Párrafo de lista1"/>
    <w:basedOn w:val="Normal"/>
    <w:rsid w:val="00412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880C-4043-4B07-8F34-DEDA7F45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2126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Sandra Cecilia Flores Delgado</cp:lastModifiedBy>
  <cp:revision>32</cp:revision>
  <dcterms:created xsi:type="dcterms:W3CDTF">2021-04-15T20:01:00Z</dcterms:created>
  <dcterms:modified xsi:type="dcterms:W3CDTF">2021-04-15T21:35:00Z</dcterms:modified>
</cp:coreProperties>
</file>