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8" w:rsidRDefault="00A87CB8" w:rsidP="00787A6B">
      <w:pPr>
        <w:jc w:val="center"/>
      </w:pPr>
      <w:r>
        <w:t>DIRECCIÓN DE COMUNICACIONES</w:t>
      </w:r>
    </w:p>
    <w:p w:rsidR="00085094" w:rsidRDefault="00085094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F2572E" w:rsidP="00F2572E">
      <w:pPr>
        <w:jc w:val="center"/>
      </w:pPr>
      <w:r>
        <w:rPr>
          <w:noProof/>
          <w:lang w:eastAsia="es-SV"/>
        </w:rPr>
        <w:drawing>
          <wp:inline distT="0" distB="0" distL="0" distR="0">
            <wp:extent cx="6957286" cy="247650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05" t="29979" r="16731" b="2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8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/>
    <w:p w:rsidR="00787A6B" w:rsidRDefault="00787A6B"/>
    <w:p w:rsidR="00787A6B" w:rsidRDefault="00787A6B"/>
    <w:p w:rsidR="00787A6B" w:rsidRDefault="00787A6B"/>
    <w:p w:rsidR="00F2572E" w:rsidRDefault="00F2572E" w:rsidP="00787A6B">
      <w:pPr>
        <w:jc w:val="right"/>
        <w:rPr>
          <w:sz w:val="16"/>
        </w:rPr>
      </w:pPr>
    </w:p>
    <w:p w:rsidR="00787A6B" w:rsidRPr="00787A6B" w:rsidRDefault="00F2572E" w:rsidP="00787A6B">
      <w:pPr>
        <w:jc w:val="right"/>
        <w:rPr>
          <w:sz w:val="16"/>
        </w:rPr>
      </w:pPr>
      <w:r>
        <w:rPr>
          <w:sz w:val="16"/>
        </w:rPr>
        <w:lastRenderedPageBreak/>
        <w:t>Octubre</w:t>
      </w:r>
      <w:r w:rsidR="008E4B8A">
        <w:rPr>
          <w:sz w:val="16"/>
        </w:rPr>
        <w:t>-</w:t>
      </w:r>
      <w:bookmarkStart w:id="0" w:name="_GoBack"/>
      <w:bookmarkEnd w:id="0"/>
      <w:r w:rsidR="00787A6B" w:rsidRPr="00787A6B">
        <w:rPr>
          <w:sz w:val="16"/>
        </w:rPr>
        <w:t>20</w:t>
      </w:r>
      <w:r w:rsidR="00694F6A">
        <w:rPr>
          <w:sz w:val="16"/>
        </w:rPr>
        <w:t>20</w:t>
      </w:r>
    </w:p>
    <w:tbl>
      <w:tblPr>
        <w:tblpPr w:leftFromText="141" w:rightFromText="141" w:horzAnchor="margin" w:tblpY="1948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9197"/>
        <w:gridCol w:w="2070"/>
      </w:tblGrid>
      <w:tr w:rsidR="00787A6B" w:rsidRPr="000B7BC0" w:rsidTr="00F2572E">
        <w:trPr>
          <w:trHeight w:val="300"/>
          <w:tblHeader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Oficina</w:t>
            </w: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Funciones</w:t>
            </w:r>
          </w:p>
        </w:tc>
        <w:tc>
          <w:tcPr>
            <w:tcW w:w="2070" w:type="dxa"/>
            <w:vAlign w:val="bottom"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Cantidad de empleados</w:t>
            </w:r>
          </w:p>
        </w:tc>
      </w:tr>
      <w:tr w:rsidR="00787A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DIRECCIÓN DE COMUNICACIONES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Brindar apoyo a los Titulares del Ramo en la elaboración y ejecución de políticas, normas, procedimientos y estrategias institucionales en materia de comunicaciones externas e internas.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Establecer los criterios que rigen la actuación comunicacional de las máximas autoridades.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Implementar estrategias de comunicación interna y externa para fortalecer la imagen y percepción institucional.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Cumplir la Política de Comunicación Digital, bajo estándares de Gobierno Electrónico.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Crear, proponer e implementar el Plan de Comunicación Estratégica de la Institución.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/>
                <w:szCs w:val="24"/>
              </w:rPr>
              <w:t>Coordinar la elaboración e implementación de acciones y actividades que respondan a la política y al plan estratégico de comunicación de la institución.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Mantener actualizados los canales oficiales de comunicación de la institución.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Canalizar y gestionar la relación de los Titulares y la institución con los medios de comunicación nacional e internacional.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Gestionar la pauta publicitaria de diferentes instrumentos de comunicación, según las estrategias y objetivos de las diferentes dependencias de la institución.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color w:val="333333"/>
                <w:szCs w:val="24"/>
                <w:lang w:eastAsia="es-SV"/>
              </w:rPr>
              <w:t>Dirigir, coordinar y supervisar las actividades internas y externas de las coordinaciones que conforman la Dirección de Comunicaciones.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  <w:lang w:eastAsia="es-SV"/>
              </w:rPr>
              <w:t xml:space="preserve">Dirigir, coordinar y supervisar las actividades internas y externas de las coordinaciones de la Dirección: Protocolo y Relaciones Públicas, Diseño Gráfico, Redes Sociales, Multimedia, Publicidad, Prensa y Enlace Administrativo. 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Cumplir la normativa vigente relacionada al Sistema de Gestión de la Calidad, Seguridad de la Información y Sistema de Control Interno.</w:t>
            </w:r>
          </w:p>
          <w:p w:rsidR="00787A6B" w:rsidRPr="00F2572E" w:rsidRDefault="00787A6B" w:rsidP="00F2572E">
            <w:p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/>
              <w:jc w:val="both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2070" w:type="dxa"/>
            <w:vAlign w:val="bottom"/>
          </w:tcPr>
          <w:p w:rsidR="00787A6B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3</w:t>
            </w: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787A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lastRenderedPageBreak/>
              <w:t>COORDINACIÓN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DE PRENSA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 relacionadas a la cobertura periodística, manejo de prensa y monitoreo de medios.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>Proponer, supervisar y asegurar la calidad de la elaboración de textos para guiones, entrevistas, notas de prensa, punteo y comunicados.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Divulgar y mantener actualizadas las secciones de noticias, en los canales externos e internos.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Recibir y Gestionar solicitudes de información, entrevistas y/o posturas, por parte de los medios de comunicación o periodistas independientes, nacionales e internacionales.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Atender los requerimientos de punteos informativos de temas relacionados al quehacer institucional.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787A6B" w:rsidRPr="00F2572E" w:rsidRDefault="00787A6B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2070" w:type="dxa"/>
            <w:vAlign w:val="bottom"/>
          </w:tcPr>
          <w:p w:rsidR="00787A6B" w:rsidRPr="00F2572E" w:rsidRDefault="00066F56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3</w:t>
            </w: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7A7A93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COORDINACIÓN DE DISEÑO GRÁFICO</w:t>
            </w: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Pr="00F2572E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</w:t>
            </w:r>
            <w:r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 relacionadas al diseño gráfico y la producción de animaciones.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soluciones visuales comunicacionales óptimas que le permitan a la institución fortalecer su imagen y percepción comunicacional.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Desarrollar y asegurar el uso correcto de la línea gráfica institucional. 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y asegurar el uso correcto de la comunicación digital y web institucional.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7A7A93" w:rsidRDefault="007A7A93" w:rsidP="007A7A93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  <w:p w:rsidR="007A7A93" w:rsidRPr="00F2572E" w:rsidRDefault="007A7A93" w:rsidP="007A7A93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7A7A93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3</w:t>
            </w:r>
          </w:p>
          <w:p w:rsidR="007A7A93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Pr="00F2572E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B316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B3166B" w:rsidRDefault="00085094" w:rsidP="00F2572E">
            <w:pPr>
              <w:spacing w:after="0" w:line="240" w:lineRule="auto"/>
              <w:rPr>
                <w:rFonts w:ascii="Museo Sans 100" w:hAnsi="Museo Sans 100"/>
              </w:rPr>
            </w:pPr>
            <w:bookmarkStart w:id="1" w:name="_Toc54183219"/>
            <w:r w:rsidRPr="00F2572E">
              <w:rPr>
                <w:rFonts w:ascii="Museo Sans 100" w:hAnsi="Museo Sans 100"/>
              </w:rPr>
              <w:lastRenderedPageBreak/>
              <w:t>COORDINACIÓN DE PROTOCOLO Y RELACIONES PÚBLICAS</w:t>
            </w:r>
            <w:bookmarkEnd w:id="1"/>
            <w:r w:rsidRPr="00F2572E">
              <w:rPr>
                <w:rFonts w:ascii="Museo Sans 100" w:hAnsi="Museo Sans 100"/>
              </w:rPr>
              <w:t xml:space="preserve"> </w:t>
            </w: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Pr="00F2572E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Ejecutar acciones de comunicación interna y externa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a las diferentes partes que estarán involucradas en la realización de un evento y designar las acciones especificas que se seguirán para el cumplimiento idóneo de los mismos y generar excelentes relaciones públicas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Establecer la pertinencia de la generación de punteos o palabras para los eventos dependiendo de la relevancia de dicha participación desde su papel en dicha coordinación previa.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Elaborar precedencias para los saludos oficiales del ministro y viceministros.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Generar vínculos con los organismos internacionales para el envío de cartas, invitaciones y comunicación diplomática.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Mantener una agenda actualizada de los contactos diplomáticos, gubernamentales, académicos, de sociedad civil, entre otros de relevancia para el Ministerio.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Apoyar y coordinar la atención protocolar en actividades y eventos oficiales.</w:t>
            </w:r>
          </w:p>
          <w:p w:rsidR="00B3166B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 xml:space="preserve">Desarrollar e implementar, junto a las coordinaciones de la dependencia, estrategias de campañas publicitarias bajo la supervisión y aprobación de la jefatura. </w:t>
            </w:r>
          </w:p>
        </w:tc>
        <w:tc>
          <w:tcPr>
            <w:tcW w:w="2070" w:type="dxa"/>
            <w:vAlign w:val="bottom"/>
          </w:tcPr>
          <w:p w:rsidR="00B3166B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2</w:t>
            </w: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100454" w:rsidP="00100454">
            <w:pPr>
              <w:rPr>
                <w:rFonts w:ascii="Museo Sans 100" w:hAnsi="Museo Sans 100"/>
              </w:rPr>
            </w:pPr>
            <w:r w:rsidRPr="00100454">
              <w:rPr>
                <w:rFonts w:ascii="Museo Sans 100" w:hAnsi="Museo Sans 100"/>
              </w:rPr>
              <w:t>COORDINACIÓN DE REDES SOCIALES</w:t>
            </w: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al manejo de redes sociales.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la estrategia de manejo de redes sociales para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Administrar, gestionar y mantener actualizadas las plataformas de redes sociales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 y dar seguimiento al calendario de publicaciones en redes sociales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Editar y divulgar material informativo, educativo e inductivo en los diferentes canales digitales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lastRenderedPageBreak/>
              <w:t>Gestionar que las respuestas a las preguntas de los usuarios en redes sociales sean oportunas y eficientes.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  Monitorear y canalizar los resultados de la interacción de los usuarios en redes sociales.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lastRenderedPageBreak/>
              <w:t>3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085094" w:rsidP="00100454">
            <w:pPr>
              <w:rPr>
                <w:rFonts w:ascii="Museo Sans 100" w:hAnsi="Museo Sans 100"/>
              </w:rPr>
            </w:pPr>
            <w:bookmarkStart w:id="2" w:name="_Toc54183221"/>
            <w:r w:rsidRPr="00100454">
              <w:rPr>
                <w:rFonts w:ascii="Museo Sans 100" w:hAnsi="Museo Sans 100"/>
              </w:rPr>
              <w:lastRenderedPageBreak/>
              <w:t>COORDINACIÓN DE ENLACE ADMINISTRATIVO</w:t>
            </w:r>
            <w:bookmarkEnd w:id="2"/>
            <w:r w:rsidRPr="00100454">
              <w:rPr>
                <w:rFonts w:ascii="Museo Sans 100" w:hAnsi="Museo Sans 100"/>
              </w:rPr>
              <w:t xml:space="preserve">  </w:t>
            </w: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hAnsi="Museo Sans 100"/>
              </w:rPr>
            </w:pPr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Consolidar el proyecto de presupuesto y Plan Operativo Anual de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los procesos de adquisición y contrataciones solicitadas por las unidades que conforman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Preparar los informes de seguimiento al Plan Operativo Anual de Ejecución Presupuestaria de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Dar seguimiento a los resultados de Auditorías internas y externas practicadas a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con la Dirección de Recursos Humanos, los casos de atención especial.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el descargo de Bines Muebles asignados a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Dar seguimiento al cumplimiento de observaciones al Sistema de Gestión de la Calidad y Sistema de Gestión de Seguridad de la Información.   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2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Pr="00100454" w:rsidRDefault="00085094" w:rsidP="00100454">
            <w:pPr>
              <w:rPr>
                <w:rFonts w:ascii="Museo Sans 100" w:hAnsi="Museo Sans 100"/>
              </w:rPr>
            </w:pPr>
            <w:bookmarkStart w:id="3" w:name="_Toc54183222"/>
            <w:r w:rsidRPr="00100454">
              <w:rPr>
                <w:rFonts w:ascii="Museo Sans 100" w:hAnsi="Museo Sans 100"/>
              </w:rPr>
              <w:t>COORDINACIÓN DE MULTIMEDIA</w:t>
            </w:r>
            <w:bookmarkEnd w:id="3"/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</w:t>
            </w:r>
            <w:proofErr w:type="gramStart"/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 la</w:t>
            </w:r>
            <w:proofErr w:type="gramEnd"/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 pre producción, producción y postproducción de material audio visual.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 relacionadas al video, fotografía y edición de materiales audiovisuales.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Gestionar los insumos previos según el plan de trabajo en la elaboración de </w:t>
            </w: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lastRenderedPageBreak/>
              <w:t>la producción audiovisual.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Garantizar el proceso de rodaje a los distintos escenarios para su eficiente postproducción.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soluciones visuales comunicacionales optimas que le permitan a la institución fortalecer su imagen y percepción comunicacional.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lastRenderedPageBreak/>
              <w:t>2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F2572E" w:rsidP="00100454">
            <w:pPr>
              <w:rPr>
                <w:rFonts w:ascii="Museo Sans 100" w:hAnsi="Museo Sans 100"/>
              </w:rPr>
            </w:pPr>
            <w:bookmarkStart w:id="4" w:name="_Toc54183223"/>
            <w:r w:rsidRPr="00100454">
              <w:rPr>
                <w:rFonts w:ascii="Museo Sans 100" w:hAnsi="Museo Sans 100"/>
              </w:rPr>
              <w:lastRenderedPageBreak/>
              <w:t xml:space="preserve">COORDINACIÓN </w:t>
            </w:r>
            <w:r w:rsidR="00085094" w:rsidRPr="00100454">
              <w:rPr>
                <w:rFonts w:ascii="Museo Sans 100" w:hAnsi="Museo Sans 100"/>
              </w:rPr>
              <w:t>DE PUBLICIDAD</w:t>
            </w:r>
            <w:bookmarkEnd w:id="4"/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hAnsi="Museo Sans 100"/>
              </w:rPr>
            </w:pPr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publicidad.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publicaciones de anuncios desplegados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el proceso de contratos de imagen y servicios de publicidad.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1</w:t>
            </w:r>
          </w:p>
        </w:tc>
      </w:tr>
    </w:tbl>
    <w:p w:rsidR="00787A6B" w:rsidRDefault="00787A6B" w:rsidP="00787A6B"/>
    <w:sectPr w:rsidR="00787A6B" w:rsidSect="00787A6B">
      <w:pgSz w:w="15840" w:h="12240" w:orient="landscape" w:code="1"/>
      <w:pgMar w:top="144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A4"/>
    <w:multiLevelType w:val="multilevel"/>
    <w:tmpl w:val="7772F2B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B5D2F7E"/>
    <w:multiLevelType w:val="hybridMultilevel"/>
    <w:tmpl w:val="BFCEB9D4"/>
    <w:lvl w:ilvl="0" w:tplc="440A0005">
      <w:start w:val="1"/>
      <w:numFmt w:val="bullet"/>
      <w:lvlText w:val=""/>
      <w:lvlJc w:val="left"/>
      <w:pPr>
        <w:ind w:left="-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2">
    <w:nsid w:val="511C5310"/>
    <w:multiLevelType w:val="hybridMultilevel"/>
    <w:tmpl w:val="988CBEE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73CC7"/>
    <w:multiLevelType w:val="hybridMultilevel"/>
    <w:tmpl w:val="AD8EA20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CB8"/>
    <w:rsid w:val="00066F56"/>
    <w:rsid w:val="00074E47"/>
    <w:rsid w:val="00085094"/>
    <w:rsid w:val="000E1C80"/>
    <w:rsid w:val="00100454"/>
    <w:rsid w:val="001D109D"/>
    <w:rsid w:val="002E04E3"/>
    <w:rsid w:val="004D5B87"/>
    <w:rsid w:val="0054351D"/>
    <w:rsid w:val="005F5E90"/>
    <w:rsid w:val="00694F6A"/>
    <w:rsid w:val="006D647E"/>
    <w:rsid w:val="00763CFD"/>
    <w:rsid w:val="00786E78"/>
    <w:rsid w:val="00787A6B"/>
    <w:rsid w:val="007925AC"/>
    <w:rsid w:val="007A7A93"/>
    <w:rsid w:val="007C08FB"/>
    <w:rsid w:val="008E4B8A"/>
    <w:rsid w:val="0094264F"/>
    <w:rsid w:val="00A15C2B"/>
    <w:rsid w:val="00A87CB8"/>
    <w:rsid w:val="00B3166B"/>
    <w:rsid w:val="00CA4131"/>
    <w:rsid w:val="00E10E6B"/>
    <w:rsid w:val="00F2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B8"/>
  </w:style>
  <w:style w:type="paragraph" w:styleId="Ttulo1">
    <w:name w:val="heading 1"/>
    <w:basedOn w:val="Normal"/>
    <w:next w:val="Ttulo2"/>
    <w:link w:val="Ttulo1Car"/>
    <w:autoRedefine/>
    <w:qFormat/>
    <w:rsid w:val="00085094"/>
    <w:pPr>
      <w:keepNext/>
      <w:numPr>
        <w:numId w:val="3"/>
      </w:numPr>
      <w:tabs>
        <w:tab w:val="left" w:pos="288"/>
        <w:tab w:val="left" w:pos="432"/>
      </w:tabs>
      <w:spacing w:after="0" w:line="360" w:lineRule="auto"/>
      <w:ind w:right="397"/>
      <w:jc w:val="both"/>
      <w:outlineLvl w:val="0"/>
    </w:pPr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paragraph" w:styleId="Ttulo2">
    <w:name w:val="heading 2"/>
    <w:basedOn w:val="Ttulo1"/>
    <w:next w:val="Normal"/>
    <w:link w:val="Ttulo2Car"/>
    <w:autoRedefine/>
    <w:qFormat/>
    <w:rsid w:val="00085094"/>
    <w:pPr>
      <w:widowControl w:val="0"/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autoRedefine/>
    <w:qFormat/>
    <w:rsid w:val="00F2572E"/>
    <w:pPr>
      <w:framePr w:hSpace="141" w:wrap="around" w:hAnchor="margin" w:y="1948"/>
      <w:numPr>
        <w:ilvl w:val="0"/>
        <w:numId w:val="0"/>
      </w:numPr>
      <w:ind w:left="720" w:right="-60" w:hanging="720"/>
      <w:jc w:val="left"/>
      <w:outlineLvl w:val="2"/>
    </w:pPr>
    <w:rPr>
      <w:b w:val="0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085094"/>
    <w:pPr>
      <w:keepNext/>
      <w:numPr>
        <w:ilvl w:val="3"/>
        <w:numId w:val="3"/>
      </w:numPr>
      <w:tabs>
        <w:tab w:val="left" w:pos="288"/>
        <w:tab w:val="left" w:pos="432"/>
      </w:tabs>
      <w:spacing w:after="0" w:line="240" w:lineRule="auto"/>
      <w:ind w:right="454"/>
      <w:jc w:val="both"/>
      <w:outlineLvl w:val="3"/>
    </w:pPr>
    <w:rPr>
      <w:rFonts w:ascii="Museo Sans 100" w:eastAsia="Times New Roman" w:hAnsi="Museo Sans 100" w:cs="Times New Roman"/>
      <w:b/>
      <w:sz w:val="24"/>
      <w:szCs w:val="20"/>
      <w:lang w:val="es-ES_tradnl" w:eastAsia="es-MX"/>
    </w:rPr>
  </w:style>
  <w:style w:type="paragraph" w:styleId="Ttulo5">
    <w:name w:val="heading 5"/>
    <w:basedOn w:val="Normal"/>
    <w:next w:val="Normal"/>
    <w:link w:val="Ttulo5Car"/>
    <w:qFormat/>
    <w:rsid w:val="00085094"/>
    <w:pPr>
      <w:keepNext/>
      <w:widowControl w:val="0"/>
      <w:numPr>
        <w:ilvl w:val="4"/>
        <w:numId w:val="3"/>
      </w:numPr>
      <w:suppressAutoHyphens/>
      <w:spacing w:after="0" w:line="240" w:lineRule="auto"/>
      <w:outlineLvl w:val="4"/>
    </w:pPr>
    <w:rPr>
      <w:rFonts w:ascii="Museo Sans 100" w:eastAsia="Times New Roman" w:hAnsi="Museo Sans 100" w:cs="Times New Roman"/>
      <w:b/>
      <w:spacing w:val="-2"/>
      <w:sz w:val="24"/>
      <w:szCs w:val="20"/>
      <w:lang w:val="es-ES_tradnl" w:eastAsia="es-MX"/>
    </w:rPr>
  </w:style>
  <w:style w:type="paragraph" w:styleId="Ttulo6">
    <w:name w:val="heading 6"/>
    <w:basedOn w:val="Normal"/>
    <w:next w:val="Normal"/>
    <w:link w:val="Ttulo6Car"/>
    <w:qFormat/>
    <w:rsid w:val="00085094"/>
    <w:pPr>
      <w:keepNext/>
      <w:numPr>
        <w:ilvl w:val="5"/>
        <w:numId w:val="3"/>
      </w:num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spacing w:after="0" w:line="240" w:lineRule="auto"/>
      <w:ind w:right="-60"/>
      <w:jc w:val="both"/>
      <w:outlineLvl w:val="5"/>
    </w:pPr>
    <w:rPr>
      <w:rFonts w:ascii="Arial" w:eastAsia="Times New Roman" w:hAnsi="Arial" w:cs="Times New Roman"/>
      <w:b/>
      <w:sz w:val="20"/>
      <w:szCs w:val="20"/>
      <w:lang w:val="es-ES_tradnl" w:eastAsia="es-MX"/>
    </w:rPr>
  </w:style>
  <w:style w:type="paragraph" w:styleId="Ttulo7">
    <w:name w:val="heading 7"/>
    <w:basedOn w:val="Normal"/>
    <w:next w:val="Normal"/>
    <w:link w:val="Ttulo7Car"/>
    <w:qFormat/>
    <w:rsid w:val="00085094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085094"/>
    <w:pPr>
      <w:keepNext/>
      <w:numPr>
        <w:ilvl w:val="7"/>
        <w:numId w:val="3"/>
      </w:numPr>
      <w:spacing w:after="0" w:line="240" w:lineRule="auto"/>
      <w:outlineLvl w:val="7"/>
    </w:pPr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paragraph" w:styleId="Ttulo9">
    <w:name w:val="heading 9"/>
    <w:basedOn w:val="Normal"/>
    <w:next w:val="Normal"/>
    <w:link w:val="Ttulo9Car"/>
    <w:qFormat/>
    <w:rsid w:val="00085094"/>
    <w:pPr>
      <w:keepNext/>
      <w:numPr>
        <w:ilvl w:val="8"/>
        <w:numId w:val="3"/>
      </w:num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spacing w:after="0" w:line="240" w:lineRule="auto"/>
      <w:ind w:right="-60"/>
      <w:jc w:val="both"/>
      <w:outlineLvl w:val="8"/>
    </w:pPr>
    <w:rPr>
      <w:rFonts w:ascii="Arial Narrow" w:eastAsia="Times New Roman" w:hAnsi="Arial Narrow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CB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A87CB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87CB8"/>
  </w:style>
  <w:style w:type="paragraph" w:styleId="Textodeglobo">
    <w:name w:val="Balloon Text"/>
    <w:basedOn w:val="Normal"/>
    <w:link w:val="TextodegloboCar"/>
    <w:uiPriority w:val="99"/>
    <w:semiHidden/>
    <w:unhideWhenUsed/>
    <w:rsid w:val="00A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85094"/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085094"/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F2572E"/>
    <w:rPr>
      <w:rFonts w:ascii="Museo Sans 100" w:eastAsia="Times New Roman" w:hAnsi="Museo Sans 100" w:cs="Times New Roman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085094"/>
    <w:rPr>
      <w:rFonts w:ascii="Museo Sans 100" w:eastAsia="Times New Roman" w:hAnsi="Museo Sans 100" w:cs="Times New Roman"/>
      <w:b/>
      <w:sz w:val="24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085094"/>
    <w:rPr>
      <w:rFonts w:ascii="Museo Sans 100" w:eastAsia="Times New Roman" w:hAnsi="Museo Sans 100" w:cs="Times New Roman"/>
      <w:b/>
      <w:spacing w:val="-2"/>
      <w:sz w:val="24"/>
      <w:szCs w:val="20"/>
      <w:lang w:val="es-ES_tradnl" w:eastAsia="es-MX"/>
    </w:rPr>
  </w:style>
  <w:style w:type="character" w:customStyle="1" w:styleId="Ttulo6Car">
    <w:name w:val="Título 6 Car"/>
    <w:basedOn w:val="Fuentedeprrafopredeter"/>
    <w:link w:val="Ttulo6"/>
    <w:rsid w:val="00085094"/>
    <w:rPr>
      <w:rFonts w:ascii="Arial" w:eastAsia="Times New Roman" w:hAnsi="Arial" w:cs="Times New Roman"/>
      <w:b/>
      <w:sz w:val="20"/>
      <w:szCs w:val="20"/>
      <w:lang w:val="es-ES_tradnl" w:eastAsia="es-MX"/>
    </w:rPr>
  </w:style>
  <w:style w:type="character" w:customStyle="1" w:styleId="Ttulo7Car">
    <w:name w:val="Título 7 Car"/>
    <w:basedOn w:val="Fuentedeprrafopredeter"/>
    <w:link w:val="Ttulo7"/>
    <w:rsid w:val="00085094"/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085094"/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character" w:customStyle="1" w:styleId="Ttulo9Car">
    <w:name w:val="Título 9 Car"/>
    <w:basedOn w:val="Fuentedeprrafopredeter"/>
    <w:link w:val="Ttulo9"/>
    <w:rsid w:val="00085094"/>
    <w:rPr>
      <w:rFonts w:ascii="Arial Narrow" w:eastAsia="Times New Roman" w:hAnsi="Arial Narrow" w:cs="Times New Roman"/>
      <w:b/>
      <w:sz w:val="24"/>
      <w:szCs w:val="20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3099-D177-4165-B91C-ADD9838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claudia.arteaga</dc:creator>
  <cp:lastModifiedBy>claudia.arteaga</cp:lastModifiedBy>
  <cp:revision>5</cp:revision>
  <dcterms:created xsi:type="dcterms:W3CDTF">2020-10-22T19:56:00Z</dcterms:created>
  <dcterms:modified xsi:type="dcterms:W3CDTF">2020-10-22T20:32:00Z</dcterms:modified>
</cp:coreProperties>
</file>