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92" w:rsidRPr="00F5696C" w:rsidRDefault="00DC5EF1" w:rsidP="00B61E50">
      <w:pPr>
        <w:jc w:val="center"/>
        <w:rPr>
          <w:rFonts w:ascii="Calibri" w:eastAsia="Times New Roman" w:hAnsi="Calibri" w:cs="Times New Roman"/>
          <w:b/>
          <w:color w:val="000000"/>
          <w:sz w:val="28"/>
          <w:lang w:eastAsia="es-SV"/>
        </w:rPr>
      </w:pPr>
      <w:r>
        <w:rPr>
          <w:rFonts w:ascii="Calibri" w:eastAsia="Times New Roman" w:hAnsi="Calibri" w:cs="Times New Roman"/>
          <w:b/>
          <w:color w:val="000000"/>
          <w:sz w:val="28"/>
          <w:lang w:eastAsia="es-SV"/>
        </w:rPr>
        <w:t>UNIDAD CENTRO DE DOCUMENTACIÓ</w:t>
      </w:r>
      <w:r w:rsidR="00951C92" w:rsidRPr="00F5696C">
        <w:rPr>
          <w:rFonts w:ascii="Calibri" w:eastAsia="Times New Roman" w:hAnsi="Calibri" w:cs="Times New Roman"/>
          <w:b/>
          <w:color w:val="000000"/>
          <w:sz w:val="28"/>
          <w:lang w:eastAsia="es-SV"/>
        </w:rPr>
        <w:t>N TRIBUTARIA</w:t>
      </w:r>
    </w:p>
    <w:p w:rsidR="006F1F67" w:rsidRPr="00F5696C" w:rsidRDefault="006F1F67" w:rsidP="00B61E50">
      <w:pPr>
        <w:jc w:val="center"/>
        <w:rPr>
          <w:b/>
          <w:sz w:val="24"/>
        </w:rPr>
      </w:pPr>
      <w:r w:rsidRPr="00F5696C">
        <w:rPr>
          <w:b/>
          <w:sz w:val="24"/>
        </w:rPr>
        <w:t>ESTRUCTURA ORGANICA</w:t>
      </w:r>
    </w:p>
    <w:p w:rsidR="00B61E50" w:rsidRDefault="001025E8" w:rsidP="00B61E50">
      <w:pPr>
        <w:jc w:val="center"/>
        <w:rPr>
          <w:noProof/>
          <w:lang w:eastAsia="es-SV"/>
        </w:rPr>
      </w:pPr>
      <w:r>
        <w:rPr>
          <w:noProof/>
          <w:lang w:eastAsia="es-SV"/>
        </w:rPr>
        <w:drawing>
          <wp:inline distT="0" distB="0" distL="0" distR="0" wp14:anchorId="19C9F48F" wp14:editId="73B7BF94">
            <wp:extent cx="7134225" cy="4219575"/>
            <wp:effectExtent l="0" t="57150" r="0" b="104775"/>
            <wp:docPr id="35" name="Organi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025E8" w:rsidRPr="001025E8" w:rsidRDefault="00826D63" w:rsidP="001025E8">
      <w:pPr>
        <w:jc w:val="right"/>
        <w:rPr>
          <w:sz w:val="18"/>
          <w:szCs w:val="18"/>
        </w:rPr>
      </w:pPr>
      <w:r>
        <w:rPr>
          <w:sz w:val="18"/>
          <w:szCs w:val="18"/>
        </w:rPr>
        <w:t>Septiembre 2019.</w:t>
      </w:r>
    </w:p>
    <w:p w:rsidR="00B61E50" w:rsidRDefault="00B61E50" w:rsidP="00B61E50">
      <w:pPr>
        <w:jc w:val="center"/>
      </w:pPr>
    </w:p>
    <w:p w:rsidR="00B61E50" w:rsidRDefault="00B61E50"/>
    <w:tbl>
      <w:tblPr>
        <w:tblW w:w="1396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8930"/>
        <w:gridCol w:w="1210"/>
        <w:gridCol w:w="922"/>
        <w:gridCol w:w="854"/>
      </w:tblGrid>
      <w:tr w:rsidR="00C53023" w:rsidRPr="003462C3" w:rsidTr="00873CA5">
        <w:trPr>
          <w:tblHeader/>
        </w:trPr>
        <w:tc>
          <w:tcPr>
            <w:tcW w:w="2048" w:type="dxa"/>
            <w:shd w:val="clear" w:color="auto" w:fill="auto"/>
            <w:noWrap/>
            <w:vAlign w:val="center"/>
            <w:hideMark/>
          </w:tcPr>
          <w:p w:rsidR="00C53023" w:rsidRPr="009E74A2" w:rsidRDefault="00C53023" w:rsidP="00873CA5">
            <w:pPr>
              <w:spacing w:after="0" w:line="240" w:lineRule="auto"/>
              <w:jc w:val="center"/>
              <w:rPr>
                <w:rFonts w:ascii="Arial Narrow" w:eastAsia="Times New Roman" w:hAnsi="Arial Narrow" w:cs="Calibri"/>
                <w:b/>
                <w:color w:val="000000"/>
                <w:szCs w:val="18"/>
                <w:lang w:eastAsia="es-SV"/>
              </w:rPr>
            </w:pPr>
            <w:r w:rsidRPr="009E74A2">
              <w:rPr>
                <w:rFonts w:ascii="Arial Narrow" w:eastAsia="Times New Roman" w:hAnsi="Arial Narrow" w:cs="Calibri"/>
                <w:b/>
                <w:color w:val="000000"/>
                <w:szCs w:val="18"/>
                <w:lang w:eastAsia="es-SV"/>
              </w:rPr>
              <w:t>Unidad</w:t>
            </w:r>
          </w:p>
        </w:tc>
        <w:tc>
          <w:tcPr>
            <w:tcW w:w="8930" w:type="dxa"/>
            <w:shd w:val="clear" w:color="auto" w:fill="auto"/>
            <w:noWrap/>
            <w:vAlign w:val="center"/>
            <w:hideMark/>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sidRPr="003462C3">
              <w:rPr>
                <w:rFonts w:ascii="Arial Narrow" w:eastAsia="Times New Roman" w:hAnsi="Arial Narrow" w:cs="Calibri"/>
                <w:b/>
                <w:color w:val="000000"/>
                <w:lang w:eastAsia="es-SV"/>
              </w:rPr>
              <w:t>Funciones</w:t>
            </w:r>
          </w:p>
        </w:tc>
        <w:tc>
          <w:tcPr>
            <w:tcW w:w="1213"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sidRPr="003462C3">
              <w:rPr>
                <w:rFonts w:ascii="Arial Narrow" w:eastAsia="Times New Roman" w:hAnsi="Arial Narrow" w:cs="Calibri"/>
                <w:b/>
                <w:color w:val="000000"/>
                <w:lang w:eastAsia="es-SV"/>
              </w:rPr>
              <w:t>Cantidad de Empleados</w:t>
            </w:r>
          </w:p>
        </w:tc>
        <w:tc>
          <w:tcPr>
            <w:tcW w:w="922"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Pr>
                <w:rFonts w:ascii="Arial Narrow" w:eastAsia="Times New Roman" w:hAnsi="Arial Narrow" w:cs="Calibri"/>
                <w:b/>
                <w:color w:val="000000"/>
                <w:lang w:eastAsia="es-SV"/>
              </w:rPr>
              <w:t>Hombres</w:t>
            </w:r>
          </w:p>
        </w:tc>
        <w:tc>
          <w:tcPr>
            <w:tcW w:w="855"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Pr>
                <w:rFonts w:ascii="Arial Narrow" w:eastAsia="Times New Roman" w:hAnsi="Arial Narrow" w:cs="Calibri"/>
                <w:b/>
                <w:color w:val="000000"/>
                <w:lang w:eastAsia="es-SV"/>
              </w:rPr>
              <w:t>Mujeres</w:t>
            </w:r>
          </w:p>
        </w:tc>
      </w:tr>
      <w:tr w:rsidR="00C53023" w:rsidRPr="00DA4EA1" w:rsidTr="00A07658">
        <w:trPr>
          <w:trHeight w:val="600"/>
        </w:trPr>
        <w:tc>
          <w:tcPr>
            <w:tcW w:w="2048" w:type="dxa"/>
            <w:shd w:val="clear" w:color="auto" w:fill="auto"/>
            <w:vAlign w:val="center"/>
            <w:hideMark/>
          </w:tcPr>
          <w:p w:rsidR="00C53023" w:rsidRPr="009E74A2" w:rsidRDefault="00951C92"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UNIDAD CENTRO DE DOCUMENTACION TRIBUTARIA</w:t>
            </w:r>
          </w:p>
        </w:tc>
        <w:tc>
          <w:tcPr>
            <w:tcW w:w="8930" w:type="dxa"/>
            <w:shd w:val="clear" w:color="auto" w:fill="auto"/>
            <w:vAlign w:val="bottom"/>
          </w:tcPr>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al Señor Viceministro de Ingresos y demás titulares del Ministerio de Hacienda, de información útil que derive de los análisis de las distintas tipologías de incumplimientos tributarios y aduanales realizadas en forma individual o conjunta, con otros entes del estado, que permita la toma de decisiones para que estas sean corregidas.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la planificación estratégica y operativa de la Unidad y de todas las áreas bajo su responsabilidad.</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evaluar y actualizar de forma anual, el Manual y los planes operativos con el fin de que sean efectivos en la labor encomendada.</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Promover la coordinación de trabajo con otras instituciones del estado que se relacionen con la prevención de los delitos fiscales y cumplimiento de las obligaciones tributarias de los contribuyentes, entre otros.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Definir y llevar a cabo estrategias para el cumplimiento de la normativa Tributaria y Aduanera, en coordinación con las distintas direcciones del Ministerio de Hacienda como con otras instituciones del Estado.</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Desarrollar análisis técnico-documental de las operaciones tributarias que tanto personas naturales como jurídicas realizan en un periodo determinado a partir de los registros que en esta institución se generan (Declaraciones de Mercancías, de IVA, Renta y otros).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Participar en comisiones y acreditaciones oficiales por delegación de los titulares del Ministerio.</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Capacitar y actualizar en forma permanente al personal miembro de la UCDT.</w:t>
            </w:r>
          </w:p>
          <w:p w:rsidR="00C53023" w:rsidRPr="00A07658" w:rsidRDefault="00873CA5" w:rsidP="00B85A20">
            <w:pPr>
              <w:pStyle w:val="Prrafodelista"/>
              <w:numPr>
                <w:ilvl w:val="0"/>
                <w:numId w:val="17"/>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t>Otras que sean asignadas por el Despacho Ministerial y que sean correspondiente al objetivo de la unidad.</w:t>
            </w:r>
          </w:p>
          <w:p w:rsidR="00A07658" w:rsidRDefault="00A07658" w:rsidP="00A07658">
            <w:pPr>
              <w:spacing w:before="100" w:beforeAutospacing="1" w:after="100" w:afterAutospacing="1" w:line="240" w:lineRule="auto"/>
              <w:jc w:val="both"/>
              <w:rPr>
                <w:rFonts w:eastAsia="Times New Roman"/>
                <w:color w:val="000000"/>
                <w:lang w:eastAsia="es-SV"/>
              </w:rPr>
            </w:pPr>
          </w:p>
          <w:p w:rsidR="00A07658" w:rsidRPr="00A07658" w:rsidRDefault="00A07658" w:rsidP="00A07658">
            <w:pPr>
              <w:spacing w:before="100" w:beforeAutospacing="1" w:after="100" w:afterAutospacing="1" w:line="240" w:lineRule="auto"/>
              <w:jc w:val="both"/>
              <w:rPr>
                <w:rFonts w:eastAsia="Times New Roman"/>
                <w:color w:val="000000"/>
                <w:lang w:eastAsia="es-SV"/>
              </w:rPr>
            </w:pP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22" w:type="dxa"/>
            <w:vAlign w:val="center"/>
          </w:tcPr>
          <w:p w:rsidR="00C53023" w:rsidRPr="00DA4EA1" w:rsidRDefault="00826D63"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855"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r>
      <w:tr w:rsidR="00C53023" w:rsidRPr="00DA4EA1" w:rsidTr="00A07658">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lastRenderedPageBreak/>
              <w:t>UNIDAD ANTICONTRABANDO</w:t>
            </w:r>
          </w:p>
        </w:tc>
        <w:tc>
          <w:tcPr>
            <w:tcW w:w="8930" w:type="dxa"/>
            <w:shd w:val="clear" w:color="auto" w:fill="auto"/>
            <w:vAlign w:val="bottom"/>
          </w:tcPr>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(POA) de la Unidad Anticontrabando de la UCDT y de todas las áreas bajo su responsabilidad.</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análisis o estudios en las diferentes áreas aduanales como origen de las mercancías, clasificación arancelaria, valoración de mercancías, con la finalidad de establecer, subvaluación de precios de importación, rutas de riesgo, productos de alto riesgo, identificación de contribuyentes relacionados a contrabando.</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Proporcionar información oportuna a la Dirección de la UCDT, sobre las diferentes tipologías de contrabando para la toma de decisiones.</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Establecer las coordinaciones entre instituciones del estado involucradas en la  recaudación fiscal.</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Identificar estructuras relacionadas al contrabando y evasión fiscal.</w:t>
            </w:r>
          </w:p>
          <w:p w:rsidR="00C53023"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Mantener el intercambio de información entre las direcciones del Ministerio e instituciones externas.</w:t>
            </w: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855"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r>
      <w:tr w:rsidR="00C53023" w:rsidRPr="00DA4EA1" w:rsidTr="00A07658">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ADUANAL</w:t>
            </w:r>
          </w:p>
        </w:tc>
        <w:tc>
          <w:tcPr>
            <w:tcW w:w="8930" w:type="dxa"/>
            <w:shd w:val="clear" w:color="auto" w:fill="auto"/>
            <w:vAlign w:val="bottom"/>
          </w:tcPr>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alineado con el plan estratégico de la Unidad.</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verificaciones permanentes de posibles operaciones ilícitas e irregulares, de índole aduanera y otros, que establezca la forma de los ilícitos cometidos por posibles infractores.</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y dar seguimiento a los estudios asignados a cada uno de los técnicos analistas del ramo.</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de avances y presentaciones así como informes finales de los resultados de los estudios realizados.</w:t>
            </w:r>
          </w:p>
          <w:p w:rsidR="00C53023" w:rsidRPr="00DA4EA1" w:rsidRDefault="00873CA5" w:rsidP="00B85A20">
            <w:pPr>
              <w:pStyle w:val="Prrafodelista"/>
              <w:numPr>
                <w:ilvl w:val="0"/>
                <w:numId w:val="20"/>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t>Informar en forma escrita y de manera permanente, al Sub- Director de la UCDT, los avances y resultados obtenidos de los estudios asignados, o como lo requiera el funcionario.</w:t>
            </w: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A07658">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TRIBUTARIA</w:t>
            </w:r>
          </w:p>
        </w:tc>
        <w:tc>
          <w:tcPr>
            <w:tcW w:w="8930" w:type="dxa"/>
            <w:shd w:val="clear" w:color="auto" w:fill="auto"/>
            <w:vAlign w:val="bottom"/>
          </w:tcPr>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alineado con el plan estratégico de la Unidad.</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verificaciones permanentes de posibles operaciones ilícitas e irregulares, de índole tributaria y otros, que establezca la forma de los ilícitos cometidos por posibles infractores.</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y dar seguimiento a los estudios asignados a cada uno de los técnicos analistas del ramo.</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de avances y presentaciones así como informes finales de los resultados de los estudios realizados.</w:t>
            </w:r>
          </w:p>
          <w:p w:rsidR="00C53023" w:rsidRPr="00DA4EA1" w:rsidRDefault="00873CA5" w:rsidP="00B85A20">
            <w:pPr>
              <w:pStyle w:val="Prrafodelista"/>
              <w:numPr>
                <w:ilvl w:val="0"/>
                <w:numId w:val="21"/>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lastRenderedPageBreak/>
              <w:t>Informar en forma escrita y de manera permanente, al Sub- Director de la UCDT, los avances y resultados obtenidos de los estudios asignados, o como lo requiera el funcionario.</w:t>
            </w: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2</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A07658">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lastRenderedPageBreak/>
              <w:t>AREA LEGAL</w:t>
            </w:r>
          </w:p>
        </w:tc>
        <w:tc>
          <w:tcPr>
            <w:tcW w:w="8930" w:type="dxa"/>
            <w:shd w:val="clear" w:color="auto" w:fill="auto"/>
            <w:vAlign w:val="bottom"/>
          </w:tcPr>
          <w:p w:rsidR="00873CA5"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de acuerdo a los objetivos de la Unidad.</w:t>
            </w:r>
          </w:p>
          <w:p w:rsidR="00873CA5"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Brindar opinión legal sobre informes de estudios realizados.</w:t>
            </w:r>
          </w:p>
          <w:p w:rsidR="00C53023"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Informar en forma escrita y de manera permanente, al Sub- Director de la UCDT, los avances y resultados obtenidos de los estudios asignados, o como lo requiera el funcionario.</w:t>
            </w: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A07658">
        <w:trPr>
          <w:trHeight w:val="600"/>
        </w:trPr>
        <w:tc>
          <w:tcPr>
            <w:tcW w:w="2048" w:type="dxa"/>
            <w:shd w:val="clear" w:color="auto" w:fill="auto"/>
            <w:vAlign w:val="center"/>
            <w:hideMark/>
          </w:tcPr>
          <w:p w:rsidR="00C53023" w:rsidRPr="009E74A2" w:rsidRDefault="004609B4" w:rsidP="004609B4">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OPERATIVA</w:t>
            </w:r>
          </w:p>
        </w:tc>
        <w:tc>
          <w:tcPr>
            <w:tcW w:w="8930" w:type="dxa"/>
            <w:shd w:val="clear" w:color="auto" w:fill="auto"/>
            <w:vAlign w:val="bottom"/>
          </w:tcPr>
          <w:p w:rsidR="00873CA5" w:rsidRPr="00873CA5"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de acuerdo a los objetivos de la Unidad.</w:t>
            </w:r>
          </w:p>
          <w:p w:rsidR="00873CA5" w:rsidRPr="00873CA5"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Brindar avances y/o presentaciones así como informes finales de los resultados de los estudios realizados.</w:t>
            </w:r>
          </w:p>
          <w:p w:rsidR="00C53023" w:rsidRPr="004609B4"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Informar en forma escrita y de manera permanente, al Jefe de la Unidad Anticontrabando de la UCDT, los avances y resultados obtenidos de los estudios asignados, o como lo requiera el funcionario.</w:t>
            </w:r>
          </w:p>
        </w:tc>
        <w:tc>
          <w:tcPr>
            <w:tcW w:w="1213" w:type="dxa"/>
            <w:vAlign w:val="center"/>
          </w:tcPr>
          <w:p w:rsidR="00C53023" w:rsidRPr="00DA4EA1" w:rsidRDefault="00A07658" w:rsidP="00A0765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9E74A2">
        <w:trPr>
          <w:trHeight w:val="600"/>
        </w:trPr>
        <w:tc>
          <w:tcPr>
            <w:tcW w:w="2048" w:type="dxa"/>
            <w:shd w:val="clear" w:color="auto" w:fill="auto"/>
            <w:vAlign w:val="bottom"/>
            <w:hideMark/>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8930" w:type="dxa"/>
            <w:shd w:val="clear" w:color="auto" w:fill="auto"/>
            <w:vAlign w:val="center"/>
          </w:tcPr>
          <w:p w:rsidR="00C53023" w:rsidRPr="00821375" w:rsidRDefault="00821375" w:rsidP="004609B4">
            <w:pPr>
              <w:spacing w:after="0" w:line="240" w:lineRule="auto"/>
              <w:jc w:val="right"/>
              <w:rPr>
                <w:rFonts w:ascii="Calibri" w:eastAsia="Times New Roman" w:hAnsi="Calibri" w:cs="Times New Roman"/>
                <w:b/>
                <w:color w:val="000000"/>
                <w:lang w:eastAsia="es-SV"/>
              </w:rPr>
            </w:pPr>
            <w:r w:rsidRPr="00821375">
              <w:rPr>
                <w:rFonts w:ascii="Calibri" w:eastAsia="Times New Roman" w:hAnsi="Calibri" w:cs="Times New Roman"/>
                <w:b/>
                <w:color w:val="000000"/>
                <w:lang w:eastAsia="es-SV"/>
              </w:rPr>
              <w:t>TOTAL DE EMPLEADOS</w:t>
            </w:r>
          </w:p>
        </w:tc>
        <w:tc>
          <w:tcPr>
            <w:tcW w:w="1213" w:type="dxa"/>
            <w:vAlign w:val="center"/>
          </w:tcPr>
          <w:p w:rsidR="00C53023" w:rsidRPr="009E74A2" w:rsidRDefault="009E74A2" w:rsidP="00826D63">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t>1</w:t>
            </w:r>
            <w:r w:rsidR="00826D63">
              <w:rPr>
                <w:rFonts w:ascii="Calibri" w:eastAsia="Times New Roman" w:hAnsi="Calibri" w:cs="Times New Roman"/>
                <w:color w:val="000000"/>
                <w:lang w:eastAsia="es-SV"/>
              </w:rPr>
              <w:t>3</w:t>
            </w:r>
          </w:p>
        </w:tc>
        <w:tc>
          <w:tcPr>
            <w:tcW w:w="922" w:type="dxa"/>
            <w:vAlign w:val="center"/>
          </w:tcPr>
          <w:p w:rsidR="00C53023" w:rsidRPr="009E74A2" w:rsidRDefault="00B85A20" w:rsidP="00826D63">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fldChar w:fldCharType="begin"/>
            </w:r>
            <w:r w:rsidRPr="009E74A2">
              <w:rPr>
                <w:rFonts w:ascii="Calibri" w:eastAsia="Times New Roman" w:hAnsi="Calibri" w:cs="Times New Roman"/>
                <w:color w:val="000000"/>
                <w:lang w:eastAsia="es-SV"/>
              </w:rPr>
              <w:instrText xml:space="preserve"> =SUM(ABOVE) </w:instrText>
            </w:r>
            <w:r w:rsidRPr="009E74A2">
              <w:rPr>
                <w:rFonts w:ascii="Calibri" w:eastAsia="Times New Roman" w:hAnsi="Calibri" w:cs="Times New Roman"/>
                <w:color w:val="000000"/>
                <w:lang w:eastAsia="es-SV"/>
              </w:rPr>
              <w:fldChar w:fldCharType="separate"/>
            </w:r>
            <w:r w:rsidRPr="009E74A2">
              <w:rPr>
                <w:rFonts w:ascii="Calibri" w:eastAsia="Times New Roman" w:hAnsi="Calibri" w:cs="Times New Roman"/>
                <w:noProof/>
                <w:color w:val="000000"/>
                <w:lang w:eastAsia="es-SV"/>
              </w:rPr>
              <w:t>1</w:t>
            </w:r>
            <w:r w:rsidRPr="009E74A2">
              <w:rPr>
                <w:rFonts w:ascii="Calibri" w:eastAsia="Times New Roman" w:hAnsi="Calibri" w:cs="Times New Roman"/>
                <w:color w:val="000000"/>
                <w:lang w:eastAsia="es-SV"/>
              </w:rPr>
              <w:fldChar w:fldCharType="end"/>
            </w:r>
            <w:r w:rsidR="00826D63">
              <w:rPr>
                <w:rFonts w:ascii="Calibri" w:eastAsia="Times New Roman" w:hAnsi="Calibri" w:cs="Times New Roman"/>
                <w:color w:val="000000"/>
                <w:lang w:eastAsia="es-SV"/>
              </w:rPr>
              <w:t>0</w:t>
            </w:r>
          </w:p>
        </w:tc>
        <w:tc>
          <w:tcPr>
            <w:tcW w:w="855" w:type="dxa"/>
            <w:vAlign w:val="center"/>
          </w:tcPr>
          <w:p w:rsidR="00C53023" w:rsidRPr="009E74A2" w:rsidRDefault="00B85A20" w:rsidP="009E74A2">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fldChar w:fldCharType="begin"/>
            </w:r>
            <w:r w:rsidRPr="009E74A2">
              <w:rPr>
                <w:rFonts w:ascii="Calibri" w:eastAsia="Times New Roman" w:hAnsi="Calibri" w:cs="Times New Roman"/>
                <w:color w:val="000000"/>
                <w:lang w:eastAsia="es-SV"/>
              </w:rPr>
              <w:instrText xml:space="preserve"> =SUM(ABOVE) </w:instrText>
            </w:r>
            <w:r w:rsidRPr="009E74A2">
              <w:rPr>
                <w:rFonts w:ascii="Calibri" w:eastAsia="Times New Roman" w:hAnsi="Calibri" w:cs="Times New Roman"/>
                <w:color w:val="000000"/>
                <w:lang w:eastAsia="es-SV"/>
              </w:rPr>
              <w:fldChar w:fldCharType="separate"/>
            </w:r>
            <w:r w:rsidRPr="009E74A2">
              <w:rPr>
                <w:rFonts w:ascii="Calibri" w:eastAsia="Times New Roman" w:hAnsi="Calibri" w:cs="Times New Roman"/>
                <w:noProof/>
                <w:color w:val="000000"/>
                <w:lang w:eastAsia="es-SV"/>
              </w:rPr>
              <w:t>3</w:t>
            </w:r>
            <w:r w:rsidRPr="009E74A2">
              <w:rPr>
                <w:rFonts w:ascii="Calibri" w:eastAsia="Times New Roman" w:hAnsi="Calibri" w:cs="Times New Roman"/>
                <w:color w:val="000000"/>
                <w:lang w:eastAsia="es-SV"/>
              </w:rPr>
              <w:fldChar w:fldCharType="end"/>
            </w:r>
          </w:p>
        </w:tc>
      </w:tr>
    </w:tbl>
    <w:p w:rsidR="00A07658" w:rsidRPr="00A07658" w:rsidRDefault="00A07658" w:rsidP="00A07658">
      <w:pPr>
        <w:pStyle w:val="Prrafodelista"/>
      </w:pPr>
    </w:p>
    <w:p w:rsidR="00DA4EA1" w:rsidRDefault="009E74A2" w:rsidP="009E74A2">
      <w:pPr>
        <w:pStyle w:val="Prrafodelista"/>
        <w:numPr>
          <w:ilvl w:val="0"/>
          <w:numId w:val="24"/>
        </w:numPr>
      </w:pPr>
      <w:r w:rsidRPr="009E74A2">
        <w:rPr>
          <w:b/>
        </w:rPr>
        <w:t>Nota:</w:t>
      </w:r>
      <w:r w:rsidR="00826D63">
        <w:t xml:space="preserve"> </w:t>
      </w:r>
      <w:r w:rsidR="007B1B63">
        <w:t>E</w:t>
      </w:r>
      <w:r w:rsidR="007B1B63">
        <w:t>n la cantidad de empleados</w:t>
      </w:r>
      <w:r w:rsidR="007B1B63">
        <w:t>, s</w:t>
      </w:r>
      <w:r w:rsidR="00826D63">
        <w:t xml:space="preserve">e </w:t>
      </w:r>
      <w:r w:rsidR="007B1B63">
        <w:t>excluye el cargo del Director</w:t>
      </w:r>
      <w:r w:rsidR="00826D63">
        <w:t xml:space="preserve">, </w:t>
      </w:r>
      <w:r w:rsidR="007B1B63">
        <w:t>ya que hasta la fecha no hay</w:t>
      </w:r>
      <w:r w:rsidR="00826D63">
        <w:t xml:space="preserve"> </w:t>
      </w:r>
      <w:r w:rsidR="007B1B63">
        <w:t>nombramiento del</w:t>
      </w:r>
      <w:r w:rsidR="00826D63">
        <w:t xml:space="preserve"> Director </w:t>
      </w:r>
      <w:r w:rsidR="009C77F4">
        <w:t>de</w:t>
      </w:r>
      <w:bookmarkStart w:id="0" w:name="_GoBack"/>
      <w:bookmarkEnd w:id="0"/>
      <w:r w:rsidR="00826D63">
        <w:t xml:space="preserve"> la UCDT.</w:t>
      </w:r>
    </w:p>
    <w:sectPr w:rsidR="00DA4EA1" w:rsidSect="00B61E50">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1">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nsid w:val="27231B7B"/>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2F9C3BE5"/>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0A85F6C"/>
    <w:multiLevelType w:val="hybridMultilevel"/>
    <w:tmpl w:val="3848ACCC"/>
    <w:lvl w:ilvl="0" w:tplc="92B6C968">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4CF29DE"/>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8E56B5A"/>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464B5BD8"/>
    <w:multiLevelType w:val="hybridMultilevel"/>
    <w:tmpl w:val="5C0A7C66"/>
    <w:lvl w:ilvl="0" w:tplc="FCAA8A96">
      <w:start w:val="1"/>
      <w:numFmt w:val="bullet"/>
      <w:lvlText w:val=""/>
      <w:lvlJc w:val="left"/>
      <w:pPr>
        <w:ind w:left="2130" w:hanging="360"/>
      </w:pPr>
      <w:rPr>
        <w:rFonts w:ascii="Symbol" w:hAnsi="Symbol" w:hint="default"/>
        <w:color w:val="000000"/>
      </w:rPr>
    </w:lvl>
    <w:lvl w:ilvl="1" w:tplc="440A0003" w:tentative="1">
      <w:start w:val="1"/>
      <w:numFmt w:val="bullet"/>
      <w:lvlText w:val="o"/>
      <w:lvlJc w:val="left"/>
      <w:pPr>
        <w:ind w:left="2850" w:hanging="360"/>
      </w:pPr>
      <w:rPr>
        <w:rFonts w:ascii="Courier New" w:hAnsi="Courier New" w:cs="Courier New" w:hint="default"/>
      </w:rPr>
    </w:lvl>
    <w:lvl w:ilvl="2" w:tplc="440A0005" w:tentative="1">
      <w:start w:val="1"/>
      <w:numFmt w:val="bullet"/>
      <w:lvlText w:val=""/>
      <w:lvlJc w:val="left"/>
      <w:pPr>
        <w:ind w:left="3570" w:hanging="360"/>
      </w:pPr>
      <w:rPr>
        <w:rFonts w:ascii="Wingdings" w:hAnsi="Wingdings" w:hint="default"/>
      </w:rPr>
    </w:lvl>
    <w:lvl w:ilvl="3" w:tplc="440A0001" w:tentative="1">
      <w:start w:val="1"/>
      <w:numFmt w:val="bullet"/>
      <w:lvlText w:val=""/>
      <w:lvlJc w:val="left"/>
      <w:pPr>
        <w:ind w:left="4290" w:hanging="360"/>
      </w:pPr>
      <w:rPr>
        <w:rFonts w:ascii="Symbol" w:hAnsi="Symbol" w:hint="default"/>
      </w:rPr>
    </w:lvl>
    <w:lvl w:ilvl="4" w:tplc="440A0003" w:tentative="1">
      <w:start w:val="1"/>
      <w:numFmt w:val="bullet"/>
      <w:lvlText w:val="o"/>
      <w:lvlJc w:val="left"/>
      <w:pPr>
        <w:ind w:left="5010" w:hanging="360"/>
      </w:pPr>
      <w:rPr>
        <w:rFonts w:ascii="Courier New" w:hAnsi="Courier New" w:cs="Courier New" w:hint="default"/>
      </w:rPr>
    </w:lvl>
    <w:lvl w:ilvl="5" w:tplc="440A0005" w:tentative="1">
      <w:start w:val="1"/>
      <w:numFmt w:val="bullet"/>
      <w:lvlText w:val=""/>
      <w:lvlJc w:val="left"/>
      <w:pPr>
        <w:ind w:left="5730" w:hanging="360"/>
      </w:pPr>
      <w:rPr>
        <w:rFonts w:ascii="Wingdings" w:hAnsi="Wingdings" w:hint="default"/>
      </w:rPr>
    </w:lvl>
    <w:lvl w:ilvl="6" w:tplc="440A0001" w:tentative="1">
      <w:start w:val="1"/>
      <w:numFmt w:val="bullet"/>
      <w:lvlText w:val=""/>
      <w:lvlJc w:val="left"/>
      <w:pPr>
        <w:ind w:left="6450" w:hanging="360"/>
      </w:pPr>
      <w:rPr>
        <w:rFonts w:ascii="Symbol" w:hAnsi="Symbol" w:hint="default"/>
      </w:rPr>
    </w:lvl>
    <w:lvl w:ilvl="7" w:tplc="440A0003" w:tentative="1">
      <w:start w:val="1"/>
      <w:numFmt w:val="bullet"/>
      <w:lvlText w:val="o"/>
      <w:lvlJc w:val="left"/>
      <w:pPr>
        <w:ind w:left="7170" w:hanging="360"/>
      </w:pPr>
      <w:rPr>
        <w:rFonts w:ascii="Courier New" w:hAnsi="Courier New" w:cs="Courier New" w:hint="default"/>
      </w:rPr>
    </w:lvl>
    <w:lvl w:ilvl="8" w:tplc="440A0005" w:tentative="1">
      <w:start w:val="1"/>
      <w:numFmt w:val="bullet"/>
      <w:lvlText w:val=""/>
      <w:lvlJc w:val="left"/>
      <w:pPr>
        <w:ind w:left="7890" w:hanging="360"/>
      </w:pPr>
      <w:rPr>
        <w:rFonts w:ascii="Wingdings" w:hAnsi="Wingdings" w:hint="default"/>
      </w:rPr>
    </w:lvl>
  </w:abstractNum>
  <w:abstractNum w:abstractNumId="22">
    <w:nsid w:val="67474CBA"/>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7DFF6BA5"/>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1"/>
  </w:num>
  <w:num w:numId="19">
    <w:abstractNumId w:val="20"/>
  </w:num>
  <w:num w:numId="20">
    <w:abstractNumId w:val="16"/>
  </w:num>
  <w:num w:numId="21">
    <w:abstractNumId w:val="22"/>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506A4"/>
    <w:rsid w:val="00101163"/>
    <w:rsid w:val="001025E8"/>
    <w:rsid w:val="00153EA5"/>
    <w:rsid w:val="002068D2"/>
    <w:rsid w:val="0030150F"/>
    <w:rsid w:val="00304416"/>
    <w:rsid w:val="003462C3"/>
    <w:rsid w:val="00454949"/>
    <w:rsid w:val="004609B4"/>
    <w:rsid w:val="00691C37"/>
    <w:rsid w:val="006B0601"/>
    <w:rsid w:val="006F1F67"/>
    <w:rsid w:val="007A3605"/>
    <w:rsid w:val="007B1B63"/>
    <w:rsid w:val="00821375"/>
    <w:rsid w:val="00826D63"/>
    <w:rsid w:val="00873CA5"/>
    <w:rsid w:val="008D59F5"/>
    <w:rsid w:val="00951C92"/>
    <w:rsid w:val="00961821"/>
    <w:rsid w:val="009B4279"/>
    <w:rsid w:val="009C77F4"/>
    <w:rsid w:val="009E74A2"/>
    <w:rsid w:val="009E7CCF"/>
    <w:rsid w:val="00A00421"/>
    <w:rsid w:val="00A07658"/>
    <w:rsid w:val="00B61E50"/>
    <w:rsid w:val="00B85A20"/>
    <w:rsid w:val="00B97CE1"/>
    <w:rsid w:val="00C53023"/>
    <w:rsid w:val="00CA72E8"/>
    <w:rsid w:val="00CF733F"/>
    <w:rsid w:val="00D41252"/>
    <w:rsid w:val="00D73921"/>
    <w:rsid w:val="00DA4EA1"/>
    <w:rsid w:val="00DA5564"/>
    <w:rsid w:val="00DC5EF1"/>
    <w:rsid w:val="00DD5FD3"/>
    <w:rsid w:val="00E5220E"/>
    <w:rsid w:val="00E600C7"/>
    <w:rsid w:val="00E90E51"/>
    <w:rsid w:val="00F15FBE"/>
    <w:rsid w:val="00F5696C"/>
    <w:rsid w:val="00F84FF6"/>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74FD-E06A-4BCC-B218-4F68CDB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styleId="Prrafodelista">
    <w:name w:val="List Paragraph"/>
    <w:basedOn w:val="Normal"/>
    <w:uiPriority w:val="34"/>
    <w:qFormat/>
    <w:rsid w:val="00873C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575751622">
      <w:bodyDiv w:val="1"/>
      <w:marLeft w:val="0"/>
      <w:marRight w:val="0"/>
      <w:marTop w:val="0"/>
      <w:marBottom w:val="0"/>
      <w:divBdr>
        <w:top w:val="none" w:sz="0" w:space="0" w:color="auto"/>
        <w:left w:val="none" w:sz="0" w:space="0" w:color="auto"/>
        <w:bottom w:val="none" w:sz="0" w:space="0" w:color="auto"/>
        <w:right w:val="none" w:sz="0" w:space="0" w:color="auto"/>
      </w:divBdr>
    </w:div>
    <w:div w:id="680661295">
      <w:bodyDiv w:val="1"/>
      <w:marLeft w:val="0"/>
      <w:marRight w:val="0"/>
      <w:marTop w:val="0"/>
      <w:marBottom w:val="0"/>
      <w:divBdr>
        <w:top w:val="none" w:sz="0" w:space="0" w:color="auto"/>
        <w:left w:val="none" w:sz="0" w:space="0" w:color="auto"/>
        <w:bottom w:val="none" w:sz="0" w:space="0" w:color="auto"/>
        <w:right w:val="none" w:sz="0" w:space="0" w:color="auto"/>
      </w:divBdr>
    </w:div>
    <w:div w:id="1596934259">
      <w:bodyDiv w:val="1"/>
      <w:marLeft w:val="0"/>
      <w:marRight w:val="0"/>
      <w:marTop w:val="0"/>
      <w:marBottom w:val="0"/>
      <w:divBdr>
        <w:top w:val="none" w:sz="0" w:space="0" w:color="auto"/>
        <w:left w:val="none" w:sz="0" w:space="0" w:color="auto"/>
        <w:bottom w:val="none" w:sz="0" w:space="0" w:color="auto"/>
        <w:right w:val="none" w:sz="0" w:space="0" w:color="auto"/>
      </w:divBdr>
    </w:div>
    <w:div w:id="1597056129">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014F7-427D-4766-A85A-784A0AB0F9F5}" type="doc">
      <dgm:prSet loTypeId="urn:microsoft.com/office/officeart/2005/8/layout/orgChart1" loCatId="hierarchy" qsTypeId="urn:microsoft.com/office/officeart/2005/8/quickstyle/simple3" qsCatId="simple" csTypeId="urn:microsoft.com/office/officeart/2005/8/colors/accent1_2" csCatId="accent1" phldr="1"/>
      <dgm:spPr/>
    </dgm:pt>
    <dgm:pt modelId="{874ECFF9-990E-4524-84B5-7D74699E54D5}">
      <dgm:prSet custT="1"/>
      <dgm:spPr/>
      <dgm:t>
        <a:bodyPr/>
        <a:lstStyle/>
        <a:p>
          <a:r>
            <a:rPr lang="es-SV" sz="1100"/>
            <a:t>Director </a:t>
          </a:r>
        </a:p>
      </dgm:t>
    </dgm:pt>
    <dgm:pt modelId="{97682622-DF0E-4A9E-8B58-C1C752193296}" type="parTrans" cxnId="{E5312AA2-77C9-4102-9C4E-B04D400FA6D7}">
      <dgm:prSet/>
      <dgm:spPr/>
      <dgm:t>
        <a:bodyPr/>
        <a:lstStyle/>
        <a:p>
          <a:endParaRPr lang="es-SV" sz="1100"/>
        </a:p>
      </dgm:t>
    </dgm:pt>
    <dgm:pt modelId="{C16D8FD0-B9AE-4531-828C-2FE24190FDDB}" type="sibTrans" cxnId="{E5312AA2-77C9-4102-9C4E-B04D400FA6D7}">
      <dgm:prSet/>
      <dgm:spPr/>
      <dgm:t>
        <a:bodyPr/>
        <a:lstStyle/>
        <a:p>
          <a:endParaRPr lang="es-SV" sz="1100"/>
        </a:p>
      </dgm:t>
    </dgm:pt>
    <dgm:pt modelId="{D6476125-C9FA-4787-8952-037F1C24E1BF}" type="asst">
      <dgm:prSet custT="1"/>
      <dgm:spPr/>
      <dgm:t>
        <a:bodyPr/>
        <a:lstStyle/>
        <a:p>
          <a:r>
            <a:rPr lang="es-SV" sz="1100"/>
            <a:t>Encargada de base de datos</a:t>
          </a:r>
        </a:p>
      </dgm:t>
    </dgm:pt>
    <dgm:pt modelId="{7DC833CF-4179-43F7-95E2-6F4F45216036}" type="parTrans" cxnId="{3472999F-577E-48EC-AB7F-1878AA257462}">
      <dgm:prSet/>
      <dgm:spPr/>
      <dgm:t>
        <a:bodyPr/>
        <a:lstStyle/>
        <a:p>
          <a:endParaRPr lang="es-SV" sz="1100"/>
        </a:p>
      </dgm:t>
    </dgm:pt>
    <dgm:pt modelId="{DB76F6FC-57D0-417F-81CD-9EC33392A887}" type="sibTrans" cxnId="{3472999F-577E-48EC-AB7F-1878AA257462}">
      <dgm:prSet/>
      <dgm:spPr/>
      <dgm:t>
        <a:bodyPr/>
        <a:lstStyle/>
        <a:p>
          <a:endParaRPr lang="es-SV" sz="1100"/>
        </a:p>
      </dgm:t>
    </dgm:pt>
    <dgm:pt modelId="{BE7DF089-8C97-4876-9F14-BD6671D13290}" type="asst">
      <dgm:prSet custT="1"/>
      <dgm:spPr/>
      <dgm:t>
        <a:bodyPr/>
        <a:lstStyle/>
        <a:p>
          <a:r>
            <a:rPr lang="es-SV" sz="1100"/>
            <a:t>Encargada de administración y logistica</a:t>
          </a:r>
        </a:p>
      </dgm:t>
    </dgm:pt>
    <dgm:pt modelId="{3BD42352-6A14-4935-9EED-81D103903873}" type="parTrans" cxnId="{EFC698A0-F68A-42CB-9A2A-9339F55B1474}">
      <dgm:prSet/>
      <dgm:spPr/>
      <dgm:t>
        <a:bodyPr/>
        <a:lstStyle/>
        <a:p>
          <a:endParaRPr lang="es-SV" sz="1100"/>
        </a:p>
      </dgm:t>
    </dgm:pt>
    <dgm:pt modelId="{A0247A78-32F2-4DBC-8948-FED330F878A2}" type="sibTrans" cxnId="{EFC698A0-F68A-42CB-9A2A-9339F55B1474}">
      <dgm:prSet/>
      <dgm:spPr/>
      <dgm:t>
        <a:bodyPr/>
        <a:lstStyle/>
        <a:p>
          <a:endParaRPr lang="es-SV" sz="1100"/>
        </a:p>
      </dgm:t>
    </dgm:pt>
    <dgm:pt modelId="{FF9AD731-67A3-44C9-9D73-1D3E7BD3CF42}">
      <dgm:prSet custT="1"/>
      <dgm:spPr/>
      <dgm:t>
        <a:bodyPr/>
        <a:lstStyle/>
        <a:p>
          <a:r>
            <a:rPr lang="es-SV" sz="1100"/>
            <a:t>Subdirector</a:t>
          </a:r>
        </a:p>
      </dgm:t>
    </dgm:pt>
    <dgm:pt modelId="{6A47FBC2-A19B-4FED-81EF-88277535B496}" type="parTrans" cxnId="{5C615967-F9F4-42A6-A2B2-761D0B3993E1}">
      <dgm:prSet/>
      <dgm:spPr/>
      <dgm:t>
        <a:bodyPr/>
        <a:lstStyle/>
        <a:p>
          <a:endParaRPr lang="es-SV" sz="1100"/>
        </a:p>
      </dgm:t>
    </dgm:pt>
    <dgm:pt modelId="{85AA18F7-5654-4DA0-8ED9-39777F024BCF}" type="sibTrans" cxnId="{5C615967-F9F4-42A6-A2B2-761D0B3993E1}">
      <dgm:prSet/>
      <dgm:spPr/>
      <dgm:t>
        <a:bodyPr/>
        <a:lstStyle/>
        <a:p>
          <a:endParaRPr lang="es-SV" sz="1100"/>
        </a:p>
      </dgm:t>
    </dgm:pt>
    <dgm:pt modelId="{FC66752A-8DD2-46C0-B72F-581367D51F32}">
      <dgm:prSet custT="1"/>
      <dgm:spPr/>
      <dgm:t>
        <a:bodyPr/>
        <a:lstStyle/>
        <a:p>
          <a:r>
            <a:rPr lang="es-SV" sz="1100"/>
            <a:t>Jefe Unidad Anticontrabando</a:t>
          </a:r>
        </a:p>
      </dgm:t>
    </dgm:pt>
    <dgm:pt modelId="{B39E3329-3018-4B66-986F-576D59ADB37C}" type="parTrans" cxnId="{2A1A0502-3339-4A2D-AA04-593B217C18D8}">
      <dgm:prSet/>
      <dgm:spPr/>
      <dgm:t>
        <a:bodyPr/>
        <a:lstStyle/>
        <a:p>
          <a:endParaRPr lang="es-SV" sz="1100"/>
        </a:p>
      </dgm:t>
    </dgm:pt>
    <dgm:pt modelId="{D3C508EC-2DBD-462D-A7C6-E25A8B61B226}" type="sibTrans" cxnId="{2A1A0502-3339-4A2D-AA04-593B217C18D8}">
      <dgm:prSet/>
      <dgm:spPr/>
      <dgm:t>
        <a:bodyPr/>
        <a:lstStyle/>
        <a:p>
          <a:endParaRPr lang="es-SV" sz="1100"/>
        </a:p>
      </dgm:t>
    </dgm:pt>
    <dgm:pt modelId="{6C719B09-711B-490B-BA23-367CD5ECA45C}">
      <dgm:prSet custT="1"/>
      <dgm:spPr/>
      <dgm:t>
        <a:bodyPr/>
        <a:lstStyle/>
        <a:p>
          <a:r>
            <a:rPr lang="es-SV" sz="1100"/>
            <a:t>Tecnicos Analistas (Operativos)</a:t>
          </a:r>
        </a:p>
      </dgm:t>
    </dgm:pt>
    <dgm:pt modelId="{862DFB6D-DDC1-481D-BAC0-9262FBBAF98F}" type="sibTrans" cxnId="{4C5731C3-EF90-4A06-BEA9-59AF0CDA9E20}">
      <dgm:prSet/>
      <dgm:spPr/>
      <dgm:t>
        <a:bodyPr/>
        <a:lstStyle/>
        <a:p>
          <a:endParaRPr lang="es-SV" sz="1100"/>
        </a:p>
      </dgm:t>
    </dgm:pt>
    <dgm:pt modelId="{9C7A656C-3BBD-4D89-852D-7ACF13E53EFE}" type="parTrans" cxnId="{4C5731C3-EF90-4A06-BEA9-59AF0CDA9E20}">
      <dgm:prSet/>
      <dgm:spPr/>
      <dgm:t>
        <a:bodyPr/>
        <a:lstStyle/>
        <a:p>
          <a:endParaRPr lang="es-SV" sz="1100"/>
        </a:p>
      </dgm:t>
    </dgm:pt>
    <dgm:pt modelId="{A4F302EA-8E0B-44B8-8EA5-96D85B1F5C5A}">
      <dgm:prSet custT="1"/>
      <dgm:spPr/>
      <dgm:t>
        <a:bodyPr/>
        <a:lstStyle/>
        <a:p>
          <a:pPr marR="0" algn="ctr" rtl="0"/>
          <a:r>
            <a:rPr lang="es-SV" sz="1100" smtClean="0">
              <a:latin typeface="+mn-lt"/>
              <a:cs typeface="Arial" pitchFamily="34" charset="0"/>
            </a:rPr>
            <a:t>Tecnicos Analistas (Aduanales)</a:t>
          </a:r>
        </a:p>
      </dgm:t>
    </dgm:pt>
    <dgm:pt modelId="{BCD66CF2-DE2F-468A-91B6-C49DBA296DF7}" type="sibTrans" cxnId="{73F87CA8-1D97-4332-9319-43B5221D6576}">
      <dgm:prSet/>
      <dgm:spPr/>
      <dgm:t>
        <a:bodyPr/>
        <a:lstStyle/>
        <a:p>
          <a:endParaRPr lang="es-SV" sz="1100">
            <a:latin typeface="+mn-lt"/>
            <a:cs typeface="Arial" pitchFamily="34" charset="0"/>
          </a:endParaRPr>
        </a:p>
      </dgm:t>
    </dgm:pt>
    <dgm:pt modelId="{9244A376-7659-4D6B-82C3-1FAEA32A32FA}" type="parTrans" cxnId="{73F87CA8-1D97-4332-9319-43B5221D6576}">
      <dgm:prSet/>
      <dgm:spPr/>
      <dgm:t>
        <a:bodyPr/>
        <a:lstStyle/>
        <a:p>
          <a:endParaRPr lang="es-SV" sz="1100">
            <a:latin typeface="+mn-lt"/>
            <a:cs typeface="Arial" pitchFamily="34" charset="0"/>
          </a:endParaRPr>
        </a:p>
      </dgm:t>
    </dgm:pt>
    <dgm:pt modelId="{4C4E9F7E-C315-4C2A-9BC6-0B2610C971F9}">
      <dgm:prSet custT="1"/>
      <dgm:spPr/>
      <dgm:t>
        <a:bodyPr/>
        <a:lstStyle/>
        <a:p>
          <a:pPr rtl="0"/>
          <a:r>
            <a:rPr lang="es-SV" sz="1100" smtClean="0">
              <a:latin typeface="+mn-lt"/>
              <a:cs typeface="Arial" pitchFamily="34" charset="0"/>
            </a:rPr>
            <a:t>Tecnicos Analistas (Legales)</a:t>
          </a:r>
        </a:p>
      </dgm:t>
    </dgm:pt>
    <dgm:pt modelId="{80625B6D-D418-4A01-A66D-F8A2D638AC1E}" type="parTrans" cxnId="{DC21D68C-5F8A-4B9C-8C2F-A39EFD3BCE79}">
      <dgm:prSet/>
      <dgm:spPr/>
      <dgm:t>
        <a:bodyPr/>
        <a:lstStyle/>
        <a:p>
          <a:endParaRPr lang="es-SV" sz="1100"/>
        </a:p>
      </dgm:t>
    </dgm:pt>
    <dgm:pt modelId="{821A7994-414F-4373-A983-62DAD32A2C78}" type="sibTrans" cxnId="{DC21D68C-5F8A-4B9C-8C2F-A39EFD3BCE79}">
      <dgm:prSet/>
      <dgm:spPr/>
      <dgm:t>
        <a:bodyPr/>
        <a:lstStyle/>
        <a:p>
          <a:endParaRPr lang="es-SV" sz="1100"/>
        </a:p>
      </dgm:t>
    </dgm:pt>
    <dgm:pt modelId="{16B172A4-B6EC-4524-BF69-0F4AC094087D}">
      <dgm:prSet custT="1"/>
      <dgm:spPr/>
      <dgm:t>
        <a:bodyPr/>
        <a:lstStyle/>
        <a:p>
          <a:pPr rtl="0"/>
          <a:r>
            <a:rPr lang="es-SV" sz="1100" smtClean="0">
              <a:latin typeface="+mn-lt"/>
              <a:cs typeface="Arial" pitchFamily="34" charset="0"/>
            </a:rPr>
            <a:t>Tecnicos Analistas (Tributarios)</a:t>
          </a:r>
        </a:p>
      </dgm:t>
    </dgm:pt>
    <dgm:pt modelId="{636B3012-839B-48F4-BE4A-FB04DEA9B176}" type="parTrans" cxnId="{D748355F-1882-4901-A5BD-267029B43CDE}">
      <dgm:prSet/>
      <dgm:spPr/>
      <dgm:t>
        <a:bodyPr/>
        <a:lstStyle/>
        <a:p>
          <a:endParaRPr lang="es-SV" sz="1100"/>
        </a:p>
      </dgm:t>
    </dgm:pt>
    <dgm:pt modelId="{13B025B9-E729-42C2-81B3-E6858074F0BE}" type="sibTrans" cxnId="{D748355F-1882-4901-A5BD-267029B43CDE}">
      <dgm:prSet/>
      <dgm:spPr/>
      <dgm:t>
        <a:bodyPr/>
        <a:lstStyle/>
        <a:p>
          <a:endParaRPr lang="es-SV" sz="1100"/>
        </a:p>
      </dgm:t>
    </dgm:pt>
    <dgm:pt modelId="{EEE84EAA-C597-4B61-BBDC-D8F39C966844}" type="pres">
      <dgm:prSet presAssocID="{2CD014F7-427D-4766-A85A-784A0AB0F9F5}" presName="hierChild1" presStyleCnt="0">
        <dgm:presLayoutVars>
          <dgm:orgChart val="1"/>
          <dgm:chPref val="1"/>
          <dgm:dir/>
          <dgm:animOne val="branch"/>
          <dgm:animLvl val="lvl"/>
          <dgm:resizeHandles/>
        </dgm:presLayoutVars>
      </dgm:prSet>
      <dgm:spPr/>
    </dgm:pt>
    <dgm:pt modelId="{3E0D77AE-10BC-4524-9081-6D69FD695EB0}" type="pres">
      <dgm:prSet presAssocID="{874ECFF9-990E-4524-84B5-7D74699E54D5}" presName="hierRoot1" presStyleCnt="0">
        <dgm:presLayoutVars>
          <dgm:hierBranch val="init"/>
        </dgm:presLayoutVars>
      </dgm:prSet>
      <dgm:spPr/>
    </dgm:pt>
    <dgm:pt modelId="{6BB45CB1-B8BF-4C59-9A33-4B7DF92EE6C6}" type="pres">
      <dgm:prSet presAssocID="{874ECFF9-990E-4524-84B5-7D74699E54D5}" presName="rootComposite1" presStyleCnt="0"/>
      <dgm:spPr/>
    </dgm:pt>
    <dgm:pt modelId="{E8E2972E-F6A2-45A3-BEC5-573564F4DA16}" type="pres">
      <dgm:prSet presAssocID="{874ECFF9-990E-4524-84B5-7D74699E54D5}" presName="rootText1" presStyleLbl="node0" presStyleIdx="0" presStyleCnt="1" custScaleY="60747">
        <dgm:presLayoutVars>
          <dgm:chPref val="3"/>
        </dgm:presLayoutVars>
      </dgm:prSet>
      <dgm:spPr/>
      <dgm:t>
        <a:bodyPr/>
        <a:lstStyle/>
        <a:p>
          <a:endParaRPr lang="es-SV"/>
        </a:p>
      </dgm:t>
    </dgm:pt>
    <dgm:pt modelId="{0CD92225-76A1-4A62-B05E-CA2EDC23BC32}" type="pres">
      <dgm:prSet presAssocID="{874ECFF9-990E-4524-84B5-7D74699E54D5}" presName="rootConnector1" presStyleLbl="node1" presStyleIdx="0" presStyleCnt="0"/>
      <dgm:spPr/>
      <dgm:t>
        <a:bodyPr/>
        <a:lstStyle/>
        <a:p>
          <a:endParaRPr lang="es-SV"/>
        </a:p>
      </dgm:t>
    </dgm:pt>
    <dgm:pt modelId="{5A207EAB-815E-41D0-9B89-6C96C79023B3}" type="pres">
      <dgm:prSet presAssocID="{874ECFF9-990E-4524-84B5-7D74699E54D5}" presName="hierChild2" presStyleCnt="0"/>
      <dgm:spPr/>
    </dgm:pt>
    <dgm:pt modelId="{A7042AFC-4571-4696-95FA-157DEC9B3153}" type="pres">
      <dgm:prSet presAssocID="{6A47FBC2-A19B-4FED-81EF-88277535B496}" presName="Name37" presStyleLbl="parChTrans1D2" presStyleIdx="0" presStyleCnt="4"/>
      <dgm:spPr/>
      <dgm:t>
        <a:bodyPr/>
        <a:lstStyle/>
        <a:p>
          <a:endParaRPr lang="es-SV"/>
        </a:p>
      </dgm:t>
    </dgm:pt>
    <dgm:pt modelId="{0A9211A3-F0DB-4DB9-9E99-972CFB8ADAD6}" type="pres">
      <dgm:prSet presAssocID="{FF9AD731-67A3-44C9-9D73-1D3E7BD3CF42}" presName="hierRoot2" presStyleCnt="0">
        <dgm:presLayoutVars>
          <dgm:hierBranch val="init"/>
        </dgm:presLayoutVars>
      </dgm:prSet>
      <dgm:spPr/>
    </dgm:pt>
    <dgm:pt modelId="{4C0B9CB0-FBBD-43A5-B3FA-5AB4FCF06A2A}" type="pres">
      <dgm:prSet presAssocID="{FF9AD731-67A3-44C9-9D73-1D3E7BD3CF42}" presName="rootComposite" presStyleCnt="0"/>
      <dgm:spPr/>
    </dgm:pt>
    <dgm:pt modelId="{4CE40B4E-0CB7-4E52-B06F-B8970AE47A76}" type="pres">
      <dgm:prSet presAssocID="{FF9AD731-67A3-44C9-9D73-1D3E7BD3CF42}" presName="rootText" presStyleLbl="node2" presStyleIdx="0" presStyleCnt="2">
        <dgm:presLayoutVars>
          <dgm:chPref val="3"/>
        </dgm:presLayoutVars>
      </dgm:prSet>
      <dgm:spPr/>
      <dgm:t>
        <a:bodyPr/>
        <a:lstStyle/>
        <a:p>
          <a:endParaRPr lang="es-SV"/>
        </a:p>
      </dgm:t>
    </dgm:pt>
    <dgm:pt modelId="{9879A1E3-5154-4467-8828-6CE01C62BEF7}" type="pres">
      <dgm:prSet presAssocID="{FF9AD731-67A3-44C9-9D73-1D3E7BD3CF42}" presName="rootConnector" presStyleLbl="node2" presStyleIdx="0" presStyleCnt="2"/>
      <dgm:spPr/>
      <dgm:t>
        <a:bodyPr/>
        <a:lstStyle/>
        <a:p>
          <a:endParaRPr lang="es-SV"/>
        </a:p>
      </dgm:t>
    </dgm:pt>
    <dgm:pt modelId="{F05D0A3D-F079-493B-BD63-1025B039A04A}" type="pres">
      <dgm:prSet presAssocID="{FF9AD731-67A3-44C9-9D73-1D3E7BD3CF42}" presName="hierChild4" presStyleCnt="0"/>
      <dgm:spPr/>
    </dgm:pt>
    <dgm:pt modelId="{4DF238CF-4A27-4859-8D96-C2DC95D2743D}" type="pres">
      <dgm:prSet presAssocID="{9244A376-7659-4D6B-82C3-1FAEA32A32FA}" presName="Name37" presStyleLbl="parChTrans1D3" presStyleIdx="0" presStyleCnt="4"/>
      <dgm:spPr/>
      <dgm:t>
        <a:bodyPr/>
        <a:lstStyle/>
        <a:p>
          <a:endParaRPr lang="es-SV"/>
        </a:p>
      </dgm:t>
    </dgm:pt>
    <dgm:pt modelId="{014DACC6-6635-46BA-A06D-64840EA3F6E2}" type="pres">
      <dgm:prSet presAssocID="{A4F302EA-8E0B-44B8-8EA5-96D85B1F5C5A}" presName="hierRoot2" presStyleCnt="0">
        <dgm:presLayoutVars>
          <dgm:hierBranch val="init"/>
        </dgm:presLayoutVars>
      </dgm:prSet>
      <dgm:spPr/>
    </dgm:pt>
    <dgm:pt modelId="{172C21FF-19CF-471C-A4EC-EDC105F83DED}" type="pres">
      <dgm:prSet presAssocID="{A4F302EA-8E0B-44B8-8EA5-96D85B1F5C5A}" presName="rootComposite" presStyleCnt="0"/>
      <dgm:spPr/>
    </dgm:pt>
    <dgm:pt modelId="{F5BF95E0-058A-4EB0-8424-88E1673D6812}" type="pres">
      <dgm:prSet presAssocID="{A4F302EA-8E0B-44B8-8EA5-96D85B1F5C5A}" presName="rootText" presStyleLbl="node3" presStyleIdx="0" presStyleCnt="4" custScaleX="82108" custScaleY="88909" custLinFactNeighborX="-1257" custLinFactNeighborY="7883">
        <dgm:presLayoutVars>
          <dgm:chPref val="3"/>
        </dgm:presLayoutVars>
      </dgm:prSet>
      <dgm:spPr/>
      <dgm:t>
        <a:bodyPr/>
        <a:lstStyle/>
        <a:p>
          <a:endParaRPr lang="es-SV"/>
        </a:p>
      </dgm:t>
    </dgm:pt>
    <dgm:pt modelId="{485DDA59-C06C-4B45-99F6-2474CF8A7482}" type="pres">
      <dgm:prSet presAssocID="{A4F302EA-8E0B-44B8-8EA5-96D85B1F5C5A}" presName="rootConnector" presStyleLbl="node3" presStyleIdx="0" presStyleCnt="4"/>
      <dgm:spPr/>
      <dgm:t>
        <a:bodyPr/>
        <a:lstStyle/>
        <a:p>
          <a:endParaRPr lang="es-SV"/>
        </a:p>
      </dgm:t>
    </dgm:pt>
    <dgm:pt modelId="{6F4735EC-8717-42EC-9470-DBDA50952378}" type="pres">
      <dgm:prSet presAssocID="{A4F302EA-8E0B-44B8-8EA5-96D85B1F5C5A}" presName="hierChild4" presStyleCnt="0"/>
      <dgm:spPr/>
    </dgm:pt>
    <dgm:pt modelId="{E1171522-C078-4B5F-AB0C-F777596DAD36}" type="pres">
      <dgm:prSet presAssocID="{A4F302EA-8E0B-44B8-8EA5-96D85B1F5C5A}" presName="hierChild5" presStyleCnt="0"/>
      <dgm:spPr/>
    </dgm:pt>
    <dgm:pt modelId="{2942696A-25BC-4C50-857E-0C3E98D0693A}" type="pres">
      <dgm:prSet presAssocID="{636B3012-839B-48F4-BE4A-FB04DEA9B176}" presName="Name37" presStyleLbl="parChTrans1D3" presStyleIdx="1" presStyleCnt="4"/>
      <dgm:spPr/>
      <dgm:t>
        <a:bodyPr/>
        <a:lstStyle/>
        <a:p>
          <a:endParaRPr lang="es-SV"/>
        </a:p>
      </dgm:t>
    </dgm:pt>
    <dgm:pt modelId="{BC4D0325-E5D8-4933-89C9-B370F741532D}" type="pres">
      <dgm:prSet presAssocID="{16B172A4-B6EC-4524-BF69-0F4AC094087D}" presName="hierRoot2" presStyleCnt="0">
        <dgm:presLayoutVars>
          <dgm:hierBranch val="init"/>
        </dgm:presLayoutVars>
      </dgm:prSet>
      <dgm:spPr/>
    </dgm:pt>
    <dgm:pt modelId="{8A9E95A1-445E-4356-9A61-41DA668BF4A1}" type="pres">
      <dgm:prSet presAssocID="{16B172A4-B6EC-4524-BF69-0F4AC094087D}" presName="rootComposite" presStyleCnt="0"/>
      <dgm:spPr/>
    </dgm:pt>
    <dgm:pt modelId="{6F29734C-709D-4054-ADE4-91CC89A84AAC}" type="pres">
      <dgm:prSet presAssocID="{16B172A4-B6EC-4524-BF69-0F4AC094087D}" presName="rootText" presStyleLbl="node3" presStyleIdx="1" presStyleCnt="4" custScaleX="81916">
        <dgm:presLayoutVars>
          <dgm:chPref val="3"/>
        </dgm:presLayoutVars>
      </dgm:prSet>
      <dgm:spPr/>
      <dgm:t>
        <a:bodyPr/>
        <a:lstStyle/>
        <a:p>
          <a:endParaRPr lang="es-SV"/>
        </a:p>
      </dgm:t>
    </dgm:pt>
    <dgm:pt modelId="{606C2664-E76F-47C2-B2D6-14DE3BDDB1B4}" type="pres">
      <dgm:prSet presAssocID="{16B172A4-B6EC-4524-BF69-0F4AC094087D}" presName="rootConnector" presStyleLbl="node3" presStyleIdx="1" presStyleCnt="4"/>
      <dgm:spPr/>
      <dgm:t>
        <a:bodyPr/>
        <a:lstStyle/>
        <a:p>
          <a:endParaRPr lang="es-SV"/>
        </a:p>
      </dgm:t>
    </dgm:pt>
    <dgm:pt modelId="{35D30145-39FB-4431-BD29-4C59BEE834F0}" type="pres">
      <dgm:prSet presAssocID="{16B172A4-B6EC-4524-BF69-0F4AC094087D}" presName="hierChild4" presStyleCnt="0"/>
      <dgm:spPr/>
    </dgm:pt>
    <dgm:pt modelId="{7728713B-AC0C-4D66-A0CD-5025F3DF14A8}" type="pres">
      <dgm:prSet presAssocID="{16B172A4-B6EC-4524-BF69-0F4AC094087D}" presName="hierChild5" presStyleCnt="0"/>
      <dgm:spPr/>
    </dgm:pt>
    <dgm:pt modelId="{62D8BE08-AD4A-4FD3-9156-0E1654C0BF9D}" type="pres">
      <dgm:prSet presAssocID="{80625B6D-D418-4A01-A66D-F8A2D638AC1E}" presName="Name37" presStyleLbl="parChTrans1D3" presStyleIdx="2" presStyleCnt="4"/>
      <dgm:spPr/>
      <dgm:t>
        <a:bodyPr/>
        <a:lstStyle/>
        <a:p>
          <a:endParaRPr lang="es-SV"/>
        </a:p>
      </dgm:t>
    </dgm:pt>
    <dgm:pt modelId="{52A11721-EEFA-4F12-8C03-732B8D514E2C}" type="pres">
      <dgm:prSet presAssocID="{4C4E9F7E-C315-4C2A-9BC6-0B2610C971F9}" presName="hierRoot2" presStyleCnt="0">
        <dgm:presLayoutVars>
          <dgm:hierBranch val="init"/>
        </dgm:presLayoutVars>
      </dgm:prSet>
      <dgm:spPr/>
    </dgm:pt>
    <dgm:pt modelId="{6A00DB3A-A3DC-4EE0-8DAC-73975BEB9EE1}" type="pres">
      <dgm:prSet presAssocID="{4C4E9F7E-C315-4C2A-9BC6-0B2610C971F9}" presName="rootComposite" presStyleCnt="0"/>
      <dgm:spPr/>
    </dgm:pt>
    <dgm:pt modelId="{E6E6E8C2-0698-4E53-BD0D-E0DF0A2D2981}" type="pres">
      <dgm:prSet presAssocID="{4C4E9F7E-C315-4C2A-9BC6-0B2610C971F9}" presName="rootText" presStyleLbl="node3" presStyleIdx="2" presStyleCnt="4" custScaleX="81122">
        <dgm:presLayoutVars>
          <dgm:chPref val="3"/>
        </dgm:presLayoutVars>
      </dgm:prSet>
      <dgm:spPr/>
      <dgm:t>
        <a:bodyPr/>
        <a:lstStyle/>
        <a:p>
          <a:endParaRPr lang="es-SV"/>
        </a:p>
      </dgm:t>
    </dgm:pt>
    <dgm:pt modelId="{4D1C0D4A-1531-414E-A629-8FA4E9C4B418}" type="pres">
      <dgm:prSet presAssocID="{4C4E9F7E-C315-4C2A-9BC6-0B2610C971F9}" presName="rootConnector" presStyleLbl="node3" presStyleIdx="2" presStyleCnt="4"/>
      <dgm:spPr/>
      <dgm:t>
        <a:bodyPr/>
        <a:lstStyle/>
        <a:p>
          <a:endParaRPr lang="es-SV"/>
        </a:p>
      </dgm:t>
    </dgm:pt>
    <dgm:pt modelId="{71F46286-09F9-4809-A877-03DA2A76A1EB}" type="pres">
      <dgm:prSet presAssocID="{4C4E9F7E-C315-4C2A-9BC6-0B2610C971F9}" presName="hierChild4" presStyleCnt="0"/>
      <dgm:spPr/>
    </dgm:pt>
    <dgm:pt modelId="{710D304D-70EC-4D42-A207-B0CE53318B3D}" type="pres">
      <dgm:prSet presAssocID="{4C4E9F7E-C315-4C2A-9BC6-0B2610C971F9}" presName="hierChild5" presStyleCnt="0"/>
      <dgm:spPr/>
    </dgm:pt>
    <dgm:pt modelId="{D3D24CFD-C724-4151-B4CC-0A7658878DF0}" type="pres">
      <dgm:prSet presAssocID="{FF9AD731-67A3-44C9-9D73-1D3E7BD3CF42}" presName="hierChild5" presStyleCnt="0"/>
      <dgm:spPr/>
    </dgm:pt>
    <dgm:pt modelId="{EE1CC50C-EB95-4F81-B700-6FFA657B7E30}" type="pres">
      <dgm:prSet presAssocID="{B39E3329-3018-4B66-986F-576D59ADB37C}" presName="Name37" presStyleLbl="parChTrans1D2" presStyleIdx="1" presStyleCnt="4"/>
      <dgm:spPr/>
      <dgm:t>
        <a:bodyPr/>
        <a:lstStyle/>
        <a:p>
          <a:endParaRPr lang="es-SV"/>
        </a:p>
      </dgm:t>
    </dgm:pt>
    <dgm:pt modelId="{C731C93B-A010-4829-A653-3402930E8C0D}" type="pres">
      <dgm:prSet presAssocID="{FC66752A-8DD2-46C0-B72F-581367D51F32}" presName="hierRoot2" presStyleCnt="0">
        <dgm:presLayoutVars>
          <dgm:hierBranch val="init"/>
        </dgm:presLayoutVars>
      </dgm:prSet>
      <dgm:spPr/>
    </dgm:pt>
    <dgm:pt modelId="{B61ED98E-AFC4-4364-AEA9-BDF1C5D0F889}" type="pres">
      <dgm:prSet presAssocID="{FC66752A-8DD2-46C0-B72F-581367D51F32}" presName="rootComposite" presStyleCnt="0"/>
      <dgm:spPr/>
    </dgm:pt>
    <dgm:pt modelId="{86AC0CD7-2AD3-46F5-9B7E-D1E54D523DC2}" type="pres">
      <dgm:prSet presAssocID="{FC66752A-8DD2-46C0-B72F-581367D51F32}" presName="rootText" presStyleLbl="node2" presStyleIdx="1" presStyleCnt="2" custScaleX="114743">
        <dgm:presLayoutVars>
          <dgm:chPref val="3"/>
        </dgm:presLayoutVars>
      </dgm:prSet>
      <dgm:spPr/>
      <dgm:t>
        <a:bodyPr/>
        <a:lstStyle/>
        <a:p>
          <a:endParaRPr lang="es-SV"/>
        </a:p>
      </dgm:t>
    </dgm:pt>
    <dgm:pt modelId="{53B6A66B-D536-402F-A4E1-601D11894960}" type="pres">
      <dgm:prSet presAssocID="{FC66752A-8DD2-46C0-B72F-581367D51F32}" presName="rootConnector" presStyleLbl="node2" presStyleIdx="1" presStyleCnt="2"/>
      <dgm:spPr/>
      <dgm:t>
        <a:bodyPr/>
        <a:lstStyle/>
        <a:p>
          <a:endParaRPr lang="es-SV"/>
        </a:p>
      </dgm:t>
    </dgm:pt>
    <dgm:pt modelId="{36A49914-D020-4EB8-AB7C-629233A82075}" type="pres">
      <dgm:prSet presAssocID="{FC66752A-8DD2-46C0-B72F-581367D51F32}" presName="hierChild4" presStyleCnt="0"/>
      <dgm:spPr/>
    </dgm:pt>
    <dgm:pt modelId="{046060D9-CDD5-4CB0-9DA5-60013636405C}" type="pres">
      <dgm:prSet presAssocID="{9C7A656C-3BBD-4D89-852D-7ACF13E53EFE}" presName="Name37" presStyleLbl="parChTrans1D3" presStyleIdx="3" presStyleCnt="4"/>
      <dgm:spPr/>
      <dgm:t>
        <a:bodyPr/>
        <a:lstStyle/>
        <a:p>
          <a:endParaRPr lang="es-SV"/>
        </a:p>
      </dgm:t>
    </dgm:pt>
    <dgm:pt modelId="{D1E422A2-D0EB-4122-A48C-6F9D745D5A08}" type="pres">
      <dgm:prSet presAssocID="{6C719B09-711B-490B-BA23-367CD5ECA45C}" presName="hierRoot2" presStyleCnt="0">
        <dgm:presLayoutVars>
          <dgm:hierBranch val="init"/>
        </dgm:presLayoutVars>
      </dgm:prSet>
      <dgm:spPr/>
    </dgm:pt>
    <dgm:pt modelId="{DA4FCF8E-C830-46AF-B5E8-5FDE8264AAE2}" type="pres">
      <dgm:prSet presAssocID="{6C719B09-711B-490B-BA23-367CD5ECA45C}" presName="rootComposite" presStyleCnt="0"/>
      <dgm:spPr/>
    </dgm:pt>
    <dgm:pt modelId="{5688F9ED-5F32-4B49-AC1D-CBF27B2799B3}" type="pres">
      <dgm:prSet presAssocID="{6C719B09-711B-490B-BA23-367CD5ECA45C}" presName="rootText" presStyleLbl="node3" presStyleIdx="3" presStyleCnt="4" custScaleX="88884" custScaleY="90077" custLinFactNeighborX="-6925" custLinFactNeighborY="263">
        <dgm:presLayoutVars>
          <dgm:chPref val="3"/>
        </dgm:presLayoutVars>
      </dgm:prSet>
      <dgm:spPr/>
      <dgm:t>
        <a:bodyPr/>
        <a:lstStyle/>
        <a:p>
          <a:endParaRPr lang="es-SV"/>
        </a:p>
      </dgm:t>
    </dgm:pt>
    <dgm:pt modelId="{6C59D656-1C0F-47EB-86F2-C4879DBA0ECF}" type="pres">
      <dgm:prSet presAssocID="{6C719B09-711B-490B-BA23-367CD5ECA45C}" presName="rootConnector" presStyleLbl="node3" presStyleIdx="3" presStyleCnt="4"/>
      <dgm:spPr/>
      <dgm:t>
        <a:bodyPr/>
        <a:lstStyle/>
        <a:p>
          <a:endParaRPr lang="es-SV"/>
        </a:p>
      </dgm:t>
    </dgm:pt>
    <dgm:pt modelId="{FEF59C27-1B5A-484C-B85A-4C6E94FC7023}" type="pres">
      <dgm:prSet presAssocID="{6C719B09-711B-490B-BA23-367CD5ECA45C}" presName="hierChild4" presStyleCnt="0"/>
      <dgm:spPr/>
    </dgm:pt>
    <dgm:pt modelId="{309566BE-3C2C-4524-8DF6-1C32EA465C97}" type="pres">
      <dgm:prSet presAssocID="{6C719B09-711B-490B-BA23-367CD5ECA45C}" presName="hierChild5" presStyleCnt="0"/>
      <dgm:spPr/>
    </dgm:pt>
    <dgm:pt modelId="{DA37936D-F429-4EA7-8A43-296BF457AE76}" type="pres">
      <dgm:prSet presAssocID="{FC66752A-8DD2-46C0-B72F-581367D51F32}" presName="hierChild5" presStyleCnt="0"/>
      <dgm:spPr/>
    </dgm:pt>
    <dgm:pt modelId="{11FF95BE-3E2A-4F46-A7F1-ACFB4F39F76D}" type="pres">
      <dgm:prSet presAssocID="{874ECFF9-990E-4524-84B5-7D74699E54D5}" presName="hierChild3" presStyleCnt="0"/>
      <dgm:spPr/>
    </dgm:pt>
    <dgm:pt modelId="{892C1485-4179-4AC2-B200-32A6A108F730}" type="pres">
      <dgm:prSet presAssocID="{7DC833CF-4179-43F7-95E2-6F4F45216036}" presName="Name111" presStyleLbl="parChTrans1D2" presStyleIdx="2" presStyleCnt="4"/>
      <dgm:spPr/>
      <dgm:t>
        <a:bodyPr/>
        <a:lstStyle/>
        <a:p>
          <a:endParaRPr lang="es-SV"/>
        </a:p>
      </dgm:t>
    </dgm:pt>
    <dgm:pt modelId="{3ED30828-E66C-4695-BAA3-9EC235B60C36}" type="pres">
      <dgm:prSet presAssocID="{D6476125-C9FA-4787-8952-037F1C24E1BF}" presName="hierRoot3" presStyleCnt="0">
        <dgm:presLayoutVars>
          <dgm:hierBranch val="init"/>
        </dgm:presLayoutVars>
      </dgm:prSet>
      <dgm:spPr/>
    </dgm:pt>
    <dgm:pt modelId="{786FEBC5-0056-4F4D-955B-C14554BDAB13}" type="pres">
      <dgm:prSet presAssocID="{D6476125-C9FA-4787-8952-037F1C24E1BF}" presName="rootComposite3" presStyleCnt="0"/>
      <dgm:spPr/>
    </dgm:pt>
    <dgm:pt modelId="{6D0A43A5-F88A-4F62-BA34-0058BA6E2C96}" type="pres">
      <dgm:prSet presAssocID="{D6476125-C9FA-4787-8952-037F1C24E1BF}" presName="rootText3" presStyleLbl="asst1" presStyleIdx="0" presStyleCnt="2" custScaleX="106943">
        <dgm:presLayoutVars>
          <dgm:chPref val="3"/>
        </dgm:presLayoutVars>
      </dgm:prSet>
      <dgm:spPr/>
      <dgm:t>
        <a:bodyPr/>
        <a:lstStyle/>
        <a:p>
          <a:endParaRPr lang="es-SV"/>
        </a:p>
      </dgm:t>
    </dgm:pt>
    <dgm:pt modelId="{A330E812-1DBE-42DA-BE35-3E73713C5396}" type="pres">
      <dgm:prSet presAssocID="{D6476125-C9FA-4787-8952-037F1C24E1BF}" presName="rootConnector3" presStyleLbl="asst1" presStyleIdx="0" presStyleCnt="2"/>
      <dgm:spPr/>
      <dgm:t>
        <a:bodyPr/>
        <a:lstStyle/>
        <a:p>
          <a:endParaRPr lang="es-SV"/>
        </a:p>
      </dgm:t>
    </dgm:pt>
    <dgm:pt modelId="{F76A6FC5-5EAE-40B3-BE42-EA3C3852FAB0}" type="pres">
      <dgm:prSet presAssocID="{D6476125-C9FA-4787-8952-037F1C24E1BF}" presName="hierChild6" presStyleCnt="0"/>
      <dgm:spPr/>
    </dgm:pt>
    <dgm:pt modelId="{ADF84434-A8D9-4C82-B476-A325D7EE31BB}" type="pres">
      <dgm:prSet presAssocID="{D6476125-C9FA-4787-8952-037F1C24E1BF}" presName="hierChild7" presStyleCnt="0"/>
      <dgm:spPr/>
    </dgm:pt>
    <dgm:pt modelId="{90F183A5-BC57-4A78-9B80-0827791E2E0A}" type="pres">
      <dgm:prSet presAssocID="{3BD42352-6A14-4935-9EED-81D103903873}" presName="Name111" presStyleLbl="parChTrans1D2" presStyleIdx="3" presStyleCnt="4"/>
      <dgm:spPr/>
      <dgm:t>
        <a:bodyPr/>
        <a:lstStyle/>
        <a:p>
          <a:endParaRPr lang="es-SV"/>
        </a:p>
      </dgm:t>
    </dgm:pt>
    <dgm:pt modelId="{DF6B82D5-2B52-499F-8D2A-BCA2CFFE2A9A}" type="pres">
      <dgm:prSet presAssocID="{BE7DF089-8C97-4876-9F14-BD6671D13290}" presName="hierRoot3" presStyleCnt="0">
        <dgm:presLayoutVars>
          <dgm:hierBranch val="init"/>
        </dgm:presLayoutVars>
      </dgm:prSet>
      <dgm:spPr/>
    </dgm:pt>
    <dgm:pt modelId="{284FCA1F-5F63-457E-85B9-D66AA44966E8}" type="pres">
      <dgm:prSet presAssocID="{BE7DF089-8C97-4876-9F14-BD6671D13290}" presName="rootComposite3" presStyleCnt="0"/>
      <dgm:spPr/>
    </dgm:pt>
    <dgm:pt modelId="{F8D95822-B7BA-4EE8-A654-1E9302F04667}" type="pres">
      <dgm:prSet presAssocID="{BE7DF089-8C97-4876-9F14-BD6671D13290}" presName="rootText3" presStyleLbl="asst1" presStyleIdx="1" presStyleCnt="2" custScaleX="113841">
        <dgm:presLayoutVars>
          <dgm:chPref val="3"/>
        </dgm:presLayoutVars>
      </dgm:prSet>
      <dgm:spPr/>
      <dgm:t>
        <a:bodyPr/>
        <a:lstStyle/>
        <a:p>
          <a:endParaRPr lang="es-SV"/>
        </a:p>
      </dgm:t>
    </dgm:pt>
    <dgm:pt modelId="{623685EE-5F70-42B7-BD2C-AC142F925B70}" type="pres">
      <dgm:prSet presAssocID="{BE7DF089-8C97-4876-9F14-BD6671D13290}" presName="rootConnector3" presStyleLbl="asst1" presStyleIdx="1" presStyleCnt="2"/>
      <dgm:spPr/>
      <dgm:t>
        <a:bodyPr/>
        <a:lstStyle/>
        <a:p>
          <a:endParaRPr lang="es-SV"/>
        </a:p>
      </dgm:t>
    </dgm:pt>
    <dgm:pt modelId="{F1472907-503A-4934-B3C8-5E0EBA42FF3C}" type="pres">
      <dgm:prSet presAssocID="{BE7DF089-8C97-4876-9F14-BD6671D13290}" presName="hierChild6" presStyleCnt="0"/>
      <dgm:spPr/>
    </dgm:pt>
    <dgm:pt modelId="{9D43582A-C074-42D4-81FC-BD2FEEEBA5EE}" type="pres">
      <dgm:prSet presAssocID="{BE7DF089-8C97-4876-9F14-BD6671D13290}" presName="hierChild7" presStyleCnt="0"/>
      <dgm:spPr/>
    </dgm:pt>
  </dgm:ptLst>
  <dgm:cxnLst>
    <dgm:cxn modelId="{81D82D43-2237-40B8-8325-0CFD8523C753}" type="presOf" srcId="{FF9AD731-67A3-44C9-9D73-1D3E7BD3CF42}" destId="{9879A1E3-5154-4467-8828-6CE01C62BEF7}" srcOrd="1" destOrd="0" presId="urn:microsoft.com/office/officeart/2005/8/layout/orgChart1"/>
    <dgm:cxn modelId="{BC6C872D-798F-4D10-98F5-D3003D2FB587}" type="presOf" srcId="{9244A376-7659-4D6B-82C3-1FAEA32A32FA}" destId="{4DF238CF-4A27-4859-8D96-C2DC95D2743D}" srcOrd="0" destOrd="0" presId="urn:microsoft.com/office/officeart/2005/8/layout/orgChart1"/>
    <dgm:cxn modelId="{2E0B33DF-1EB2-404F-930D-5025A605990A}" type="presOf" srcId="{16B172A4-B6EC-4524-BF69-0F4AC094087D}" destId="{606C2664-E76F-47C2-B2D6-14DE3BDDB1B4}" srcOrd="1" destOrd="0" presId="urn:microsoft.com/office/officeart/2005/8/layout/orgChart1"/>
    <dgm:cxn modelId="{609D0892-859F-49C1-B5A0-CDC3498D9A2E}" type="presOf" srcId="{6A47FBC2-A19B-4FED-81EF-88277535B496}" destId="{A7042AFC-4571-4696-95FA-157DEC9B3153}" srcOrd="0" destOrd="0" presId="urn:microsoft.com/office/officeart/2005/8/layout/orgChart1"/>
    <dgm:cxn modelId="{03BD397B-0BD4-4D04-944C-130F21AEDD5D}" type="presOf" srcId="{D6476125-C9FA-4787-8952-037F1C24E1BF}" destId="{6D0A43A5-F88A-4F62-BA34-0058BA6E2C96}" srcOrd="0" destOrd="0" presId="urn:microsoft.com/office/officeart/2005/8/layout/orgChart1"/>
    <dgm:cxn modelId="{DC21D68C-5F8A-4B9C-8C2F-A39EFD3BCE79}" srcId="{FF9AD731-67A3-44C9-9D73-1D3E7BD3CF42}" destId="{4C4E9F7E-C315-4C2A-9BC6-0B2610C971F9}" srcOrd="2" destOrd="0" parTransId="{80625B6D-D418-4A01-A66D-F8A2D638AC1E}" sibTransId="{821A7994-414F-4373-A983-62DAD32A2C78}"/>
    <dgm:cxn modelId="{C69653A3-6274-4230-B26F-B8B23A02894D}" type="presOf" srcId="{2CD014F7-427D-4766-A85A-784A0AB0F9F5}" destId="{EEE84EAA-C597-4B61-BBDC-D8F39C966844}" srcOrd="0" destOrd="0" presId="urn:microsoft.com/office/officeart/2005/8/layout/orgChart1"/>
    <dgm:cxn modelId="{C59B517D-931A-4F3D-A93A-E6A1D8BDBA28}" type="presOf" srcId="{BE7DF089-8C97-4876-9F14-BD6671D13290}" destId="{F8D95822-B7BA-4EE8-A654-1E9302F04667}" srcOrd="0" destOrd="0" presId="urn:microsoft.com/office/officeart/2005/8/layout/orgChart1"/>
    <dgm:cxn modelId="{4C5731C3-EF90-4A06-BEA9-59AF0CDA9E20}" srcId="{FC66752A-8DD2-46C0-B72F-581367D51F32}" destId="{6C719B09-711B-490B-BA23-367CD5ECA45C}" srcOrd="0" destOrd="0" parTransId="{9C7A656C-3BBD-4D89-852D-7ACF13E53EFE}" sibTransId="{862DFB6D-DDC1-481D-BAC0-9262FBBAF98F}"/>
    <dgm:cxn modelId="{91AB8F84-B727-4A72-9434-69E14FEC9B64}" type="presOf" srcId="{874ECFF9-990E-4524-84B5-7D74699E54D5}" destId="{E8E2972E-F6A2-45A3-BEC5-573564F4DA16}" srcOrd="0" destOrd="0" presId="urn:microsoft.com/office/officeart/2005/8/layout/orgChart1"/>
    <dgm:cxn modelId="{2A1A0502-3339-4A2D-AA04-593B217C18D8}" srcId="{874ECFF9-990E-4524-84B5-7D74699E54D5}" destId="{FC66752A-8DD2-46C0-B72F-581367D51F32}" srcOrd="2" destOrd="0" parTransId="{B39E3329-3018-4B66-986F-576D59ADB37C}" sibTransId="{D3C508EC-2DBD-462D-A7C6-E25A8B61B226}"/>
    <dgm:cxn modelId="{D54AC9C3-8229-4856-8D2A-8E213041B797}" type="presOf" srcId="{BE7DF089-8C97-4876-9F14-BD6671D13290}" destId="{623685EE-5F70-42B7-BD2C-AC142F925B70}" srcOrd="1" destOrd="0" presId="urn:microsoft.com/office/officeart/2005/8/layout/orgChart1"/>
    <dgm:cxn modelId="{3472999F-577E-48EC-AB7F-1878AA257462}" srcId="{874ECFF9-990E-4524-84B5-7D74699E54D5}" destId="{D6476125-C9FA-4787-8952-037F1C24E1BF}" srcOrd="1" destOrd="0" parTransId="{7DC833CF-4179-43F7-95E2-6F4F45216036}" sibTransId="{DB76F6FC-57D0-417F-81CD-9EC33392A887}"/>
    <dgm:cxn modelId="{D0945CA7-1BB4-4E33-B586-7FE27AEB49D9}" type="presOf" srcId="{D6476125-C9FA-4787-8952-037F1C24E1BF}" destId="{A330E812-1DBE-42DA-BE35-3E73713C5396}" srcOrd="1" destOrd="0" presId="urn:microsoft.com/office/officeart/2005/8/layout/orgChart1"/>
    <dgm:cxn modelId="{07B870C4-316E-475C-B8B9-F06E9282F3ED}" type="presOf" srcId="{A4F302EA-8E0B-44B8-8EA5-96D85B1F5C5A}" destId="{485DDA59-C06C-4B45-99F6-2474CF8A7482}" srcOrd="1" destOrd="0" presId="urn:microsoft.com/office/officeart/2005/8/layout/orgChart1"/>
    <dgm:cxn modelId="{B5216338-A22B-4FAB-B2D2-9F8BAFF452BD}" type="presOf" srcId="{4C4E9F7E-C315-4C2A-9BC6-0B2610C971F9}" destId="{4D1C0D4A-1531-414E-A629-8FA4E9C4B418}" srcOrd="1" destOrd="0" presId="urn:microsoft.com/office/officeart/2005/8/layout/orgChart1"/>
    <dgm:cxn modelId="{22CA523C-3CCE-423C-9A8E-3CFA1480730D}" type="presOf" srcId="{80625B6D-D418-4A01-A66D-F8A2D638AC1E}" destId="{62D8BE08-AD4A-4FD3-9156-0E1654C0BF9D}" srcOrd="0" destOrd="0" presId="urn:microsoft.com/office/officeart/2005/8/layout/orgChart1"/>
    <dgm:cxn modelId="{37EAE5ED-4103-4E9A-9DB0-E0E6DA2C5193}" type="presOf" srcId="{6C719B09-711B-490B-BA23-367CD5ECA45C}" destId="{5688F9ED-5F32-4B49-AC1D-CBF27B2799B3}" srcOrd="0" destOrd="0" presId="urn:microsoft.com/office/officeart/2005/8/layout/orgChart1"/>
    <dgm:cxn modelId="{E5312AA2-77C9-4102-9C4E-B04D400FA6D7}" srcId="{2CD014F7-427D-4766-A85A-784A0AB0F9F5}" destId="{874ECFF9-990E-4524-84B5-7D74699E54D5}" srcOrd="0" destOrd="0" parTransId="{97682622-DF0E-4A9E-8B58-C1C752193296}" sibTransId="{C16D8FD0-B9AE-4531-828C-2FE24190FDDB}"/>
    <dgm:cxn modelId="{B1FCCF94-19EF-4BB8-8A80-C72DD631CFF7}" type="presOf" srcId="{FC66752A-8DD2-46C0-B72F-581367D51F32}" destId="{53B6A66B-D536-402F-A4E1-601D11894960}" srcOrd="1" destOrd="0" presId="urn:microsoft.com/office/officeart/2005/8/layout/orgChart1"/>
    <dgm:cxn modelId="{D748355F-1882-4901-A5BD-267029B43CDE}" srcId="{FF9AD731-67A3-44C9-9D73-1D3E7BD3CF42}" destId="{16B172A4-B6EC-4524-BF69-0F4AC094087D}" srcOrd="1" destOrd="0" parTransId="{636B3012-839B-48F4-BE4A-FB04DEA9B176}" sibTransId="{13B025B9-E729-42C2-81B3-E6858074F0BE}"/>
    <dgm:cxn modelId="{C174E5C2-98A0-42E1-A0DE-68F6A7A22E41}" type="presOf" srcId="{FF9AD731-67A3-44C9-9D73-1D3E7BD3CF42}" destId="{4CE40B4E-0CB7-4E52-B06F-B8970AE47A76}" srcOrd="0" destOrd="0" presId="urn:microsoft.com/office/officeart/2005/8/layout/orgChart1"/>
    <dgm:cxn modelId="{F06384F1-71F2-4611-BA90-67592B23F1AC}" type="presOf" srcId="{7DC833CF-4179-43F7-95E2-6F4F45216036}" destId="{892C1485-4179-4AC2-B200-32A6A108F730}" srcOrd="0" destOrd="0" presId="urn:microsoft.com/office/officeart/2005/8/layout/orgChart1"/>
    <dgm:cxn modelId="{CC365A4D-81E2-4F0F-AEE1-FC96AA5B4035}" type="presOf" srcId="{FC66752A-8DD2-46C0-B72F-581367D51F32}" destId="{86AC0CD7-2AD3-46F5-9B7E-D1E54D523DC2}" srcOrd="0" destOrd="0" presId="urn:microsoft.com/office/officeart/2005/8/layout/orgChart1"/>
    <dgm:cxn modelId="{73F87CA8-1D97-4332-9319-43B5221D6576}" srcId="{FF9AD731-67A3-44C9-9D73-1D3E7BD3CF42}" destId="{A4F302EA-8E0B-44B8-8EA5-96D85B1F5C5A}" srcOrd="0" destOrd="0" parTransId="{9244A376-7659-4D6B-82C3-1FAEA32A32FA}" sibTransId="{BCD66CF2-DE2F-468A-91B6-C49DBA296DF7}"/>
    <dgm:cxn modelId="{8B838F11-19CE-4CE8-B28C-376E9BA8875E}" type="presOf" srcId="{4C4E9F7E-C315-4C2A-9BC6-0B2610C971F9}" destId="{E6E6E8C2-0698-4E53-BD0D-E0DF0A2D2981}" srcOrd="0" destOrd="0" presId="urn:microsoft.com/office/officeart/2005/8/layout/orgChart1"/>
    <dgm:cxn modelId="{1D383E40-E62A-4A80-B7AD-3DB6D7A9BEF9}" type="presOf" srcId="{874ECFF9-990E-4524-84B5-7D74699E54D5}" destId="{0CD92225-76A1-4A62-B05E-CA2EDC23BC32}" srcOrd="1" destOrd="0" presId="urn:microsoft.com/office/officeart/2005/8/layout/orgChart1"/>
    <dgm:cxn modelId="{A145C030-5B9C-46BE-BECF-2297CDB7122D}" type="presOf" srcId="{6C719B09-711B-490B-BA23-367CD5ECA45C}" destId="{6C59D656-1C0F-47EB-86F2-C4879DBA0ECF}" srcOrd="1" destOrd="0" presId="urn:microsoft.com/office/officeart/2005/8/layout/orgChart1"/>
    <dgm:cxn modelId="{5F348D79-C0DB-4E4B-B8C9-C8A5B2C78995}" type="presOf" srcId="{636B3012-839B-48F4-BE4A-FB04DEA9B176}" destId="{2942696A-25BC-4C50-857E-0C3E98D0693A}" srcOrd="0" destOrd="0" presId="urn:microsoft.com/office/officeart/2005/8/layout/orgChart1"/>
    <dgm:cxn modelId="{B7535504-97AB-4041-983B-10A1B4A1F41A}" type="presOf" srcId="{9C7A656C-3BBD-4D89-852D-7ACF13E53EFE}" destId="{046060D9-CDD5-4CB0-9DA5-60013636405C}" srcOrd="0" destOrd="0" presId="urn:microsoft.com/office/officeart/2005/8/layout/orgChart1"/>
    <dgm:cxn modelId="{EFC698A0-F68A-42CB-9A2A-9339F55B1474}" srcId="{874ECFF9-990E-4524-84B5-7D74699E54D5}" destId="{BE7DF089-8C97-4876-9F14-BD6671D13290}" srcOrd="3" destOrd="0" parTransId="{3BD42352-6A14-4935-9EED-81D103903873}" sibTransId="{A0247A78-32F2-4DBC-8948-FED330F878A2}"/>
    <dgm:cxn modelId="{CDFB3387-7C1D-4240-BCA4-753A656BBF2B}" type="presOf" srcId="{A4F302EA-8E0B-44B8-8EA5-96D85B1F5C5A}" destId="{F5BF95E0-058A-4EB0-8424-88E1673D6812}" srcOrd="0" destOrd="0" presId="urn:microsoft.com/office/officeart/2005/8/layout/orgChart1"/>
    <dgm:cxn modelId="{5C615967-F9F4-42A6-A2B2-761D0B3993E1}" srcId="{874ECFF9-990E-4524-84B5-7D74699E54D5}" destId="{FF9AD731-67A3-44C9-9D73-1D3E7BD3CF42}" srcOrd="0" destOrd="0" parTransId="{6A47FBC2-A19B-4FED-81EF-88277535B496}" sibTransId="{85AA18F7-5654-4DA0-8ED9-39777F024BCF}"/>
    <dgm:cxn modelId="{7124F908-3383-4B3A-B453-0161FA31494B}" type="presOf" srcId="{B39E3329-3018-4B66-986F-576D59ADB37C}" destId="{EE1CC50C-EB95-4F81-B700-6FFA657B7E30}" srcOrd="0" destOrd="0" presId="urn:microsoft.com/office/officeart/2005/8/layout/orgChart1"/>
    <dgm:cxn modelId="{7847C180-5D74-4721-ABDE-80824AEB78CD}" type="presOf" srcId="{16B172A4-B6EC-4524-BF69-0F4AC094087D}" destId="{6F29734C-709D-4054-ADE4-91CC89A84AAC}" srcOrd="0" destOrd="0" presId="urn:microsoft.com/office/officeart/2005/8/layout/orgChart1"/>
    <dgm:cxn modelId="{87D03AAC-3D15-4EAB-91B8-7113F110C025}" type="presOf" srcId="{3BD42352-6A14-4935-9EED-81D103903873}" destId="{90F183A5-BC57-4A78-9B80-0827791E2E0A}" srcOrd="0" destOrd="0" presId="urn:microsoft.com/office/officeart/2005/8/layout/orgChart1"/>
    <dgm:cxn modelId="{BDD9D529-C1B5-4DF4-9A28-55211371C24A}" type="presParOf" srcId="{EEE84EAA-C597-4B61-BBDC-D8F39C966844}" destId="{3E0D77AE-10BC-4524-9081-6D69FD695EB0}" srcOrd="0" destOrd="0" presId="urn:microsoft.com/office/officeart/2005/8/layout/orgChart1"/>
    <dgm:cxn modelId="{AE9741B2-26B1-49D2-95CC-5A301BC22A79}" type="presParOf" srcId="{3E0D77AE-10BC-4524-9081-6D69FD695EB0}" destId="{6BB45CB1-B8BF-4C59-9A33-4B7DF92EE6C6}" srcOrd="0" destOrd="0" presId="urn:microsoft.com/office/officeart/2005/8/layout/orgChart1"/>
    <dgm:cxn modelId="{0D7D9A8A-88C0-44CD-BDD9-187BA08373F2}" type="presParOf" srcId="{6BB45CB1-B8BF-4C59-9A33-4B7DF92EE6C6}" destId="{E8E2972E-F6A2-45A3-BEC5-573564F4DA16}" srcOrd="0" destOrd="0" presId="urn:microsoft.com/office/officeart/2005/8/layout/orgChart1"/>
    <dgm:cxn modelId="{03837A52-5C82-4E83-9E76-B880892D484D}" type="presParOf" srcId="{6BB45CB1-B8BF-4C59-9A33-4B7DF92EE6C6}" destId="{0CD92225-76A1-4A62-B05E-CA2EDC23BC32}" srcOrd="1" destOrd="0" presId="urn:microsoft.com/office/officeart/2005/8/layout/orgChart1"/>
    <dgm:cxn modelId="{CD90F49A-F681-457A-B0DE-18ACD3B80AD0}" type="presParOf" srcId="{3E0D77AE-10BC-4524-9081-6D69FD695EB0}" destId="{5A207EAB-815E-41D0-9B89-6C96C79023B3}" srcOrd="1" destOrd="0" presId="urn:microsoft.com/office/officeart/2005/8/layout/orgChart1"/>
    <dgm:cxn modelId="{4450B63D-0E53-4C6F-A1B1-A810ADD68C59}" type="presParOf" srcId="{5A207EAB-815E-41D0-9B89-6C96C79023B3}" destId="{A7042AFC-4571-4696-95FA-157DEC9B3153}" srcOrd="0" destOrd="0" presId="urn:microsoft.com/office/officeart/2005/8/layout/orgChart1"/>
    <dgm:cxn modelId="{04BE8A5E-83B4-4039-BE16-2CEF44F303AE}" type="presParOf" srcId="{5A207EAB-815E-41D0-9B89-6C96C79023B3}" destId="{0A9211A3-F0DB-4DB9-9E99-972CFB8ADAD6}" srcOrd="1" destOrd="0" presId="urn:microsoft.com/office/officeart/2005/8/layout/orgChart1"/>
    <dgm:cxn modelId="{8DCDBCC3-99CB-44CB-8AD9-A650707932E6}" type="presParOf" srcId="{0A9211A3-F0DB-4DB9-9E99-972CFB8ADAD6}" destId="{4C0B9CB0-FBBD-43A5-B3FA-5AB4FCF06A2A}" srcOrd="0" destOrd="0" presId="urn:microsoft.com/office/officeart/2005/8/layout/orgChart1"/>
    <dgm:cxn modelId="{082533EE-A139-4284-B935-AD550D9C5644}" type="presParOf" srcId="{4C0B9CB0-FBBD-43A5-B3FA-5AB4FCF06A2A}" destId="{4CE40B4E-0CB7-4E52-B06F-B8970AE47A76}" srcOrd="0" destOrd="0" presId="urn:microsoft.com/office/officeart/2005/8/layout/orgChart1"/>
    <dgm:cxn modelId="{33603E72-1BB2-4522-AD24-49D2FA06C422}" type="presParOf" srcId="{4C0B9CB0-FBBD-43A5-B3FA-5AB4FCF06A2A}" destId="{9879A1E3-5154-4467-8828-6CE01C62BEF7}" srcOrd="1" destOrd="0" presId="urn:microsoft.com/office/officeart/2005/8/layout/orgChart1"/>
    <dgm:cxn modelId="{55C93B99-2371-48AD-8EF9-0AFB9CC828BD}" type="presParOf" srcId="{0A9211A3-F0DB-4DB9-9E99-972CFB8ADAD6}" destId="{F05D0A3D-F079-493B-BD63-1025B039A04A}" srcOrd="1" destOrd="0" presId="urn:microsoft.com/office/officeart/2005/8/layout/orgChart1"/>
    <dgm:cxn modelId="{30C461F0-EFFE-40BA-8E60-DB1251D3E881}" type="presParOf" srcId="{F05D0A3D-F079-493B-BD63-1025B039A04A}" destId="{4DF238CF-4A27-4859-8D96-C2DC95D2743D}" srcOrd="0" destOrd="0" presId="urn:microsoft.com/office/officeart/2005/8/layout/orgChart1"/>
    <dgm:cxn modelId="{C1AE831B-021D-44BD-A463-09284AA0947A}" type="presParOf" srcId="{F05D0A3D-F079-493B-BD63-1025B039A04A}" destId="{014DACC6-6635-46BA-A06D-64840EA3F6E2}" srcOrd="1" destOrd="0" presId="urn:microsoft.com/office/officeart/2005/8/layout/orgChart1"/>
    <dgm:cxn modelId="{64D253FA-F2C8-4533-99D0-9739836B9AF6}" type="presParOf" srcId="{014DACC6-6635-46BA-A06D-64840EA3F6E2}" destId="{172C21FF-19CF-471C-A4EC-EDC105F83DED}" srcOrd="0" destOrd="0" presId="urn:microsoft.com/office/officeart/2005/8/layout/orgChart1"/>
    <dgm:cxn modelId="{BD9EA315-BD06-4D3B-A580-C669C6298CFC}" type="presParOf" srcId="{172C21FF-19CF-471C-A4EC-EDC105F83DED}" destId="{F5BF95E0-058A-4EB0-8424-88E1673D6812}" srcOrd="0" destOrd="0" presId="urn:microsoft.com/office/officeart/2005/8/layout/orgChart1"/>
    <dgm:cxn modelId="{A563BB06-D3AE-44AB-88F2-48FA9157BCA0}" type="presParOf" srcId="{172C21FF-19CF-471C-A4EC-EDC105F83DED}" destId="{485DDA59-C06C-4B45-99F6-2474CF8A7482}" srcOrd="1" destOrd="0" presId="urn:microsoft.com/office/officeart/2005/8/layout/orgChart1"/>
    <dgm:cxn modelId="{DCA2D18E-9A87-4EB0-8560-0F1E26D9B743}" type="presParOf" srcId="{014DACC6-6635-46BA-A06D-64840EA3F6E2}" destId="{6F4735EC-8717-42EC-9470-DBDA50952378}" srcOrd="1" destOrd="0" presId="urn:microsoft.com/office/officeart/2005/8/layout/orgChart1"/>
    <dgm:cxn modelId="{9C4814C8-F0BE-4415-95AB-9D77BC8CB80C}" type="presParOf" srcId="{014DACC6-6635-46BA-A06D-64840EA3F6E2}" destId="{E1171522-C078-4B5F-AB0C-F777596DAD36}" srcOrd="2" destOrd="0" presId="urn:microsoft.com/office/officeart/2005/8/layout/orgChart1"/>
    <dgm:cxn modelId="{50BE0219-4BE3-4311-9A0F-A6460A0723BE}" type="presParOf" srcId="{F05D0A3D-F079-493B-BD63-1025B039A04A}" destId="{2942696A-25BC-4C50-857E-0C3E98D0693A}" srcOrd="2" destOrd="0" presId="urn:microsoft.com/office/officeart/2005/8/layout/orgChart1"/>
    <dgm:cxn modelId="{A800D6F1-AFB6-4E17-80C4-0EF46918C6EC}" type="presParOf" srcId="{F05D0A3D-F079-493B-BD63-1025B039A04A}" destId="{BC4D0325-E5D8-4933-89C9-B370F741532D}" srcOrd="3" destOrd="0" presId="urn:microsoft.com/office/officeart/2005/8/layout/orgChart1"/>
    <dgm:cxn modelId="{BD776183-D6E2-4BA4-BA76-BF41C0632EC4}" type="presParOf" srcId="{BC4D0325-E5D8-4933-89C9-B370F741532D}" destId="{8A9E95A1-445E-4356-9A61-41DA668BF4A1}" srcOrd="0" destOrd="0" presId="urn:microsoft.com/office/officeart/2005/8/layout/orgChart1"/>
    <dgm:cxn modelId="{C47C4A00-B926-494C-8F10-44002AE3534B}" type="presParOf" srcId="{8A9E95A1-445E-4356-9A61-41DA668BF4A1}" destId="{6F29734C-709D-4054-ADE4-91CC89A84AAC}" srcOrd="0" destOrd="0" presId="urn:microsoft.com/office/officeart/2005/8/layout/orgChart1"/>
    <dgm:cxn modelId="{4A5E9D79-500E-42EA-8B0C-45A7E4474CB3}" type="presParOf" srcId="{8A9E95A1-445E-4356-9A61-41DA668BF4A1}" destId="{606C2664-E76F-47C2-B2D6-14DE3BDDB1B4}" srcOrd="1" destOrd="0" presId="urn:microsoft.com/office/officeart/2005/8/layout/orgChart1"/>
    <dgm:cxn modelId="{CD536A73-6FF4-44D0-8F7D-E17785EAC89F}" type="presParOf" srcId="{BC4D0325-E5D8-4933-89C9-B370F741532D}" destId="{35D30145-39FB-4431-BD29-4C59BEE834F0}" srcOrd="1" destOrd="0" presId="urn:microsoft.com/office/officeart/2005/8/layout/orgChart1"/>
    <dgm:cxn modelId="{FF941C3C-C465-4B04-8261-18211A33FECB}" type="presParOf" srcId="{BC4D0325-E5D8-4933-89C9-B370F741532D}" destId="{7728713B-AC0C-4D66-A0CD-5025F3DF14A8}" srcOrd="2" destOrd="0" presId="urn:microsoft.com/office/officeart/2005/8/layout/orgChart1"/>
    <dgm:cxn modelId="{ADF1C239-7482-4761-8A4E-50FAE3BC7B25}" type="presParOf" srcId="{F05D0A3D-F079-493B-BD63-1025B039A04A}" destId="{62D8BE08-AD4A-4FD3-9156-0E1654C0BF9D}" srcOrd="4" destOrd="0" presId="urn:microsoft.com/office/officeart/2005/8/layout/orgChart1"/>
    <dgm:cxn modelId="{44067717-C78E-454C-9F39-0A6749A0D46B}" type="presParOf" srcId="{F05D0A3D-F079-493B-BD63-1025B039A04A}" destId="{52A11721-EEFA-4F12-8C03-732B8D514E2C}" srcOrd="5" destOrd="0" presId="urn:microsoft.com/office/officeart/2005/8/layout/orgChart1"/>
    <dgm:cxn modelId="{35DCCDDF-080C-4AF8-B8CA-426BACACD241}" type="presParOf" srcId="{52A11721-EEFA-4F12-8C03-732B8D514E2C}" destId="{6A00DB3A-A3DC-4EE0-8DAC-73975BEB9EE1}" srcOrd="0" destOrd="0" presId="urn:microsoft.com/office/officeart/2005/8/layout/orgChart1"/>
    <dgm:cxn modelId="{D403F083-AA1A-433A-B405-4841A7399373}" type="presParOf" srcId="{6A00DB3A-A3DC-4EE0-8DAC-73975BEB9EE1}" destId="{E6E6E8C2-0698-4E53-BD0D-E0DF0A2D2981}" srcOrd="0" destOrd="0" presId="urn:microsoft.com/office/officeart/2005/8/layout/orgChart1"/>
    <dgm:cxn modelId="{D267D39B-9F95-455E-9B65-09625BDDE3B8}" type="presParOf" srcId="{6A00DB3A-A3DC-4EE0-8DAC-73975BEB9EE1}" destId="{4D1C0D4A-1531-414E-A629-8FA4E9C4B418}" srcOrd="1" destOrd="0" presId="urn:microsoft.com/office/officeart/2005/8/layout/orgChart1"/>
    <dgm:cxn modelId="{29B21E71-6605-4622-A8D6-1615522C7292}" type="presParOf" srcId="{52A11721-EEFA-4F12-8C03-732B8D514E2C}" destId="{71F46286-09F9-4809-A877-03DA2A76A1EB}" srcOrd="1" destOrd="0" presId="urn:microsoft.com/office/officeart/2005/8/layout/orgChart1"/>
    <dgm:cxn modelId="{EFDB879B-7671-4613-ADF7-955970FBE739}" type="presParOf" srcId="{52A11721-EEFA-4F12-8C03-732B8D514E2C}" destId="{710D304D-70EC-4D42-A207-B0CE53318B3D}" srcOrd="2" destOrd="0" presId="urn:microsoft.com/office/officeart/2005/8/layout/orgChart1"/>
    <dgm:cxn modelId="{C57BF52C-0112-4DB7-8C3F-C76F16A6C841}" type="presParOf" srcId="{0A9211A3-F0DB-4DB9-9E99-972CFB8ADAD6}" destId="{D3D24CFD-C724-4151-B4CC-0A7658878DF0}" srcOrd="2" destOrd="0" presId="urn:microsoft.com/office/officeart/2005/8/layout/orgChart1"/>
    <dgm:cxn modelId="{96141885-7966-4846-93F8-30440C6C8F9B}" type="presParOf" srcId="{5A207EAB-815E-41D0-9B89-6C96C79023B3}" destId="{EE1CC50C-EB95-4F81-B700-6FFA657B7E30}" srcOrd="2" destOrd="0" presId="urn:microsoft.com/office/officeart/2005/8/layout/orgChart1"/>
    <dgm:cxn modelId="{17DD8754-135E-4CC2-B1A3-77DCA9CD234E}" type="presParOf" srcId="{5A207EAB-815E-41D0-9B89-6C96C79023B3}" destId="{C731C93B-A010-4829-A653-3402930E8C0D}" srcOrd="3" destOrd="0" presId="urn:microsoft.com/office/officeart/2005/8/layout/orgChart1"/>
    <dgm:cxn modelId="{9EAEB020-A564-493F-8681-8A9DEA243EAB}" type="presParOf" srcId="{C731C93B-A010-4829-A653-3402930E8C0D}" destId="{B61ED98E-AFC4-4364-AEA9-BDF1C5D0F889}" srcOrd="0" destOrd="0" presId="urn:microsoft.com/office/officeart/2005/8/layout/orgChart1"/>
    <dgm:cxn modelId="{65B367F7-D4EC-4D1F-B53C-33D953EDC04F}" type="presParOf" srcId="{B61ED98E-AFC4-4364-AEA9-BDF1C5D0F889}" destId="{86AC0CD7-2AD3-46F5-9B7E-D1E54D523DC2}" srcOrd="0" destOrd="0" presId="urn:microsoft.com/office/officeart/2005/8/layout/orgChart1"/>
    <dgm:cxn modelId="{97294E4F-28B8-47D8-B9EE-89B8D78EE56B}" type="presParOf" srcId="{B61ED98E-AFC4-4364-AEA9-BDF1C5D0F889}" destId="{53B6A66B-D536-402F-A4E1-601D11894960}" srcOrd="1" destOrd="0" presId="urn:microsoft.com/office/officeart/2005/8/layout/orgChart1"/>
    <dgm:cxn modelId="{5BB73071-E2DB-4046-8679-0CC27117F3A7}" type="presParOf" srcId="{C731C93B-A010-4829-A653-3402930E8C0D}" destId="{36A49914-D020-4EB8-AB7C-629233A82075}" srcOrd="1" destOrd="0" presId="urn:microsoft.com/office/officeart/2005/8/layout/orgChart1"/>
    <dgm:cxn modelId="{7D73BEE0-4266-4147-BD04-0A889ABE7D61}" type="presParOf" srcId="{36A49914-D020-4EB8-AB7C-629233A82075}" destId="{046060D9-CDD5-4CB0-9DA5-60013636405C}" srcOrd="0" destOrd="0" presId="urn:microsoft.com/office/officeart/2005/8/layout/orgChart1"/>
    <dgm:cxn modelId="{699DD892-3EF6-4BFB-BF6F-49F811A85D84}" type="presParOf" srcId="{36A49914-D020-4EB8-AB7C-629233A82075}" destId="{D1E422A2-D0EB-4122-A48C-6F9D745D5A08}" srcOrd="1" destOrd="0" presId="urn:microsoft.com/office/officeart/2005/8/layout/orgChart1"/>
    <dgm:cxn modelId="{FE4E8C24-889B-492F-8297-D6F1840EE6BE}" type="presParOf" srcId="{D1E422A2-D0EB-4122-A48C-6F9D745D5A08}" destId="{DA4FCF8E-C830-46AF-B5E8-5FDE8264AAE2}" srcOrd="0" destOrd="0" presId="urn:microsoft.com/office/officeart/2005/8/layout/orgChart1"/>
    <dgm:cxn modelId="{FC55B30F-ACCC-46EB-A989-A03A5EDBF821}" type="presParOf" srcId="{DA4FCF8E-C830-46AF-B5E8-5FDE8264AAE2}" destId="{5688F9ED-5F32-4B49-AC1D-CBF27B2799B3}" srcOrd="0" destOrd="0" presId="urn:microsoft.com/office/officeart/2005/8/layout/orgChart1"/>
    <dgm:cxn modelId="{3489831F-A7ED-4A60-91C3-43FDA7315719}" type="presParOf" srcId="{DA4FCF8E-C830-46AF-B5E8-5FDE8264AAE2}" destId="{6C59D656-1C0F-47EB-86F2-C4879DBA0ECF}" srcOrd="1" destOrd="0" presId="urn:microsoft.com/office/officeart/2005/8/layout/orgChart1"/>
    <dgm:cxn modelId="{850AA387-10AE-4561-9FAC-93A126382563}" type="presParOf" srcId="{D1E422A2-D0EB-4122-A48C-6F9D745D5A08}" destId="{FEF59C27-1B5A-484C-B85A-4C6E94FC7023}" srcOrd="1" destOrd="0" presId="urn:microsoft.com/office/officeart/2005/8/layout/orgChart1"/>
    <dgm:cxn modelId="{EA6E4D54-F4C7-4D12-81DC-748F693052E4}" type="presParOf" srcId="{D1E422A2-D0EB-4122-A48C-6F9D745D5A08}" destId="{309566BE-3C2C-4524-8DF6-1C32EA465C97}" srcOrd="2" destOrd="0" presId="urn:microsoft.com/office/officeart/2005/8/layout/orgChart1"/>
    <dgm:cxn modelId="{DC80CB02-7CA9-4580-A358-3186FBF8750D}" type="presParOf" srcId="{C731C93B-A010-4829-A653-3402930E8C0D}" destId="{DA37936D-F429-4EA7-8A43-296BF457AE76}" srcOrd="2" destOrd="0" presId="urn:microsoft.com/office/officeart/2005/8/layout/orgChart1"/>
    <dgm:cxn modelId="{53936700-4522-4E57-A70A-0FC77E9398B5}" type="presParOf" srcId="{3E0D77AE-10BC-4524-9081-6D69FD695EB0}" destId="{11FF95BE-3E2A-4F46-A7F1-ACFB4F39F76D}" srcOrd="2" destOrd="0" presId="urn:microsoft.com/office/officeart/2005/8/layout/orgChart1"/>
    <dgm:cxn modelId="{FF34429A-C03F-4741-8D3F-6CBCC8806F49}" type="presParOf" srcId="{11FF95BE-3E2A-4F46-A7F1-ACFB4F39F76D}" destId="{892C1485-4179-4AC2-B200-32A6A108F730}" srcOrd="0" destOrd="0" presId="urn:microsoft.com/office/officeart/2005/8/layout/orgChart1"/>
    <dgm:cxn modelId="{1791DA7A-14C4-4CD5-BE6D-DEBBD61E1BA0}" type="presParOf" srcId="{11FF95BE-3E2A-4F46-A7F1-ACFB4F39F76D}" destId="{3ED30828-E66C-4695-BAA3-9EC235B60C36}" srcOrd="1" destOrd="0" presId="urn:microsoft.com/office/officeart/2005/8/layout/orgChart1"/>
    <dgm:cxn modelId="{B4191616-31AF-4362-AED8-720ED7F08720}" type="presParOf" srcId="{3ED30828-E66C-4695-BAA3-9EC235B60C36}" destId="{786FEBC5-0056-4F4D-955B-C14554BDAB13}" srcOrd="0" destOrd="0" presId="urn:microsoft.com/office/officeart/2005/8/layout/orgChart1"/>
    <dgm:cxn modelId="{61AD45BE-B551-4F99-9846-7047594378C1}" type="presParOf" srcId="{786FEBC5-0056-4F4D-955B-C14554BDAB13}" destId="{6D0A43A5-F88A-4F62-BA34-0058BA6E2C96}" srcOrd="0" destOrd="0" presId="urn:microsoft.com/office/officeart/2005/8/layout/orgChart1"/>
    <dgm:cxn modelId="{FA2A368F-65B0-4469-A0FF-097E741AEAB1}" type="presParOf" srcId="{786FEBC5-0056-4F4D-955B-C14554BDAB13}" destId="{A330E812-1DBE-42DA-BE35-3E73713C5396}" srcOrd="1" destOrd="0" presId="urn:microsoft.com/office/officeart/2005/8/layout/orgChart1"/>
    <dgm:cxn modelId="{E63F7981-497B-4607-ADEE-ECA63527C945}" type="presParOf" srcId="{3ED30828-E66C-4695-BAA3-9EC235B60C36}" destId="{F76A6FC5-5EAE-40B3-BE42-EA3C3852FAB0}" srcOrd="1" destOrd="0" presId="urn:microsoft.com/office/officeart/2005/8/layout/orgChart1"/>
    <dgm:cxn modelId="{81341D5B-C820-48E4-A90C-1922F173C35A}" type="presParOf" srcId="{3ED30828-E66C-4695-BAA3-9EC235B60C36}" destId="{ADF84434-A8D9-4C82-B476-A325D7EE31BB}" srcOrd="2" destOrd="0" presId="urn:microsoft.com/office/officeart/2005/8/layout/orgChart1"/>
    <dgm:cxn modelId="{52CE60AD-4AAC-476E-BA97-7EDDBAFB3977}" type="presParOf" srcId="{11FF95BE-3E2A-4F46-A7F1-ACFB4F39F76D}" destId="{90F183A5-BC57-4A78-9B80-0827791E2E0A}" srcOrd="2" destOrd="0" presId="urn:microsoft.com/office/officeart/2005/8/layout/orgChart1"/>
    <dgm:cxn modelId="{385F7ABF-9EC2-4746-BDD9-183E0FDB4012}" type="presParOf" srcId="{11FF95BE-3E2A-4F46-A7F1-ACFB4F39F76D}" destId="{DF6B82D5-2B52-499F-8D2A-BCA2CFFE2A9A}" srcOrd="3" destOrd="0" presId="urn:microsoft.com/office/officeart/2005/8/layout/orgChart1"/>
    <dgm:cxn modelId="{2ABF94A5-99E5-465D-B1BE-88EA56339D34}" type="presParOf" srcId="{DF6B82D5-2B52-499F-8D2A-BCA2CFFE2A9A}" destId="{284FCA1F-5F63-457E-85B9-D66AA44966E8}" srcOrd="0" destOrd="0" presId="urn:microsoft.com/office/officeart/2005/8/layout/orgChart1"/>
    <dgm:cxn modelId="{F5264E6D-9C15-404E-B3BD-98987D46CB0E}" type="presParOf" srcId="{284FCA1F-5F63-457E-85B9-D66AA44966E8}" destId="{F8D95822-B7BA-4EE8-A654-1E9302F04667}" srcOrd="0" destOrd="0" presId="urn:microsoft.com/office/officeart/2005/8/layout/orgChart1"/>
    <dgm:cxn modelId="{530F535D-06F3-424C-A2D2-75C2A2092902}" type="presParOf" srcId="{284FCA1F-5F63-457E-85B9-D66AA44966E8}" destId="{623685EE-5F70-42B7-BD2C-AC142F925B70}" srcOrd="1" destOrd="0" presId="urn:microsoft.com/office/officeart/2005/8/layout/orgChart1"/>
    <dgm:cxn modelId="{7CDCE133-FF32-462E-9988-5022AE49A419}" type="presParOf" srcId="{DF6B82D5-2B52-499F-8D2A-BCA2CFFE2A9A}" destId="{F1472907-503A-4934-B3C8-5E0EBA42FF3C}" srcOrd="1" destOrd="0" presId="urn:microsoft.com/office/officeart/2005/8/layout/orgChart1"/>
    <dgm:cxn modelId="{ECC6FD4B-A7D5-497C-AD0A-C6CCB4C95B0C}" type="presParOf" srcId="{DF6B82D5-2B52-499F-8D2A-BCA2CFFE2A9A}" destId="{9D43582A-C074-42D4-81FC-BD2FEEEBA5EE}" srcOrd="2" destOrd="0" presId="urn:microsoft.com/office/officeart/2005/8/layout/orgChart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183A5-BC57-4A78-9B80-0827791E2E0A}">
      <dsp:nvSpPr>
        <dsp:cNvPr id="0" name=""/>
        <dsp:cNvSpPr/>
      </dsp:nvSpPr>
      <dsp:spPr>
        <a:xfrm>
          <a:off x="3531194" y="338300"/>
          <a:ext cx="116588" cy="510769"/>
        </a:xfrm>
        <a:custGeom>
          <a:avLst/>
          <a:gdLst/>
          <a:ahLst/>
          <a:cxnLst/>
          <a:rect l="0" t="0" r="0" b="0"/>
          <a:pathLst>
            <a:path>
              <a:moveTo>
                <a:pt x="0" y="0"/>
              </a:moveTo>
              <a:lnTo>
                <a:pt x="0" y="510769"/>
              </a:lnTo>
              <a:lnTo>
                <a:pt x="116588" y="51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C1485-4179-4AC2-B200-32A6A108F730}">
      <dsp:nvSpPr>
        <dsp:cNvPr id="0" name=""/>
        <dsp:cNvSpPr/>
      </dsp:nvSpPr>
      <dsp:spPr>
        <a:xfrm>
          <a:off x="3414606" y="338300"/>
          <a:ext cx="116588" cy="510769"/>
        </a:xfrm>
        <a:custGeom>
          <a:avLst/>
          <a:gdLst/>
          <a:ahLst/>
          <a:cxnLst/>
          <a:rect l="0" t="0" r="0" b="0"/>
          <a:pathLst>
            <a:path>
              <a:moveTo>
                <a:pt x="116588" y="0"/>
              </a:moveTo>
              <a:lnTo>
                <a:pt x="116588" y="510769"/>
              </a:lnTo>
              <a:lnTo>
                <a:pt x="0" y="51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6060D9-CDD5-4CB0-9DA5-60013636405C}">
      <dsp:nvSpPr>
        <dsp:cNvPr id="0" name=""/>
        <dsp:cNvSpPr/>
      </dsp:nvSpPr>
      <dsp:spPr>
        <a:xfrm>
          <a:off x="3693339" y="1915023"/>
          <a:ext cx="114217" cy="484684"/>
        </a:xfrm>
        <a:custGeom>
          <a:avLst/>
          <a:gdLst/>
          <a:ahLst/>
          <a:cxnLst/>
          <a:rect l="0" t="0" r="0" b="0"/>
          <a:pathLst>
            <a:path>
              <a:moveTo>
                <a:pt x="0" y="0"/>
              </a:moveTo>
              <a:lnTo>
                <a:pt x="0" y="484684"/>
              </a:lnTo>
              <a:lnTo>
                <a:pt x="114217" y="4846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CC50C-EB95-4F81-B700-6FFA657B7E30}">
      <dsp:nvSpPr>
        <dsp:cNvPr id="0" name=""/>
        <dsp:cNvSpPr/>
      </dsp:nvSpPr>
      <dsp:spPr>
        <a:xfrm>
          <a:off x="3531194" y="338300"/>
          <a:ext cx="671772" cy="1021538"/>
        </a:xfrm>
        <a:custGeom>
          <a:avLst/>
          <a:gdLst/>
          <a:ahLst/>
          <a:cxnLst/>
          <a:rect l="0" t="0" r="0" b="0"/>
          <a:pathLst>
            <a:path>
              <a:moveTo>
                <a:pt x="0" y="0"/>
              </a:moveTo>
              <a:lnTo>
                <a:pt x="0" y="904950"/>
              </a:lnTo>
              <a:lnTo>
                <a:pt x="671772" y="904950"/>
              </a:lnTo>
              <a:lnTo>
                <a:pt x="671772" y="1021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D8BE08-AD4A-4FD3-9156-0E1654C0BF9D}">
      <dsp:nvSpPr>
        <dsp:cNvPr id="0" name=""/>
        <dsp:cNvSpPr/>
      </dsp:nvSpPr>
      <dsp:spPr>
        <a:xfrm>
          <a:off x="2333423" y="1915023"/>
          <a:ext cx="166555" cy="2025916"/>
        </a:xfrm>
        <a:custGeom>
          <a:avLst/>
          <a:gdLst/>
          <a:ahLst/>
          <a:cxnLst/>
          <a:rect l="0" t="0" r="0" b="0"/>
          <a:pathLst>
            <a:path>
              <a:moveTo>
                <a:pt x="0" y="0"/>
              </a:moveTo>
              <a:lnTo>
                <a:pt x="0" y="2025916"/>
              </a:lnTo>
              <a:lnTo>
                <a:pt x="166555" y="2025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2696A-25BC-4C50-857E-0C3E98D0693A}">
      <dsp:nvSpPr>
        <dsp:cNvPr id="0" name=""/>
        <dsp:cNvSpPr/>
      </dsp:nvSpPr>
      <dsp:spPr>
        <a:xfrm>
          <a:off x="2333423" y="1915023"/>
          <a:ext cx="166555" cy="1237555"/>
        </a:xfrm>
        <a:custGeom>
          <a:avLst/>
          <a:gdLst/>
          <a:ahLst/>
          <a:cxnLst/>
          <a:rect l="0" t="0" r="0" b="0"/>
          <a:pathLst>
            <a:path>
              <a:moveTo>
                <a:pt x="0" y="0"/>
              </a:moveTo>
              <a:lnTo>
                <a:pt x="0" y="1237555"/>
              </a:lnTo>
              <a:lnTo>
                <a:pt x="166555" y="1237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238CF-4A27-4859-8D96-C2DC95D2743D}">
      <dsp:nvSpPr>
        <dsp:cNvPr id="0" name=""/>
        <dsp:cNvSpPr/>
      </dsp:nvSpPr>
      <dsp:spPr>
        <a:xfrm>
          <a:off x="2333423" y="1915023"/>
          <a:ext cx="152597" cy="523746"/>
        </a:xfrm>
        <a:custGeom>
          <a:avLst/>
          <a:gdLst/>
          <a:ahLst/>
          <a:cxnLst/>
          <a:rect l="0" t="0" r="0" b="0"/>
          <a:pathLst>
            <a:path>
              <a:moveTo>
                <a:pt x="0" y="0"/>
              </a:moveTo>
              <a:lnTo>
                <a:pt x="0" y="523746"/>
              </a:lnTo>
              <a:lnTo>
                <a:pt x="152597" y="52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2AFC-4571-4696-95FA-157DEC9B3153}">
      <dsp:nvSpPr>
        <dsp:cNvPr id="0" name=""/>
        <dsp:cNvSpPr/>
      </dsp:nvSpPr>
      <dsp:spPr>
        <a:xfrm>
          <a:off x="2777571" y="338300"/>
          <a:ext cx="753623" cy="1021538"/>
        </a:xfrm>
        <a:custGeom>
          <a:avLst/>
          <a:gdLst/>
          <a:ahLst/>
          <a:cxnLst/>
          <a:rect l="0" t="0" r="0" b="0"/>
          <a:pathLst>
            <a:path>
              <a:moveTo>
                <a:pt x="753623" y="0"/>
              </a:moveTo>
              <a:lnTo>
                <a:pt x="753623" y="904950"/>
              </a:lnTo>
              <a:lnTo>
                <a:pt x="0" y="904950"/>
              </a:lnTo>
              <a:lnTo>
                <a:pt x="0" y="1021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E2972E-F6A2-45A3-BEC5-573564F4DA16}">
      <dsp:nvSpPr>
        <dsp:cNvPr id="0" name=""/>
        <dsp:cNvSpPr/>
      </dsp:nvSpPr>
      <dsp:spPr>
        <a:xfrm>
          <a:off x="2976010" y="1042"/>
          <a:ext cx="1110368" cy="3372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Director </a:t>
          </a:r>
        </a:p>
      </dsp:txBody>
      <dsp:txXfrm>
        <a:off x="2976010" y="1042"/>
        <a:ext cx="1110368" cy="337257"/>
      </dsp:txXfrm>
    </dsp:sp>
    <dsp:sp modelId="{4CE40B4E-0CB7-4E52-B06F-B8970AE47A76}">
      <dsp:nvSpPr>
        <dsp:cNvPr id="0" name=""/>
        <dsp:cNvSpPr/>
      </dsp:nvSpPr>
      <dsp:spPr>
        <a:xfrm>
          <a:off x="2222387" y="1359839"/>
          <a:ext cx="1110368"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Subdirector</a:t>
          </a:r>
        </a:p>
      </dsp:txBody>
      <dsp:txXfrm>
        <a:off x="2222387" y="1359839"/>
        <a:ext cx="1110368" cy="555184"/>
      </dsp:txXfrm>
    </dsp:sp>
    <dsp:sp modelId="{F5BF95E0-058A-4EB0-8424-88E1673D6812}">
      <dsp:nvSpPr>
        <dsp:cNvPr id="0" name=""/>
        <dsp:cNvSpPr/>
      </dsp:nvSpPr>
      <dsp:spPr>
        <a:xfrm>
          <a:off x="2486021" y="2191965"/>
          <a:ext cx="911701" cy="4936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SV" sz="1100" kern="1200" smtClean="0">
              <a:latin typeface="+mn-lt"/>
              <a:cs typeface="Arial" pitchFamily="34" charset="0"/>
            </a:rPr>
            <a:t>Tecnicos Analistas (Aduanales)</a:t>
          </a:r>
        </a:p>
      </dsp:txBody>
      <dsp:txXfrm>
        <a:off x="2486021" y="2191965"/>
        <a:ext cx="911701" cy="493608"/>
      </dsp:txXfrm>
    </dsp:sp>
    <dsp:sp modelId="{6F29734C-709D-4054-ADE4-91CC89A84AAC}">
      <dsp:nvSpPr>
        <dsp:cNvPr id="0" name=""/>
        <dsp:cNvSpPr/>
      </dsp:nvSpPr>
      <dsp:spPr>
        <a:xfrm>
          <a:off x="2499979" y="2874986"/>
          <a:ext cx="909569"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s-SV" sz="1100" kern="1200" smtClean="0">
              <a:latin typeface="+mn-lt"/>
              <a:cs typeface="Arial" pitchFamily="34" charset="0"/>
            </a:rPr>
            <a:t>Tecnicos Analistas (Tributarios)</a:t>
          </a:r>
        </a:p>
      </dsp:txBody>
      <dsp:txXfrm>
        <a:off x="2499979" y="2874986"/>
        <a:ext cx="909569" cy="555184"/>
      </dsp:txXfrm>
    </dsp:sp>
    <dsp:sp modelId="{E6E6E8C2-0698-4E53-BD0D-E0DF0A2D2981}">
      <dsp:nvSpPr>
        <dsp:cNvPr id="0" name=""/>
        <dsp:cNvSpPr/>
      </dsp:nvSpPr>
      <dsp:spPr>
        <a:xfrm>
          <a:off x="2499979" y="3663348"/>
          <a:ext cx="900752"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s-SV" sz="1100" kern="1200" smtClean="0">
              <a:latin typeface="+mn-lt"/>
              <a:cs typeface="Arial" pitchFamily="34" charset="0"/>
            </a:rPr>
            <a:t>Tecnicos Analistas (Legales)</a:t>
          </a:r>
        </a:p>
      </dsp:txBody>
      <dsp:txXfrm>
        <a:off x="2499979" y="3663348"/>
        <a:ext cx="900752" cy="555184"/>
      </dsp:txXfrm>
    </dsp:sp>
    <dsp:sp modelId="{86AC0CD7-2AD3-46F5-9B7E-D1E54D523DC2}">
      <dsp:nvSpPr>
        <dsp:cNvPr id="0" name=""/>
        <dsp:cNvSpPr/>
      </dsp:nvSpPr>
      <dsp:spPr>
        <a:xfrm>
          <a:off x="3565932" y="1359839"/>
          <a:ext cx="1274069"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Jefe Unidad Anticontrabando</a:t>
          </a:r>
        </a:p>
      </dsp:txBody>
      <dsp:txXfrm>
        <a:off x="3565932" y="1359839"/>
        <a:ext cx="1274069" cy="555184"/>
      </dsp:txXfrm>
    </dsp:sp>
    <dsp:sp modelId="{5688F9ED-5F32-4B49-AC1D-CBF27B2799B3}">
      <dsp:nvSpPr>
        <dsp:cNvPr id="0" name=""/>
        <dsp:cNvSpPr/>
      </dsp:nvSpPr>
      <dsp:spPr>
        <a:xfrm>
          <a:off x="3807557" y="2149660"/>
          <a:ext cx="986939" cy="50009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Tecnicos Analistas (Operativos)</a:t>
          </a:r>
        </a:p>
      </dsp:txBody>
      <dsp:txXfrm>
        <a:off x="3807557" y="2149660"/>
        <a:ext cx="986939" cy="500093"/>
      </dsp:txXfrm>
    </dsp:sp>
    <dsp:sp modelId="{6D0A43A5-F88A-4F62-BA34-0058BA6E2C96}">
      <dsp:nvSpPr>
        <dsp:cNvPr id="0" name=""/>
        <dsp:cNvSpPr/>
      </dsp:nvSpPr>
      <dsp:spPr>
        <a:xfrm>
          <a:off x="2227145" y="571477"/>
          <a:ext cx="1187461"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Encargada de base de datos</a:t>
          </a:r>
        </a:p>
      </dsp:txBody>
      <dsp:txXfrm>
        <a:off x="2227145" y="571477"/>
        <a:ext cx="1187461" cy="555184"/>
      </dsp:txXfrm>
    </dsp:sp>
    <dsp:sp modelId="{F8D95822-B7BA-4EE8-A654-1E9302F04667}">
      <dsp:nvSpPr>
        <dsp:cNvPr id="0" name=""/>
        <dsp:cNvSpPr/>
      </dsp:nvSpPr>
      <dsp:spPr>
        <a:xfrm>
          <a:off x="3647783" y="571477"/>
          <a:ext cx="1264054"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Encargada de administración y logistica</a:t>
          </a:r>
        </a:p>
      </dsp:txBody>
      <dsp:txXfrm>
        <a:off x="3647783" y="571477"/>
        <a:ext cx="1264054" cy="5551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965E-F971-45FF-9833-65BF9B61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Ana Lorena Batres Guerrero</cp:lastModifiedBy>
  <cp:revision>7</cp:revision>
  <dcterms:created xsi:type="dcterms:W3CDTF">2019-09-30T17:56:00Z</dcterms:created>
  <dcterms:modified xsi:type="dcterms:W3CDTF">2019-09-30T19:24:00Z</dcterms:modified>
</cp:coreProperties>
</file>