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9A" w:rsidRPr="00C72256" w:rsidRDefault="00AD709A" w:rsidP="00CE1CC7">
      <w:pPr>
        <w:jc w:val="center"/>
        <w:rPr>
          <w:rFonts w:ascii="Arial" w:hAnsi="Arial" w:cs="Arial"/>
        </w:rPr>
      </w:pPr>
    </w:p>
    <w:p w:rsidR="00AD709A" w:rsidRPr="00C72256" w:rsidRDefault="00AD709A" w:rsidP="00E83CFD">
      <w:pPr>
        <w:rPr>
          <w:rFonts w:ascii="Arial" w:hAnsi="Arial" w:cs="Arial"/>
        </w:rPr>
      </w:pPr>
    </w:p>
    <w:p w:rsidR="00AD709A" w:rsidRPr="00AD709A" w:rsidRDefault="003A1578" w:rsidP="00E83CFD">
      <w:pPr>
        <w:rPr>
          <w:color w:val="FFFFFF" w:themeColor="background1"/>
        </w:rPr>
      </w:pPr>
      <w:r w:rsidRPr="00AD709A">
        <w:rPr>
          <w:color w:val="FFFFFF" w:themeColor="background1"/>
          <w:lang w:eastAsia="es-SV"/>
        </w:rPr>
        <mc:AlternateContent>
          <mc:Choice Requires="wps">
            <w:drawing>
              <wp:anchor distT="0" distB="0" distL="114300" distR="114300" simplePos="0" relativeHeight="251707392" behindDoc="0" locked="0" layoutInCell="1" allowOverlap="1" wp14:anchorId="0993D8CF" wp14:editId="07F13B8B">
                <wp:simplePos x="0" y="0"/>
                <wp:positionH relativeFrom="column">
                  <wp:posOffset>-13335</wp:posOffset>
                </wp:positionH>
                <wp:positionV relativeFrom="paragraph">
                  <wp:posOffset>3108325</wp:posOffset>
                </wp:positionV>
                <wp:extent cx="0" cy="228600"/>
                <wp:effectExtent l="0" t="0" r="19050" b="0"/>
                <wp:wrapNone/>
                <wp:docPr id="30" name="30 Conector recto"/>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76630AC" id="30 Conector recto"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44.75pt" to="-1.05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" strokecolor="#4a7ebb">
                <v:stroke dashstyle="dash"/>
              </v:line>
            </w:pict>
          </mc:Fallback>
        </mc:AlternateContent>
      </w:r>
    </w:p>
    <w:p w:rsidR="00AD709A" w:rsidRPr="00AD709A" w:rsidRDefault="00AD709A" w:rsidP="00AD709A"/>
    <w:p w:rsidR="00AD709A" w:rsidRPr="00AD709A" w:rsidRDefault="00AD709A" w:rsidP="00AD709A">
      <w:pPr>
        <w:tabs>
          <w:tab w:val="left" w:pos="5632"/>
        </w:tabs>
        <w:rPr>
          <w:color w:val="548DD4" w:themeColor="text2" w:themeTint="99"/>
        </w:rPr>
      </w:pPr>
      <w:r>
        <w:tab/>
      </w:r>
    </w:p>
    <w:p w:rsidR="00AD709A" w:rsidRDefault="00F31501" w:rsidP="00AD709A">
      <w:r w:rsidRPr="00F31501">
        <w:rPr>
          <w:lang w:eastAsia="es-SV"/>
        </w:rPr>
        <mc:AlternateContent>
          <mc:Choice Requires="wpg">
            <w:drawing>
              <wp:anchor distT="0" distB="0" distL="114300" distR="114300" simplePos="0" relativeHeight="251709440" behindDoc="0" locked="0" layoutInCell="1" allowOverlap="1" wp14:anchorId="5501C0CB" wp14:editId="3F4E135F">
                <wp:simplePos x="0" y="0"/>
                <wp:positionH relativeFrom="column">
                  <wp:posOffset>1776095</wp:posOffset>
                </wp:positionH>
                <wp:positionV relativeFrom="paragraph">
                  <wp:posOffset>11430</wp:posOffset>
                </wp:positionV>
                <wp:extent cx="4781872" cy="4501629"/>
                <wp:effectExtent l="0" t="0" r="0" b="0"/>
                <wp:wrapNone/>
                <wp:docPr id="9" name="Grupo 8"/>
                <wp:cNvGraphicFramePr/>
                <a:graphic xmlns:a="http://schemas.openxmlformats.org/drawingml/2006/main">
                  <a:graphicData uri="http://schemas.microsoft.com/office/word/2010/wordprocessingGroup">
                    <wpg:wgp>
                      <wpg:cNvGrpSpPr/>
                      <wpg:grpSpPr>
                        <a:xfrm>
                          <a:off x="0" y="0"/>
                          <a:ext cx="4781872" cy="4501629"/>
                          <a:chOff x="1247775" y="0"/>
                          <a:chExt cx="4781872" cy="4501629"/>
                        </a:xfrm>
                      </wpg:grpSpPr>
                      <wps:wsp>
                        <wps:cNvPr id="2" name="3 Rectángulo redondeado"/>
                        <wps:cNvSpPr/>
                        <wps:spPr bwMode="auto">
                          <a:xfrm>
                            <a:off x="2761167" y="1008063"/>
                            <a:ext cx="1919149" cy="628650"/>
                          </a:xfrm>
                          <a:prstGeom prst="roundRect">
                            <a:avLst/>
                          </a:prstGeom>
                          <a:solidFill>
                            <a:srgbClr val="376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882" w:rsidRDefault="002B4882" w:rsidP="00F31501">
                              <w:pPr>
                                <w:pStyle w:val="NormalWeb"/>
                                <w:spacing w:before="0" w:beforeAutospacing="0" w:after="0" w:afterAutospacing="0"/>
                                <w:jc w:val="cente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Oficial de Información</w:t>
                              </w:r>
                            </w:p>
                            <w:p w:rsidR="002B4882" w:rsidRDefault="002B4882" w:rsidP="00F31501">
                              <w:pPr>
                                <w:pStyle w:val="NormalWeb"/>
                                <w:spacing w:before="0" w:beforeAutospacing="0" w:after="0" w:afterAutospacing="0"/>
                                <w:jc w:val="center"/>
                              </w:pPr>
                              <w:r>
                                <w:rPr>
                                  <w:rFonts w:asciiTheme="minorHAnsi" w:hAnsi="Calibri" w:cstheme="minorBidi"/>
                                  <w:b/>
                                  <w:bCs/>
                                  <w:color w:val="FFFFFF" w:themeColor="background1"/>
                                  <w:kern w:val="24"/>
                                </w:rPr>
                                <w:t>(1)</w:t>
                              </w:r>
                            </w:p>
                          </w:txbxContent>
                        </wps:txbx>
                        <wps:bodyPr anchor="ctr"/>
                      </wps:wsp>
                      <wps:wsp>
                        <wps:cNvPr id="3" name="5 Rectángulo redondeado"/>
                        <wps:cNvSpPr/>
                        <wps:spPr bwMode="auto">
                          <a:xfrm>
                            <a:off x="1628775" y="2020888"/>
                            <a:ext cx="1700587" cy="571500"/>
                          </a:xfrm>
                          <a:prstGeom prst="roundRect">
                            <a:avLst/>
                          </a:prstGeom>
                          <a:solidFill>
                            <a:srgbClr val="376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882" w:rsidRDefault="002B4882" w:rsidP="00F31501">
                              <w:pPr>
                                <w:pStyle w:val="NormalWeb"/>
                                <w:spacing w:before="0" w:beforeAutospacing="0" w:after="0" w:afterAutospacing="0"/>
                                <w:jc w:val="center"/>
                              </w:pPr>
                              <w:r>
                                <w:rPr>
                                  <w:rFonts w:asciiTheme="minorHAnsi" w:hAnsi="Calibri" w:cstheme="minorBidi"/>
                                  <w:b/>
                                  <w:bCs/>
                                  <w:color w:val="FFFFFF" w:themeColor="background1"/>
                                  <w:kern w:val="24"/>
                                  <w:sz w:val="21"/>
                                  <w:szCs w:val="21"/>
                                </w:rPr>
                                <w:t>Colaboradora Administrativa (1)</w:t>
                              </w:r>
                            </w:p>
                          </w:txbxContent>
                        </wps:txbx>
                        <wps:bodyPr anchor="ctr"/>
                      </wps:wsp>
                      <wps:wsp>
                        <wps:cNvPr id="4" name="6 Rectángulo redondeado"/>
                        <wps:cNvSpPr/>
                        <wps:spPr bwMode="auto">
                          <a:xfrm>
                            <a:off x="1247775" y="3787254"/>
                            <a:ext cx="1915853" cy="714375"/>
                          </a:xfrm>
                          <a:prstGeom prst="roundRect">
                            <a:avLst/>
                          </a:prstGeom>
                          <a:solidFill>
                            <a:srgbClr val="376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882" w:rsidRDefault="002B4882" w:rsidP="00F31501">
                              <w:pPr>
                                <w:pStyle w:val="NormalWeb"/>
                                <w:spacing w:before="0" w:beforeAutospacing="0" w:after="0" w:afterAutospacing="0"/>
                                <w:jc w:val="center"/>
                              </w:pPr>
                              <w:r>
                                <w:rPr>
                                  <w:rFonts w:asciiTheme="minorHAnsi" w:hAnsi="Calibri" w:cstheme="minorBidi"/>
                                  <w:b/>
                                  <w:bCs/>
                                  <w:color w:val="FFFFFF" w:themeColor="background1"/>
                                  <w:kern w:val="24"/>
                                  <w:sz w:val="21"/>
                                  <w:szCs w:val="21"/>
                                </w:rPr>
                                <w:t>Técnico en Gestión de la Información (2)</w:t>
                              </w:r>
                            </w:p>
                          </w:txbxContent>
                        </wps:txbx>
                        <wps:bodyPr anchor="ctr"/>
                      </wps:wsp>
                      <wps:wsp>
                        <wps:cNvPr id="5" name="17 Conector recto"/>
                        <wps:cNvCnPr>
                          <a:stCxn id="2" idx="2"/>
                        </wps:cNvCnPr>
                        <wps:spPr bwMode="auto">
                          <a:xfrm flipH="1">
                            <a:off x="3720580" y="1636713"/>
                            <a:ext cx="162" cy="1584325"/>
                          </a:xfrm>
                          <a:prstGeom prst="line">
                            <a:avLst/>
                          </a:prstGeom>
                          <a:ln/>
                        </wps:spPr>
                        <wps:style>
                          <a:lnRef idx="1">
                            <a:schemeClr val="dk1"/>
                          </a:lnRef>
                          <a:fillRef idx="0">
                            <a:schemeClr val="dk1"/>
                          </a:fillRef>
                          <a:effectRef idx="0">
                            <a:schemeClr val="dk1"/>
                          </a:effectRef>
                          <a:fontRef idx="minor">
                            <a:schemeClr val="tx1"/>
                          </a:fontRef>
                        </wps:style>
                        <wps:bodyPr/>
                      </wps:wsp>
                      <wps:wsp>
                        <wps:cNvPr id="6" name="44 Conector recto"/>
                        <wps:cNvCnPr/>
                        <wps:spPr bwMode="auto">
                          <a:xfrm>
                            <a:off x="3316323" y="2284413"/>
                            <a:ext cx="40409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7" name="50 Conector recto"/>
                        <wps:cNvCnPr/>
                        <wps:spPr bwMode="auto">
                          <a:xfrm>
                            <a:off x="2228697" y="3221038"/>
                            <a:ext cx="0" cy="571500"/>
                          </a:xfrm>
                          <a:prstGeom prst="line">
                            <a:avLst/>
                          </a:prstGeom>
                          <a:ln/>
                        </wps:spPr>
                        <wps:style>
                          <a:lnRef idx="1">
                            <a:schemeClr val="dk1"/>
                          </a:lnRef>
                          <a:fillRef idx="0">
                            <a:schemeClr val="dk1"/>
                          </a:fillRef>
                          <a:effectRef idx="0">
                            <a:schemeClr val="dk1"/>
                          </a:effectRef>
                          <a:fontRef idx="minor">
                            <a:schemeClr val="tx1"/>
                          </a:fontRef>
                        </wps:style>
                        <wps:bodyPr/>
                      </wps:wsp>
                      <wps:wsp>
                        <wps:cNvPr id="8" name="52 Conector recto"/>
                        <wps:cNvCnPr/>
                        <wps:spPr bwMode="auto">
                          <a:xfrm>
                            <a:off x="4962590" y="3221038"/>
                            <a:ext cx="0" cy="569391"/>
                          </a:xfrm>
                          <a:prstGeom prst="line">
                            <a:avLst/>
                          </a:prstGeom>
                          <a:ln/>
                        </wps:spPr>
                        <wps:style>
                          <a:lnRef idx="1">
                            <a:schemeClr val="dk1"/>
                          </a:lnRef>
                          <a:fillRef idx="0">
                            <a:schemeClr val="dk1"/>
                          </a:fillRef>
                          <a:effectRef idx="0">
                            <a:schemeClr val="dk1"/>
                          </a:effectRef>
                          <a:fontRef idx="minor">
                            <a:schemeClr val="tx1"/>
                          </a:fontRef>
                        </wps:style>
                        <wps:bodyPr/>
                      </wps:wsp>
                      <wps:wsp>
                        <wps:cNvPr id="10" name="24 Rectángulo redondeado"/>
                        <wps:cNvSpPr/>
                        <wps:spPr bwMode="auto">
                          <a:xfrm>
                            <a:off x="4110533" y="3787254"/>
                            <a:ext cx="1919114" cy="714375"/>
                          </a:xfrm>
                          <a:prstGeom prst="roundRect">
                            <a:avLst/>
                          </a:prstGeom>
                          <a:solidFill>
                            <a:srgbClr val="3760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4882" w:rsidRDefault="002B4882" w:rsidP="00F31501">
                              <w:pPr>
                                <w:pStyle w:val="NormalWeb"/>
                                <w:spacing w:before="0" w:beforeAutospacing="0" w:after="0" w:afterAutospacing="0"/>
                                <w:jc w:val="center"/>
                                <w:rPr>
                                  <w:rFonts w:asciiTheme="minorHAnsi" w:hAnsi="Calibri" w:cstheme="minorBidi"/>
                                  <w:b/>
                                  <w:bCs/>
                                  <w:color w:val="FFFFFF" w:themeColor="light1"/>
                                  <w:kern w:val="24"/>
                                  <w:sz w:val="21"/>
                                  <w:szCs w:val="21"/>
                                </w:rPr>
                              </w:pPr>
                              <w:r>
                                <w:rPr>
                                  <w:rFonts w:asciiTheme="minorHAnsi" w:hAnsi="Calibri" w:cstheme="minorBidi"/>
                                  <w:b/>
                                  <w:bCs/>
                                  <w:color w:val="FFFFFF" w:themeColor="light1"/>
                                  <w:kern w:val="24"/>
                                  <w:sz w:val="21"/>
                                  <w:szCs w:val="21"/>
                                </w:rPr>
                                <w:t>Administrador de Portal</w:t>
                              </w:r>
                            </w:p>
                            <w:p w:rsidR="002B4882" w:rsidRDefault="002B4882" w:rsidP="00F31501">
                              <w:pPr>
                                <w:pStyle w:val="NormalWeb"/>
                                <w:spacing w:before="0" w:beforeAutospacing="0" w:after="0" w:afterAutospacing="0"/>
                                <w:jc w:val="center"/>
                              </w:pPr>
                              <w:r>
                                <w:rPr>
                                  <w:rFonts w:asciiTheme="minorHAnsi" w:hAnsi="Calibri" w:cstheme="minorBidi"/>
                                  <w:b/>
                                  <w:bCs/>
                                  <w:color w:val="FFFFFF" w:themeColor="light1"/>
                                  <w:kern w:val="24"/>
                                  <w:sz w:val="21"/>
                                  <w:szCs w:val="21"/>
                                </w:rPr>
                                <w:t>(1)</w:t>
                              </w:r>
                            </w:p>
                          </w:txbxContent>
                        </wps:txbx>
                        <wps:bodyPr anchor="ctr"/>
                      </wps:wsp>
                      <wps:wsp>
                        <wps:cNvPr id="11" name="1 Título"/>
                        <wps:cNvSpPr txBox="1">
                          <a:spLocks/>
                        </wps:cNvSpPr>
                        <wps:spPr bwMode="auto">
                          <a:xfrm>
                            <a:off x="1728192" y="0"/>
                            <a:ext cx="3919753" cy="671513"/>
                          </a:xfrm>
                          <a:prstGeom prst="rect">
                            <a:avLst/>
                          </a:prstGeom>
                          <a:noFill/>
                          <a:ln w="9525">
                            <a:noFill/>
                            <a:miter lim="800000"/>
                            <a:headEnd/>
                            <a:tailEnd/>
                          </a:ln>
                        </wps:spPr>
                        <wps:txbx>
                          <w:txbxContent>
                            <w:p w:rsidR="002B4882" w:rsidRDefault="002B4882" w:rsidP="00F31501">
                              <w:pPr>
                                <w:pStyle w:val="NormalWeb"/>
                                <w:kinsoku w:val="0"/>
                                <w:overflowPunct w:val="0"/>
                                <w:spacing w:before="0" w:beforeAutospacing="0" w:after="0" w:afterAutospacing="0"/>
                                <w:jc w:val="center"/>
                                <w:textAlignment w:val="baseline"/>
                              </w:pPr>
                              <w:r>
                                <w:rPr>
                                  <w:rFonts w:asciiTheme="majorHAnsi" w:eastAsiaTheme="majorEastAsia" w:hAnsi="Cambria" w:cstheme="majorBidi"/>
                                  <w:color w:val="000000" w:themeColor="text1"/>
                                  <w:kern w:val="24"/>
                                  <w:sz w:val="32"/>
                                  <w:szCs w:val="32"/>
                                </w:rPr>
                                <w:t>Unidad de Acceso a la Información Pública</w:t>
                              </w:r>
                            </w:p>
                            <w:p w:rsidR="002B4882" w:rsidRDefault="002B4882" w:rsidP="00F31501">
                              <w:pPr>
                                <w:pStyle w:val="NormalWeb"/>
                                <w:kinsoku w:val="0"/>
                                <w:overflowPunct w:val="0"/>
                                <w:spacing w:before="0" w:beforeAutospacing="0" w:after="0" w:afterAutospacing="0"/>
                                <w:jc w:val="center"/>
                                <w:textAlignment w:val="baseline"/>
                              </w:pPr>
                              <w:r>
                                <w:rPr>
                                  <w:rFonts w:asciiTheme="majorHAnsi" w:eastAsiaTheme="majorEastAsia" w:hAnsi="Cambria" w:cstheme="majorBidi"/>
                                  <w:color w:val="000000" w:themeColor="text1"/>
                                  <w:kern w:val="24"/>
                                  <w:sz w:val="32"/>
                                  <w:szCs w:val="32"/>
                                </w:rPr>
                                <w:t>Estructura Organizativa</w:t>
                              </w:r>
                            </w:p>
                          </w:txbxContent>
                        </wps:txbx>
                        <wps:bodyPr anchor="ctr"/>
                      </wps:wsp>
                      <wps:wsp>
                        <wps:cNvPr id="12" name="Conector recto 12"/>
                        <wps:cNvCnPr/>
                        <wps:spPr bwMode="auto">
                          <a:xfrm>
                            <a:off x="2228758" y="3221038"/>
                            <a:ext cx="2733767"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01C0CB" id="Grupo 8" o:spid="_x0000_s1026" style="position:absolute;margin-left:139.85pt;margin-top:.9pt;width:376.55pt;height:354.45pt;z-index:251709440;mso-width-relative:margin;mso-height-relative:margin" coordorigin="12477" coordsize="47818,4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">
                <v:roundrect id="3 Rectángulo redondeado" o:spid="_x0000_s1027" style="position:absolute;left:27611;top:10080;width:19192;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lH8IA&#10;AADaAAAADwAAAGRycy9kb3ducmV2LnhtbESPQWvCQBSE7wX/w/IEb3VjQCmpaygBIZ5qrdjrI/uS&#10;Dc2+Ddmtxvz6rlDocZj5ZphtPtpOXGnwrWMFq2UCgrhyuuVGwflz//wCwgdkjZ1jUnAnD/lu9rTF&#10;TLsbf9D1FBoRS9hnqMCE0GdS+sqQRb90PXH0ajdYDFEOjdQD3mK57WSaJBtpseW4YLCnwlD1ffqx&#10;CtL6ePla2/e+KE3h6kM5HaZ6UmoxH99eQQQaw3/4jy515OBx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aUfwgAAANoAAAAPAAAAAAAAAAAAAAAAAJgCAABkcnMvZG93&#10;bnJldi54bWxQSwUGAAAAAAQABAD1AAAAhwMAAAAA&#10;" fillcolor="#376091" stroked="f" strokeweight="2pt">
                  <v:textbox>
                    <w:txbxContent>
                      <w:p w:rsidR="002B4882" w:rsidRDefault="002B4882" w:rsidP="00F31501">
                        <w:pPr>
                          <w:pStyle w:val="NormalWeb"/>
                          <w:spacing w:before="0" w:beforeAutospacing="0" w:after="0" w:afterAutospacing="0"/>
                          <w:jc w:val="cente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Oficial de Información</w:t>
                        </w:r>
                      </w:p>
                      <w:p w:rsidR="002B4882" w:rsidRDefault="002B4882" w:rsidP="00F31501">
                        <w:pPr>
                          <w:pStyle w:val="NormalWeb"/>
                          <w:spacing w:before="0" w:beforeAutospacing="0" w:after="0" w:afterAutospacing="0"/>
                          <w:jc w:val="center"/>
                        </w:pPr>
                        <w:r>
                          <w:rPr>
                            <w:rFonts w:asciiTheme="minorHAnsi" w:hAnsi="Calibri" w:cstheme="minorBidi"/>
                            <w:b/>
                            <w:bCs/>
                            <w:color w:val="FFFFFF" w:themeColor="background1"/>
                            <w:kern w:val="24"/>
                          </w:rPr>
                          <w:t>(1)</w:t>
                        </w:r>
                      </w:p>
                    </w:txbxContent>
                  </v:textbox>
                </v:roundrect>
                <v:roundrect id="5 Rectángulo redondeado" o:spid="_x0000_s1028" style="position:absolute;left:16287;top:20208;width:1700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AhMIA&#10;AADaAAAADwAAAGRycy9kb3ducmV2LnhtbESPQWvCQBSE74X+h+UVvNWNikWiq0igEE+2Knp9ZF+y&#10;wezbkN1qzK/vCoUeh5n5hlltetuIG3W+dqxgMk5AEBdO11wpOB0/3xcgfEDW2DgmBQ/ysFm/vqww&#10;1e7O33Q7hEpECPsUFZgQ2lRKXxiy6MeuJY5e6TqLIcqukrrDe4TbRk6T5ENarDkuGGwpM1RcDz9W&#10;wbT8Ol/mdt9muclcucuH3VAOSo3e+u0SRKA+/If/2rlWMIPn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QCEwgAAANoAAAAPAAAAAAAAAAAAAAAAAJgCAABkcnMvZG93&#10;bnJldi54bWxQSwUGAAAAAAQABAD1AAAAhwMAAAAA&#10;" fillcolor="#376091" stroked="f" strokeweight="2pt">
                  <v:textbox>
                    <w:txbxContent>
                      <w:p w:rsidR="002B4882" w:rsidRDefault="002B4882" w:rsidP="00F31501">
                        <w:pPr>
                          <w:pStyle w:val="NormalWeb"/>
                          <w:spacing w:before="0" w:beforeAutospacing="0" w:after="0" w:afterAutospacing="0"/>
                          <w:jc w:val="center"/>
                        </w:pPr>
                        <w:r>
                          <w:rPr>
                            <w:rFonts w:asciiTheme="minorHAnsi" w:hAnsi="Calibri" w:cstheme="minorBidi"/>
                            <w:b/>
                            <w:bCs/>
                            <w:color w:val="FFFFFF" w:themeColor="background1"/>
                            <w:kern w:val="24"/>
                            <w:sz w:val="21"/>
                            <w:szCs w:val="21"/>
                          </w:rPr>
                          <w:t>Colaboradora Administrativa (1)</w:t>
                        </w:r>
                      </w:p>
                    </w:txbxContent>
                  </v:textbox>
                </v:roundrect>
                <v:roundrect id="6 Rectángulo redondeado" o:spid="_x0000_s1029" style="position:absolute;left:12477;top:37872;width:19159;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Y8MIA&#10;AADaAAAADwAAAGRycy9kb3ducmV2LnhtbESPQWvCQBSE74X+h+UVvNWNokWiq0igEE+2Knp9ZF+y&#10;wezbkN1qzK/vCoUeh5n5hlltetuIG3W+dqxgMk5AEBdO11wpOB0/3xcgfEDW2DgmBQ/ysFm/vqww&#10;1e7O33Q7hEpECPsUFZgQ2lRKXxiy6MeuJY5e6TqLIcqukrrDe4TbRk6T5ENarDkuGGwpM1RcDz9W&#10;wbT8Ol/mdt9muclcucuH3VAOSo3e+u0SRKA+/If/2rlWMIPn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JjwwgAAANoAAAAPAAAAAAAAAAAAAAAAAJgCAABkcnMvZG93&#10;bnJldi54bWxQSwUGAAAAAAQABAD1AAAAhwMAAAAA&#10;" fillcolor="#376091" stroked="f" strokeweight="2pt">
                  <v:textbox>
                    <w:txbxContent>
                      <w:p w:rsidR="002B4882" w:rsidRDefault="002B4882" w:rsidP="00F31501">
                        <w:pPr>
                          <w:pStyle w:val="NormalWeb"/>
                          <w:spacing w:before="0" w:beforeAutospacing="0" w:after="0" w:afterAutospacing="0"/>
                          <w:jc w:val="center"/>
                        </w:pPr>
                        <w:r>
                          <w:rPr>
                            <w:rFonts w:asciiTheme="minorHAnsi" w:hAnsi="Calibri" w:cstheme="minorBidi"/>
                            <w:b/>
                            <w:bCs/>
                            <w:color w:val="FFFFFF" w:themeColor="background1"/>
                            <w:kern w:val="24"/>
                            <w:sz w:val="21"/>
                            <w:szCs w:val="21"/>
                          </w:rPr>
                          <w:t>Técnico en Gestión de la Información (2)</w:t>
                        </w:r>
                      </w:p>
                    </w:txbxContent>
                  </v:textbox>
                </v:roundrect>
                <v:line id="17 Conector recto" o:spid="_x0000_s1030" style="position:absolute;flip:x;visibility:visible;mso-wrap-style:square" from="37205,16367" to="37207,3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LHcIAAADaAAAADwAAAGRycy9kb3ducmV2LnhtbESPS4sCMRCE7wv+h9CCtzWj4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LHcIAAADaAAAADwAAAAAAAAAAAAAA&#10;AAChAgAAZHJzL2Rvd25yZXYueG1sUEsFBgAAAAAEAAQA+QAAAJADAAAAAA==&#10;" strokecolor="black [3040]"/>
                <v:line id="44 Conector recto" o:spid="_x0000_s1031" style="position:absolute;visibility:visible;mso-wrap-style:square" from="33163,22844" to="37204,2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50 Conector recto" o:spid="_x0000_s1032" style="position:absolute;visibility:visible;mso-wrap-style:square" from="22286,32210" to="22286,3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line id="52 Conector recto" o:spid="_x0000_s1033" style="position:absolute;visibility:visible;mso-wrap-style:square" from="49625,32210" to="49625,3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roundrect id="24 Rectángulo redondeado" o:spid="_x0000_s1034" style="position:absolute;left:41105;top:37872;width:19191;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HfMQA&#10;AADbAAAADwAAAGRycy9kb3ducmV2LnhtbESPQWvDMAyF74P+B6NCb6uzQsfI6pYRGKSnbl3ZriJW&#10;4rBYDrHXpvn106HQm8R7eu/TZjf6Tp1piG1gA0/LDBRxFWzLjYHT1/vjC6iYkC12gcnAlSLstrOH&#10;DeY2XPiTzsfUKAnhmKMBl1Kfax0rRx7jMvTEotVh8JhkHRptB7xIuO/0KsuetceWpcFhT4Wj6vf4&#10;5w2s6o/vn7U/9EXpilDvy2k/1ZMxi/n49goq0Zju5tt1aQVf6OUXGU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h3zEAAAA2wAAAA8AAAAAAAAAAAAAAAAAmAIAAGRycy9k&#10;b3ducmV2LnhtbFBLBQYAAAAABAAEAPUAAACJAwAAAAA=&#10;" fillcolor="#376091" stroked="f" strokeweight="2pt">
                  <v:textbox>
                    <w:txbxContent>
                      <w:p w:rsidR="002B4882" w:rsidRDefault="002B4882" w:rsidP="00F31501">
                        <w:pPr>
                          <w:pStyle w:val="NormalWeb"/>
                          <w:spacing w:before="0" w:beforeAutospacing="0" w:after="0" w:afterAutospacing="0"/>
                          <w:jc w:val="center"/>
                          <w:rPr>
                            <w:rFonts w:asciiTheme="minorHAnsi" w:hAnsi="Calibri" w:cstheme="minorBidi"/>
                            <w:b/>
                            <w:bCs/>
                            <w:color w:val="FFFFFF" w:themeColor="light1"/>
                            <w:kern w:val="24"/>
                            <w:sz w:val="21"/>
                            <w:szCs w:val="21"/>
                          </w:rPr>
                        </w:pPr>
                        <w:r>
                          <w:rPr>
                            <w:rFonts w:asciiTheme="minorHAnsi" w:hAnsi="Calibri" w:cstheme="minorBidi"/>
                            <w:b/>
                            <w:bCs/>
                            <w:color w:val="FFFFFF" w:themeColor="light1"/>
                            <w:kern w:val="24"/>
                            <w:sz w:val="21"/>
                            <w:szCs w:val="21"/>
                          </w:rPr>
                          <w:t>Administrador de Portal</w:t>
                        </w:r>
                      </w:p>
                      <w:p w:rsidR="002B4882" w:rsidRDefault="002B4882" w:rsidP="00F31501">
                        <w:pPr>
                          <w:pStyle w:val="NormalWeb"/>
                          <w:spacing w:before="0" w:beforeAutospacing="0" w:after="0" w:afterAutospacing="0"/>
                          <w:jc w:val="center"/>
                        </w:pPr>
                        <w:r>
                          <w:rPr>
                            <w:rFonts w:asciiTheme="minorHAnsi" w:hAnsi="Calibri" w:cstheme="minorBidi"/>
                            <w:b/>
                            <w:bCs/>
                            <w:color w:val="FFFFFF" w:themeColor="light1"/>
                            <w:kern w:val="24"/>
                            <w:sz w:val="21"/>
                            <w:szCs w:val="21"/>
                          </w:rPr>
                          <w:t>(1)</w:t>
                        </w:r>
                      </w:p>
                    </w:txbxContent>
                  </v:textbox>
                </v:roundrect>
                <v:shapetype id="_x0000_t202" coordsize="21600,21600" o:spt="202" path="m,l,21600r21600,l21600,xe">
                  <v:stroke joinstyle="miter"/>
                  <v:path gradientshapeok="t" o:connecttype="rect"/>
                </v:shapetype>
                <v:shape id="1 Título" o:spid="_x0000_s1035" type="#_x0000_t202" style="position:absolute;left:17281;width:39198;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Zg8MA&#10;AADbAAAADwAAAGRycy9kb3ducmV2LnhtbERP22rCQBB9F/yHZQRfQt3YYiupq5RCxQfBS/2AITvN&#10;BrOzIbvGxK/vCoJvczjXWaw6W4mWGl86VjCdpCCIc6dLLhScfn9e5iB8QNZYOSYFPXlYLYeDBWba&#10;XflA7TEUIoawz1CBCaHOpPS5IYt+4mriyP25xmKIsCmkbvAaw20lX9P0XVosOTYYrOnbUH4+XqyC&#10;dX+Zh+LN7JLZLWk/9ttTn2zPSo1H3dcniEBdeIof7o2O86dw/yU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Zg8MAAADbAAAADwAAAAAAAAAAAAAAAACYAgAAZHJzL2Rv&#10;d25yZXYueG1sUEsFBgAAAAAEAAQA9QAAAIgDAAAAAA==&#10;" filled="f" stroked="f">
                  <v:path arrowok="t"/>
                  <v:textbox>
                    <w:txbxContent>
                      <w:p w:rsidR="002B4882" w:rsidRDefault="002B4882" w:rsidP="00F31501">
                        <w:pPr>
                          <w:pStyle w:val="NormalWeb"/>
                          <w:kinsoku w:val="0"/>
                          <w:overflowPunct w:val="0"/>
                          <w:spacing w:before="0" w:beforeAutospacing="0" w:after="0" w:afterAutospacing="0"/>
                          <w:jc w:val="center"/>
                          <w:textAlignment w:val="baseline"/>
                        </w:pPr>
                        <w:r>
                          <w:rPr>
                            <w:rFonts w:asciiTheme="majorHAnsi" w:eastAsiaTheme="majorEastAsia" w:hAnsi="Cambria" w:cstheme="majorBidi"/>
                            <w:color w:val="000000" w:themeColor="text1"/>
                            <w:kern w:val="24"/>
                            <w:sz w:val="32"/>
                            <w:szCs w:val="32"/>
                          </w:rPr>
                          <w:t>Unidad de Acceso a la Información Pública</w:t>
                        </w:r>
                      </w:p>
                      <w:p w:rsidR="002B4882" w:rsidRDefault="002B4882" w:rsidP="00F31501">
                        <w:pPr>
                          <w:pStyle w:val="NormalWeb"/>
                          <w:kinsoku w:val="0"/>
                          <w:overflowPunct w:val="0"/>
                          <w:spacing w:before="0" w:beforeAutospacing="0" w:after="0" w:afterAutospacing="0"/>
                          <w:jc w:val="center"/>
                          <w:textAlignment w:val="baseline"/>
                        </w:pPr>
                        <w:r>
                          <w:rPr>
                            <w:rFonts w:asciiTheme="majorHAnsi" w:eastAsiaTheme="majorEastAsia" w:hAnsi="Cambria" w:cstheme="majorBidi"/>
                            <w:color w:val="000000" w:themeColor="text1"/>
                            <w:kern w:val="24"/>
                            <w:sz w:val="32"/>
                            <w:szCs w:val="32"/>
                          </w:rPr>
                          <w:t>Estructura Organizativa</w:t>
                        </w:r>
                      </w:p>
                    </w:txbxContent>
                  </v:textbox>
                </v:shape>
                <v:line id="Conector recto 12" o:spid="_x0000_s1036" style="position:absolute;visibility:visible;mso-wrap-style:square" from="22287,32210" to="49625,3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group>
            </w:pict>
          </mc:Fallback>
        </mc:AlternateContent>
      </w: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4563FE" w:rsidRDefault="004563FE" w:rsidP="00E83CFD">
      <w:pPr>
        <w:tabs>
          <w:tab w:val="right" w:pos="9639"/>
        </w:tabs>
      </w:pPr>
    </w:p>
    <w:p w:rsidR="000851F8" w:rsidRDefault="00E83CFD" w:rsidP="009D17C5">
      <w:pPr>
        <w:tabs>
          <w:tab w:val="right" w:pos="9639"/>
        </w:tabs>
        <w:jc w:val="right"/>
      </w:pPr>
      <w:r>
        <w:t xml:space="preserve">San Salvador, </w:t>
      </w:r>
      <w:r w:rsidR="00F338BF">
        <w:t>abril</w:t>
      </w:r>
      <w:r>
        <w:t xml:space="preserve"> 201</w:t>
      </w:r>
      <w:r w:rsidR="009F6521">
        <w:t>9</w:t>
      </w:r>
    </w:p>
    <w:p w:rsidR="004563FE" w:rsidRDefault="004563FE" w:rsidP="004563FE">
      <w:pPr>
        <w:spacing w:after="200" w:line="276" w:lineRule="auto"/>
        <w:rPr>
          <w:rFonts w:cstheme="minorBidi"/>
          <w:b/>
          <w:noProof w:val="0"/>
          <w:sz w:val="22"/>
          <w:szCs w:val="22"/>
        </w:rPr>
      </w:pPr>
    </w:p>
    <w:p w:rsidR="00822FEE" w:rsidRPr="00822FEE" w:rsidRDefault="00822FEE" w:rsidP="00822FEE">
      <w:pPr>
        <w:spacing w:after="200" w:line="276" w:lineRule="auto"/>
        <w:jc w:val="center"/>
        <w:rPr>
          <w:rFonts w:cstheme="minorBidi"/>
          <w:b/>
          <w:noProof w:val="0"/>
          <w:sz w:val="22"/>
          <w:szCs w:val="22"/>
        </w:rPr>
      </w:pPr>
      <w:r w:rsidRPr="00822FEE">
        <w:rPr>
          <w:rFonts w:cstheme="minorBidi"/>
          <w:b/>
          <w:noProof w:val="0"/>
          <w:sz w:val="22"/>
          <w:szCs w:val="22"/>
        </w:rPr>
        <w:lastRenderedPageBreak/>
        <w:t>ESTRUCTURA ORGANIZATIVA</w:t>
      </w:r>
      <w:r w:rsidR="00C72256">
        <w:rPr>
          <w:rFonts w:cstheme="minorBidi"/>
          <w:b/>
          <w:noProof w:val="0"/>
          <w:sz w:val="22"/>
          <w:szCs w:val="22"/>
        </w:rPr>
        <w:t xml:space="preserve"> Y FUNCIONES </w:t>
      </w:r>
      <w:r w:rsidRPr="00822FEE">
        <w:rPr>
          <w:rFonts w:cstheme="minorBidi"/>
          <w:b/>
          <w:noProof w:val="0"/>
          <w:sz w:val="22"/>
          <w:szCs w:val="22"/>
        </w:rPr>
        <w:t xml:space="preserve">DE </w:t>
      </w:r>
      <w:r w:rsidR="00D100FF">
        <w:rPr>
          <w:rFonts w:cstheme="minorBidi"/>
          <w:b/>
          <w:noProof w:val="0"/>
          <w:sz w:val="22"/>
          <w:szCs w:val="22"/>
        </w:rPr>
        <w:t>LA UNIDAD DE ACCESO A LA INFORMACIÓN PÚBLICA</w:t>
      </w:r>
    </w:p>
    <w:tbl>
      <w:tblPr>
        <w:tblW w:w="14102"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265"/>
        <w:gridCol w:w="7890"/>
        <w:gridCol w:w="1275"/>
        <w:gridCol w:w="1134"/>
        <w:gridCol w:w="1041"/>
      </w:tblGrid>
      <w:tr w:rsidR="009D17C5" w:rsidRPr="00382D49" w:rsidTr="00382D49">
        <w:trPr>
          <w:trHeight w:val="473"/>
          <w:tblHeader/>
        </w:trPr>
        <w:tc>
          <w:tcPr>
            <w:tcW w:w="497" w:type="dxa"/>
            <w:shd w:val="clear" w:color="auto" w:fill="548DD4" w:themeFill="text2" w:themeFillTint="99"/>
          </w:tcPr>
          <w:p w:rsidR="009D17C5" w:rsidRPr="00382D49" w:rsidRDefault="009D17C5" w:rsidP="00822FEE">
            <w:pPr>
              <w:jc w:val="center"/>
              <w:rPr>
                <w:rFonts w:ascii="Arial Narrow" w:eastAsia="Times New Roman" w:hAnsi="Arial Narrow"/>
                <w:b/>
                <w:noProof w:val="0"/>
                <w:color w:val="000000"/>
                <w:sz w:val="22"/>
                <w:szCs w:val="22"/>
                <w:lang w:eastAsia="es-SV"/>
              </w:rPr>
            </w:pPr>
            <w:r w:rsidRPr="00382D49">
              <w:rPr>
                <w:rFonts w:ascii="Arial Narrow" w:eastAsia="Times New Roman" w:hAnsi="Arial Narrow"/>
                <w:b/>
                <w:noProof w:val="0"/>
                <w:color w:val="000000"/>
                <w:sz w:val="22"/>
                <w:szCs w:val="22"/>
                <w:lang w:eastAsia="es-SV"/>
              </w:rPr>
              <w:t>No</w:t>
            </w:r>
          </w:p>
        </w:tc>
        <w:tc>
          <w:tcPr>
            <w:tcW w:w="2265" w:type="dxa"/>
            <w:shd w:val="clear" w:color="auto" w:fill="548DD4" w:themeFill="text2" w:themeFillTint="99"/>
          </w:tcPr>
          <w:p w:rsidR="009D17C5" w:rsidRPr="00382D49" w:rsidRDefault="009D17C5" w:rsidP="00822FEE">
            <w:pPr>
              <w:jc w:val="center"/>
              <w:rPr>
                <w:rFonts w:ascii="Arial Narrow" w:eastAsia="Times New Roman" w:hAnsi="Arial Narrow"/>
                <w:b/>
                <w:noProof w:val="0"/>
                <w:color w:val="000000"/>
                <w:sz w:val="22"/>
                <w:szCs w:val="22"/>
                <w:lang w:eastAsia="es-SV"/>
              </w:rPr>
            </w:pPr>
            <w:r w:rsidRPr="00382D49">
              <w:rPr>
                <w:rFonts w:ascii="Arial Narrow" w:eastAsia="Times New Roman" w:hAnsi="Arial Narrow"/>
                <w:b/>
                <w:noProof w:val="0"/>
                <w:color w:val="000000"/>
                <w:sz w:val="22"/>
                <w:szCs w:val="22"/>
                <w:lang w:eastAsia="es-SV"/>
              </w:rPr>
              <w:t xml:space="preserve">Unidad </w:t>
            </w:r>
          </w:p>
        </w:tc>
        <w:tc>
          <w:tcPr>
            <w:tcW w:w="7890" w:type="dxa"/>
            <w:shd w:val="clear" w:color="auto" w:fill="548DD4" w:themeFill="text2" w:themeFillTint="99"/>
          </w:tcPr>
          <w:p w:rsidR="009D17C5" w:rsidRPr="00382D49" w:rsidRDefault="009D17C5" w:rsidP="00822FEE">
            <w:pPr>
              <w:jc w:val="center"/>
              <w:rPr>
                <w:rFonts w:ascii="Arial Narrow" w:eastAsia="Times New Roman" w:hAnsi="Arial Narrow"/>
                <w:b/>
                <w:noProof w:val="0"/>
                <w:color w:val="000000"/>
                <w:sz w:val="22"/>
                <w:szCs w:val="22"/>
                <w:lang w:eastAsia="es-SV"/>
              </w:rPr>
            </w:pPr>
            <w:r w:rsidRPr="00382D49">
              <w:rPr>
                <w:rFonts w:ascii="Arial Narrow" w:eastAsia="Times New Roman" w:hAnsi="Arial Narrow"/>
                <w:b/>
                <w:noProof w:val="0"/>
                <w:color w:val="000000"/>
                <w:sz w:val="22"/>
                <w:szCs w:val="22"/>
                <w:lang w:eastAsia="es-SV"/>
              </w:rPr>
              <w:t>Función de la Unidad</w:t>
            </w:r>
          </w:p>
        </w:tc>
        <w:tc>
          <w:tcPr>
            <w:tcW w:w="1275" w:type="dxa"/>
            <w:shd w:val="clear" w:color="auto" w:fill="548DD4" w:themeFill="text2" w:themeFillTint="99"/>
            <w:vAlign w:val="bottom"/>
          </w:tcPr>
          <w:p w:rsidR="009D17C5" w:rsidRPr="00382D49" w:rsidRDefault="009D17C5" w:rsidP="00822FEE">
            <w:pPr>
              <w:jc w:val="center"/>
              <w:rPr>
                <w:rFonts w:ascii="Arial Narrow" w:eastAsia="Times New Roman" w:hAnsi="Arial Narrow"/>
                <w:b/>
                <w:noProof w:val="0"/>
                <w:color w:val="000000"/>
                <w:sz w:val="22"/>
                <w:szCs w:val="22"/>
                <w:lang w:eastAsia="es-SV"/>
              </w:rPr>
            </w:pPr>
            <w:r w:rsidRPr="00382D49">
              <w:rPr>
                <w:rFonts w:ascii="Arial Narrow" w:eastAsia="Times New Roman" w:hAnsi="Arial Narrow"/>
                <w:b/>
                <w:noProof w:val="0"/>
                <w:color w:val="000000"/>
                <w:sz w:val="22"/>
                <w:szCs w:val="22"/>
                <w:lang w:eastAsia="es-SV"/>
              </w:rPr>
              <w:t xml:space="preserve">No. Empleados </w:t>
            </w:r>
          </w:p>
          <w:p w:rsidR="009D17C5" w:rsidRPr="00382D49" w:rsidRDefault="009D17C5" w:rsidP="00822FEE">
            <w:pPr>
              <w:jc w:val="center"/>
              <w:rPr>
                <w:rFonts w:ascii="Arial Narrow" w:eastAsia="Times New Roman" w:hAnsi="Arial Narrow"/>
                <w:b/>
                <w:noProof w:val="0"/>
                <w:color w:val="000000"/>
                <w:sz w:val="22"/>
                <w:szCs w:val="22"/>
                <w:lang w:eastAsia="es-SV"/>
              </w:rPr>
            </w:pPr>
          </w:p>
        </w:tc>
        <w:tc>
          <w:tcPr>
            <w:tcW w:w="1134" w:type="dxa"/>
            <w:shd w:val="clear" w:color="auto" w:fill="548DD4" w:themeFill="text2" w:themeFillTint="99"/>
          </w:tcPr>
          <w:p w:rsidR="009D17C5" w:rsidRPr="00382D49" w:rsidRDefault="009D17C5" w:rsidP="00822FEE">
            <w:pPr>
              <w:jc w:val="center"/>
              <w:rPr>
                <w:rFonts w:ascii="Arial Narrow" w:eastAsia="Times New Roman" w:hAnsi="Arial Narrow"/>
                <w:b/>
                <w:noProof w:val="0"/>
                <w:color w:val="000000"/>
                <w:sz w:val="22"/>
                <w:szCs w:val="22"/>
                <w:lang w:eastAsia="es-SV"/>
              </w:rPr>
            </w:pPr>
            <w:r w:rsidRPr="00382D49">
              <w:rPr>
                <w:rFonts w:ascii="Arial Narrow" w:eastAsia="Times New Roman" w:hAnsi="Arial Narrow"/>
                <w:b/>
                <w:noProof w:val="0"/>
                <w:color w:val="000000"/>
                <w:sz w:val="22"/>
                <w:szCs w:val="22"/>
                <w:lang w:eastAsia="es-SV"/>
              </w:rPr>
              <w:t xml:space="preserve">No. Hombres </w:t>
            </w:r>
          </w:p>
        </w:tc>
        <w:tc>
          <w:tcPr>
            <w:tcW w:w="1041" w:type="dxa"/>
            <w:shd w:val="clear" w:color="auto" w:fill="548DD4" w:themeFill="text2" w:themeFillTint="99"/>
          </w:tcPr>
          <w:p w:rsidR="009D17C5" w:rsidRPr="00382D49" w:rsidRDefault="009D17C5" w:rsidP="009D17C5">
            <w:pPr>
              <w:jc w:val="center"/>
              <w:rPr>
                <w:rFonts w:ascii="Arial Narrow" w:eastAsia="Times New Roman" w:hAnsi="Arial Narrow"/>
                <w:b/>
                <w:noProof w:val="0"/>
                <w:color w:val="000000"/>
                <w:sz w:val="22"/>
                <w:szCs w:val="22"/>
                <w:lang w:eastAsia="es-SV"/>
              </w:rPr>
            </w:pPr>
            <w:r w:rsidRPr="00382D49">
              <w:rPr>
                <w:rFonts w:ascii="Arial Narrow" w:eastAsia="Times New Roman" w:hAnsi="Arial Narrow"/>
                <w:b/>
                <w:noProof w:val="0"/>
                <w:color w:val="000000"/>
                <w:sz w:val="22"/>
                <w:szCs w:val="22"/>
                <w:lang w:eastAsia="es-SV"/>
              </w:rPr>
              <w:t>No. Mujeres</w:t>
            </w:r>
          </w:p>
        </w:tc>
      </w:tr>
      <w:tr w:rsidR="009D17C5" w:rsidRPr="00382D49" w:rsidTr="00382D49">
        <w:trPr>
          <w:trHeight w:val="600"/>
        </w:trPr>
        <w:tc>
          <w:tcPr>
            <w:tcW w:w="497" w:type="dxa"/>
          </w:tcPr>
          <w:p w:rsidR="009D17C5" w:rsidRPr="00382D49" w:rsidRDefault="009D17C5" w:rsidP="00822FEE">
            <w:pPr>
              <w:rPr>
                <w:rFonts w:ascii="Arial Narrow" w:eastAsia="Times New Roman" w:hAnsi="Arial Narrow"/>
                <w:noProof w:val="0"/>
                <w:color w:val="000000"/>
                <w:sz w:val="22"/>
                <w:szCs w:val="22"/>
                <w:lang w:eastAsia="es-SV"/>
              </w:rPr>
            </w:pPr>
            <w:r w:rsidRPr="00382D49">
              <w:rPr>
                <w:rFonts w:ascii="Arial Narrow" w:eastAsia="Times New Roman" w:hAnsi="Arial Narrow"/>
                <w:noProof w:val="0"/>
                <w:color w:val="000000"/>
                <w:sz w:val="22"/>
                <w:szCs w:val="22"/>
                <w:lang w:eastAsia="es-SV"/>
              </w:rPr>
              <w:t>1</w:t>
            </w:r>
          </w:p>
        </w:tc>
        <w:tc>
          <w:tcPr>
            <w:tcW w:w="2265" w:type="dxa"/>
          </w:tcPr>
          <w:p w:rsidR="009D17C5" w:rsidRPr="00382D49" w:rsidRDefault="00157B8E" w:rsidP="00157B8E">
            <w:pPr>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Unidad de Acceso a la Informacion Pública</w:t>
            </w:r>
          </w:p>
        </w:tc>
        <w:tc>
          <w:tcPr>
            <w:tcW w:w="7890" w:type="dxa"/>
            <w:shd w:val="clear" w:color="auto" w:fill="auto"/>
            <w:vAlign w:val="bottom"/>
            <w:hideMark/>
          </w:tcPr>
          <w:p w:rsidR="00F71666" w:rsidRPr="00382D49" w:rsidRDefault="00F71666" w:rsidP="00157B8E">
            <w:pPr>
              <w:pStyle w:val="Prrafodelista"/>
              <w:numPr>
                <w:ilvl w:val="0"/>
                <w:numId w:val="2"/>
              </w:numPr>
              <w:ind w:left="200" w:hanging="180"/>
              <w:jc w:val="both"/>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Recibir, tramitar, supervisar la entrega de la información responder, resolver sobre peticiones de acceso y requerimientos de información y  notificar lo resuelto.  Brindando la asistencia cuando sea requerida por el ciudadano y orientando  a los particulares cuando presenten solicitudes de información que no corresponda a esta Institución, a la entidad competente.</w:t>
            </w:r>
          </w:p>
          <w:p w:rsidR="00F71666" w:rsidRPr="00382D49" w:rsidRDefault="00F71666" w:rsidP="00157B8E">
            <w:pPr>
              <w:pStyle w:val="Prrafodelista"/>
              <w:numPr>
                <w:ilvl w:val="0"/>
                <w:numId w:val="2"/>
              </w:numPr>
              <w:ind w:left="200" w:hanging="180"/>
              <w:jc w:val="both"/>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 xml:space="preserve">Emitir resoluciones y criterios de conformidad con las funciones que  establecen la Ley y el Reglamento, los cuales serán públicos y se darán a conocer por cualquier medio. </w:t>
            </w:r>
          </w:p>
          <w:p w:rsidR="00F71666" w:rsidRPr="00382D49" w:rsidRDefault="00F71666" w:rsidP="00157B8E">
            <w:pPr>
              <w:pStyle w:val="Prrafodelista"/>
              <w:numPr>
                <w:ilvl w:val="0"/>
                <w:numId w:val="2"/>
              </w:numPr>
              <w:ind w:left="200" w:hanging="180"/>
              <w:jc w:val="both"/>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Crear un archivo con información relativa al número y tipo de solicitudes presentadas y sus resultados, incluidas aquellas en las cuales no fue posible localizar la información en los archivos, así como un registro de la forma de entregar las respuestas, fecha de elaboración de resoluciones, entre otro tipo de información que pueda ayudar a mejorar el servicio al solicitante; los tiempos de respuesta a las diferentes solicitudes y las dificultades observadas en el cumplimiento de la Ley de Acceso a la Información Pública y su reglamento y demás disposiciones aplicables.</w:t>
            </w:r>
          </w:p>
          <w:p w:rsidR="00F71666" w:rsidRPr="00382D49" w:rsidRDefault="00F71666" w:rsidP="00157B8E">
            <w:pPr>
              <w:pStyle w:val="Prrafodelista"/>
              <w:numPr>
                <w:ilvl w:val="0"/>
                <w:numId w:val="2"/>
              </w:numPr>
              <w:ind w:left="200" w:hanging="180"/>
              <w:jc w:val="both"/>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Gestionar con las Unidades Administrativas que conforman el Ministerio de Hacienda, el cumplimiento de la Ley de Acceso a la Información Pública, supervisando la actualización de información oficiosa y propiciar su difusión, de acuerdo al programa respectivo.</w:t>
            </w:r>
          </w:p>
          <w:p w:rsidR="00F71666" w:rsidRPr="00382D49" w:rsidRDefault="00F71666" w:rsidP="00157B8E">
            <w:pPr>
              <w:pStyle w:val="Prrafodelista"/>
              <w:numPr>
                <w:ilvl w:val="0"/>
                <w:numId w:val="2"/>
              </w:numPr>
              <w:ind w:left="200" w:hanging="180"/>
              <w:jc w:val="both"/>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Elaborar semestralmente el índice de Información clasificada como Reservada y remitirlo al Instituto de Acceso a la Información Pública.</w:t>
            </w:r>
          </w:p>
          <w:p w:rsidR="009D17C5" w:rsidRPr="00382D49" w:rsidRDefault="00F71666" w:rsidP="00157B8E">
            <w:pPr>
              <w:pStyle w:val="Prrafodelista"/>
              <w:numPr>
                <w:ilvl w:val="0"/>
                <w:numId w:val="2"/>
              </w:numPr>
              <w:ind w:left="200" w:hanging="180"/>
              <w:jc w:val="both"/>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 xml:space="preserve">Elaborar y </w:t>
            </w:r>
            <w:bookmarkStart w:id="0" w:name="_GoBack"/>
            <w:r w:rsidRPr="00382D49">
              <w:rPr>
                <w:rFonts w:ascii="Arial Narrow" w:eastAsia="Times New Roman" w:hAnsi="Arial Narrow"/>
                <w:noProof w:val="0"/>
                <w:color w:val="000000"/>
                <w:sz w:val="20"/>
                <w:szCs w:val="20"/>
                <w:lang w:eastAsia="es-SV"/>
              </w:rPr>
              <w:t xml:space="preserve">remitir al Instituto </w:t>
            </w:r>
            <w:bookmarkEnd w:id="0"/>
            <w:r w:rsidRPr="00382D49">
              <w:rPr>
                <w:rFonts w:ascii="Arial Narrow" w:eastAsia="Times New Roman" w:hAnsi="Arial Narrow"/>
                <w:noProof w:val="0"/>
                <w:color w:val="000000"/>
                <w:sz w:val="20"/>
                <w:szCs w:val="20"/>
                <w:lang w:eastAsia="es-SV"/>
              </w:rPr>
              <w:t>de Acceso a la Información Pública, un informe anual sobre la atención de solicitudes de información, según los lineamientos emitidos por dicho ente de conformidad al artículo 60 de la Ley de Acceso a la Información Pública.</w:t>
            </w:r>
          </w:p>
        </w:tc>
        <w:tc>
          <w:tcPr>
            <w:tcW w:w="1275" w:type="dxa"/>
          </w:tcPr>
          <w:p w:rsidR="009D17C5" w:rsidRPr="00382D49" w:rsidRDefault="00B713C2" w:rsidP="00F71666">
            <w:pPr>
              <w:jc w:val="center"/>
              <w:rPr>
                <w:rFonts w:ascii="Arial Narrow" w:eastAsia="Times New Roman" w:hAnsi="Arial Narrow"/>
                <w:noProof w:val="0"/>
                <w:color w:val="000000"/>
                <w:sz w:val="20"/>
                <w:szCs w:val="20"/>
                <w:lang w:eastAsia="es-SV"/>
              </w:rPr>
            </w:pPr>
            <w:r>
              <w:rPr>
                <w:rFonts w:ascii="Arial Narrow" w:eastAsia="Times New Roman" w:hAnsi="Arial Narrow"/>
                <w:noProof w:val="0"/>
                <w:color w:val="000000"/>
                <w:sz w:val="20"/>
                <w:szCs w:val="20"/>
                <w:lang w:eastAsia="es-SV"/>
              </w:rPr>
              <w:t>5</w:t>
            </w:r>
          </w:p>
        </w:tc>
        <w:tc>
          <w:tcPr>
            <w:tcW w:w="1134" w:type="dxa"/>
          </w:tcPr>
          <w:p w:rsidR="009D17C5" w:rsidRPr="00382D49" w:rsidRDefault="00F71666" w:rsidP="00F71666">
            <w:pPr>
              <w:jc w:val="center"/>
              <w:rPr>
                <w:rFonts w:ascii="Arial Narrow" w:eastAsia="Times New Roman" w:hAnsi="Arial Narrow"/>
                <w:noProof w:val="0"/>
                <w:color w:val="000000"/>
                <w:sz w:val="20"/>
                <w:szCs w:val="20"/>
                <w:lang w:eastAsia="es-SV"/>
              </w:rPr>
            </w:pPr>
            <w:r w:rsidRPr="00382D49">
              <w:rPr>
                <w:rFonts w:ascii="Arial Narrow" w:eastAsia="Times New Roman" w:hAnsi="Arial Narrow"/>
                <w:noProof w:val="0"/>
                <w:color w:val="000000"/>
                <w:sz w:val="20"/>
                <w:szCs w:val="20"/>
                <w:lang w:eastAsia="es-SV"/>
              </w:rPr>
              <w:t>2</w:t>
            </w:r>
          </w:p>
        </w:tc>
        <w:tc>
          <w:tcPr>
            <w:tcW w:w="1041" w:type="dxa"/>
          </w:tcPr>
          <w:p w:rsidR="009D17C5" w:rsidRPr="00382D49" w:rsidRDefault="00B713C2" w:rsidP="00F71666">
            <w:pPr>
              <w:jc w:val="center"/>
              <w:rPr>
                <w:rFonts w:ascii="Arial Narrow" w:eastAsia="Times New Roman" w:hAnsi="Arial Narrow"/>
                <w:noProof w:val="0"/>
                <w:color w:val="000000"/>
                <w:sz w:val="22"/>
                <w:szCs w:val="22"/>
                <w:lang w:eastAsia="es-SV"/>
              </w:rPr>
            </w:pPr>
            <w:r>
              <w:rPr>
                <w:rFonts w:ascii="Arial Narrow" w:eastAsia="Times New Roman" w:hAnsi="Arial Narrow"/>
                <w:noProof w:val="0"/>
                <w:color w:val="000000"/>
                <w:sz w:val="22"/>
                <w:szCs w:val="22"/>
                <w:lang w:eastAsia="es-SV"/>
              </w:rPr>
              <w:t>3</w:t>
            </w:r>
          </w:p>
        </w:tc>
      </w:tr>
      <w:tr w:rsidR="00822FEE" w:rsidRPr="00382D49" w:rsidTr="00382D49">
        <w:trPr>
          <w:trHeight w:val="167"/>
        </w:trPr>
        <w:tc>
          <w:tcPr>
            <w:tcW w:w="10652" w:type="dxa"/>
            <w:gridSpan w:val="3"/>
          </w:tcPr>
          <w:p w:rsidR="00822FEE" w:rsidRPr="00382D49" w:rsidRDefault="00822FEE" w:rsidP="00822FEE">
            <w:pPr>
              <w:jc w:val="right"/>
              <w:rPr>
                <w:rFonts w:ascii="Arial Narrow" w:eastAsia="Times New Roman" w:hAnsi="Arial Narrow"/>
                <w:b/>
                <w:noProof w:val="0"/>
                <w:color w:val="000000"/>
                <w:sz w:val="20"/>
                <w:szCs w:val="20"/>
                <w:lang w:eastAsia="es-SV"/>
              </w:rPr>
            </w:pPr>
            <w:r w:rsidRPr="00382D49">
              <w:rPr>
                <w:rFonts w:ascii="Arial Narrow" w:eastAsia="Times New Roman" w:hAnsi="Arial Narrow"/>
                <w:b/>
                <w:noProof w:val="0"/>
                <w:color w:val="000000"/>
                <w:sz w:val="20"/>
                <w:szCs w:val="20"/>
                <w:lang w:eastAsia="es-SV"/>
              </w:rPr>
              <w:t xml:space="preserve">Total </w:t>
            </w:r>
          </w:p>
        </w:tc>
        <w:tc>
          <w:tcPr>
            <w:tcW w:w="1275" w:type="dxa"/>
            <w:shd w:val="clear" w:color="auto" w:fill="D9D9D9" w:themeFill="background1" w:themeFillShade="D9"/>
          </w:tcPr>
          <w:p w:rsidR="00822FEE" w:rsidRPr="00382D49" w:rsidRDefault="00B713C2" w:rsidP="00F71666">
            <w:pPr>
              <w:jc w:val="center"/>
              <w:rPr>
                <w:rFonts w:ascii="Arial Narrow" w:eastAsia="Times New Roman" w:hAnsi="Arial Narrow"/>
                <w:b/>
                <w:noProof w:val="0"/>
                <w:color w:val="000000"/>
                <w:sz w:val="20"/>
                <w:szCs w:val="20"/>
                <w:lang w:eastAsia="es-SV"/>
              </w:rPr>
            </w:pPr>
            <w:r>
              <w:rPr>
                <w:rFonts w:ascii="Arial Narrow" w:eastAsia="Times New Roman" w:hAnsi="Arial Narrow"/>
                <w:b/>
                <w:noProof w:val="0"/>
                <w:color w:val="000000"/>
                <w:sz w:val="20"/>
                <w:szCs w:val="20"/>
                <w:lang w:eastAsia="es-SV"/>
              </w:rPr>
              <w:t>5</w:t>
            </w:r>
          </w:p>
        </w:tc>
        <w:tc>
          <w:tcPr>
            <w:tcW w:w="1134" w:type="dxa"/>
            <w:shd w:val="clear" w:color="auto" w:fill="D9D9D9" w:themeFill="background1" w:themeFillShade="D9"/>
          </w:tcPr>
          <w:p w:rsidR="00382D49" w:rsidRDefault="00F71666" w:rsidP="00822FEE">
            <w:pPr>
              <w:jc w:val="center"/>
              <w:rPr>
                <w:rFonts w:ascii="Arial Narrow" w:eastAsia="Times New Roman" w:hAnsi="Arial Narrow"/>
                <w:b/>
                <w:noProof w:val="0"/>
                <w:color w:val="000000"/>
                <w:sz w:val="20"/>
                <w:szCs w:val="20"/>
                <w:lang w:eastAsia="es-SV"/>
              </w:rPr>
            </w:pPr>
            <w:r w:rsidRPr="00382D49">
              <w:rPr>
                <w:rFonts w:ascii="Arial Narrow" w:eastAsia="Times New Roman" w:hAnsi="Arial Narrow"/>
                <w:b/>
                <w:noProof w:val="0"/>
                <w:color w:val="000000"/>
                <w:sz w:val="20"/>
                <w:szCs w:val="20"/>
                <w:lang w:eastAsia="es-SV"/>
              </w:rPr>
              <w:t>2</w:t>
            </w:r>
            <w:r w:rsidR="00822FEE" w:rsidRPr="00382D49">
              <w:rPr>
                <w:rFonts w:ascii="Arial Narrow" w:eastAsia="Times New Roman" w:hAnsi="Arial Narrow"/>
                <w:b/>
                <w:noProof w:val="0"/>
                <w:color w:val="000000"/>
                <w:sz w:val="20"/>
                <w:szCs w:val="20"/>
                <w:lang w:eastAsia="es-SV"/>
              </w:rPr>
              <w:t xml:space="preserve"> </w:t>
            </w:r>
          </w:p>
          <w:p w:rsidR="00822FEE" w:rsidRPr="00382D49" w:rsidRDefault="00822FEE" w:rsidP="00822FEE">
            <w:pPr>
              <w:jc w:val="center"/>
              <w:rPr>
                <w:rFonts w:ascii="Arial Narrow" w:eastAsia="Times New Roman" w:hAnsi="Arial Narrow"/>
                <w:b/>
                <w:noProof w:val="0"/>
                <w:color w:val="000000"/>
                <w:sz w:val="20"/>
                <w:szCs w:val="20"/>
                <w:lang w:eastAsia="es-SV"/>
              </w:rPr>
            </w:pPr>
            <w:r w:rsidRPr="00382D49">
              <w:rPr>
                <w:rFonts w:ascii="Arial Narrow" w:eastAsia="Times New Roman" w:hAnsi="Arial Narrow"/>
                <w:b/>
                <w:noProof w:val="0"/>
                <w:color w:val="000000"/>
                <w:sz w:val="20"/>
                <w:szCs w:val="20"/>
                <w:lang w:eastAsia="es-SV"/>
              </w:rPr>
              <w:t>(</w:t>
            </w:r>
            <w:r w:rsidR="00B713C2">
              <w:rPr>
                <w:rFonts w:ascii="Arial Narrow" w:eastAsia="Times New Roman" w:hAnsi="Arial Narrow"/>
                <w:b/>
                <w:noProof w:val="0"/>
                <w:color w:val="000000"/>
                <w:sz w:val="20"/>
                <w:szCs w:val="20"/>
                <w:lang w:eastAsia="es-SV"/>
              </w:rPr>
              <w:t>4</w:t>
            </w:r>
            <w:r w:rsidR="00F71666" w:rsidRPr="00382D49">
              <w:rPr>
                <w:rFonts w:ascii="Arial Narrow" w:eastAsia="Times New Roman" w:hAnsi="Arial Narrow"/>
                <w:b/>
                <w:noProof w:val="0"/>
                <w:color w:val="000000"/>
                <w:sz w:val="20"/>
                <w:szCs w:val="20"/>
                <w:lang w:eastAsia="es-SV"/>
              </w:rPr>
              <w:t>0</w:t>
            </w:r>
            <w:r w:rsidRPr="00382D49">
              <w:rPr>
                <w:rFonts w:ascii="Arial Narrow" w:eastAsia="Times New Roman" w:hAnsi="Arial Narrow"/>
                <w:b/>
                <w:noProof w:val="0"/>
                <w:color w:val="000000"/>
                <w:sz w:val="20"/>
                <w:szCs w:val="20"/>
                <w:lang w:eastAsia="es-SV"/>
              </w:rPr>
              <w:t xml:space="preserve">%) </w:t>
            </w:r>
          </w:p>
          <w:p w:rsidR="00822FEE" w:rsidRPr="00382D49" w:rsidRDefault="00822FEE" w:rsidP="00822FEE">
            <w:pPr>
              <w:jc w:val="center"/>
              <w:rPr>
                <w:rFonts w:ascii="Arial Narrow" w:eastAsia="Times New Roman" w:hAnsi="Arial Narrow"/>
                <w:b/>
                <w:noProof w:val="0"/>
                <w:color w:val="000000"/>
                <w:sz w:val="20"/>
                <w:szCs w:val="20"/>
                <w:lang w:eastAsia="es-SV"/>
              </w:rPr>
            </w:pPr>
          </w:p>
        </w:tc>
        <w:tc>
          <w:tcPr>
            <w:tcW w:w="1041" w:type="dxa"/>
            <w:shd w:val="clear" w:color="auto" w:fill="D9D9D9" w:themeFill="background1" w:themeFillShade="D9"/>
          </w:tcPr>
          <w:p w:rsidR="00382D49" w:rsidRDefault="00B713C2" w:rsidP="00382D49">
            <w:pPr>
              <w:jc w:val="center"/>
              <w:rPr>
                <w:rFonts w:ascii="Arial Narrow" w:eastAsia="Times New Roman" w:hAnsi="Arial Narrow"/>
                <w:b/>
                <w:noProof w:val="0"/>
                <w:color w:val="000000"/>
                <w:sz w:val="20"/>
                <w:szCs w:val="20"/>
                <w:lang w:eastAsia="es-SV"/>
              </w:rPr>
            </w:pPr>
            <w:r>
              <w:rPr>
                <w:rFonts w:ascii="Arial Narrow" w:eastAsia="Times New Roman" w:hAnsi="Arial Narrow"/>
                <w:b/>
                <w:noProof w:val="0"/>
                <w:color w:val="000000"/>
                <w:sz w:val="20"/>
                <w:szCs w:val="20"/>
                <w:lang w:eastAsia="es-SV"/>
              </w:rPr>
              <w:t>3</w:t>
            </w:r>
          </w:p>
          <w:p w:rsidR="00822FEE" w:rsidRPr="00382D49" w:rsidRDefault="00822FEE" w:rsidP="00B713C2">
            <w:pPr>
              <w:jc w:val="center"/>
              <w:rPr>
                <w:rFonts w:ascii="Arial Narrow" w:eastAsia="Times New Roman" w:hAnsi="Arial Narrow"/>
                <w:b/>
                <w:noProof w:val="0"/>
                <w:color w:val="000000"/>
                <w:sz w:val="20"/>
                <w:szCs w:val="20"/>
                <w:lang w:eastAsia="es-SV"/>
              </w:rPr>
            </w:pPr>
            <w:r w:rsidRPr="00382D49">
              <w:rPr>
                <w:rFonts w:ascii="Arial Narrow" w:eastAsia="Times New Roman" w:hAnsi="Arial Narrow"/>
                <w:b/>
                <w:noProof w:val="0"/>
                <w:color w:val="000000"/>
                <w:sz w:val="20"/>
                <w:szCs w:val="20"/>
                <w:lang w:eastAsia="es-SV"/>
              </w:rPr>
              <w:t>(</w:t>
            </w:r>
            <w:r w:rsidR="00B713C2">
              <w:rPr>
                <w:rFonts w:ascii="Arial Narrow" w:eastAsia="Times New Roman" w:hAnsi="Arial Narrow"/>
                <w:b/>
                <w:noProof w:val="0"/>
                <w:color w:val="000000"/>
                <w:sz w:val="20"/>
                <w:szCs w:val="20"/>
                <w:lang w:eastAsia="es-SV"/>
              </w:rPr>
              <w:t>6</w:t>
            </w:r>
            <w:r w:rsidR="00F71666" w:rsidRPr="00382D49">
              <w:rPr>
                <w:rFonts w:ascii="Arial Narrow" w:eastAsia="Times New Roman" w:hAnsi="Arial Narrow"/>
                <w:b/>
                <w:noProof w:val="0"/>
                <w:color w:val="000000"/>
                <w:sz w:val="20"/>
                <w:szCs w:val="20"/>
                <w:lang w:eastAsia="es-SV"/>
              </w:rPr>
              <w:t>0</w:t>
            </w:r>
            <w:r w:rsidRPr="00382D49">
              <w:rPr>
                <w:rFonts w:ascii="Arial Narrow" w:eastAsia="Times New Roman" w:hAnsi="Arial Narrow"/>
                <w:b/>
                <w:noProof w:val="0"/>
                <w:color w:val="000000"/>
                <w:sz w:val="20"/>
                <w:szCs w:val="20"/>
                <w:lang w:eastAsia="es-SV"/>
              </w:rPr>
              <w:t>%)</w:t>
            </w:r>
          </w:p>
        </w:tc>
      </w:tr>
    </w:tbl>
    <w:p w:rsidR="00822FEE" w:rsidRPr="000851F8" w:rsidRDefault="00822FEE" w:rsidP="00822FEE"/>
    <w:sectPr w:rsidR="00822FEE" w:rsidRPr="000851F8" w:rsidSect="00822FEE">
      <w:pgSz w:w="15840" w:h="12240" w:orient="landscape"/>
      <w:pgMar w:top="756" w:right="1418"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41" w:rsidRDefault="00F77841" w:rsidP="00822FEE">
      <w:r>
        <w:separator/>
      </w:r>
    </w:p>
  </w:endnote>
  <w:endnote w:type="continuationSeparator" w:id="0">
    <w:p w:rsidR="00F77841" w:rsidRDefault="00F77841" w:rsidP="0082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41" w:rsidRDefault="00F77841" w:rsidP="00822FEE">
      <w:r>
        <w:separator/>
      </w:r>
    </w:p>
  </w:footnote>
  <w:footnote w:type="continuationSeparator" w:id="0">
    <w:p w:rsidR="00F77841" w:rsidRDefault="00F77841" w:rsidP="0082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D5F09"/>
    <w:multiLevelType w:val="hybridMultilevel"/>
    <w:tmpl w:val="686428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A5A7D19"/>
    <w:multiLevelType w:val="hybridMultilevel"/>
    <w:tmpl w:val="9F260F78"/>
    <w:lvl w:ilvl="0" w:tplc="B0E00094">
      <w:start w:val="1"/>
      <w:numFmt w:val="decimal"/>
      <w:lvlText w:val="(%1)"/>
      <w:lvlJc w:val="left"/>
      <w:pPr>
        <w:ind w:left="1605" w:hanging="360"/>
      </w:pPr>
      <w:rPr>
        <w:rFonts w:hint="default"/>
      </w:rPr>
    </w:lvl>
    <w:lvl w:ilvl="1" w:tplc="440A0019" w:tentative="1">
      <w:start w:val="1"/>
      <w:numFmt w:val="lowerLetter"/>
      <w:lvlText w:val="%2."/>
      <w:lvlJc w:val="left"/>
      <w:pPr>
        <w:ind w:left="2325" w:hanging="360"/>
      </w:pPr>
    </w:lvl>
    <w:lvl w:ilvl="2" w:tplc="440A001B" w:tentative="1">
      <w:start w:val="1"/>
      <w:numFmt w:val="lowerRoman"/>
      <w:lvlText w:val="%3."/>
      <w:lvlJc w:val="right"/>
      <w:pPr>
        <w:ind w:left="3045" w:hanging="180"/>
      </w:pPr>
    </w:lvl>
    <w:lvl w:ilvl="3" w:tplc="440A000F" w:tentative="1">
      <w:start w:val="1"/>
      <w:numFmt w:val="decimal"/>
      <w:lvlText w:val="%4."/>
      <w:lvlJc w:val="left"/>
      <w:pPr>
        <w:ind w:left="3765" w:hanging="360"/>
      </w:pPr>
    </w:lvl>
    <w:lvl w:ilvl="4" w:tplc="440A0019" w:tentative="1">
      <w:start w:val="1"/>
      <w:numFmt w:val="lowerLetter"/>
      <w:lvlText w:val="%5."/>
      <w:lvlJc w:val="left"/>
      <w:pPr>
        <w:ind w:left="4485" w:hanging="360"/>
      </w:pPr>
    </w:lvl>
    <w:lvl w:ilvl="5" w:tplc="440A001B" w:tentative="1">
      <w:start w:val="1"/>
      <w:numFmt w:val="lowerRoman"/>
      <w:lvlText w:val="%6."/>
      <w:lvlJc w:val="right"/>
      <w:pPr>
        <w:ind w:left="5205" w:hanging="180"/>
      </w:pPr>
    </w:lvl>
    <w:lvl w:ilvl="6" w:tplc="440A000F" w:tentative="1">
      <w:start w:val="1"/>
      <w:numFmt w:val="decimal"/>
      <w:lvlText w:val="%7."/>
      <w:lvlJc w:val="left"/>
      <w:pPr>
        <w:ind w:left="5925" w:hanging="360"/>
      </w:pPr>
    </w:lvl>
    <w:lvl w:ilvl="7" w:tplc="440A0019" w:tentative="1">
      <w:start w:val="1"/>
      <w:numFmt w:val="lowerLetter"/>
      <w:lvlText w:val="%8."/>
      <w:lvlJc w:val="left"/>
      <w:pPr>
        <w:ind w:left="6645" w:hanging="360"/>
      </w:pPr>
    </w:lvl>
    <w:lvl w:ilvl="8" w:tplc="440A001B" w:tentative="1">
      <w:start w:val="1"/>
      <w:numFmt w:val="lowerRoman"/>
      <w:lvlText w:val="%9."/>
      <w:lvlJc w:val="right"/>
      <w:pPr>
        <w:ind w:left="7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87"/>
    <w:rsid w:val="000851F8"/>
    <w:rsid w:val="0009428A"/>
    <w:rsid w:val="000F557D"/>
    <w:rsid w:val="00157B8E"/>
    <w:rsid w:val="001742C0"/>
    <w:rsid w:val="001936D0"/>
    <w:rsid w:val="00196A80"/>
    <w:rsid w:val="001A5126"/>
    <w:rsid w:val="002B4882"/>
    <w:rsid w:val="003251E5"/>
    <w:rsid w:val="003748D0"/>
    <w:rsid w:val="00382D49"/>
    <w:rsid w:val="003A1578"/>
    <w:rsid w:val="00436DF2"/>
    <w:rsid w:val="004563FE"/>
    <w:rsid w:val="00495C1E"/>
    <w:rsid w:val="004B2DC3"/>
    <w:rsid w:val="004B69D5"/>
    <w:rsid w:val="004C104A"/>
    <w:rsid w:val="004C6F08"/>
    <w:rsid w:val="004F7842"/>
    <w:rsid w:val="00582A42"/>
    <w:rsid w:val="005A38AD"/>
    <w:rsid w:val="005D1EEB"/>
    <w:rsid w:val="006244F8"/>
    <w:rsid w:val="006D2821"/>
    <w:rsid w:val="00787BCD"/>
    <w:rsid w:val="00811713"/>
    <w:rsid w:val="00822FEE"/>
    <w:rsid w:val="00877592"/>
    <w:rsid w:val="009079CA"/>
    <w:rsid w:val="009D17C5"/>
    <w:rsid w:val="009F6521"/>
    <w:rsid w:val="00A10AC8"/>
    <w:rsid w:val="00A454B2"/>
    <w:rsid w:val="00AC197E"/>
    <w:rsid w:val="00AD709A"/>
    <w:rsid w:val="00B34AB4"/>
    <w:rsid w:val="00B61C3B"/>
    <w:rsid w:val="00B713C2"/>
    <w:rsid w:val="00B87F23"/>
    <w:rsid w:val="00BA2C61"/>
    <w:rsid w:val="00C41283"/>
    <w:rsid w:val="00C52AB7"/>
    <w:rsid w:val="00C72256"/>
    <w:rsid w:val="00C76DB3"/>
    <w:rsid w:val="00C846D1"/>
    <w:rsid w:val="00C95961"/>
    <w:rsid w:val="00C969E0"/>
    <w:rsid w:val="00CE1CC7"/>
    <w:rsid w:val="00D100FF"/>
    <w:rsid w:val="00D36353"/>
    <w:rsid w:val="00DE527A"/>
    <w:rsid w:val="00DE6323"/>
    <w:rsid w:val="00E83CFD"/>
    <w:rsid w:val="00EE3387"/>
    <w:rsid w:val="00F31501"/>
    <w:rsid w:val="00F338BF"/>
    <w:rsid w:val="00F4603F"/>
    <w:rsid w:val="00F71666"/>
    <w:rsid w:val="00F77841"/>
    <w:rsid w:val="00F92CE2"/>
    <w:rsid w:val="00FA2C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4C9A-178F-4342-B58A-CE8B6AA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CD"/>
    <w:rPr>
      <w:noProof/>
      <w:sz w:val="24"/>
      <w:szCs w:val="24"/>
    </w:rPr>
  </w:style>
  <w:style w:type="paragraph" w:styleId="Ttulo1">
    <w:name w:val="heading 1"/>
    <w:basedOn w:val="Normal"/>
    <w:next w:val="Normal"/>
    <w:link w:val="Ttulo1Car"/>
    <w:uiPriority w:val="9"/>
    <w:qFormat/>
    <w:rsid w:val="004B2DC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4B2DC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B2DC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B2DC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B2DC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B2DC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B2DC3"/>
    <w:pPr>
      <w:spacing w:before="240" w:after="60"/>
      <w:outlineLvl w:val="6"/>
    </w:pPr>
  </w:style>
  <w:style w:type="paragraph" w:styleId="Ttulo8">
    <w:name w:val="heading 8"/>
    <w:basedOn w:val="Normal"/>
    <w:next w:val="Normal"/>
    <w:link w:val="Ttulo8Car"/>
    <w:uiPriority w:val="9"/>
    <w:semiHidden/>
    <w:unhideWhenUsed/>
    <w:qFormat/>
    <w:rsid w:val="004B2DC3"/>
    <w:pPr>
      <w:spacing w:before="240" w:after="60"/>
      <w:outlineLvl w:val="7"/>
    </w:pPr>
    <w:rPr>
      <w:i/>
      <w:iCs/>
    </w:rPr>
  </w:style>
  <w:style w:type="paragraph" w:styleId="Ttulo9">
    <w:name w:val="heading 9"/>
    <w:basedOn w:val="Normal"/>
    <w:next w:val="Normal"/>
    <w:link w:val="Ttulo9Car"/>
    <w:uiPriority w:val="9"/>
    <w:semiHidden/>
    <w:unhideWhenUsed/>
    <w:qFormat/>
    <w:rsid w:val="004B2DC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DC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4B2DC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B2DC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4B2DC3"/>
    <w:rPr>
      <w:b/>
      <w:bCs/>
      <w:sz w:val="28"/>
      <w:szCs w:val="28"/>
    </w:rPr>
  </w:style>
  <w:style w:type="character" w:customStyle="1" w:styleId="Ttulo5Car">
    <w:name w:val="Título 5 Car"/>
    <w:basedOn w:val="Fuentedeprrafopredeter"/>
    <w:link w:val="Ttulo5"/>
    <w:uiPriority w:val="9"/>
    <w:semiHidden/>
    <w:rsid w:val="004B2DC3"/>
    <w:rPr>
      <w:b/>
      <w:bCs/>
      <w:i/>
      <w:iCs/>
      <w:sz w:val="26"/>
      <w:szCs w:val="26"/>
    </w:rPr>
  </w:style>
  <w:style w:type="character" w:customStyle="1" w:styleId="Ttulo6Car">
    <w:name w:val="Título 6 Car"/>
    <w:basedOn w:val="Fuentedeprrafopredeter"/>
    <w:link w:val="Ttulo6"/>
    <w:uiPriority w:val="9"/>
    <w:semiHidden/>
    <w:rsid w:val="004B2DC3"/>
    <w:rPr>
      <w:b/>
      <w:bCs/>
    </w:rPr>
  </w:style>
  <w:style w:type="character" w:customStyle="1" w:styleId="Ttulo7Car">
    <w:name w:val="Título 7 Car"/>
    <w:basedOn w:val="Fuentedeprrafopredeter"/>
    <w:link w:val="Ttulo7"/>
    <w:uiPriority w:val="9"/>
    <w:semiHidden/>
    <w:rsid w:val="004B2DC3"/>
    <w:rPr>
      <w:sz w:val="24"/>
      <w:szCs w:val="24"/>
    </w:rPr>
  </w:style>
  <w:style w:type="character" w:customStyle="1" w:styleId="Ttulo8Car">
    <w:name w:val="Título 8 Car"/>
    <w:basedOn w:val="Fuentedeprrafopredeter"/>
    <w:link w:val="Ttulo8"/>
    <w:uiPriority w:val="9"/>
    <w:semiHidden/>
    <w:rsid w:val="004B2DC3"/>
    <w:rPr>
      <w:i/>
      <w:iCs/>
      <w:sz w:val="24"/>
      <w:szCs w:val="24"/>
    </w:rPr>
  </w:style>
  <w:style w:type="character" w:customStyle="1" w:styleId="Ttulo9Car">
    <w:name w:val="Título 9 Car"/>
    <w:basedOn w:val="Fuentedeprrafopredeter"/>
    <w:link w:val="Ttulo9"/>
    <w:uiPriority w:val="9"/>
    <w:semiHidden/>
    <w:rsid w:val="004B2DC3"/>
    <w:rPr>
      <w:rFonts w:asciiTheme="majorHAnsi" w:eastAsiaTheme="majorEastAsia" w:hAnsiTheme="majorHAnsi"/>
    </w:rPr>
  </w:style>
  <w:style w:type="paragraph" w:styleId="Puesto">
    <w:name w:val="Title"/>
    <w:basedOn w:val="Normal"/>
    <w:next w:val="Normal"/>
    <w:link w:val="PuestoCar"/>
    <w:uiPriority w:val="10"/>
    <w:qFormat/>
    <w:rsid w:val="004B2DC3"/>
    <w:pPr>
      <w:spacing w:before="240" w:after="60"/>
      <w:jc w:val="center"/>
      <w:outlineLvl w:val="0"/>
    </w:pPr>
    <w:rPr>
      <w:rFonts w:asciiTheme="majorHAnsi" w:eastAsiaTheme="majorEastAsia" w:hAnsiTheme="majorHAnsi"/>
      <w:b/>
      <w:bCs/>
      <w:kern w:val="28"/>
      <w:sz w:val="32"/>
      <w:szCs w:val="32"/>
    </w:rPr>
  </w:style>
  <w:style w:type="character" w:customStyle="1" w:styleId="PuestoCar">
    <w:name w:val="Puesto Car"/>
    <w:basedOn w:val="Fuentedeprrafopredeter"/>
    <w:link w:val="Puesto"/>
    <w:uiPriority w:val="10"/>
    <w:rsid w:val="004B2DC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4B2DC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4B2DC3"/>
    <w:rPr>
      <w:rFonts w:asciiTheme="majorHAnsi" w:eastAsiaTheme="majorEastAsia" w:hAnsiTheme="majorHAnsi"/>
      <w:sz w:val="24"/>
      <w:szCs w:val="24"/>
    </w:rPr>
  </w:style>
  <w:style w:type="character" w:styleId="Textoennegrita">
    <w:name w:val="Strong"/>
    <w:basedOn w:val="Fuentedeprrafopredeter"/>
    <w:uiPriority w:val="22"/>
    <w:qFormat/>
    <w:rsid w:val="004B2DC3"/>
    <w:rPr>
      <w:b/>
      <w:bCs/>
    </w:rPr>
  </w:style>
  <w:style w:type="character" w:styleId="nfasis">
    <w:name w:val="Emphasis"/>
    <w:basedOn w:val="Fuentedeprrafopredeter"/>
    <w:uiPriority w:val="20"/>
    <w:qFormat/>
    <w:rsid w:val="004B2DC3"/>
    <w:rPr>
      <w:rFonts w:asciiTheme="minorHAnsi" w:hAnsiTheme="minorHAnsi"/>
      <w:b/>
      <w:i/>
      <w:iCs/>
    </w:rPr>
  </w:style>
  <w:style w:type="paragraph" w:styleId="Sinespaciado">
    <w:name w:val="No Spacing"/>
    <w:basedOn w:val="Normal"/>
    <w:uiPriority w:val="1"/>
    <w:qFormat/>
    <w:rsid w:val="004B2DC3"/>
    <w:rPr>
      <w:szCs w:val="32"/>
    </w:rPr>
  </w:style>
  <w:style w:type="paragraph" w:styleId="Prrafodelista">
    <w:name w:val="List Paragraph"/>
    <w:basedOn w:val="Normal"/>
    <w:uiPriority w:val="34"/>
    <w:qFormat/>
    <w:rsid w:val="004B2DC3"/>
    <w:pPr>
      <w:ind w:left="720"/>
      <w:contextualSpacing/>
    </w:pPr>
  </w:style>
  <w:style w:type="paragraph" w:styleId="Cita">
    <w:name w:val="Quote"/>
    <w:basedOn w:val="Normal"/>
    <w:next w:val="Normal"/>
    <w:link w:val="CitaCar"/>
    <w:uiPriority w:val="29"/>
    <w:qFormat/>
    <w:rsid w:val="004B2DC3"/>
    <w:rPr>
      <w:i/>
    </w:rPr>
  </w:style>
  <w:style w:type="character" w:customStyle="1" w:styleId="CitaCar">
    <w:name w:val="Cita Car"/>
    <w:basedOn w:val="Fuentedeprrafopredeter"/>
    <w:link w:val="Cita"/>
    <w:uiPriority w:val="29"/>
    <w:rsid w:val="004B2DC3"/>
    <w:rPr>
      <w:i/>
      <w:sz w:val="24"/>
      <w:szCs w:val="24"/>
    </w:rPr>
  </w:style>
  <w:style w:type="paragraph" w:styleId="Citadestacada">
    <w:name w:val="Intense Quote"/>
    <w:basedOn w:val="Normal"/>
    <w:next w:val="Normal"/>
    <w:link w:val="CitadestacadaCar"/>
    <w:uiPriority w:val="30"/>
    <w:qFormat/>
    <w:rsid w:val="004B2DC3"/>
    <w:pPr>
      <w:ind w:left="720" w:right="720"/>
    </w:pPr>
    <w:rPr>
      <w:b/>
      <w:i/>
      <w:szCs w:val="22"/>
    </w:rPr>
  </w:style>
  <w:style w:type="character" w:customStyle="1" w:styleId="CitadestacadaCar">
    <w:name w:val="Cita destacada Car"/>
    <w:basedOn w:val="Fuentedeprrafopredeter"/>
    <w:link w:val="Citadestacada"/>
    <w:uiPriority w:val="30"/>
    <w:rsid w:val="004B2DC3"/>
    <w:rPr>
      <w:b/>
      <w:i/>
      <w:sz w:val="24"/>
    </w:rPr>
  </w:style>
  <w:style w:type="character" w:styleId="nfasissutil">
    <w:name w:val="Subtle Emphasis"/>
    <w:uiPriority w:val="19"/>
    <w:qFormat/>
    <w:rsid w:val="004B2DC3"/>
    <w:rPr>
      <w:i/>
      <w:color w:val="5A5A5A" w:themeColor="text1" w:themeTint="A5"/>
    </w:rPr>
  </w:style>
  <w:style w:type="character" w:styleId="nfasisintenso">
    <w:name w:val="Intense Emphasis"/>
    <w:basedOn w:val="Fuentedeprrafopredeter"/>
    <w:uiPriority w:val="21"/>
    <w:qFormat/>
    <w:rsid w:val="004B2DC3"/>
    <w:rPr>
      <w:b/>
      <w:i/>
      <w:sz w:val="24"/>
      <w:szCs w:val="24"/>
      <w:u w:val="single"/>
    </w:rPr>
  </w:style>
  <w:style w:type="character" w:styleId="Referenciasutil">
    <w:name w:val="Subtle Reference"/>
    <w:basedOn w:val="Fuentedeprrafopredeter"/>
    <w:uiPriority w:val="31"/>
    <w:qFormat/>
    <w:rsid w:val="004B2DC3"/>
    <w:rPr>
      <w:sz w:val="24"/>
      <w:szCs w:val="24"/>
      <w:u w:val="single"/>
    </w:rPr>
  </w:style>
  <w:style w:type="character" w:styleId="Referenciaintensa">
    <w:name w:val="Intense Reference"/>
    <w:basedOn w:val="Fuentedeprrafopredeter"/>
    <w:uiPriority w:val="32"/>
    <w:qFormat/>
    <w:rsid w:val="004B2DC3"/>
    <w:rPr>
      <w:b/>
      <w:sz w:val="24"/>
      <w:u w:val="single"/>
    </w:rPr>
  </w:style>
  <w:style w:type="character" w:styleId="Ttulodellibro">
    <w:name w:val="Book Title"/>
    <w:basedOn w:val="Fuentedeprrafopredeter"/>
    <w:uiPriority w:val="33"/>
    <w:qFormat/>
    <w:rsid w:val="004B2DC3"/>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4B2DC3"/>
    <w:pPr>
      <w:outlineLvl w:val="9"/>
    </w:pPr>
  </w:style>
  <w:style w:type="character" w:styleId="Hipervnculo">
    <w:name w:val="Hyperlink"/>
    <w:basedOn w:val="Fuentedeprrafopredeter"/>
    <w:uiPriority w:val="99"/>
    <w:unhideWhenUsed/>
    <w:rsid w:val="00A454B2"/>
    <w:rPr>
      <w:color w:val="0000FF" w:themeColor="hyperlink"/>
      <w:u w:val="single"/>
    </w:rPr>
  </w:style>
  <w:style w:type="paragraph" w:styleId="Encabezado">
    <w:name w:val="header"/>
    <w:basedOn w:val="Normal"/>
    <w:link w:val="EncabezadoCar"/>
    <w:uiPriority w:val="99"/>
    <w:unhideWhenUsed/>
    <w:rsid w:val="00822FEE"/>
    <w:pPr>
      <w:tabs>
        <w:tab w:val="center" w:pos="4419"/>
        <w:tab w:val="right" w:pos="8838"/>
      </w:tabs>
    </w:pPr>
  </w:style>
  <w:style w:type="character" w:customStyle="1" w:styleId="EncabezadoCar">
    <w:name w:val="Encabezado Car"/>
    <w:basedOn w:val="Fuentedeprrafopredeter"/>
    <w:link w:val="Encabezado"/>
    <w:uiPriority w:val="99"/>
    <w:rsid w:val="00822FEE"/>
    <w:rPr>
      <w:noProof/>
      <w:sz w:val="24"/>
      <w:szCs w:val="24"/>
    </w:rPr>
  </w:style>
  <w:style w:type="paragraph" w:styleId="Piedepgina">
    <w:name w:val="footer"/>
    <w:basedOn w:val="Normal"/>
    <w:link w:val="PiedepginaCar"/>
    <w:uiPriority w:val="99"/>
    <w:unhideWhenUsed/>
    <w:rsid w:val="00822FEE"/>
    <w:pPr>
      <w:tabs>
        <w:tab w:val="center" w:pos="4419"/>
        <w:tab w:val="right" w:pos="8838"/>
      </w:tabs>
    </w:pPr>
  </w:style>
  <w:style w:type="character" w:customStyle="1" w:styleId="PiedepginaCar">
    <w:name w:val="Pie de página Car"/>
    <w:basedOn w:val="Fuentedeprrafopredeter"/>
    <w:link w:val="Piedepgina"/>
    <w:uiPriority w:val="99"/>
    <w:rsid w:val="00822FEE"/>
    <w:rPr>
      <w:noProof/>
      <w:sz w:val="24"/>
      <w:szCs w:val="24"/>
    </w:rPr>
  </w:style>
  <w:style w:type="paragraph" w:styleId="NormalWeb">
    <w:name w:val="Normal (Web)"/>
    <w:basedOn w:val="Normal"/>
    <w:uiPriority w:val="99"/>
    <w:semiHidden/>
    <w:unhideWhenUsed/>
    <w:rsid w:val="003748D0"/>
    <w:pPr>
      <w:spacing w:before="100" w:beforeAutospacing="1" w:after="100" w:afterAutospacing="1"/>
    </w:pPr>
    <w:rPr>
      <w:rFonts w:ascii="Times New Roman" w:eastAsiaTheme="minorEastAsia" w:hAnsi="Times New Roman"/>
      <w:noProof w:val="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2B05-B861-402A-B4E6-D481210B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Guadalupe Villalta de Alas</dc:creator>
  <cp:lastModifiedBy>Carlos Antonio Martinez Valladares</cp:lastModifiedBy>
  <cp:revision>2</cp:revision>
  <dcterms:created xsi:type="dcterms:W3CDTF">2019-05-09T15:37:00Z</dcterms:created>
  <dcterms:modified xsi:type="dcterms:W3CDTF">2019-05-09T15:37:00Z</dcterms:modified>
</cp:coreProperties>
</file>