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7CF02" w14:textId="77777777" w:rsidR="00843C91" w:rsidRDefault="00843C91" w:rsidP="004F1EA5">
      <w:pPr>
        <w:pStyle w:val="Headline"/>
        <w:framePr w:hSpace="0" w:wrap="auto" w:vAnchor="margin" w:xAlign="left" w:yAlign="inline"/>
        <w:spacing w:after="0" w:line="240" w:lineRule="auto"/>
        <w:suppressOverlap w:val="0"/>
        <w:jc w:val="center"/>
        <w:rPr>
          <w:sz w:val="36"/>
          <w:lang w:val="es-SV"/>
        </w:rPr>
      </w:pPr>
    </w:p>
    <w:p w14:paraId="53222DF7" w14:textId="77777777" w:rsidR="00CE088F" w:rsidRPr="00923305" w:rsidRDefault="00923305" w:rsidP="004F1EA5">
      <w:pPr>
        <w:pStyle w:val="Headline"/>
        <w:framePr w:hSpace="0" w:wrap="auto" w:vAnchor="margin" w:xAlign="left" w:yAlign="inline"/>
        <w:spacing w:after="0" w:line="240" w:lineRule="auto"/>
        <w:suppressOverlap w:val="0"/>
        <w:jc w:val="center"/>
        <w:rPr>
          <w:sz w:val="36"/>
          <w:lang w:val="es-SV"/>
        </w:rPr>
      </w:pPr>
      <w:bookmarkStart w:id="0" w:name="_GoBack"/>
      <w:r w:rsidRPr="00923305">
        <w:rPr>
          <w:sz w:val="36"/>
          <w:lang w:val="es-SV"/>
        </w:rPr>
        <w:t>Medición de satisfacción</w:t>
      </w:r>
      <w:r w:rsidR="004F1EA5">
        <w:rPr>
          <w:sz w:val="36"/>
          <w:lang w:val="es-SV"/>
        </w:rPr>
        <w:t xml:space="preserve"> </w:t>
      </w:r>
      <w:r w:rsidRPr="00923305">
        <w:rPr>
          <w:sz w:val="36"/>
          <w:lang w:val="es-SV"/>
        </w:rPr>
        <w:t>del contribuyente de la Dirección General de Impuestos Internos.</w:t>
      </w:r>
    </w:p>
    <w:p w14:paraId="614A3871" w14:textId="77777777" w:rsidR="00733A9C" w:rsidRDefault="00733A9C" w:rsidP="008324A7">
      <w:pPr>
        <w:jc w:val="both"/>
        <w:rPr>
          <w:sz w:val="20"/>
          <w:lang w:val="es-SV"/>
        </w:rPr>
      </w:pPr>
    </w:p>
    <w:p w14:paraId="77642D7A" w14:textId="16CE866F" w:rsidR="00F4470A" w:rsidRPr="006E5AA9" w:rsidRDefault="00F4470A" w:rsidP="00F4470A">
      <w:pPr>
        <w:jc w:val="both"/>
        <w:rPr>
          <w:rFonts w:eastAsia="Calibri" w:cs="Arial"/>
          <w:sz w:val="20"/>
          <w:szCs w:val="20"/>
          <w:lang w:val="es-SV"/>
        </w:rPr>
      </w:pPr>
      <w:r w:rsidRPr="006E5AA9">
        <w:rPr>
          <w:rFonts w:eastAsia="Calibri" w:cs="Arial"/>
          <w:sz w:val="20"/>
          <w:szCs w:val="20"/>
          <w:lang w:val="es-SV"/>
        </w:rPr>
        <w:t>Desde 2013 la Dirección General de Impuestos Internos</w:t>
      </w:r>
      <w:r w:rsidR="00B92B16">
        <w:rPr>
          <w:rFonts w:eastAsia="Calibri" w:cs="Arial"/>
          <w:sz w:val="20"/>
          <w:szCs w:val="20"/>
          <w:lang w:val="es-SV"/>
        </w:rPr>
        <w:t xml:space="preserve"> </w:t>
      </w:r>
      <w:r w:rsidRPr="006E5AA9">
        <w:rPr>
          <w:rFonts w:eastAsia="Calibri" w:cs="Arial"/>
          <w:sz w:val="20"/>
          <w:szCs w:val="20"/>
          <w:lang w:val="es-SV"/>
        </w:rPr>
        <w:t>-DGII</w:t>
      </w:r>
      <w:r w:rsidR="00CF158E" w:rsidRPr="006E5AA9">
        <w:rPr>
          <w:rFonts w:eastAsia="Calibri" w:cs="Arial"/>
          <w:sz w:val="20"/>
          <w:szCs w:val="20"/>
          <w:lang w:val="es-SV"/>
        </w:rPr>
        <w:t>-</w:t>
      </w:r>
      <w:r w:rsidRPr="006E5AA9">
        <w:rPr>
          <w:rFonts w:cs="Arial"/>
          <w:sz w:val="20"/>
          <w:szCs w:val="20"/>
          <w:lang w:val="es-SV"/>
        </w:rPr>
        <w:t xml:space="preserve"> ha implementado acciones encaminadas a mejorar sus servicios y la atención al contribuyente, realizando cambios significativos. En ese sentido, con la asesoría técnica d</w:t>
      </w:r>
      <w:r w:rsidRPr="006E5AA9">
        <w:rPr>
          <w:rFonts w:eastAsia="Calibri" w:cs="Arial"/>
          <w:sz w:val="20"/>
          <w:szCs w:val="20"/>
          <w:lang w:val="es-SV"/>
        </w:rPr>
        <w:t xml:space="preserve">el Proyecto GIZ de Apoyo a la Política Fiscal en El Salvador, </w:t>
      </w:r>
      <w:r w:rsidR="00A85185" w:rsidRPr="006E5AA9">
        <w:rPr>
          <w:rFonts w:eastAsia="Calibri" w:cs="Arial"/>
          <w:sz w:val="20"/>
          <w:szCs w:val="20"/>
          <w:lang w:val="es-SV"/>
        </w:rPr>
        <w:t xml:space="preserve">se </w:t>
      </w:r>
      <w:r w:rsidRPr="006E5AA9">
        <w:rPr>
          <w:rFonts w:eastAsia="Calibri" w:cs="Arial"/>
          <w:sz w:val="20"/>
          <w:szCs w:val="20"/>
          <w:lang w:val="es-SV"/>
        </w:rPr>
        <w:t>ha implementado el proceso de “Medición de la Satisfacción del Contribuyente de la DGII”.</w:t>
      </w:r>
    </w:p>
    <w:bookmarkEnd w:id="0"/>
    <w:p w14:paraId="593186C6" w14:textId="77777777" w:rsidR="00F4470A" w:rsidRDefault="00F4470A" w:rsidP="004B7D24">
      <w:pPr>
        <w:jc w:val="both"/>
        <w:rPr>
          <w:rFonts w:eastAsia="Calibri" w:cs="Arial"/>
          <w:szCs w:val="22"/>
          <w:lang w:val="es-SV"/>
        </w:rPr>
      </w:pPr>
    </w:p>
    <w:p w14:paraId="5C0C31AB" w14:textId="77777777" w:rsidR="00143200" w:rsidRDefault="00143200" w:rsidP="00F4470A">
      <w:pPr>
        <w:jc w:val="both"/>
        <w:rPr>
          <w:rFonts w:ascii="BundesSerif Office" w:hAnsi="BundesSerif Office" w:cs="Arial"/>
          <w:b/>
          <w:bCs/>
          <w:color w:val="414141"/>
          <w:spacing w:val="-2"/>
          <w:sz w:val="24"/>
          <w:szCs w:val="42"/>
          <w:lang w:val="es-SV"/>
        </w:rPr>
        <w:sectPr w:rsidR="00143200" w:rsidSect="00C814D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2" w:h="15842" w:code="1"/>
          <w:pgMar w:top="1418" w:right="1134" w:bottom="1418" w:left="1134" w:header="1417" w:footer="850" w:gutter="0"/>
          <w:cols w:space="720"/>
          <w:docGrid w:linePitch="272"/>
        </w:sectPr>
      </w:pPr>
    </w:p>
    <w:p w14:paraId="5ADA61DC" w14:textId="0DCDC712" w:rsidR="00143200" w:rsidRDefault="00143200" w:rsidP="00F4470A">
      <w:pPr>
        <w:rPr>
          <w:rFonts w:ascii="BundesSerif Office" w:hAnsi="BundesSerif Office" w:cs="Arial"/>
          <w:b/>
          <w:bCs/>
          <w:color w:val="414141"/>
          <w:spacing w:val="-2"/>
          <w:sz w:val="24"/>
          <w:szCs w:val="42"/>
          <w:lang w:val="es-SV"/>
        </w:rPr>
      </w:pPr>
      <w:r w:rsidRPr="00143200">
        <w:rPr>
          <w:rFonts w:ascii="BundesSerif Office" w:hAnsi="BundesSerif Office" w:cs="Arial"/>
          <w:b/>
          <w:bCs/>
          <w:color w:val="414141"/>
          <w:spacing w:val="-2"/>
          <w:sz w:val="24"/>
          <w:szCs w:val="42"/>
          <w:lang w:val="es-SV"/>
        </w:rPr>
        <w:lastRenderedPageBreak/>
        <w:t>Metodolog</w:t>
      </w:r>
      <w:r w:rsidR="00EB1BD1">
        <w:rPr>
          <w:rFonts w:ascii="BundesSerif Office" w:hAnsi="BundesSerif Office" w:cs="Arial"/>
          <w:b/>
          <w:bCs/>
          <w:color w:val="414141"/>
          <w:spacing w:val="-2"/>
          <w:sz w:val="24"/>
          <w:szCs w:val="42"/>
          <w:lang w:val="es-SV"/>
        </w:rPr>
        <w:t>í</w:t>
      </w:r>
      <w:r w:rsidRPr="00143200">
        <w:rPr>
          <w:rFonts w:ascii="BundesSerif Office" w:hAnsi="BundesSerif Office" w:cs="Arial"/>
          <w:b/>
          <w:bCs/>
          <w:color w:val="414141"/>
          <w:spacing w:val="-2"/>
          <w:sz w:val="24"/>
          <w:szCs w:val="42"/>
          <w:lang w:val="es-SV"/>
        </w:rPr>
        <w:t>a implementada</w:t>
      </w:r>
    </w:p>
    <w:p w14:paraId="06E90E9D" w14:textId="77777777" w:rsidR="00F4470A" w:rsidRPr="006E5AA9" w:rsidRDefault="00F4470A" w:rsidP="00F4470A">
      <w:pPr>
        <w:spacing w:after="0"/>
        <w:jc w:val="both"/>
        <w:rPr>
          <w:sz w:val="20"/>
          <w:szCs w:val="20"/>
          <w:lang w:val="es-SV"/>
        </w:rPr>
      </w:pPr>
      <w:r w:rsidRPr="006E5AA9">
        <w:rPr>
          <w:sz w:val="20"/>
          <w:szCs w:val="20"/>
          <w:lang w:val="es-SV"/>
        </w:rPr>
        <w:t>Para desarrollar e implementar la metodología para la medición anual de satisfacción del contribuyente se partieron de las buenas prácticas aprendidas de las Administraciones Tributarias en la región y modelos comprobados de investigación social.</w:t>
      </w:r>
    </w:p>
    <w:p w14:paraId="35E260C5" w14:textId="77777777" w:rsidR="00F4470A" w:rsidRPr="006E5AA9" w:rsidRDefault="00F4470A" w:rsidP="00F4470A">
      <w:pPr>
        <w:spacing w:after="0"/>
        <w:jc w:val="both"/>
        <w:rPr>
          <w:sz w:val="20"/>
          <w:szCs w:val="20"/>
          <w:lang w:val="es-SV"/>
        </w:rPr>
      </w:pPr>
    </w:p>
    <w:p w14:paraId="48A74733" w14:textId="69A41E6A" w:rsidR="00F4470A" w:rsidRPr="006E5AA9" w:rsidRDefault="00A85185" w:rsidP="00F4470A">
      <w:pPr>
        <w:spacing w:after="0"/>
        <w:jc w:val="both"/>
        <w:rPr>
          <w:sz w:val="20"/>
          <w:szCs w:val="20"/>
          <w:lang w:val="es-SV"/>
        </w:rPr>
      </w:pPr>
      <w:r w:rsidRPr="006E5AA9">
        <w:rPr>
          <w:sz w:val="20"/>
          <w:szCs w:val="20"/>
          <w:lang w:val="es-SV"/>
        </w:rPr>
        <w:t>Esta medición</w:t>
      </w:r>
      <w:r w:rsidR="00F4470A" w:rsidRPr="006E5AA9">
        <w:rPr>
          <w:sz w:val="20"/>
          <w:szCs w:val="20"/>
          <w:lang w:val="es-SV"/>
        </w:rPr>
        <w:t xml:space="preserve"> combina técnicas cualitativas y cuantitativas. Lográndose con la primera, a través de los  grupos focales, abrir una comunicación directa con los contribuyentes y encontrar hallazgos particulares</w:t>
      </w:r>
      <w:r w:rsidRPr="006E5AA9">
        <w:rPr>
          <w:sz w:val="20"/>
          <w:szCs w:val="20"/>
          <w:lang w:val="es-SV"/>
        </w:rPr>
        <w:t xml:space="preserve"> basados en las experiencias de los usuarios</w:t>
      </w:r>
      <w:r w:rsidR="00F4470A" w:rsidRPr="006E5AA9">
        <w:rPr>
          <w:sz w:val="20"/>
          <w:szCs w:val="20"/>
          <w:lang w:val="es-SV"/>
        </w:rPr>
        <w:t>; con la segunda, mediante  una  encuesta se obtiene un panorama general de la satisfacción</w:t>
      </w:r>
      <w:r w:rsidR="001C4A3C" w:rsidRPr="006E5AA9">
        <w:rPr>
          <w:sz w:val="20"/>
          <w:szCs w:val="20"/>
          <w:lang w:val="es-SV"/>
        </w:rPr>
        <w:t xml:space="preserve"> a nivel nacional</w:t>
      </w:r>
      <w:r w:rsidR="00F4470A" w:rsidRPr="006E5AA9">
        <w:rPr>
          <w:sz w:val="20"/>
          <w:szCs w:val="20"/>
          <w:lang w:val="es-SV"/>
        </w:rPr>
        <w:t xml:space="preserve"> de acuerdo a un índice. </w:t>
      </w:r>
      <w:r w:rsidR="001C4A3C" w:rsidRPr="006E5AA9">
        <w:rPr>
          <w:sz w:val="20"/>
          <w:szCs w:val="20"/>
          <w:lang w:val="es-SV"/>
        </w:rPr>
        <w:t xml:space="preserve">Con estos insumos se facilita a </w:t>
      </w:r>
      <w:r w:rsidR="00F4470A" w:rsidRPr="006E5AA9">
        <w:rPr>
          <w:sz w:val="20"/>
          <w:szCs w:val="20"/>
          <w:lang w:val="es-SV"/>
        </w:rPr>
        <w:t>la Administración Tributaria la toma de decisiones a partir de una base sólida, al conocer las opiniones y percepciones de los contribuyentes sobre los servicios brindados por parte de la DGII</w:t>
      </w:r>
      <w:r w:rsidR="00EB1BD1">
        <w:rPr>
          <w:sz w:val="20"/>
          <w:szCs w:val="20"/>
          <w:lang w:val="es-SV"/>
        </w:rPr>
        <w:t>.</w:t>
      </w:r>
    </w:p>
    <w:p w14:paraId="54633D01" w14:textId="77777777" w:rsidR="00F4470A" w:rsidRPr="00F4470A" w:rsidRDefault="00F4470A" w:rsidP="00F4470A">
      <w:pPr>
        <w:rPr>
          <w:sz w:val="20"/>
          <w:lang w:val="es-SV"/>
        </w:rPr>
      </w:pPr>
    </w:p>
    <w:p w14:paraId="7E282228" w14:textId="77777777" w:rsidR="00143200" w:rsidRDefault="00143200" w:rsidP="00143200">
      <w:pPr>
        <w:jc w:val="center"/>
        <w:rPr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5168" behindDoc="0" locked="0" layoutInCell="1" allowOverlap="1" wp14:anchorId="770E3DA6" wp14:editId="785FF3ED">
            <wp:simplePos x="0" y="0"/>
            <wp:positionH relativeFrom="column">
              <wp:posOffset>121285</wp:posOffset>
            </wp:positionH>
            <wp:positionV relativeFrom="paragraph">
              <wp:posOffset>137160</wp:posOffset>
            </wp:positionV>
            <wp:extent cx="2883535" cy="14865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34DB8" w14:textId="77777777" w:rsidR="00143200" w:rsidRDefault="00143200" w:rsidP="004B7D24">
      <w:pPr>
        <w:jc w:val="both"/>
        <w:rPr>
          <w:lang w:val="es-SV"/>
        </w:rPr>
      </w:pPr>
    </w:p>
    <w:p w14:paraId="4DB968FB" w14:textId="77777777" w:rsidR="00143200" w:rsidRDefault="00143200" w:rsidP="004B7D24">
      <w:pPr>
        <w:jc w:val="both"/>
        <w:rPr>
          <w:lang w:val="es-SV"/>
        </w:rPr>
      </w:pPr>
    </w:p>
    <w:p w14:paraId="5CFD368E" w14:textId="77777777" w:rsidR="00143200" w:rsidRDefault="00143200" w:rsidP="004B7D24">
      <w:pPr>
        <w:jc w:val="both"/>
        <w:rPr>
          <w:lang w:val="es-SV"/>
        </w:rPr>
      </w:pPr>
    </w:p>
    <w:p w14:paraId="7922C976" w14:textId="77777777" w:rsidR="00287B42" w:rsidRDefault="00287B42" w:rsidP="004B7D24">
      <w:pPr>
        <w:jc w:val="both"/>
        <w:rPr>
          <w:lang w:val="es-SV"/>
        </w:rPr>
      </w:pPr>
    </w:p>
    <w:p w14:paraId="4697B8F1" w14:textId="77777777" w:rsidR="00287B42" w:rsidRDefault="00287B42" w:rsidP="004B7D24">
      <w:pPr>
        <w:jc w:val="both"/>
        <w:rPr>
          <w:lang w:val="es-SV"/>
        </w:rPr>
      </w:pPr>
    </w:p>
    <w:p w14:paraId="459EBFCE" w14:textId="77777777" w:rsidR="00287B42" w:rsidRDefault="00287B42" w:rsidP="004B7D24">
      <w:pPr>
        <w:jc w:val="both"/>
        <w:rPr>
          <w:lang w:val="es-SV"/>
        </w:rPr>
      </w:pPr>
    </w:p>
    <w:p w14:paraId="76311BE6" w14:textId="77777777" w:rsidR="00287B42" w:rsidRDefault="00287B42" w:rsidP="004B7D24">
      <w:pPr>
        <w:jc w:val="both"/>
        <w:rPr>
          <w:lang w:val="es-SV"/>
        </w:rPr>
      </w:pPr>
    </w:p>
    <w:p w14:paraId="55082D21" w14:textId="77777777" w:rsidR="00287B42" w:rsidRDefault="00287B42" w:rsidP="004B7D24">
      <w:pPr>
        <w:jc w:val="both"/>
        <w:rPr>
          <w:lang w:val="es-SV"/>
        </w:rPr>
      </w:pPr>
    </w:p>
    <w:p w14:paraId="35B83E74" w14:textId="77777777" w:rsidR="00F4470A" w:rsidRDefault="00F4470A" w:rsidP="00916941">
      <w:pPr>
        <w:spacing w:after="0"/>
        <w:jc w:val="both"/>
        <w:rPr>
          <w:sz w:val="20"/>
          <w:lang w:val="es-SV"/>
        </w:rPr>
      </w:pPr>
    </w:p>
    <w:p w14:paraId="7840BE74" w14:textId="2FC2D4EB" w:rsidR="00176541" w:rsidRPr="006E5AA9" w:rsidRDefault="00176541" w:rsidP="00176541">
      <w:pPr>
        <w:spacing w:after="0"/>
        <w:jc w:val="both"/>
        <w:rPr>
          <w:sz w:val="20"/>
          <w:szCs w:val="20"/>
          <w:lang w:val="es-SV"/>
        </w:rPr>
      </w:pPr>
      <w:r w:rsidRPr="006E5AA9">
        <w:rPr>
          <w:sz w:val="20"/>
          <w:szCs w:val="20"/>
          <w:lang w:val="es-SV"/>
        </w:rPr>
        <w:t xml:space="preserve">Con la técnica de grupos focales, se busca </w:t>
      </w:r>
      <w:r w:rsidR="006F295D" w:rsidRPr="006E5AA9">
        <w:rPr>
          <w:sz w:val="20"/>
          <w:szCs w:val="20"/>
          <w:lang w:val="es-SV"/>
        </w:rPr>
        <w:t xml:space="preserve">conocer las percepciones </w:t>
      </w:r>
      <w:r w:rsidRPr="006E5AA9">
        <w:rPr>
          <w:sz w:val="20"/>
          <w:szCs w:val="20"/>
          <w:lang w:val="es-SV"/>
        </w:rPr>
        <w:t xml:space="preserve">de los usuarios y contribuyentes sobre la realidad de los servicios proporcionados en DGII.  La utilización de la metodología ha consistido </w:t>
      </w:r>
      <w:r w:rsidRPr="006E5AA9">
        <w:rPr>
          <w:sz w:val="20"/>
          <w:szCs w:val="20"/>
          <w:lang w:val="es-SV"/>
        </w:rPr>
        <w:lastRenderedPageBreak/>
        <w:t>en desarrollar talleres con contribuyentes</w:t>
      </w:r>
      <w:r w:rsidR="00BB25FF" w:rsidRPr="006E5AA9">
        <w:rPr>
          <w:sz w:val="20"/>
          <w:szCs w:val="20"/>
          <w:lang w:val="es-SV"/>
        </w:rPr>
        <w:t xml:space="preserve"> y/o usuarios de los servicios</w:t>
      </w:r>
      <w:r w:rsidRPr="006E5AA9">
        <w:rPr>
          <w:sz w:val="20"/>
          <w:szCs w:val="20"/>
          <w:lang w:val="es-SV"/>
        </w:rPr>
        <w:t>, los cuales son separados por segmentos; grandes, medianos, otros, despachos contables y/o jurídicos, contribuyentes inconformes y otros dos por cada zona (oriente y occidente</w:t>
      </w:r>
      <w:r w:rsidRPr="006E5AA9">
        <w:rPr>
          <w:rFonts w:ascii="Arial" w:hAnsi="Arial" w:cs="Arial"/>
          <w:sz w:val="20"/>
          <w:szCs w:val="20"/>
          <w:lang w:val="es-MX"/>
        </w:rPr>
        <w:t xml:space="preserve">). </w:t>
      </w:r>
    </w:p>
    <w:p w14:paraId="66D771EF" w14:textId="77777777" w:rsidR="00176541" w:rsidRPr="006E5AA9" w:rsidRDefault="00176541" w:rsidP="00916941">
      <w:pPr>
        <w:spacing w:after="0"/>
        <w:jc w:val="both"/>
        <w:rPr>
          <w:sz w:val="20"/>
          <w:szCs w:val="20"/>
          <w:lang w:val="es-SV"/>
        </w:rPr>
      </w:pPr>
    </w:p>
    <w:p w14:paraId="723AB929" w14:textId="582C0BF0" w:rsidR="00C317A4" w:rsidRPr="006E5AA9" w:rsidRDefault="00176541" w:rsidP="00916941">
      <w:pPr>
        <w:spacing w:after="0"/>
        <w:jc w:val="both"/>
        <w:rPr>
          <w:sz w:val="20"/>
          <w:szCs w:val="20"/>
          <w:lang w:val="es-SV"/>
        </w:rPr>
      </w:pPr>
      <w:r w:rsidRPr="006E5AA9">
        <w:rPr>
          <w:sz w:val="20"/>
          <w:szCs w:val="20"/>
          <w:lang w:val="es-SV"/>
        </w:rPr>
        <w:t xml:space="preserve">Además de los grupos focales, se realiza la encuesta de satisfacción, </w:t>
      </w:r>
      <w:r w:rsidR="00BB25FF" w:rsidRPr="006E5AA9">
        <w:rPr>
          <w:sz w:val="20"/>
          <w:szCs w:val="20"/>
          <w:lang w:val="es-SV"/>
        </w:rPr>
        <w:t xml:space="preserve">tomando de base </w:t>
      </w:r>
      <w:r w:rsidRPr="006E5AA9">
        <w:rPr>
          <w:sz w:val="20"/>
          <w:szCs w:val="20"/>
          <w:lang w:val="es-SV"/>
        </w:rPr>
        <w:t xml:space="preserve">las directrices conceptuales del modelo </w:t>
      </w:r>
      <w:proofErr w:type="spellStart"/>
      <w:r w:rsidRPr="006E5AA9">
        <w:rPr>
          <w:sz w:val="20"/>
          <w:szCs w:val="20"/>
          <w:lang w:val="es-SV"/>
        </w:rPr>
        <w:t>Service</w:t>
      </w:r>
      <w:proofErr w:type="spellEnd"/>
      <w:r w:rsidRPr="006E5AA9">
        <w:rPr>
          <w:sz w:val="20"/>
          <w:szCs w:val="20"/>
          <w:lang w:val="es-SV"/>
        </w:rPr>
        <w:t xml:space="preserve"> Performance</w:t>
      </w:r>
      <w:r w:rsidRPr="006E5AA9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6E5AA9">
        <w:rPr>
          <w:rFonts w:ascii="Arial" w:hAnsi="Arial" w:cs="Arial"/>
          <w:sz w:val="20"/>
          <w:szCs w:val="20"/>
          <w:lang w:val="es-SV"/>
        </w:rPr>
        <w:t xml:space="preserve"> (</w:t>
      </w:r>
      <w:r w:rsidRPr="006E5AA9">
        <w:rPr>
          <w:sz w:val="20"/>
          <w:szCs w:val="20"/>
          <w:lang w:val="es-SV"/>
        </w:rPr>
        <w:t>SERVPERF, por sus siglas en inglés), para analizar la situación de la entidad en su relación con la ciudadanía. Esta encuesta</w:t>
      </w:r>
      <w:r w:rsidR="0007431B" w:rsidRPr="006E5AA9">
        <w:rPr>
          <w:sz w:val="20"/>
          <w:szCs w:val="20"/>
          <w:lang w:val="es-SV"/>
        </w:rPr>
        <w:t xml:space="preserve"> contiene preguntas </w:t>
      </w:r>
      <w:r w:rsidR="000535B7" w:rsidRPr="006E5AA9">
        <w:rPr>
          <w:sz w:val="20"/>
          <w:szCs w:val="20"/>
          <w:lang w:val="es-SV"/>
        </w:rPr>
        <w:t xml:space="preserve">cerradas y muy </w:t>
      </w:r>
      <w:r w:rsidR="0007431B" w:rsidRPr="006E5AA9">
        <w:rPr>
          <w:sz w:val="20"/>
          <w:szCs w:val="20"/>
          <w:lang w:val="es-SV"/>
        </w:rPr>
        <w:t xml:space="preserve">estructuradas </w:t>
      </w:r>
      <w:r w:rsidR="00526D50" w:rsidRPr="006E5AA9">
        <w:rPr>
          <w:sz w:val="20"/>
          <w:szCs w:val="20"/>
          <w:lang w:val="es-SV"/>
        </w:rPr>
        <w:t xml:space="preserve">a fin de conocer la </w:t>
      </w:r>
      <w:r w:rsidR="0007431B" w:rsidRPr="006E5AA9">
        <w:rPr>
          <w:sz w:val="20"/>
          <w:szCs w:val="20"/>
          <w:lang w:val="es-SV"/>
        </w:rPr>
        <w:t>opinión</w:t>
      </w:r>
      <w:r w:rsidR="00526D50" w:rsidRPr="006E5AA9">
        <w:rPr>
          <w:sz w:val="20"/>
          <w:szCs w:val="20"/>
          <w:lang w:val="es-SV"/>
        </w:rPr>
        <w:t xml:space="preserve"> y</w:t>
      </w:r>
      <w:r w:rsidR="007E75E4" w:rsidRPr="006E5AA9">
        <w:rPr>
          <w:sz w:val="20"/>
          <w:szCs w:val="20"/>
          <w:lang w:val="es-SV"/>
        </w:rPr>
        <w:t xml:space="preserve"> </w:t>
      </w:r>
      <w:r w:rsidR="00526D50" w:rsidRPr="006E5AA9">
        <w:rPr>
          <w:sz w:val="20"/>
          <w:szCs w:val="20"/>
          <w:lang w:val="es-SV"/>
        </w:rPr>
        <w:t>percepción de los</w:t>
      </w:r>
      <w:r w:rsidR="000535B7" w:rsidRPr="006E5AA9">
        <w:rPr>
          <w:sz w:val="20"/>
          <w:szCs w:val="20"/>
          <w:lang w:val="es-SV"/>
        </w:rPr>
        <w:t xml:space="preserve"> usuarios externos </w:t>
      </w:r>
      <w:r w:rsidR="0007431B" w:rsidRPr="006E5AA9">
        <w:rPr>
          <w:sz w:val="20"/>
          <w:szCs w:val="20"/>
          <w:lang w:val="es-SV"/>
        </w:rPr>
        <w:t xml:space="preserve">respecto a </w:t>
      </w:r>
      <w:r w:rsidR="00526D50" w:rsidRPr="006E5AA9">
        <w:rPr>
          <w:sz w:val="20"/>
          <w:szCs w:val="20"/>
          <w:lang w:val="es-SV"/>
        </w:rPr>
        <w:t xml:space="preserve">los servicios brindados por la DGII y busca cuantificar las respuestas a fin de </w:t>
      </w:r>
      <w:r w:rsidR="00EB0C69" w:rsidRPr="006E5AA9">
        <w:rPr>
          <w:sz w:val="20"/>
          <w:szCs w:val="20"/>
          <w:lang w:val="es-SV"/>
        </w:rPr>
        <w:t xml:space="preserve">  </w:t>
      </w:r>
      <w:r w:rsidR="00526D50" w:rsidRPr="006E5AA9">
        <w:rPr>
          <w:sz w:val="20"/>
          <w:szCs w:val="20"/>
          <w:lang w:val="es-SV"/>
        </w:rPr>
        <w:t>obtener una calificación global de la satisfacción del usuario</w:t>
      </w:r>
      <w:r w:rsidR="000535B7" w:rsidRPr="006E5AA9">
        <w:rPr>
          <w:sz w:val="20"/>
          <w:szCs w:val="20"/>
          <w:lang w:val="es-SV"/>
        </w:rPr>
        <w:t xml:space="preserve">. </w:t>
      </w:r>
    </w:p>
    <w:p w14:paraId="51DE43D8" w14:textId="77777777" w:rsidR="00C317A4" w:rsidRPr="006E5AA9" w:rsidRDefault="00C317A4" w:rsidP="00916941">
      <w:pPr>
        <w:spacing w:after="0"/>
        <w:jc w:val="both"/>
        <w:rPr>
          <w:sz w:val="20"/>
          <w:szCs w:val="20"/>
          <w:lang w:val="es-SV"/>
        </w:rPr>
      </w:pPr>
    </w:p>
    <w:p w14:paraId="56DD8950" w14:textId="77777777" w:rsidR="00EB246F" w:rsidRPr="006E5AA9" w:rsidRDefault="00AF5537" w:rsidP="00916941">
      <w:pPr>
        <w:spacing w:after="0"/>
        <w:jc w:val="both"/>
        <w:rPr>
          <w:sz w:val="20"/>
          <w:szCs w:val="20"/>
          <w:lang w:val="es-SV"/>
        </w:rPr>
      </w:pPr>
      <w:r w:rsidRPr="006E5AA9">
        <w:rPr>
          <w:sz w:val="20"/>
          <w:szCs w:val="20"/>
          <w:lang w:val="es-SV"/>
        </w:rPr>
        <w:t xml:space="preserve">Los atributos de los servicios </w:t>
      </w:r>
      <w:r w:rsidR="00176541" w:rsidRPr="006E5AA9">
        <w:rPr>
          <w:sz w:val="20"/>
          <w:szCs w:val="20"/>
          <w:lang w:val="es-SV"/>
        </w:rPr>
        <w:t>son</w:t>
      </w:r>
      <w:r w:rsidRPr="006E5AA9">
        <w:rPr>
          <w:sz w:val="20"/>
          <w:szCs w:val="20"/>
          <w:lang w:val="es-SV"/>
        </w:rPr>
        <w:t xml:space="preserve"> medidos en una escala de 0 a 10</w:t>
      </w:r>
      <w:r w:rsidR="00176541" w:rsidRPr="006E5AA9">
        <w:rPr>
          <w:sz w:val="20"/>
          <w:szCs w:val="20"/>
          <w:lang w:val="es-SV"/>
        </w:rPr>
        <w:t>.</w:t>
      </w:r>
      <w:r w:rsidR="00BB25FF" w:rsidRPr="006E5AA9">
        <w:rPr>
          <w:sz w:val="20"/>
          <w:szCs w:val="20"/>
          <w:lang w:val="es-SV"/>
        </w:rPr>
        <w:t xml:space="preserve"> </w:t>
      </w:r>
      <w:r w:rsidRPr="006E5AA9">
        <w:rPr>
          <w:sz w:val="20"/>
          <w:szCs w:val="20"/>
          <w:lang w:val="es-SV"/>
        </w:rPr>
        <w:t xml:space="preserve">Las cuatro </w:t>
      </w:r>
      <w:r w:rsidR="00EB246F" w:rsidRPr="006E5AA9">
        <w:rPr>
          <w:sz w:val="20"/>
          <w:szCs w:val="20"/>
          <w:lang w:val="es-SV"/>
        </w:rPr>
        <w:t>áreas evaluadas son:</w:t>
      </w:r>
    </w:p>
    <w:p w14:paraId="0BE9A5B8" w14:textId="77777777" w:rsidR="000535B7" w:rsidRPr="006E5AA9" w:rsidRDefault="000535B7" w:rsidP="00AF5537">
      <w:pPr>
        <w:pStyle w:val="Prrafodelista"/>
        <w:numPr>
          <w:ilvl w:val="0"/>
          <w:numId w:val="33"/>
        </w:numPr>
        <w:spacing w:after="0"/>
        <w:jc w:val="both"/>
        <w:rPr>
          <w:sz w:val="20"/>
          <w:szCs w:val="20"/>
          <w:lang w:val="es-SV"/>
        </w:rPr>
      </w:pPr>
      <w:r w:rsidRPr="006E5AA9">
        <w:rPr>
          <w:sz w:val="20"/>
          <w:szCs w:val="20"/>
          <w:lang w:val="es-SV"/>
        </w:rPr>
        <w:t>Infraestructura y elementos tangibles</w:t>
      </w:r>
      <w:r w:rsidR="00AF5537" w:rsidRPr="006E5AA9">
        <w:rPr>
          <w:sz w:val="20"/>
          <w:szCs w:val="20"/>
          <w:lang w:val="es-SV"/>
        </w:rPr>
        <w:t>.</w:t>
      </w:r>
    </w:p>
    <w:p w14:paraId="1D874DA7" w14:textId="77777777" w:rsidR="000535B7" w:rsidRPr="006E5AA9" w:rsidRDefault="000535B7" w:rsidP="00AF5537">
      <w:pPr>
        <w:pStyle w:val="Prrafodelista"/>
        <w:numPr>
          <w:ilvl w:val="0"/>
          <w:numId w:val="33"/>
        </w:numPr>
        <w:spacing w:after="0"/>
        <w:jc w:val="both"/>
        <w:rPr>
          <w:sz w:val="20"/>
          <w:szCs w:val="20"/>
          <w:lang w:val="es-SV"/>
        </w:rPr>
      </w:pPr>
      <w:r w:rsidRPr="006E5AA9">
        <w:rPr>
          <w:sz w:val="20"/>
          <w:szCs w:val="20"/>
          <w:lang w:val="es-SV"/>
        </w:rPr>
        <w:t>Empatía de personal</w:t>
      </w:r>
      <w:r w:rsidR="00AF5537" w:rsidRPr="006E5AA9">
        <w:rPr>
          <w:sz w:val="20"/>
          <w:szCs w:val="20"/>
          <w:lang w:val="es-SV"/>
        </w:rPr>
        <w:t>.</w:t>
      </w:r>
    </w:p>
    <w:p w14:paraId="6ABAAFEB" w14:textId="77777777" w:rsidR="000535B7" w:rsidRPr="006E5AA9" w:rsidRDefault="000535B7" w:rsidP="00AF5537">
      <w:pPr>
        <w:pStyle w:val="Prrafodelista"/>
        <w:numPr>
          <w:ilvl w:val="0"/>
          <w:numId w:val="33"/>
        </w:numPr>
        <w:spacing w:after="0"/>
        <w:jc w:val="both"/>
        <w:rPr>
          <w:sz w:val="20"/>
          <w:szCs w:val="20"/>
          <w:lang w:val="es-SV"/>
        </w:rPr>
      </w:pPr>
      <w:r w:rsidRPr="006E5AA9">
        <w:rPr>
          <w:sz w:val="20"/>
          <w:szCs w:val="20"/>
          <w:lang w:val="es-SV"/>
        </w:rPr>
        <w:t>Profesionalismo de personal</w:t>
      </w:r>
      <w:r w:rsidR="00EB246F" w:rsidRPr="006E5AA9">
        <w:rPr>
          <w:sz w:val="20"/>
          <w:szCs w:val="20"/>
          <w:lang w:val="es-SV"/>
        </w:rPr>
        <w:t xml:space="preserve"> y</w:t>
      </w:r>
    </w:p>
    <w:p w14:paraId="16FBC9AD" w14:textId="77777777" w:rsidR="000535B7" w:rsidRPr="006E5AA9" w:rsidRDefault="000535B7" w:rsidP="00AF5537">
      <w:pPr>
        <w:pStyle w:val="Prrafodelista"/>
        <w:numPr>
          <w:ilvl w:val="0"/>
          <w:numId w:val="33"/>
        </w:numPr>
        <w:spacing w:after="0"/>
        <w:jc w:val="both"/>
        <w:rPr>
          <w:sz w:val="20"/>
          <w:szCs w:val="20"/>
          <w:lang w:val="es-SV"/>
        </w:rPr>
      </w:pPr>
      <w:r w:rsidRPr="006E5AA9">
        <w:rPr>
          <w:sz w:val="20"/>
          <w:szCs w:val="20"/>
          <w:lang w:val="es-SV"/>
        </w:rPr>
        <w:t>Seg</w:t>
      </w:r>
      <w:r w:rsidR="00AF5537" w:rsidRPr="006E5AA9">
        <w:rPr>
          <w:sz w:val="20"/>
          <w:szCs w:val="20"/>
          <w:lang w:val="es-SV"/>
        </w:rPr>
        <w:t>uridad y capacidad de respuesta</w:t>
      </w:r>
      <w:r w:rsidR="00EB246F" w:rsidRPr="006E5AA9">
        <w:rPr>
          <w:sz w:val="20"/>
          <w:szCs w:val="20"/>
          <w:lang w:val="es-SV"/>
        </w:rPr>
        <w:t>.</w:t>
      </w:r>
    </w:p>
    <w:p w14:paraId="5474BCA0" w14:textId="77777777" w:rsidR="00EB246F" w:rsidRPr="006E5AA9" w:rsidRDefault="00EB246F" w:rsidP="00916941">
      <w:pPr>
        <w:spacing w:after="0"/>
        <w:jc w:val="both"/>
        <w:rPr>
          <w:sz w:val="20"/>
          <w:szCs w:val="20"/>
          <w:lang w:val="es-SV"/>
        </w:rPr>
      </w:pPr>
    </w:p>
    <w:p w14:paraId="1D752A9B" w14:textId="77777777" w:rsidR="00176541" w:rsidRDefault="00176541" w:rsidP="00176541">
      <w:pPr>
        <w:rPr>
          <w:rFonts w:ascii="BundesSerif Office" w:hAnsi="BundesSerif Office" w:cs="Arial"/>
          <w:b/>
          <w:bCs/>
          <w:color w:val="414141"/>
          <w:spacing w:val="-2"/>
          <w:sz w:val="24"/>
          <w:szCs w:val="42"/>
          <w:lang w:val="es-SV"/>
        </w:rPr>
      </w:pPr>
      <w:r>
        <w:rPr>
          <w:rFonts w:ascii="BundesSerif Office" w:hAnsi="BundesSerif Office" w:cs="Arial"/>
          <w:b/>
          <w:bCs/>
          <w:color w:val="414141"/>
          <w:spacing w:val="-2"/>
          <w:sz w:val="24"/>
          <w:szCs w:val="42"/>
          <w:lang w:val="es-SV"/>
        </w:rPr>
        <w:t>Gestión institucional</w:t>
      </w:r>
    </w:p>
    <w:p w14:paraId="37D040D0" w14:textId="77777777" w:rsidR="00A96889" w:rsidRDefault="00A96889" w:rsidP="00176541">
      <w:pPr>
        <w:rPr>
          <w:rFonts w:ascii="BundesSerif Office" w:hAnsi="BundesSerif Office" w:cs="Arial"/>
          <w:b/>
          <w:bCs/>
          <w:color w:val="414141"/>
          <w:spacing w:val="-2"/>
          <w:sz w:val="24"/>
          <w:szCs w:val="42"/>
          <w:lang w:val="es-SV"/>
        </w:rPr>
      </w:pPr>
    </w:p>
    <w:p w14:paraId="32F0460A" w14:textId="77777777" w:rsidR="00E8424A" w:rsidRPr="006E5AA9" w:rsidRDefault="00E8424A" w:rsidP="006E5AA9">
      <w:pPr>
        <w:jc w:val="both"/>
        <w:rPr>
          <w:rFonts w:cs="Arial"/>
          <w:sz w:val="20"/>
          <w:szCs w:val="20"/>
        </w:rPr>
      </w:pPr>
      <w:r w:rsidRPr="006E5AA9">
        <w:rPr>
          <w:rFonts w:cs="Arial"/>
          <w:sz w:val="20"/>
          <w:szCs w:val="20"/>
        </w:rPr>
        <w:t xml:space="preserve">El Plan </w:t>
      </w:r>
      <w:proofErr w:type="spellStart"/>
      <w:r w:rsidRPr="006E5AA9">
        <w:rPr>
          <w:rFonts w:cs="Arial"/>
          <w:sz w:val="20"/>
          <w:szCs w:val="20"/>
        </w:rPr>
        <w:t>Estratégico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Institucional</w:t>
      </w:r>
      <w:proofErr w:type="spellEnd"/>
      <w:r w:rsidRPr="006E5AA9">
        <w:rPr>
          <w:rFonts w:cs="Arial"/>
          <w:sz w:val="20"/>
          <w:szCs w:val="20"/>
        </w:rPr>
        <w:t xml:space="preserve"> (PEI) 2015-2019 del MH se </w:t>
      </w:r>
      <w:proofErr w:type="spellStart"/>
      <w:r w:rsidRPr="006E5AA9">
        <w:rPr>
          <w:rFonts w:cs="Arial"/>
          <w:sz w:val="20"/>
          <w:szCs w:val="20"/>
        </w:rPr>
        <w:t>enmarca</w:t>
      </w:r>
      <w:proofErr w:type="spellEnd"/>
      <w:r w:rsidRPr="006E5AA9">
        <w:rPr>
          <w:rFonts w:cs="Arial"/>
          <w:sz w:val="20"/>
          <w:szCs w:val="20"/>
        </w:rPr>
        <w:t xml:space="preserve"> y </w:t>
      </w:r>
      <w:proofErr w:type="spellStart"/>
      <w:r w:rsidRPr="006E5AA9">
        <w:rPr>
          <w:rFonts w:cs="Arial"/>
          <w:sz w:val="20"/>
          <w:szCs w:val="20"/>
        </w:rPr>
        <w:t>fue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formulado</w:t>
      </w:r>
      <w:proofErr w:type="spellEnd"/>
      <w:r w:rsidRPr="006E5AA9">
        <w:rPr>
          <w:rFonts w:cs="Arial"/>
          <w:sz w:val="20"/>
          <w:szCs w:val="20"/>
        </w:rPr>
        <w:t xml:space="preserve"> en </w:t>
      </w:r>
      <w:proofErr w:type="spellStart"/>
      <w:r w:rsidRPr="006E5AA9">
        <w:rPr>
          <w:rFonts w:cs="Arial"/>
          <w:sz w:val="20"/>
          <w:szCs w:val="20"/>
        </w:rPr>
        <w:t>plena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concordancia</w:t>
      </w:r>
      <w:proofErr w:type="spellEnd"/>
      <w:r w:rsidRPr="006E5AA9">
        <w:rPr>
          <w:rFonts w:cs="Arial"/>
          <w:sz w:val="20"/>
          <w:szCs w:val="20"/>
        </w:rPr>
        <w:t xml:space="preserve"> con los 6 </w:t>
      </w:r>
      <w:proofErr w:type="spellStart"/>
      <w:r w:rsidRPr="006E5AA9">
        <w:rPr>
          <w:rFonts w:cs="Arial"/>
          <w:sz w:val="20"/>
          <w:szCs w:val="20"/>
        </w:rPr>
        <w:t>objetivos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enunciados</w:t>
      </w:r>
      <w:proofErr w:type="spellEnd"/>
      <w:r w:rsidRPr="006E5AA9">
        <w:rPr>
          <w:rFonts w:cs="Arial"/>
          <w:sz w:val="20"/>
          <w:szCs w:val="20"/>
        </w:rPr>
        <w:t xml:space="preserve"> de </w:t>
      </w:r>
      <w:proofErr w:type="spellStart"/>
      <w:r w:rsidRPr="006E5AA9">
        <w:rPr>
          <w:rFonts w:cs="Arial"/>
          <w:sz w:val="20"/>
          <w:szCs w:val="20"/>
        </w:rPr>
        <w:t>política</w:t>
      </w:r>
      <w:proofErr w:type="spellEnd"/>
      <w:r w:rsidRPr="006E5AA9">
        <w:rPr>
          <w:rFonts w:cs="Arial"/>
          <w:sz w:val="20"/>
          <w:szCs w:val="20"/>
        </w:rPr>
        <w:t xml:space="preserve"> fiscal del Plan </w:t>
      </w:r>
      <w:proofErr w:type="spellStart"/>
      <w:r w:rsidRPr="006E5AA9">
        <w:rPr>
          <w:rFonts w:cs="Arial"/>
          <w:sz w:val="20"/>
          <w:szCs w:val="20"/>
        </w:rPr>
        <w:t>Quinquenal</w:t>
      </w:r>
      <w:proofErr w:type="spellEnd"/>
      <w:r w:rsidRPr="006E5AA9">
        <w:rPr>
          <w:rFonts w:cs="Arial"/>
          <w:sz w:val="20"/>
          <w:szCs w:val="20"/>
        </w:rPr>
        <w:t xml:space="preserve"> de </w:t>
      </w:r>
      <w:proofErr w:type="spellStart"/>
      <w:r w:rsidRPr="006E5AA9">
        <w:rPr>
          <w:rFonts w:cs="Arial"/>
          <w:sz w:val="20"/>
          <w:szCs w:val="20"/>
        </w:rPr>
        <w:t>Desarrollo</w:t>
      </w:r>
      <w:proofErr w:type="spellEnd"/>
      <w:r w:rsidRPr="006E5AA9">
        <w:rPr>
          <w:rFonts w:cs="Arial"/>
          <w:sz w:val="20"/>
          <w:szCs w:val="20"/>
        </w:rPr>
        <w:t xml:space="preserve"> (PQD) 2014-2019</w:t>
      </w:r>
      <w:r w:rsidR="00EB67E4" w:rsidRPr="006E5AA9">
        <w:rPr>
          <w:rFonts w:cs="Arial"/>
          <w:sz w:val="20"/>
          <w:szCs w:val="20"/>
        </w:rPr>
        <w:t>.</w:t>
      </w:r>
    </w:p>
    <w:p w14:paraId="46BBBD48" w14:textId="31634D1C" w:rsidR="00E8424A" w:rsidRPr="006E5AA9" w:rsidRDefault="00EB67E4" w:rsidP="006E5AA9">
      <w:pPr>
        <w:jc w:val="both"/>
        <w:rPr>
          <w:color w:val="FF0000"/>
          <w:sz w:val="20"/>
          <w:szCs w:val="20"/>
          <w:lang w:val="es-SV"/>
        </w:rPr>
      </w:pPr>
      <w:r w:rsidRPr="006E5AA9">
        <w:rPr>
          <w:rFonts w:cs="Arial"/>
          <w:sz w:val="20"/>
          <w:szCs w:val="20"/>
        </w:rPr>
        <w:t xml:space="preserve">La </w:t>
      </w:r>
      <w:proofErr w:type="spellStart"/>
      <w:r w:rsidRPr="006E5AA9">
        <w:rPr>
          <w:rFonts w:cs="Arial"/>
          <w:sz w:val="20"/>
          <w:szCs w:val="20"/>
        </w:rPr>
        <w:t>imagen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prospectiva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trazada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por</w:t>
      </w:r>
      <w:proofErr w:type="spellEnd"/>
      <w:r w:rsidRPr="006E5AA9">
        <w:rPr>
          <w:rFonts w:cs="Arial"/>
          <w:sz w:val="20"/>
          <w:szCs w:val="20"/>
        </w:rPr>
        <w:t xml:space="preserve"> el MH </w:t>
      </w:r>
      <w:proofErr w:type="spellStart"/>
      <w:r w:rsidRPr="006E5AA9">
        <w:rPr>
          <w:rFonts w:cs="Arial"/>
          <w:sz w:val="20"/>
          <w:szCs w:val="20"/>
        </w:rPr>
        <w:t>como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visión</w:t>
      </w:r>
      <w:proofErr w:type="spellEnd"/>
      <w:r w:rsidRPr="006E5AA9">
        <w:rPr>
          <w:rFonts w:cs="Arial"/>
          <w:sz w:val="20"/>
          <w:szCs w:val="20"/>
        </w:rPr>
        <w:t xml:space="preserve"> es </w:t>
      </w:r>
      <w:proofErr w:type="spellStart"/>
      <w:r w:rsidRPr="006E5AA9">
        <w:rPr>
          <w:rFonts w:cs="Arial"/>
          <w:sz w:val="20"/>
          <w:szCs w:val="20"/>
        </w:rPr>
        <w:t>ser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una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institución</w:t>
      </w:r>
      <w:proofErr w:type="spellEnd"/>
      <w:r w:rsidRPr="006E5AA9">
        <w:rPr>
          <w:rFonts w:cs="Arial"/>
          <w:sz w:val="20"/>
          <w:szCs w:val="20"/>
        </w:rPr>
        <w:t xml:space="preserve"> que </w:t>
      </w:r>
      <w:proofErr w:type="spellStart"/>
      <w:r w:rsidRPr="006E5AA9">
        <w:rPr>
          <w:rFonts w:cs="Arial"/>
          <w:sz w:val="20"/>
          <w:szCs w:val="20"/>
        </w:rPr>
        <w:t>goce</w:t>
      </w:r>
      <w:proofErr w:type="spellEnd"/>
      <w:r w:rsidRPr="006E5AA9">
        <w:rPr>
          <w:rFonts w:cs="Arial"/>
          <w:sz w:val="20"/>
          <w:szCs w:val="20"/>
        </w:rPr>
        <w:t xml:space="preserve"> de permanente </w:t>
      </w:r>
      <w:proofErr w:type="spellStart"/>
      <w:r w:rsidRPr="006E5AA9">
        <w:rPr>
          <w:rFonts w:cs="Arial"/>
          <w:sz w:val="20"/>
          <w:szCs w:val="20"/>
        </w:rPr>
        <w:t>confiabilidad</w:t>
      </w:r>
      <w:proofErr w:type="spellEnd"/>
      <w:r w:rsidRPr="006E5AA9">
        <w:rPr>
          <w:rFonts w:cs="Arial"/>
          <w:sz w:val="20"/>
          <w:szCs w:val="20"/>
        </w:rPr>
        <w:t xml:space="preserve"> en la </w:t>
      </w:r>
      <w:proofErr w:type="spellStart"/>
      <w:r w:rsidRPr="006E5AA9">
        <w:rPr>
          <w:rFonts w:cs="Arial"/>
          <w:sz w:val="20"/>
          <w:szCs w:val="20"/>
        </w:rPr>
        <w:t>administración</w:t>
      </w:r>
      <w:proofErr w:type="spellEnd"/>
      <w:r w:rsidRPr="006E5AA9">
        <w:rPr>
          <w:rFonts w:cs="Arial"/>
          <w:sz w:val="20"/>
          <w:szCs w:val="20"/>
        </w:rPr>
        <w:t xml:space="preserve"> de las </w:t>
      </w:r>
      <w:proofErr w:type="spellStart"/>
      <w:r w:rsidRPr="006E5AA9">
        <w:rPr>
          <w:rFonts w:cs="Arial"/>
          <w:sz w:val="20"/>
          <w:szCs w:val="20"/>
        </w:rPr>
        <w:t>finanzas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públicas</w:t>
      </w:r>
      <w:proofErr w:type="spellEnd"/>
      <w:r w:rsidRPr="006E5AA9">
        <w:rPr>
          <w:rFonts w:cs="Arial"/>
          <w:sz w:val="20"/>
          <w:szCs w:val="20"/>
        </w:rPr>
        <w:t xml:space="preserve"> y que brinde con </w:t>
      </w:r>
      <w:proofErr w:type="spellStart"/>
      <w:r w:rsidRPr="006E5AA9">
        <w:rPr>
          <w:rFonts w:cs="Arial"/>
          <w:sz w:val="20"/>
          <w:szCs w:val="20"/>
        </w:rPr>
        <w:t>excelencia</w:t>
      </w:r>
      <w:proofErr w:type="spellEnd"/>
      <w:r w:rsidRPr="006E5AA9">
        <w:rPr>
          <w:rFonts w:cs="Arial"/>
          <w:sz w:val="20"/>
          <w:szCs w:val="20"/>
        </w:rPr>
        <w:t xml:space="preserve"> los </w:t>
      </w:r>
      <w:proofErr w:type="spellStart"/>
      <w:r w:rsidRPr="006E5AA9">
        <w:rPr>
          <w:rFonts w:cs="Arial"/>
          <w:sz w:val="20"/>
          <w:szCs w:val="20"/>
        </w:rPr>
        <w:t>servicios</w:t>
      </w:r>
      <w:proofErr w:type="spellEnd"/>
      <w:r w:rsidRPr="006E5AA9">
        <w:rPr>
          <w:rFonts w:cs="Arial"/>
          <w:sz w:val="20"/>
          <w:szCs w:val="20"/>
        </w:rPr>
        <w:t xml:space="preserve"> a sus </w:t>
      </w:r>
      <w:proofErr w:type="spellStart"/>
      <w:r w:rsidRPr="006E5AA9">
        <w:rPr>
          <w:rFonts w:cs="Arial"/>
          <w:sz w:val="20"/>
          <w:szCs w:val="20"/>
        </w:rPr>
        <w:t>contribuyentes</w:t>
      </w:r>
      <w:proofErr w:type="spellEnd"/>
      <w:r w:rsidRPr="006E5AA9">
        <w:rPr>
          <w:rFonts w:cs="Arial"/>
          <w:sz w:val="20"/>
          <w:szCs w:val="20"/>
        </w:rPr>
        <w:t xml:space="preserve"> y </w:t>
      </w:r>
      <w:proofErr w:type="spellStart"/>
      <w:r w:rsidRPr="006E5AA9">
        <w:rPr>
          <w:rFonts w:cs="Arial"/>
          <w:sz w:val="20"/>
          <w:szCs w:val="20"/>
        </w:rPr>
        <w:t>usuarios</w:t>
      </w:r>
      <w:proofErr w:type="spellEnd"/>
      <w:r w:rsidRPr="006E5AA9">
        <w:rPr>
          <w:rFonts w:cs="Arial"/>
          <w:sz w:val="20"/>
          <w:szCs w:val="20"/>
        </w:rPr>
        <w:t xml:space="preserve">. A fin de </w:t>
      </w:r>
      <w:proofErr w:type="spellStart"/>
      <w:r w:rsidRPr="006E5AA9">
        <w:rPr>
          <w:rFonts w:cs="Arial"/>
          <w:sz w:val="20"/>
          <w:szCs w:val="20"/>
        </w:rPr>
        <w:t>cumplir</w:t>
      </w:r>
      <w:proofErr w:type="spellEnd"/>
      <w:r w:rsidRPr="006E5AA9">
        <w:rPr>
          <w:rFonts w:cs="Arial"/>
          <w:sz w:val="20"/>
          <w:szCs w:val="20"/>
        </w:rPr>
        <w:t xml:space="preserve"> con </w:t>
      </w:r>
      <w:r w:rsidRPr="006E5AA9">
        <w:rPr>
          <w:rFonts w:cs="Arial"/>
          <w:sz w:val="20"/>
          <w:szCs w:val="20"/>
        </w:rPr>
        <w:lastRenderedPageBreak/>
        <w:t xml:space="preserve">este </w:t>
      </w:r>
      <w:proofErr w:type="spellStart"/>
      <w:r w:rsidRPr="006E5AA9">
        <w:rPr>
          <w:rFonts w:cs="Arial"/>
          <w:sz w:val="20"/>
          <w:szCs w:val="20"/>
        </w:rPr>
        <w:t>ideario</w:t>
      </w:r>
      <w:proofErr w:type="spellEnd"/>
      <w:r w:rsidRPr="006E5AA9">
        <w:rPr>
          <w:rFonts w:cs="Arial"/>
          <w:sz w:val="20"/>
          <w:szCs w:val="20"/>
        </w:rPr>
        <w:t xml:space="preserve">, se </w:t>
      </w:r>
      <w:proofErr w:type="spellStart"/>
      <w:r w:rsidRPr="006E5AA9">
        <w:rPr>
          <w:rFonts w:cs="Arial"/>
          <w:sz w:val="20"/>
          <w:szCs w:val="20"/>
        </w:rPr>
        <w:t>propone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como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misión</w:t>
      </w:r>
      <w:proofErr w:type="spellEnd"/>
      <w:r w:rsidRPr="006E5AA9">
        <w:rPr>
          <w:rFonts w:cs="Arial"/>
          <w:sz w:val="20"/>
          <w:szCs w:val="20"/>
        </w:rPr>
        <w:t xml:space="preserve"> la de </w:t>
      </w:r>
      <w:proofErr w:type="spellStart"/>
      <w:r w:rsidRPr="006E5AA9">
        <w:rPr>
          <w:rFonts w:cs="Arial"/>
          <w:sz w:val="20"/>
          <w:szCs w:val="20"/>
        </w:rPr>
        <w:t>dirigir</w:t>
      </w:r>
      <w:proofErr w:type="spellEnd"/>
      <w:r w:rsidRPr="006E5AA9">
        <w:rPr>
          <w:rFonts w:cs="Arial"/>
          <w:sz w:val="20"/>
          <w:szCs w:val="20"/>
        </w:rPr>
        <w:t xml:space="preserve"> y </w:t>
      </w:r>
      <w:proofErr w:type="spellStart"/>
      <w:r w:rsidRPr="006E5AA9">
        <w:rPr>
          <w:rFonts w:cs="Arial"/>
          <w:sz w:val="20"/>
          <w:szCs w:val="20"/>
        </w:rPr>
        <w:t>administrar</w:t>
      </w:r>
      <w:proofErr w:type="spellEnd"/>
      <w:r w:rsidRPr="006E5AA9">
        <w:rPr>
          <w:rFonts w:cs="Arial"/>
          <w:sz w:val="20"/>
          <w:szCs w:val="20"/>
        </w:rPr>
        <w:t xml:space="preserve"> con </w:t>
      </w:r>
      <w:proofErr w:type="spellStart"/>
      <w:r w:rsidRPr="006E5AA9">
        <w:rPr>
          <w:rFonts w:cs="Arial"/>
          <w:sz w:val="20"/>
          <w:szCs w:val="20"/>
        </w:rPr>
        <w:t>responsabilidad</w:t>
      </w:r>
      <w:proofErr w:type="spellEnd"/>
      <w:r w:rsidRPr="006E5AA9">
        <w:rPr>
          <w:rFonts w:cs="Arial"/>
          <w:sz w:val="20"/>
          <w:szCs w:val="20"/>
        </w:rPr>
        <w:t xml:space="preserve"> y </w:t>
      </w:r>
      <w:proofErr w:type="spellStart"/>
      <w:r w:rsidRPr="006E5AA9">
        <w:rPr>
          <w:rFonts w:cs="Arial"/>
          <w:sz w:val="20"/>
          <w:szCs w:val="20"/>
        </w:rPr>
        <w:t>compromiso</w:t>
      </w:r>
      <w:proofErr w:type="spellEnd"/>
      <w:r w:rsidRPr="006E5AA9">
        <w:rPr>
          <w:rFonts w:cs="Arial"/>
          <w:sz w:val="20"/>
          <w:szCs w:val="20"/>
        </w:rPr>
        <w:t xml:space="preserve"> las </w:t>
      </w:r>
      <w:proofErr w:type="spellStart"/>
      <w:r w:rsidRPr="006E5AA9">
        <w:rPr>
          <w:rFonts w:cs="Arial"/>
          <w:sz w:val="20"/>
          <w:szCs w:val="20"/>
        </w:rPr>
        <w:t>finanzas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públicas</w:t>
      </w:r>
      <w:proofErr w:type="spellEnd"/>
      <w:r w:rsidR="00EB1BD1">
        <w:rPr>
          <w:rFonts w:cs="Arial"/>
          <w:sz w:val="20"/>
          <w:szCs w:val="20"/>
        </w:rPr>
        <w:t xml:space="preserve"> con el fin</w:t>
      </w:r>
      <w:r w:rsidRPr="006E5AA9">
        <w:rPr>
          <w:rFonts w:cs="Arial"/>
          <w:sz w:val="20"/>
          <w:szCs w:val="20"/>
        </w:rPr>
        <w:t xml:space="preserve"> de </w:t>
      </w:r>
      <w:proofErr w:type="spellStart"/>
      <w:r w:rsidRPr="006E5AA9">
        <w:rPr>
          <w:rFonts w:cs="Arial"/>
          <w:sz w:val="20"/>
          <w:szCs w:val="20"/>
        </w:rPr>
        <w:t>garantizar</w:t>
      </w:r>
      <w:proofErr w:type="spellEnd"/>
      <w:r w:rsidRPr="006E5AA9">
        <w:rPr>
          <w:rFonts w:cs="Arial"/>
          <w:sz w:val="20"/>
          <w:szCs w:val="20"/>
        </w:rPr>
        <w:t xml:space="preserve"> la </w:t>
      </w:r>
      <w:proofErr w:type="spellStart"/>
      <w:r w:rsidRPr="006E5AA9">
        <w:rPr>
          <w:rFonts w:cs="Arial"/>
          <w:sz w:val="20"/>
          <w:szCs w:val="20"/>
        </w:rPr>
        <w:t>sostenibilidad</w:t>
      </w:r>
      <w:proofErr w:type="spellEnd"/>
      <w:r w:rsidRPr="006E5AA9">
        <w:rPr>
          <w:rFonts w:cs="Arial"/>
          <w:sz w:val="20"/>
          <w:szCs w:val="20"/>
        </w:rPr>
        <w:t xml:space="preserve"> fiscal para </w:t>
      </w:r>
      <w:proofErr w:type="spellStart"/>
      <w:r w:rsidRPr="006E5AA9">
        <w:rPr>
          <w:rFonts w:cs="Arial"/>
          <w:sz w:val="20"/>
          <w:szCs w:val="20"/>
        </w:rPr>
        <w:t>impulsar</w:t>
      </w:r>
      <w:proofErr w:type="spellEnd"/>
      <w:r w:rsidRPr="006E5AA9">
        <w:rPr>
          <w:rFonts w:cs="Arial"/>
          <w:sz w:val="20"/>
          <w:szCs w:val="20"/>
        </w:rPr>
        <w:t xml:space="preserve"> el </w:t>
      </w:r>
      <w:proofErr w:type="spellStart"/>
      <w:r w:rsidRPr="006E5AA9">
        <w:rPr>
          <w:rFonts w:cs="Arial"/>
          <w:sz w:val="20"/>
          <w:szCs w:val="20"/>
        </w:rPr>
        <w:t>desarrollo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económico</w:t>
      </w:r>
      <w:proofErr w:type="spellEnd"/>
      <w:r w:rsidRPr="006E5AA9">
        <w:rPr>
          <w:rFonts w:cs="Arial"/>
          <w:sz w:val="20"/>
          <w:szCs w:val="20"/>
        </w:rPr>
        <w:t xml:space="preserve"> y social </w:t>
      </w:r>
      <w:proofErr w:type="spellStart"/>
      <w:r w:rsidRPr="006E5AA9">
        <w:rPr>
          <w:rFonts w:cs="Arial"/>
          <w:sz w:val="20"/>
          <w:szCs w:val="20"/>
        </w:rPr>
        <w:t>inclusivo</w:t>
      </w:r>
      <w:proofErr w:type="spellEnd"/>
      <w:r w:rsidRPr="006E5AA9">
        <w:rPr>
          <w:rFonts w:cs="Arial"/>
          <w:sz w:val="20"/>
          <w:szCs w:val="20"/>
        </w:rPr>
        <w:t xml:space="preserve"> de El Salvador. </w:t>
      </w:r>
      <w:proofErr w:type="spellStart"/>
      <w:r w:rsidRPr="006E5AA9">
        <w:rPr>
          <w:rFonts w:cs="Arial"/>
          <w:sz w:val="20"/>
          <w:szCs w:val="20"/>
        </w:rPr>
        <w:t>Todo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ese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quehacer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institucional</w:t>
      </w:r>
      <w:proofErr w:type="spellEnd"/>
      <w:r w:rsidRPr="006E5AA9">
        <w:rPr>
          <w:rFonts w:cs="Arial"/>
          <w:sz w:val="20"/>
          <w:szCs w:val="20"/>
        </w:rPr>
        <w:t xml:space="preserve"> se </w:t>
      </w:r>
      <w:proofErr w:type="spellStart"/>
      <w:r w:rsidRPr="006E5AA9">
        <w:rPr>
          <w:rFonts w:cs="Arial"/>
          <w:sz w:val="20"/>
          <w:szCs w:val="20"/>
        </w:rPr>
        <w:t>guiará</w:t>
      </w:r>
      <w:proofErr w:type="spellEnd"/>
      <w:r w:rsidRPr="006E5AA9">
        <w:rPr>
          <w:rFonts w:cs="Arial"/>
          <w:sz w:val="20"/>
          <w:szCs w:val="20"/>
        </w:rPr>
        <w:t xml:space="preserve">, en </w:t>
      </w:r>
      <w:proofErr w:type="spellStart"/>
      <w:r w:rsidRPr="006E5AA9">
        <w:rPr>
          <w:rFonts w:cs="Arial"/>
          <w:sz w:val="20"/>
          <w:szCs w:val="20"/>
        </w:rPr>
        <w:t>lo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fundamental</w:t>
      </w:r>
      <w:proofErr w:type="spellEnd"/>
      <w:r w:rsidRPr="006E5AA9">
        <w:rPr>
          <w:rFonts w:cs="Arial"/>
          <w:sz w:val="20"/>
          <w:szCs w:val="20"/>
        </w:rPr>
        <w:t xml:space="preserve">, </w:t>
      </w:r>
      <w:proofErr w:type="spellStart"/>
      <w:r w:rsidRPr="006E5AA9">
        <w:rPr>
          <w:rFonts w:cs="Arial"/>
          <w:sz w:val="20"/>
          <w:szCs w:val="20"/>
        </w:rPr>
        <w:t>por</w:t>
      </w:r>
      <w:proofErr w:type="spellEnd"/>
      <w:r w:rsidRPr="006E5AA9">
        <w:rPr>
          <w:rFonts w:cs="Arial"/>
          <w:sz w:val="20"/>
          <w:szCs w:val="20"/>
        </w:rPr>
        <w:t xml:space="preserve"> los </w:t>
      </w:r>
      <w:proofErr w:type="spellStart"/>
      <w:r w:rsidRPr="006E5AA9">
        <w:rPr>
          <w:rFonts w:cs="Arial"/>
          <w:sz w:val="20"/>
          <w:szCs w:val="20"/>
        </w:rPr>
        <w:t>valores</w:t>
      </w:r>
      <w:proofErr w:type="spellEnd"/>
      <w:r w:rsidRPr="006E5AA9">
        <w:rPr>
          <w:rFonts w:cs="Arial"/>
          <w:sz w:val="20"/>
          <w:szCs w:val="20"/>
        </w:rPr>
        <w:t xml:space="preserve"> de </w:t>
      </w:r>
      <w:proofErr w:type="spellStart"/>
      <w:r w:rsidRPr="006E5AA9">
        <w:rPr>
          <w:rFonts w:cs="Arial"/>
          <w:sz w:val="20"/>
          <w:szCs w:val="20"/>
        </w:rPr>
        <w:t>espíritu</w:t>
      </w:r>
      <w:proofErr w:type="spellEnd"/>
      <w:r w:rsidRPr="006E5AA9">
        <w:rPr>
          <w:rFonts w:cs="Arial"/>
          <w:sz w:val="20"/>
          <w:szCs w:val="20"/>
        </w:rPr>
        <w:t xml:space="preserve"> de </w:t>
      </w:r>
      <w:proofErr w:type="spellStart"/>
      <w:r w:rsidRPr="006E5AA9">
        <w:rPr>
          <w:rFonts w:cs="Arial"/>
          <w:sz w:val="20"/>
          <w:szCs w:val="20"/>
        </w:rPr>
        <w:t>servicio</w:t>
      </w:r>
      <w:proofErr w:type="spellEnd"/>
      <w:r w:rsidRPr="006E5AA9">
        <w:rPr>
          <w:rFonts w:cs="Arial"/>
          <w:sz w:val="20"/>
          <w:szCs w:val="20"/>
        </w:rPr>
        <w:t xml:space="preserve">, </w:t>
      </w:r>
      <w:proofErr w:type="spellStart"/>
      <w:r w:rsidRPr="006E5AA9">
        <w:rPr>
          <w:rFonts w:cs="Arial"/>
          <w:sz w:val="20"/>
          <w:szCs w:val="20"/>
        </w:rPr>
        <w:t>trabajo</w:t>
      </w:r>
      <w:proofErr w:type="spellEnd"/>
      <w:r w:rsidRPr="006E5AA9">
        <w:rPr>
          <w:rFonts w:cs="Arial"/>
          <w:sz w:val="20"/>
          <w:szCs w:val="20"/>
        </w:rPr>
        <w:t xml:space="preserve"> en </w:t>
      </w:r>
      <w:proofErr w:type="spellStart"/>
      <w:r w:rsidRPr="006E5AA9">
        <w:rPr>
          <w:rFonts w:cs="Arial"/>
          <w:sz w:val="20"/>
          <w:szCs w:val="20"/>
        </w:rPr>
        <w:t>equipo</w:t>
      </w:r>
      <w:proofErr w:type="spellEnd"/>
      <w:r w:rsidRPr="006E5AA9">
        <w:rPr>
          <w:rFonts w:cs="Arial"/>
          <w:sz w:val="20"/>
          <w:szCs w:val="20"/>
        </w:rPr>
        <w:t xml:space="preserve">, </w:t>
      </w:r>
      <w:proofErr w:type="spellStart"/>
      <w:r w:rsidRPr="006E5AA9">
        <w:rPr>
          <w:rFonts w:cs="Arial"/>
          <w:sz w:val="20"/>
          <w:szCs w:val="20"/>
        </w:rPr>
        <w:t>integridad</w:t>
      </w:r>
      <w:proofErr w:type="spellEnd"/>
      <w:r w:rsidRPr="006E5AA9">
        <w:rPr>
          <w:rFonts w:cs="Arial"/>
          <w:sz w:val="20"/>
          <w:szCs w:val="20"/>
        </w:rPr>
        <w:t xml:space="preserve">, </w:t>
      </w:r>
      <w:proofErr w:type="spellStart"/>
      <w:r w:rsidRPr="006E5AA9">
        <w:rPr>
          <w:rFonts w:cs="Arial"/>
          <w:sz w:val="20"/>
          <w:szCs w:val="20"/>
        </w:rPr>
        <w:t>transparencia</w:t>
      </w:r>
      <w:proofErr w:type="spellEnd"/>
      <w:r w:rsidRPr="006E5AA9">
        <w:rPr>
          <w:rFonts w:cs="Arial"/>
          <w:sz w:val="20"/>
          <w:szCs w:val="20"/>
        </w:rPr>
        <w:t xml:space="preserve">, </w:t>
      </w:r>
      <w:proofErr w:type="spellStart"/>
      <w:r w:rsidRPr="006E5AA9">
        <w:rPr>
          <w:rFonts w:cs="Arial"/>
          <w:sz w:val="20"/>
          <w:szCs w:val="20"/>
        </w:rPr>
        <w:t>innovación</w:t>
      </w:r>
      <w:proofErr w:type="spellEnd"/>
      <w:r w:rsidRPr="006E5AA9">
        <w:rPr>
          <w:rFonts w:cs="Arial"/>
          <w:sz w:val="20"/>
          <w:szCs w:val="20"/>
        </w:rPr>
        <w:t xml:space="preserve"> e </w:t>
      </w:r>
      <w:proofErr w:type="spellStart"/>
      <w:r w:rsidRPr="006E5AA9">
        <w:rPr>
          <w:rFonts w:cs="Arial"/>
          <w:sz w:val="20"/>
          <w:szCs w:val="20"/>
        </w:rPr>
        <w:t>identidad</w:t>
      </w:r>
      <w:proofErr w:type="spellEnd"/>
      <w:r w:rsidRPr="006E5AA9">
        <w:rPr>
          <w:rFonts w:cs="Arial"/>
          <w:sz w:val="20"/>
          <w:szCs w:val="20"/>
        </w:rPr>
        <w:t xml:space="preserve"> y </w:t>
      </w:r>
      <w:proofErr w:type="spellStart"/>
      <w:r w:rsidRPr="006E5AA9">
        <w:rPr>
          <w:rFonts w:cs="Arial"/>
          <w:sz w:val="20"/>
          <w:szCs w:val="20"/>
        </w:rPr>
        <w:t>compromiso</w:t>
      </w:r>
      <w:proofErr w:type="spellEnd"/>
      <w:r w:rsidRPr="006E5AA9">
        <w:rPr>
          <w:rFonts w:cs="Arial"/>
          <w:sz w:val="20"/>
          <w:szCs w:val="20"/>
        </w:rPr>
        <w:t>.</w:t>
      </w:r>
    </w:p>
    <w:p w14:paraId="1C673EC0" w14:textId="77777777" w:rsidR="00176541" w:rsidRPr="006E5AA9" w:rsidRDefault="00176541" w:rsidP="00C56B69">
      <w:pPr>
        <w:jc w:val="center"/>
        <w:rPr>
          <w:rFonts w:ascii="BundesSerif Office" w:hAnsi="BundesSerif Office" w:cs="Arial"/>
          <w:b/>
          <w:bCs/>
          <w:color w:val="414141"/>
          <w:spacing w:val="-2"/>
          <w:sz w:val="20"/>
          <w:szCs w:val="20"/>
          <w:lang w:val="es-SV"/>
        </w:rPr>
      </w:pPr>
    </w:p>
    <w:p w14:paraId="3FDF0D63" w14:textId="77777777" w:rsidR="00C56B69" w:rsidRDefault="00C56B69" w:rsidP="00C56B69">
      <w:pPr>
        <w:jc w:val="center"/>
        <w:rPr>
          <w:rFonts w:ascii="BundesSerif Office" w:hAnsi="BundesSerif Office" w:cs="Arial"/>
          <w:b/>
          <w:bCs/>
          <w:color w:val="414141"/>
          <w:spacing w:val="-2"/>
          <w:sz w:val="24"/>
          <w:szCs w:val="42"/>
          <w:lang w:val="es-SV"/>
        </w:rPr>
      </w:pPr>
      <w:r w:rsidRPr="00C56B69">
        <w:rPr>
          <w:rFonts w:ascii="BundesSerif Office" w:hAnsi="BundesSerif Office" w:cs="Arial"/>
          <w:b/>
          <w:bCs/>
          <w:color w:val="414141"/>
          <w:spacing w:val="-2"/>
          <w:sz w:val="24"/>
          <w:szCs w:val="42"/>
          <w:lang w:val="es-SV"/>
        </w:rPr>
        <w:t>Resultados de la Medición de Satisfacció</w:t>
      </w:r>
      <w:r>
        <w:rPr>
          <w:rFonts w:ascii="BundesSerif Office" w:hAnsi="BundesSerif Office" w:cs="Arial"/>
          <w:b/>
          <w:bCs/>
          <w:color w:val="414141"/>
          <w:spacing w:val="-2"/>
          <w:sz w:val="24"/>
          <w:szCs w:val="42"/>
          <w:lang w:val="es-SV"/>
        </w:rPr>
        <w:t>n</w:t>
      </w:r>
    </w:p>
    <w:p w14:paraId="169AF0C0" w14:textId="77777777" w:rsidR="00523ED0" w:rsidRDefault="00523ED0" w:rsidP="00C56B69">
      <w:pPr>
        <w:jc w:val="both"/>
        <w:rPr>
          <w:rFonts w:cs="Arial"/>
        </w:rPr>
      </w:pPr>
    </w:p>
    <w:p w14:paraId="5112BE34" w14:textId="35E0BD30" w:rsidR="007C1EE7" w:rsidRPr="006E5AA9" w:rsidRDefault="00523ED0" w:rsidP="00C56B69">
      <w:pPr>
        <w:jc w:val="both"/>
        <w:rPr>
          <w:rFonts w:cs="Arial"/>
          <w:sz w:val="20"/>
          <w:szCs w:val="20"/>
        </w:rPr>
      </w:pPr>
      <w:r w:rsidRPr="006E5AA9">
        <w:rPr>
          <w:rFonts w:cs="Arial"/>
          <w:sz w:val="20"/>
          <w:szCs w:val="20"/>
        </w:rPr>
        <w:t xml:space="preserve">Con la </w:t>
      </w:r>
      <w:proofErr w:type="spellStart"/>
      <w:r w:rsidRPr="006E5AA9">
        <w:rPr>
          <w:rFonts w:cs="Arial"/>
          <w:sz w:val="20"/>
          <w:szCs w:val="20"/>
        </w:rPr>
        <w:t>combinacion</w:t>
      </w:r>
      <w:proofErr w:type="spellEnd"/>
      <w:r w:rsidRPr="006E5AA9">
        <w:rPr>
          <w:rFonts w:cs="Arial"/>
          <w:sz w:val="20"/>
          <w:szCs w:val="20"/>
        </w:rPr>
        <w:t xml:space="preserve"> de l</w:t>
      </w:r>
      <w:r w:rsidR="00DE1A93" w:rsidRPr="006E5AA9">
        <w:rPr>
          <w:rFonts w:cs="Arial"/>
          <w:sz w:val="20"/>
          <w:szCs w:val="20"/>
        </w:rPr>
        <w:t xml:space="preserve">os </w:t>
      </w:r>
      <w:proofErr w:type="spellStart"/>
      <w:r w:rsidR="00DE1A93" w:rsidRPr="006E5AA9">
        <w:rPr>
          <w:rFonts w:cs="Arial"/>
          <w:sz w:val="20"/>
          <w:szCs w:val="20"/>
        </w:rPr>
        <w:t>referidos</w:t>
      </w:r>
      <w:proofErr w:type="spellEnd"/>
      <w:r w:rsidR="00DE1A93" w:rsidRPr="006E5AA9">
        <w:rPr>
          <w:rFonts w:cs="Arial"/>
          <w:sz w:val="20"/>
          <w:szCs w:val="20"/>
        </w:rPr>
        <w:t xml:space="preserve"> </w:t>
      </w:r>
      <w:proofErr w:type="spellStart"/>
      <w:r w:rsidR="00DE1A93" w:rsidRPr="006E5AA9">
        <w:rPr>
          <w:rFonts w:cs="Arial"/>
          <w:sz w:val="20"/>
          <w:szCs w:val="20"/>
        </w:rPr>
        <w:t>instrumentos</w:t>
      </w:r>
      <w:proofErr w:type="spellEnd"/>
      <w:r w:rsidR="00DE1A93" w:rsidRPr="006E5AA9">
        <w:rPr>
          <w:rFonts w:cs="Arial"/>
          <w:sz w:val="20"/>
          <w:szCs w:val="20"/>
        </w:rPr>
        <w:t xml:space="preserve"> </w:t>
      </w:r>
      <w:proofErr w:type="spellStart"/>
      <w:r w:rsidR="00DE1A93" w:rsidRPr="006E5AA9">
        <w:rPr>
          <w:rFonts w:cs="Arial"/>
          <w:sz w:val="20"/>
          <w:szCs w:val="20"/>
        </w:rPr>
        <w:t>metodol</w:t>
      </w:r>
      <w:r w:rsidR="00656FD2" w:rsidRPr="006E5AA9">
        <w:rPr>
          <w:rFonts w:cs="Arial"/>
          <w:sz w:val="20"/>
          <w:szCs w:val="20"/>
        </w:rPr>
        <w:t>ó</w:t>
      </w:r>
      <w:r w:rsidR="00DE1A93" w:rsidRPr="006E5AA9">
        <w:rPr>
          <w:rFonts w:cs="Arial"/>
          <w:sz w:val="20"/>
          <w:szCs w:val="20"/>
        </w:rPr>
        <w:t>gicos</w:t>
      </w:r>
      <w:proofErr w:type="spellEnd"/>
      <w:r w:rsidRPr="006E5AA9">
        <w:rPr>
          <w:rFonts w:cs="Arial"/>
          <w:sz w:val="20"/>
          <w:szCs w:val="20"/>
        </w:rPr>
        <w:t xml:space="preserve">, se </w:t>
      </w:r>
      <w:proofErr w:type="spellStart"/>
      <w:r w:rsidRPr="006E5AA9">
        <w:rPr>
          <w:rFonts w:cs="Arial"/>
          <w:sz w:val="20"/>
          <w:szCs w:val="20"/>
        </w:rPr>
        <w:t>obtuvo</w:t>
      </w:r>
      <w:proofErr w:type="spellEnd"/>
      <w:r w:rsidRPr="006E5AA9">
        <w:rPr>
          <w:rFonts w:cs="Arial"/>
          <w:sz w:val="20"/>
          <w:szCs w:val="20"/>
        </w:rPr>
        <w:t xml:space="preserve"> un panorama </w:t>
      </w:r>
      <w:proofErr w:type="spellStart"/>
      <w:r w:rsidRPr="006E5AA9">
        <w:rPr>
          <w:rFonts w:cs="Arial"/>
          <w:sz w:val="20"/>
          <w:szCs w:val="20"/>
        </w:rPr>
        <w:t>general</w:t>
      </w:r>
      <w:proofErr w:type="spellEnd"/>
      <w:r w:rsidRPr="006E5AA9">
        <w:rPr>
          <w:rFonts w:cs="Arial"/>
          <w:sz w:val="20"/>
          <w:szCs w:val="20"/>
        </w:rPr>
        <w:t xml:space="preserve"> de la </w:t>
      </w:r>
      <w:proofErr w:type="spellStart"/>
      <w:r w:rsidRPr="006E5AA9">
        <w:rPr>
          <w:rFonts w:cs="Arial"/>
          <w:sz w:val="20"/>
          <w:szCs w:val="20"/>
        </w:rPr>
        <w:t>satisfacción</w:t>
      </w:r>
      <w:proofErr w:type="spellEnd"/>
      <w:r w:rsidRPr="006E5AA9">
        <w:rPr>
          <w:rFonts w:cs="Arial"/>
          <w:sz w:val="20"/>
          <w:szCs w:val="20"/>
        </w:rPr>
        <w:t xml:space="preserve">, al </w:t>
      </w:r>
      <w:proofErr w:type="spellStart"/>
      <w:r w:rsidRPr="006E5AA9">
        <w:rPr>
          <w:rFonts w:cs="Arial"/>
          <w:sz w:val="20"/>
          <w:szCs w:val="20"/>
        </w:rPr>
        <w:t>conocer</w:t>
      </w:r>
      <w:proofErr w:type="spellEnd"/>
      <w:r w:rsidRPr="006E5AA9">
        <w:rPr>
          <w:rFonts w:cs="Arial"/>
          <w:sz w:val="20"/>
          <w:szCs w:val="20"/>
        </w:rPr>
        <w:t xml:space="preserve"> las </w:t>
      </w:r>
      <w:proofErr w:type="spellStart"/>
      <w:r w:rsidRPr="006E5AA9">
        <w:rPr>
          <w:rFonts w:cs="Arial"/>
          <w:sz w:val="20"/>
          <w:szCs w:val="20"/>
        </w:rPr>
        <w:t>opiniones</w:t>
      </w:r>
      <w:proofErr w:type="spellEnd"/>
      <w:r w:rsidRPr="006E5AA9">
        <w:rPr>
          <w:rFonts w:cs="Arial"/>
          <w:sz w:val="20"/>
          <w:szCs w:val="20"/>
        </w:rPr>
        <w:t xml:space="preserve"> y </w:t>
      </w:r>
      <w:proofErr w:type="spellStart"/>
      <w:r w:rsidRPr="006E5AA9">
        <w:rPr>
          <w:rFonts w:cs="Arial"/>
          <w:sz w:val="20"/>
          <w:szCs w:val="20"/>
        </w:rPr>
        <w:t>percepciones</w:t>
      </w:r>
      <w:proofErr w:type="spellEnd"/>
      <w:r w:rsidRPr="006E5AA9">
        <w:rPr>
          <w:rFonts w:cs="Arial"/>
          <w:sz w:val="20"/>
          <w:szCs w:val="20"/>
        </w:rPr>
        <w:t xml:space="preserve"> de los </w:t>
      </w:r>
      <w:proofErr w:type="spellStart"/>
      <w:r w:rsidRPr="006E5AA9">
        <w:rPr>
          <w:rFonts w:cs="Arial"/>
          <w:sz w:val="20"/>
          <w:szCs w:val="20"/>
        </w:rPr>
        <w:t>contribuyentes</w:t>
      </w:r>
      <w:proofErr w:type="spellEnd"/>
      <w:r w:rsidRPr="006E5AA9">
        <w:rPr>
          <w:rFonts w:cs="Arial"/>
          <w:sz w:val="20"/>
          <w:szCs w:val="20"/>
        </w:rPr>
        <w:t xml:space="preserve"> </w:t>
      </w:r>
      <w:proofErr w:type="spellStart"/>
      <w:r w:rsidRPr="006E5AA9">
        <w:rPr>
          <w:rFonts w:cs="Arial"/>
          <w:sz w:val="20"/>
          <w:szCs w:val="20"/>
        </w:rPr>
        <w:t>respecto</w:t>
      </w:r>
      <w:proofErr w:type="spellEnd"/>
      <w:r w:rsidRPr="006E5AA9">
        <w:rPr>
          <w:rFonts w:cs="Arial"/>
          <w:sz w:val="20"/>
          <w:szCs w:val="20"/>
        </w:rPr>
        <w:t xml:space="preserve"> a los </w:t>
      </w:r>
      <w:proofErr w:type="spellStart"/>
      <w:r w:rsidRPr="006E5AA9">
        <w:rPr>
          <w:rFonts w:cs="Arial"/>
          <w:sz w:val="20"/>
          <w:szCs w:val="20"/>
        </w:rPr>
        <w:t>servicio</w:t>
      </w:r>
      <w:r w:rsidR="00DE1A93" w:rsidRPr="006E5AA9">
        <w:rPr>
          <w:rFonts w:cs="Arial"/>
          <w:sz w:val="20"/>
          <w:szCs w:val="20"/>
        </w:rPr>
        <w:t>s</w:t>
      </w:r>
      <w:proofErr w:type="spellEnd"/>
      <w:r w:rsidR="00DE1A93" w:rsidRPr="006E5AA9">
        <w:rPr>
          <w:rFonts w:cs="Arial"/>
          <w:sz w:val="20"/>
          <w:szCs w:val="20"/>
        </w:rPr>
        <w:t xml:space="preserve"> </w:t>
      </w:r>
      <w:proofErr w:type="spellStart"/>
      <w:r w:rsidR="00DE1A93" w:rsidRPr="006E5AA9">
        <w:rPr>
          <w:rFonts w:cs="Arial"/>
          <w:sz w:val="20"/>
          <w:szCs w:val="20"/>
        </w:rPr>
        <w:t>brindados</w:t>
      </w:r>
      <w:proofErr w:type="spellEnd"/>
      <w:r w:rsidR="00DE1A93" w:rsidRPr="006E5AA9">
        <w:rPr>
          <w:rFonts w:cs="Arial"/>
          <w:sz w:val="20"/>
          <w:szCs w:val="20"/>
        </w:rPr>
        <w:t xml:space="preserve"> </w:t>
      </w:r>
      <w:proofErr w:type="spellStart"/>
      <w:r w:rsidR="00DE1A93" w:rsidRPr="006E5AA9">
        <w:rPr>
          <w:rFonts w:cs="Arial"/>
          <w:sz w:val="20"/>
          <w:szCs w:val="20"/>
        </w:rPr>
        <w:t>por</w:t>
      </w:r>
      <w:proofErr w:type="spellEnd"/>
      <w:r w:rsidR="00DE1A93" w:rsidRPr="006E5AA9">
        <w:rPr>
          <w:rFonts w:cs="Arial"/>
          <w:sz w:val="20"/>
          <w:szCs w:val="20"/>
        </w:rPr>
        <w:t xml:space="preserve"> parte de la DGII, </w:t>
      </w:r>
      <w:proofErr w:type="spellStart"/>
      <w:r w:rsidR="00DE1A93" w:rsidRPr="006E5AA9">
        <w:rPr>
          <w:rFonts w:cs="Arial"/>
          <w:sz w:val="20"/>
          <w:szCs w:val="20"/>
        </w:rPr>
        <w:t>obteni</w:t>
      </w:r>
      <w:r w:rsidR="00656FD2" w:rsidRPr="006E5AA9">
        <w:rPr>
          <w:rFonts w:cs="Arial"/>
          <w:sz w:val="20"/>
          <w:szCs w:val="20"/>
        </w:rPr>
        <w:t>é</w:t>
      </w:r>
      <w:r w:rsidR="00DE1A93" w:rsidRPr="006E5AA9">
        <w:rPr>
          <w:rFonts w:cs="Arial"/>
          <w:sz w:val="20"/>
          <w:szCs w:val="20"/>
        </w:rPr>
        <w:t>ndose</w:t>
      </w:r>
      <w:proofErr w:type="spellEnd"/>
      <w:r w:rsidR="00DE1A93" w:rsidRPr="006E5AA9">
        <w:rPr>
          <w:rFonts w:cs="Arial"/>
          <w:sz w:val="20"/>
          <w:szCs w:val="20"/>
        </w:rPr>
        <w:t xml:space="preserve"> un </w:t>
      </w:r>
      <w:proofErr w:type="spellStart"/>
      <w:r w:rsidR="00656FD2" w:rsidRPr="006E5AA9">
        <w:rPr>
          <w:rFonts w:cs="Arial"/>
          <w:sz w:val="20"/>
          <w:szCs w:val="20"/>
        </w:rPr>
        <w:t>í</w:t>
      </w:r>
      <w:r w:rsidR="00DE1A93" w:rsidRPr="006E5AA9">
        <w:rPr>
          <w:rFonts w:cs="Arial"/>
          <w:sz w:val="20"/>
          <w:szCs w:val="20"/>
        </w:rPr>
        <w:t>ndice</w:t>
      </w:r>
      <w:proofErr w:type="spellEnd"/>
      <w:r w:rsidR="00DE1A93" w:rsidRPr="006E5AA9">
        <w:rPr>
          <w:rFonts w:cs="Arial"/>
          <w:sz w:val="20"/>
          <w:szCs w:val="20"/>
        </w:rPr>
        <w:t xml:space="preserve"> de </w:t>
      </w:r>
      <w:proofErr w:type="spellStart"/>
      <w:r w:rsidR="00DE1A93" w:rsidRPr="006E5AA9">
        <w:rPr>
          <w:rFonts w:cs="Arial"/>
          <w:sz w:val="20"/>
          <w:szCs w:val="20"/>
        </w:rPr>
        <w:t>satisfacci</w:t>
      </w:r>
      <w:r w:rsidR="00656FD2" w:rsidRPr="006E5AA9">
        <w:rPr>
          <w:rFonts w:cs="Arial"/>
          <w:sz w:val="20"/>
          <w:szCs w:val="20"/>
        </w:rPr>
        <w:t>ó</w:t>
      </w:r>
      <w:r w:rsidR="00DE1A93" w:rsidRPr="006E5AA9">
        <w:rPr>
          <w:rFonts w:cs="Arial"/>
          <w:sz w:val="20"/>
          <w:szCs w:val="20"/>
        </w:rPr>
        <w:t>n</w:t>
      </w:r>
      <w:proofErr w:type="spellEnd"/>
      <w:r w:rsidR="00DE1A93" w:rsidRPr="006E5AA9">
        <w:rPr>
          <w:rFonts w:cs="Arial"/>
          <w:sz w:val="20"/>
          <w:szCs w:val="20"/>
        </w:rPr>
        <w:t xml:space="preserve"> </w:t>
      </w:r>
      <w:proofErr w:type="spellStart"/>
      <w:r w:rsidR="00DE1A93" w:rsidRPr="006E5AA9">
        <w:rPr>
          <w:rFonts w:cs="Arial"/>
          <w:sz w:val="20"/>
          <w:szCs w:val="20"/>
        </w:rPr>
        <w:t>muy</w:t>
      </w:r>
      <w:proofErr w:type="spellEnd"/>
      <w:r w:rsidR="00DE1A93" w:rsidRPr="006E5AA9">
        <w:rPr>
          <w:rFonts w:cs="Arial"/>
          <w:sz w:val="20"/>
          <w:szCs w:val="20"/>
        </w:rPr>
        <w:t xml:space="preserve"> alto de los </w:t>
      </w:r>
      <w:proofErr w:type="spellStart"/>
      <w:r w:rsidR="00DE1A93" w:rsidRPr="006E5AA9">
        <w:rPr>
          <w:rFonts w:cs="Arial"/>
          <w:sz w:val="20"/>
          <w:szCs w:val="20"/>
        </w:rPr>
        <w:t>contribuyentes</w:t>
      </w:r>
      <w:proofErr w:type="spellEnd"/>
      <w:r w:rsidR="00DE1A93" w:rsidRPr="006E5AA9">
        <w:rPr>
          <w:rFonts w:cs="Arial"/>
          <w:sz w:val="20"/>
          <w:szCs w:val="20"/>
        </w:rPr>
        <w:t xml:space="preserve"> y </w:t>
      </w:r>
      <w:proofErr w:type="spellStart"/>
      <w:r w:rsidR="00DE1A93" w:rsidRPr="006E5AA9">
        <w:rPr>
          <w:rFonts w:cs="Arial"/>
          <w:sz w:val="20"/>
          <w:szCs w:val="20"/>
        </w:rPr>
        <w:t>usuarios</w:t>
      </w:r>
      <w:proofErr w:type="spellEnd"/>
      <w:r w:rsidR="00DE1A93" w:rsidRPr="006E5AA9">
        <w:rPr>
          <w:rFonts w:cs="Arial"/>
          <w:sz w:val="20"/>
          <w:szCs w:val="20"/>
        </w:rPr>
        <w:t xml:space="preserve">, </w:t>
      </w:r>
      <w:proofErr w:type="spellStart"/>
      <w:r w:rsidR="00DE1A93" w:rsidRPr="006E5AA9">
        <w:rPr>
          <w:rFonts w:cs="Arial"/>
          <w:sz w:val="20"/>
          <w:szCs w:val="20"/>
        </w:rPr>
        <w:t>mostrando</w:t>
      </w:r>
      <w:proofErr w:type="spellEnd"/>
      <w:r w:rsidR="00DE1A93" w:rsidRPr="006E5AA9">
        <w:rPr>
          <w:rFonts w:cs="Arial"/>
          <w:sz w:val="20"/>
          <w:szCs w:val="20"/>
        </w:rPr>
        <w:t xml:space="preserve"> el alto </w:t>
      </w:r>
      <w:proofErr w:type="spellStart"/>
      <w:r w:rsidR="00DE1A93" w:rsidRPr="006E5AA9">
        <w:rPr>
          <w:rFonts w:cs="Arial"/>
          <w:sz w:val="20"/>
          <w:szCs w:val="20"/>
        </w:rPr>
        <w:t>grado</w:t>
      </w:r>
      <w:proofErr w:type="spellEnd"/>
      <w:r w:rsidR="00DE1A93" w:rsidRPr="006E5AA9">
        <w:rPr>
          <w:rFonts w:cs="Arial"/>
          <w:sz w:val="20"/>
          <w:szCs w:val="20"/>
        </w:rPr>
        <w:t xml:space="preserve"> de </w:t>
      </w:r>
      <w:proofErr w:type="spellStart"/>
      <w:r w:rsidR="00DE1A93" w:rsidRPr="006E5AA9">
        <w:rPr>
          <w:rFonts w:cs="Arial"/>
          <w:sz w:val="20"/>
          <w:szCs w:val="20"/>
        </w:rPr>
        <w:t>efectividad</w:t>
      </w:r>
      <w:proofErr w:type="spellEnd"/>
      <w:r w:rsidR="00DE1A93" w:rsidRPr="006E5AA9">
        <w:rPr>
          <w:rFonts w:cs="Arial"/>
          <w:sz w:val="20"/>
          <w:szCs w:val="20"/>
        </w:rPr>
        <w:t xml:space="preserve"> </w:t>
      </w:r>
      <w:proofErr w:type="spellStart"/>
      <w:r w:rsidR="00DE1A93" w:rsidRPr="006E5AA9">
        <w:rPr>
          <w:rFonts w:cs="Arial"/>
          <w:sz w:val="20"/>
          <w:szCs w:val="20"/>
        </w:rPr>
        <w:t>logrado</w:t>
      </w:r>
      <w:proofErr w:type="spellEnd"/>
      <w:r w:rsidR="00DE1A93" w:rsidRPr="006E5AA9">
        <w:rPr>
          <w:rFonts w:cs="Arial"/>
          <w:sz w:val="20"/>
          <w:szCs w:val="20"/>
        </w:rPr>
        <w:t xml:space="preserve"> </w:t>
      </w:r>
      <w:proofErr w:type="spellStart"/>
      <w:r w:rsidR="00DE1A93" w:rsidRPr="006E5AA9">
        <w:rPr>
          <w:rFonts w:cs="Arial"/>
          <w:sz w:val="20"/>
          <w:szCs w:val="20"/>
        </w:rPr>
        <w:t>por</w:t>
      </w:r>
      <w:proofErr w:type="spellEnd"/>
      <w:r w:rsidR="00DE1A93" w:rsidRPr="006E5AA9">
        <w:rPr>
          <w:rFonts w:cs="Arial"/>
          <w:sz w:val="20"/>
          <w:szCs w:val="20"/>
        </w:rPr>
        <w:t xml:space="preserve"> la </w:t>
      </w:r>
      <w:proofErr w:type="spellStart"/>
      <w:r w:rsidR="00DE1A93" w:rsidRPr="006E5AA9">
        <w:rPr>
          <w:rFonts w:cs="Arial"/>
          <w:sz w:val="20"/>
          <w:szCs w:val="20"/>
        </w:rPr>
        <w:t>Administraci</w:t>
      </w:r>
      <w:r w:rsidR="00656FD2" w:rsidRPr="006E5AA9">
        <w:rPr>
          <w:rFonts w:cs="Arial"/>
          <w:sz w:val="20"/>
          <w:szCs w:val="20"/>
        </w:rPr>
        <w:t>ó</w:t>
      </w:r>
      <w:r w:rsidR="00DE1A93" w:rsidRPr="006E5AA9">
        <w:rPr>
          <w:rFonts w:cs="Arial"/>
          <w:sz w:val="20"/>
          <w:szCs w:val="20"/>
        </w:rPr>
        <w:t>n</w:t>
      </w:r>
      <w:proofErr w:type="spellEnd"/>
      <w:r w:rsidR="00DE1A93" w:rsidRPr="006E5AA9">
        <w:rPr>
          <w:rFonts w:cs="Arial"/>
          <w:sz w:val="20"/>
          <w:szCs w:val="20"/>
        </w:rPr>
        <w:t xml:space="preserve"> </w:t>
      </w:r>
      <w:proofErr w:type="spellStart"/>
      <w:r w:rsidR="00DE1A93" w:rsidRPr="006E5AA9">
        <w:rPr>
          <w:rFonts w:cs="Arial"/>
          <w:sz w:val="20"/>
          <w:szCs w:val="20"/>
        </w:rPr>
        <w:t>Tributaria</w:t>
      </w:r>
      <w:proofErr w:type="spellEnd"/>
      <w:r w:rsidR="00DE1A93" w:rsidRPr="006E5AA9">
        <w:rPr>
          <w:rFonts w:cs="Arial"/>
          <w:sz w:val="20"/>
          <w:szCs w:val="20"/>
        </w:rPr>
        <w:t xml:space="preserve"> para </w:t>
      </w:r>
      <w:proofErr w:type="spellStart"/>
      <w:r w:rsidR="00DE1A93" w:rsidRPr="006E5AA9">
        <w:rPr>
          <w:rFonts w:cs="Arial"/>
          <w:sz w:val="20"/>
          <w:szCs w:val="20"/>
        </w:rPr>
        <w:t>atender</w:t>
      </w:r>
      <w:proofErr w:type="spellEnd"/>
      <w:r w:rsidR="00DE1A93" w:rsidRPr="006E5AA9">
        <w:rPr>
          <w:rFonts w:cs="Arial"/>
          <w:sz w:val="20"/>
          <w:szCs w:val="20"/>
        </w:rPr>
        <w:t xml:space="preserve"> las </w:t>
      </w:r>
      <w:proofErr w:type="spellStart"/>
      <w:r w:rsidR="00DE1A93" w:rsidRPr="006E5AA9">
        <w:rPr>
          <w:rFonts w:cs="Arial"/>
          <w:sz w:val="20"/>
          <w:szCs w:val="20"/>
        </w:rPr>
        <w:t>necesidades</w:t>
      </w:r>
      <w:proofErr w:type="spellEnd"/>
      <w:r w:rsidR="00DE1A93" w:rsidRPr="006E5AA9">
        <w:rPr>
          <w:rFonts w:cs="Arial"/>
          <w:sz w:val="20"/>
          <w:szCs w:val="20"/>
        </w:rPr>
        <w:t xml:space="preserve"> de sus </w:t>
      </w:r>
      <w:proofErr w:type="spellStart"/>
      <w:r w:rsidR="00DE1A93" w:rsidRPr="006E5AA9">
        <w:rPr>
          <w:rFonts w:cs="Arial"/>
          <w:sz w:val="20"/>
          <w:szCs w:val="20"/>
        </w:rPr>
        <w:t>contribuyentes</w:t>
      </w:r>
      <w:proofErr w:type="spellEnd"/>
      <w:r w:rsidR="00DE1A93" w:rsidRPr="006E5AA9">
        <w:rPr>
          <w:rFonts w:cs="Arial"/>
          <w:sz w:val="20"/>
          <w:szCs w:val="20"/>
        </w:rPr>
        <w:t xml:space="preserve"> y </w:t>
      </w:r>
      <w:proofErr w:type="spellStart"/>
      <w:r w:rsidR="00DE1A93" w:rsidRPr="006E5AA9">
        <w:rPr>
          <w:rFonts w:cs="Arial"/>
          <w:sz w:val="20"/>
          <w:szCs w:val="20"/>
        </w:rPr>
        <w:t>usuarios</w:t>
      </w:r>
      <w:proofErr w:type="spellEnd"/>
      <w:r w:rsidR="00DE1A93" w:rsidRPr="006E5AA9">
        <w:rPr>
          <w:rFonts w:cs="Arial"/>
          <w:sz w:val="20"/>
          <w:szCs w:val="20"/>
        </w:rPr>
        <w:t>.</w:t>
      </w:r>
    </w:p>
    <w:p w14:paraId="45B50ECC" w14:textId="77777777" w:rsidR="00C10F11" w:rsidRDefault="00C10F11" w:rsidP="00C10F11">
      <w:pPr>
        <w:jc w:val="both"/>
        <w:rPr>
          <w:sz w:val="20"/>
          <w:lang w:val="es-SV"/>
        </w:rPr>
      </w:pPr>
    </w:p>
    <w:p w14:paraId="4E059282" w14:textId="2E359044" w:rsidR="00C10F11" w:rsidRDefault="00C10F11" w:rsidP="00C10F11">
      <w:pPr>
        <w:jc w:val="both"/>
        <w:rPr>
          <w:i/>
          <w:sz w:val="20"/>
          <w:lang w:val="es-SV"/>
        </w:rPr>
      </w:pPr>
      <w:r w:rsidRPr="006E5AA9">
        <w:rPr>
          <w:i/>
          <w:sz w:val="20"/>
          <w:lang w:val="es-SV"/>
        </w:rPr>
        <w:t xml:space="preserve">Resultados </w:t>
      </w:r>
      <w:r w:rsidR="00EB1BD1">
        <w:rPr>
          <w:i/>
          <w:sz w:val="20"/>
          <w:lang w:val="es-SV"/>
        </w:rPr>
        <w:t xml:space="preserve">de los </w:t>
      </w:r>
      <w:r w:rsidRPr="006E5AA9">
        <w:rPr>
          <w:i/>
          <w:sz w:val="20"/>
          <w:lang w:val="es-SV"/>
        </w:rPr>
        <w:t>grupos focales</w:t>
      </w:r>
      <w:r w:rsidR="00EB1BD1">
        <w:rPr>
          <w:i/>
          <w:sz w:val="20"/>
          <w:lang w:val="es-SV"/>
        </w:rPr>
        <w:t>.</w:t>
      </w:r>
    </w:p>
    <w:p w14:paraId="0E41F50B" w14:textId="77777777" w:rsidR="00656FD2" w:rsidRPr="006E5AA9" w:rsidRDefault="00656FD2" w:rsidP="00C10F11">
      <w:pPr>
        <w:jc w:val="both"/>
        <w:rPr>
          <w:i/>
          <w:sz w:val="20"/>
          <w:lang w:val="es-SV"/>
        </w:rPr>
      </w:pPr>
    </w:p>
    <w:p w14:paraId="46D25C5E" w14:textId="09C69D47" w:rsidR="00D9548A" w:rsidRPr="006E5AA9" w:rsidRDefault="008D37C4" w:rsidP="006F427F">
      <w:pPr>
        <w:spacing w:after="0" w:line="240" w:lineRule="auto"/>
        <w:jc w:val="both"/>
        <w:rPr>
          <w:rFonts w:cs="Arial"/>
          <w:sz w:val="20"/>
          <w:szCs w:val="20"/>
        </w:rPr>
      </w:pPr>
      <w:r w:rsidRPr="006E5AA9">
        <w:rPr>
          <w:rFonts w:cs="Arial"/>
          <w:sz w:val="20"/>
          <w:szCs w:val="20"/>
        </w:rPr>
        <w:t>L</w:t>
      </w:r>
      <w:r w:rsidR="006F427F" w:rsidRPr="006E5AA9">
        <w:rPr>
          <w:rFonts w:cs="Arial"/>
          <w:sz w:val="20"/>
          <w:szCs w:val="20"/>
        </w:rPr>
        <w:t xml:space="preserve">a </w:t>
      </w:r>
      <w:proofErr w:type="spellStart"/>
      <w:r w:rsidR="006F427F" w:rsidRPr="006E5AA9">
        <w:rPr>
          <w:rFonts w:cs="Arial"/>
          <w:sz w:val="20"/>
          <w:szCs w:val="20"/>
        </w:rPr>
        <w:t>dinámica</w:t>
      </w:r>
      <w:proofErr w:type="spellEnd"/>
      <w:r w:rsidR="006F427F" w:rsidRPr="006E5AA9">
        <w:rPr>
          <w:rFonts w:cs="Arial"/>
          <w:sz w:val="20"/>
          <w:szCs w:val="20"/>
        </w:rPr>
        <w:t xml:space="preserve"> </w:t>
      </w:r>
      <w:proofErr w:type="spellStart"/>
      <w:r w:rsidR="006F427F" w:rsidRPr="006E5AA9">
        <w:rPr>
          <w:rFonts w:cs="Arial"/>
          <w:sz w:val="20"/>
          <w:szCs w:val="20"/>
        </w:rPr>
        <w:t>aplicada</w:t>
      </w:r>
      <w:proofErr w:type="spellEnd"/>
      <w:r w:rsidR="006F427F" w:rsidRPr="006E5AA9">
        <w:rPr>
          <w:rFonts w:cs="Arial"/>
          <w:sz w:val="20"/>
          <w:szCs w:val="20"/>
        </w:rPr>
        <w:t xml:space="preserve"> en los </w:t>
      </w:r>
      <w:proofErr w:type="spellStart"/>
      <w:r w:rsidR="006F427F" w:rsidRPr="006E5AA9">
        <w:rPr>
          <w:rFonts w:cs="Arial"/>
          <w:sz w:val="20"/>
          <w:szCs w:val="20"/>
        </w:rPr>
        <w:t>diferentes</w:t>
      </w:r>
      <w:proofErr w:type="spellEnd"/>
      <w:r w:rsidR="006F427F" w:rsidRPr="006E5AA9">
        <w:rPr>
          <w:rFonts w:cs="Arial"/>
          <w:sz w:val="20"/>
          <w:szCs w:val="20"/>
        </w:rPr>
        <w:t xml:space="preserve"> </w:t>
      </w:r>
      <w:proofErr w:type="spellStart"/>
      <w:r w:rsidR="006F427F" w:rsidRPr="006E5AA9">
        <w:rPr>
          <w:rFonts w:cs="Arial"/>
          <w:sz w:val="20"/>
          <w:szCs w:val="20"/>
        </w:rPr>
        <w:t>grupos</w:t>
      </w:r>
      <w:proofErr w:type="spellEnd"/>
      <w:r w:rsidR="006F427F" w:rsidRPr="006E5AA9">
        <w:rPr>
          <w:rFonts w:cs="Arial"/>
          <w:sz w:val="20"/>
          <w:szCs w:val="20"/>
        </w:rPr>
        <w:t xml:space="preserve"> focales, </w:t>
      </w:r>
      <w:proofErr w:type="spellStart"/>
      <w:r w:rsidR="006F427F" w:rsidRPr="006E5AA9">
        <w:rPr>
          <w:rFonts w:cs="Arial"/>
          <w:sz w:val="20"/>
          <w:szCs w:val="20"/>
        </w:rPr>
        <w:t>fue</w:t>
      </w:r>
      <w:proofErr w:type="spellEnd"/>
      <w:r w:rsidR="006F427F" w:rsidRPr="006E5AA9">
        <w:rPr>
          <w:rFonts w:cs="Arial"/>
          <w:sz w:val="20"/>
          <w:szCs w:val="20"/>
        </w:rPr>
        <w:t xml:space="preserve"> la </w:t>
      </w:r>
      <w:proofErr w:type="spellStart"/>
      <w:r w:rsidR="006F427F" w:rsidRPr="006E5AA9">
        <w:rPr>
          <w:rFonts w:cs="Arial"/>
          <w:sz w:val="20"/>
          <w:szCs w:val="20"/>
        </w:rPr>
        <w:t>valoración</w:t>
      </w:r>
      <w:proofErr w:type="spellEnd"/>
      <w:r w:rsidR="006F427F" w:rsidRPr="006E5AA9">
        <w:rPr>
          <w:rFonts w:cs="Arial"/>
          <w:sz w:val="20"/>
          <w:szCs w:val="20"/>
        </w:rPr>
        <w:t xml:space="preserve"> de los </w:t>
      </w:r>
      <w:proofErr w:type="spellStart"/>
      <w:r w:rsidR="00523ED0" w:rsidRPr="006E5AA9">
        <w:rPr>
          <w:rFonts w:cs="Arial"/>
          <w:sz w:val="20"/>
          <w:szCs w:val="20"/>
        </w:rPr>
        <w:t>siguientes</w:t>
      </w:r>
      <w:proofErr w:type="spellEnd"/>
      <w:r w:rsidR="00523ED0" w:rsidRPr="006E5AA9">
        <w:rPr>
          <w:rFonts w:cs="Arial"/>
          <w:sz w:val="20"/>
          <w:szCs w:val="20"/>
        </w:rPr>
        <w:t xml:space="preserve"> </w:t>
      </w:r>
      <w:r w:rsidR="006F427F" w:rsidRPr="006E5AA9">
        <w:rPr>
          <w:rFonts w:cs="Arial"/>
          <w:sz w:val="20"/>
          <w:szCs w:val="20"/>
        </w:rPr>
        <w:t xml:space="preserve">10 </w:t>
      </w:r>
      <w:proofErr w:type="spellStart"/>
      <w:r w:rsidR="006F427F" w:rsidRPr="006E5AA9">
        <w:rPr>
          <w:rFonts w:cs="Arial"/>
          <w:sz w:val="20"/>
          <w:szCs w:val="20"/>
        </w:rPr>
        <w:t>servi</w:t>
      </w:r>
      <w:r w:rsidR="00523ED0" w:rsidRPr="006E5AA9">
        <w:rPr>
          <w:rFonts w:cs="Arial"/>
          <w:sz w:val="20"/>
          <w:szCs w:val="20"/>
        </w:rPr>
        <w:t>cios</w:t>
      </w:r>
      <w:proofErr w:type="spellEnd"/>
      <w:r w:rsidR="00523ED0" w:rsidRPr="006E5AA9">
        <w:rPr>
          <w:rFonts w:cs="Arial"/>
          <w:sz w:val="20"/>
          <w:szCs w:val="20"/>
        </w:rPr>
        <w:t xml:space="preserve"> </w:t>
      </w:r>
      <w:proofErr w:type="spellStart"/>
      <w:r w:rsidR="00523ED0" w:rsidRPr="006E5AA9">
        <w:rPr>
          <w:rFonts w:cs="Arial"/>
          <w:sz w:val="20"/>
          <w:szCs w:val="20"/>
        </w:rPr>
        <w:t>tributarios</w:t>
      </w:r>
      <w:proofErr w:type="spellEnd"/>
      <w:r w:rsidR="00523ED0" w:rsidRPr="006E5AA9">
        <w:rPr>
          <w:rFonts w:cs="Arial"/>
          <w:sz w:val="20"/>
          <w:szCs w:val="20"/>
        </w:rPr>
        <w:t xml:space="preserve"> </w:t>
      </w:r>
      <w:proofErr w:type="spellStart"/>
      <w:r w:rsidR="00523ED0" w:rsidRPr="006E5AA9">
        <w:rPr>
          <w:rFonts w:cs="Arial"/>
          <w:sz w:val="20"/>
          <w:szCs w:val="20"/>
        </w:rPr>
        <w:t>seleccionados</w:t>
      </w:r>
      <w:proofErr w:type="spellEnd"/>
      <w:r w:rsidR="00656FD2" w:rsidRPr="006E5AA9">
        <w:rPr>
          <w:rFonts w:cs="Arial"/>
          <w:sz w:val="20"/>
          <w:szCs w:val="20"/>
        </w:rPr>
        <w:t xml:space="preserve"> </w:t>
      </w:r>
      <w:r w:rsidR="00523ED0" w:rsidRPr="006E5AA9">
        <w:rPr>
          <w:rFonts w:cs="Arial"/>
          <w:sz w:val="20"/>
          <w:szCs w:val="20"/>
        </w:rPr>
        <w:t>:</w:t>
      </w:r>
    </w:p>
    <w:p w14:paraId="0433EB65" w14:textId="77777777" w:rsidR="00425922" w:rsidRDefault="00425922" w:rsidP="006F427F">
      <w:pPr>
        <w:spacing w:after="0" w:line="240" w:lineRule="auto"/>
        <w:jc w:val="both"/>
        <w:rPr>
          <w:rFonts w:cs="Arial"/>
        </w:rPr>
      </w:pPr>
    </w:p>
    <w:tbl>
      <w:tblPr>
        <w:tblStyle w:val="Tabladecuadrcula4-nfasis51"/>
        <w:tblW w:w="4404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3982"/>
      </w:tblGrid>
      <w:tr w:rsidR="00D9548A" w:rsidRPr="00D9548A" w14:paraId="01F8DA29" w14:textId="77777777" w:rsidTr="006E5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  <w:gridSpan w:val="2"/>
            <w:noWrap/>
          </w:tcPr>
          <w:p w14:paraId="0F2E6582" w14:textId="77777777" w:rsidR="00D9548A" w:rsidRPr="006E5AA9" w:rsidRDefault="00D9548A" w:rsidP="00D9548A">
            <w:pPr>
              <w:spacing w:after="0" w:line="240" w:lineRule="auto"/>
              <w:jc w:val="center"/>
              <w:rPr>
                <w:rFonts w:ascii="Arial" w:hAnsi="Arial"/>
                <w:sz w:val="10"/>
                <w:szCs w:val="10"/>
                <w:lang w:val="es-SV"/>
              </w:rPr>
            </w:pPr>
            <w:r w:rsidRPr="006E5AA9">
              <w:rPr>
                <w:rFonts w:ascii="Arial" w:hAnsi="Arial" w:cs="Arial"/>
                <w:szCs w:val="10"/>
                <w:lang w:val="es-SV"/>
              </w:rPr>
              <w:t>Recuadro 1.2 Servicios a Evaluar en los Grupos de Enfoque</w:t>
            </w:r>
          </w:p>
        </w:tc>
      </w:tr>
      <w:tr w:rsidR="00D9548A" w:rsidRPr="00425922" w14:paraId="2C1B221E" w14:textId="77777777" w:rsidTr="006E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42D617A2" w14:textId="77777777" w:rsidR="00D9548A" w:rsidRPr="006E5AA9" w:rsidRDefault="00D9548A" w:rsidP="00D9548A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1</w:t>
            </w:r>
          </w:p>
        </w:tc>
        <w:tc>
          <w:tcPr>
            <w:tcW w:w="3982" w:type="dxa"/>
            <w:hideMark/>
          </w:tcPr>
          <w:p w14:paraId="2A55794C" w14:textId="136268DC" w:rsidR="00D9548A" w:rsidRPr="006E5AA9" w:rsidRDefault="00D9548A" w:rsidP="00D9548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 xml:space="preserve">Recepción de declaraciones e informes </w:t>
            </w:r>
            <w:r w:rsidR="00656FD2">
              <w:rPr>
                <w:rFonts w:ascii="Arial" w:hAnsi="Arial" w:cs="Arial"/>
                <w:color w:val="000000"/>
                <w:lang w:val="es-SV" w:eastAsia="es-SV"/>
              </w:rPr>
              <w:t xml:space="preserve">         </w:t>
            </w: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tributarios</w:t>
            </w:r>
          </w:p>
        </w:tc>
      </w:tr>
      <w:tr w:rsidR="00D9548A" w:rsidRPr="00425922" w14:paraId="1BEBC3A5" w14:textId="77777777" w:rsidTr="006E5AA9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27F893A5" w14:textId="77777777" w:rsidR="00D9548A" w:rsidRPr="006E5AA9" w:rsidRDefault="00D9548A" w:rsidP="00D9548A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2</w:t>
            </w:r>
          </w:p>
        </w:tc>
        <w:tc>
          <w:tcPr>
            <w:tcW w:w="3982" w:type="dxa"/>
            <w:hideMark/>
          </w:tcPr>
          <w:p w14:paraId="0644E402" w14:textId="77777777" w:rsidR="00D9548A" w:rsidRPr="006E5AA9" w:rsidRDefault="00D9548A" w:rsidP="00D954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Consulta del estado de la Devolución del Impuesto sobre la Renta</w:t>
            </w:r>
          </w:p>
        </w:tc>
      </w:tr>
      <w:tr w:rsidR="00D9548A" w:rsidRPr="00425922" w14:paraId="1D8BC3CF" w14:textId="77777777" w:rsidTr="006E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3EBD5D25" w14:textId="77777777" w:rsidR="00D9548A" w:rsidRPr="006E5AA9" w:rsidRDefault="00D9548A" w:rsidP="00D9548A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3</w:t>
            </w:r>
          </w:p>
        </w:tc>
        <w:tc>
          <w:tcPr>
            <w:tcW w:w="3982" w:type="dxa"/>
            <w:hideMark/>
          </w:tcPr>
          <w:p w14:paraId="01AB23DF" w14:textId="77777777" w:rsidR="00D9548A" w:rsidRPr="006E5AA9" w:rsidRDefault="00D9548A" w:rsidP="00D9548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Inscripción, modificación y reposición de NIT y/o NRC (consolidado)</w:t>
            </w:r>
          </w:p>
        </w:tc>
      </w:tr>
      <w:tr w:rsidR="00D9548A" w:rsidRPr="00425922" w14:paraId="73D1977C" w14:textId="77777777" w:rsidTr="006E5AA9">
        <w:trPr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15E38C9C" w14:textId="77777777" w:rsidR="00D9548A" w:rsidRPr="006E5AA9" w:rsidRDefault="00D9548A" w:rsidP="00D9548A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4</w:t>
            </w:r>
          </w:p>
        </w:tc>
        <w:tc>
          <w:tcPr>
            <w:tcW w:w="3982" w:type="dxa"/>
            <w:hideMark/>
          </w:tcPr>
          <w:p w14:paraId="5595EDD3" w14:textId="77777777" w:rsidR="00D9548A" w:rsidRPr="006E5AA9" w:rsidRDefault="00D9548A" w:rsidP="00D954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Solvencia, Estado de Cuenta o autorización</w:t>
            </w:r>
          </w:p>
        </w:tc>
      </w:tr>
      <w:tr w:rsidR="00D9548A" w:rsidRPr="00425922" w14:paraId="2DA85306" w14:textId="77777777" w:rsidTr="006E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4AAD5619" w14:textId="77777777" w:rsidR="00D9548A" w:rsidRPr="006E5AA9" w:rsidRDefault="00D9548A" w:rsidP="00D9548A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5</w:t>
            </w:r>
          </w:p>
        </w:tc>
        <w:tc>
          <w:tcPr>
            <w:tcW w:w="3982" w:type="dxa"/>
            <w:hideMark/>
          </w:tcPr>
          <w:p w14:paraId="76CCE634" w14:textId="415D8CCC" w:rsidR="00D9548A" w:rsidRPr="006E5AA9" w:rsidRDefault="00D9548A" w:rsidP="00D9548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 xml:space="preserve">Asignación, autorización y anulación de </w:t>
            </w:r>
            <w:r w:rsidR="00656FD2">
              <w:rPr>
                <w:rFonts w:ascii="Arial" w:hAnsi="Arial" w:cs="Arial"/>
                <w:color w:val="000000"/>
                <w:lang w:val="es-SV" w:eastAsia="es-SV"/>
              </w:rPr>
              <w:t xml:space="preserve">      </w:t>
            </w:r>
            <w:r w:rsidRPr="006E5AA9">
              <w:rPr>
                <w:rFonts w:ascii="Arial" w:hAnsi="Arial" w:cs="Arial"/>
                <w:color w:val="000000"/>
                <w:lang w:val="es-SV" w:eastAsia="es-SV"/>
              </w:rPr>
              <w:t xml:space="preserve">numeración correlativa de los doc. legales </w:t>
            </w:r>
          </w:p>
        </w:tc>
      </w:tr>
      <w:tr w:rsidR="00D9548A" w:rsidRPr="00425922" w14:paraId="20412C6E" w14:textId="77777777" w:rsidTr="006E5AA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2D85EA04" w14:textId="77777777" w:rsidR="00D9548A" w:rsidRPr="006E5AA9" w:rsidRDefault="00D9548A" w:rsidP="00D9548A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6</w:t>
            </w:r>
          </w:p>
        </w:tc>
        <w:tc>
          <w:tcPr>
            <w:tcW w:w="3982" w:type="dxa"/>
            <w:hideMark/>
          </w:tcPr>
          <w:p w14:paraId="056F7752" w14:textId="3CEF55E3" w:rsidR="00D9548A" w:rsidRPr="006E5AA9" w:rsidRDefault="00D9548A" w:rsidP="00D954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 xml:space="preserve">Asistencia tributaria(presencial, telefónica, por correo electrónico) no incluye consultas </w:t>
            </w:r>
            <w:r w:rsidR="00656FD2">
              <w:rPr>
                <w:rFonts w:ascii="Arial" w:hAnsi="Arial" w:cs="Arial"/>
                <w:color w:val="000000"/>
                <w:lang w:val="es-SV" w:eastAsia="es-SV"/>
              </w:rPr>
              <w:t xml:space="preserve">      </w:t>
            </w: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devolución renta</w:t>
            </w:r>
          </w:p>
        </w:tc>
      </w:tr>
      <w:tr w:rsidR="00D9548A" w:rsidRPr="00425922" w14:paraId="725AF4F7" w14:textId="77777777" w:rsidTr="006E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7F522ECE" w14:textId="77777777" w:rsidR="00D9548A" w:rsidRPr="006E5AA9" w:rsidRDefault="00D9548A" w:rsidP="00D9548A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7</w:t>
            </w:r>
          </w:p>
        </w:tc>
        <w:tc>
          <w:tcPr>
            <w:tcW w:w="3982" w:type="dxa"/>
            <w:hideMark/>
          </w:tcPr>
          <w:p w14:paraId="0EDA938B" w14:textId="77777777" w:rsidR="00D9548A" w:rsidRPr="006E5AA9" w:rsidRDefault="00D9548A" w:rsidP="00D9548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Emisión de mandamiento de ingreso y pago</w:t>
            </w:r>
          </w:p>
        </w:tc>
      </w:tr>
      <w:tr w:rsidR="00D9548A" w:rsidRPr="00425922" w14:paraId="47C03E6D" w14:textId="77777777" w:rsidTr="006E5AA9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26748DC9" w14:textId="77777777" w:rsidR="00D9548A" w:rsidRPr="006E5AA9" w:rsidRDefault="00D9548A" w:rsidP="00D9548A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8</w:t>
            </w:r>
          </w:p>
        </w:tc>
        <w:tc>
          <w:tcPr>
            <w:tcW w:w="3982" w:type="dxa"/>
            <w:hideMark/>
          </w:tcPr>
          <w:p w14:paraId="60701AC7" w14:textId="77777777" w:rsidR="00D9548A" w:rsidRPr="006E5AA9" w:rsidRDefault="00D9548A" w:rsidP="00D954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 xml:space="preserve">Recepción y trámite de quejas </w:t>
            </w:r>
          </w:p>
        </w:tc>
      </w:tr>
      <w:tr w:rsidR="00D9548A" w:rsidRPr="00425922" w14:paraId="4FF969A8" w14:textId="77777777" w:rsidTr="006E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3527B849" w14:textId="77777777" w:rsidR="00D9548A" w:rsidRPr="006E5AA9" w:rsidRDefault="00D9548A" w:rsidP="00D9548A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9</w:t>
            </w:r>
          </w:p>
        </w:tc>
        <w:tc>
          <w:tcPr>
            <w:tcW w:w="3982" w:type="dxa"/>
            <w:hideMark/>
          </w:tcPr>
          <w:p w14:paraId="4FD59672" w14:textId="44BEAEE5" w:rsidR="00D9548A" w:rsidRPr="006E5AA9" w:rsidRDefault="00D9548A" w:rsidP="00D9548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 xml:space="preserve">Emisión de hojas de cálculo de multas e </w:t>
            </w:r>
            <w:r w:rsidR="00656FD2">
              <w:rPr>
                <w:rFonts w:ascii="Arial" w:hAnsi="Arial" w:cs="Arial"/>
                <w:color w:val="000000"/>
                <w:lang w:val="es-SV" w:eastAsia="es-SV"/>
              </w:rPr>
              <w:t xml:space="preserve">       </w:t>
            </w: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intereses</w:t>
            </w:r>
          </w:p>
        </w:tc>
      </w:tr>
      <w:tr w:rsidR="00D9548A" w:rsidRPr="00425922" w14:paraId="3DAB1C23" w14:textId="77777777" w:rsidTr="006E5AA9">
        <w:trPr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2E572E7F" w14:textId="77777777" w:rsidR="00D9548A" w:rsidRPr="006E5AA9" w:rsidRDefault="00D9548A" w:rsidP="00D9548A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>10</w:t>
            </w:r>
          </w:p>
        </w:tc>
        <w:tc>
          <w:tcPr>
            <w:tcW w:w="3982" w:type="dxa"/>
            <w:hideMark/>
          </w:tcPr>
          <w:p w14:paraId="619F7728" w14:textId="62486154" w:rsidR="00D9548A" w:rsidRPr="006E5AA9" w:rsidRDefault="00D9548A" w:rsidP="00D954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SV" w:eastAsia="es-SV"/>
              </w:rPr>
            </w:pPr>
            <w:r w:rsidRPr="006E5AA9">
              <w:rPr>
                <w:rFonts w:ascii="Arial" w:hAnsi="Arial" w:cs="Arial"/>
                <w:color w:val="000000"/>
                <w:lang w:val="es-SV" w:eastAsia="es-SV"/>
              </w:rPr>
              <w:t xml:space="preserve">Atención de consultas de los servicios por </w:t>
            </w:r>
            <w:r w:rsidR="00656FD2">
              <w:rPr>
                <w:rFonts w:ascii="Arial" w:hAnsi="Arial" w:cs="Arial"/>
                <w:color w:val="000000"/>
                <w:lang w:val="es-SV" w:eastAsia="es-SV"/>
              </w:rPr>
              <w:t xml:space="preserve">    </w:t>
            </w:r>
            <w:r w:rsidRPr="006E5AA9">
              <w:rPr>
                <w:rFonts w:ascii="Arial" w:hAnsi="Arial" w:cs="Arial"/>
                <w:color w:val="000000"/>
                <w:lang w:val="es-SV" w:eastAsia="es-SV"/>
              </w:rPr>
              <w:t xml:space="preserve">internet </w:t>
            </w:r>
          </w:p>
        </w:tc>
      </w:tr>
    </w:tbl>
    <w:p w14:paraId="6863460D" w14:textId="77777777" w:rsidR="00D9548A" w:rsidRPr="00425922" w:rsidRDefault="00D9548A" w:rsidP="006F427F">
      <w:pPr>
        <w:spacing w:after="0" w:line="240" w:lineRule="auto"/>
        <w:jc w:val="both"/>
        <w:rPr>
          <w:rFonts w:cs="Arial"/>
        </w:rPr>
      </w:pPr>
    </w:p>
    <w:p w14:paraId="43834AAC" w14:textId="5B78872F" w:rsidR="00BE7BB5" w:rsidRPr="006E5AA9" w:rsidRDefault="00425922" w:rsidP="006E5AA9">
      <w:pPr>
        <w:spacing w:after="0"/>
        <w:jc w:val="both"/>
        <w:rPr>
          <w:rFonts w:cs="Arial"/>
          <w:sz w:val="20"/>
          <w:szCs w:val="20"/>
          <w:lang w:val="es-ES_tradnl" w:eastAsia="es-ES"/>
        </w:rPr>
      </w:pPr>
      <w:proofErr w:type="spellStart"/>
      <w:r w:rsidRPr="006E5AA9">
        <w:rPr>
          <w:rFonts w:cs="Arial"/>
          <w:sz w:val="20"/>
          <w:szCs w:val="20"/>
        </w:rPr>
        <w:t>E</w:t>
      </w:r>
      <w:r w:rsidR="000864EA" w:rsidRPr="006E5AA9">
        <w:rPr>
          <w:rFonts w:cs="Arial"/>
          <w:sz w:val="20"/>
          <w:szCs w:val="20"/>
        </w:rPr>
        <w:t>stos</w:t>
      </w:r>
      <w:proofErr w:type="spellEnd"/>
      <w:r w:rsidR="000864EA" w:rsidRPr="006E5AA9">
        <w:rPr>
          <w:rFonts w:cs="Arial"/>
          <w:sz w:val="20"/>
          <w:szCs w:val="20"/>
        </w:rPr>
        <w:t xml:space="preserve"> </w:t>
      </w:r>
      <w:proofErr w:type="spellStart"/>
      <w:r w:rsidR="000864EA" w:rsidRPr="006E5AA9">
        <w:rPr>
          <w:rFonts w:cs="Arial"/>
          <w:sz w:val="20"/>
          <w:szCs w:val="20"/>
        </w:rPr>
        <w:t>servicios</w:t>
      </w:r>
      <w:proofErr w:type="spellEnd"/>
      <w:r w:rsidR="000864EA" w:rsidRPr="006E5AA9">
        <w:rPr>
          <w:rFonts w:cs="Arial"/>
          <w:sz w:val="20"/>
          <w:szCs w:val="20"/>
        </w:rPr>
        <w:t xml:space="preserve"> se </w:t>
      </w:r>
      <w:proofErr w:type="spellStart"/>
      <w:r w:rsidR="000864EA" w:rsidRPr="006E5AA9">
        <w:rPr>
          <w:rFonts w:cs="Arial"/>
          <w:sz w:val="20"/>
          <w:szCs w:val="20"/>
        </w:rPr>
        <w:t>evaluaron</w:t>
      </w:r>
      <w:proofErr w:type="spellEnd"/>
      <w:r w:rsidR="000864EA" w:rsidRPr="006E5AA9">
        <w:rPr>
          <w:rFonts w:cs="Arial"/>
          <w:sz w:val="20"/>
          <w:szCs w:val="20"/>
        </w:rPr>
        <w:t xml:space="preserve"> e</w:t>
      </w:r>
      <w:r w:rsidR="006F427F" w:rsidRPr="006E5AA9">
        <w:rPr>
          <w:rFonts w:cs="Arial"/>
          <w:sz w:val="20"/>
          <w:szCs w:val="20"/>
        </w:rPr>
        <w:t xml:space="preserve">n </w:t>
      </w:r>
      <w:proofErr w:type="spellStart"/>
      <w:r w:rsidR="006F427F" w:rsidRPr="006E5AA9">
        <w:rPr>
          <w:rFonts w:cs="Arial"/>
          <w:sz w:val="20"/>
          <w:szCs w:val="20"/>
        </w:rPr>
        <w:t>función</w:t>
      </w:r>
      <w:proofErr w:type="spellEnd"/>
      <w:r w:rsidR="006F427F" w:rsidRPr="006E5AA9">
        <w:rPr>
          <w:rFonts w:cs="Arial"/>
          <w:sz w:val="20"/>
          <w:szCs w:val="20"/>
        </w:rPr>
        <w:t xml:space="preserve"> de </w:t>
      </w:r>
      <w:r w:rsidR="00523ED0" w:rsidRPr="006E5AA9">
        <w:rPr>
          <w:rFonts w:cs="Arial"/>
          <w:sz w:val="20"/>
          <w:szCs w:val="20"/>
        </w:rPr>
        <w:t xml:space="preserve">los </w:t>
      </w:r>
      <w:proofErr w:type="spellStart"/>
      <w:r w:rsidR="00523ED0" w:rsidRPr="006E5AA9">
        <w:rPr>
          <w:rFonts w:cs="Arial"/>
          <w:sz w:val="20"/>
          <w:szCs w:val="20"/>
        </w:rPr>
        <w:t>siguientes</w:t>
      </w:r>
      <w:proofErr w:type="spellEnd"/>
      <w:r w:rsidR="00523ED0" w:rsidRPr="006E5AA9">
        <w:rPr>
          <w:rFonts w:cs="Arial"/>
          <w:sz w:val="20"/>
          <w:szCs w:val="20"/>
        </w:rPr>
        <w:t xml:space="preserve"> </w:t>
      </w:r>
      <w:r w:rsidR="008D37C4" w:rsidRPr="006E5AA9">
        <w:rPr>
          <w:rFonts w:cs="Arial"/>
          <w:sz w:val="20"/>
          <w:szCs w:val="20"/>
        </w:rPr>
        <w:t>5</w:t>
      </w:r>
      <w:r w:rsidR="00523ED0" w:rsidRPr="006E5AA9">
        <w:rPr>
          <w:rFonts w:cs="Arial"/>
          <w:sz w:val="20"/>
          <w:szCs w:val="20"/>
        </w:rPr>
        <w:t xml:space="preserve"> </w:t>
      </w:r>
      <w:proofErr w:type="spellStart"/>
      <w:r w:rsidR="00523ED0" w:rsidRPr="006E5AA9">
        <w:rPr>
          <w:rFonts w:cs="Arial"/>
          <w:sz w:val="20"/>
          <w:szCs w:val="20"/>
        </w:rPr>
        <w:t>A</w:t>
      </w:r>
      <w:r w:rsidR="006F427F" w:rsidRPr="006E5AA9">
        <w:rPr>
          <w:rFonts w:cs="Arial"/>
          <w:sz w:val="20"/>
          <w:szCs w:val="20"/>
        </w:rPr>
        <w:t>tributos</w:t>
      </w:r>
      <w:proofErr w:type="spellEnd"/>
      <w:r w:rsidR="008D37C4" w:rsidRPr="006E5AA9">
        <w:rPr>
          <w:rFonts w:cs="Arial"/>
          <w:sz w:val="20"/>
          <w:szCs w:val="20"/>
        </w:rPr>
        <w:t xml:space="preserve">: </w:t>
      </w:r>
      <w:r w:rsidR="008D37C4" w:rsidRPr="006E5AA9">
        <w:rPr>
          <w:rFonts w:cs="Arial"/>
          <w:sz w:val="20"/>
          <w:szCs w:val="20"/>
          <w:lang w:val="es-ES" w:eastAsia="es-ES_tradnl"/>
        </w:rPr>
        <w:t xml:space="preserve">Atención al contribuyente, Competencia técnica de los servidores públicos; Tiempo de respuesta; Información suministrada y Tecnología; </w:t>
      </w:r>
      <w:r w:rsidR="00523ED0" w:rsidRPr="006E5AA9">
        <w:rPr>
          <w:rFonts w:cs="Arial"/>
          <w:sz w:val="20"/>
          <w:szCs w:val="20"/>
          <w:lang w:val="es-ES" w:eastAsia="es-ES_tradnl"/>
        </w:rPr>
        <w:t>y realizando</w:t>
      </w:r>
      <w:r w:rsidR="006F427F" w:rsidRPr="006E5AA9">
        <w:rPr>
          <w:rFonts w:cs="Arial"/>
          <w:sz w:val="20"/>
          <w:szCs w:val="20"/>
        </w:rPr>
        <w:t xml:space="preserve"> 3 </w:t>
      </w:r>
      <w:proofErr w:type="spellStart"/>
      <w:r w:rsidR="006F427F" w:rsidRPr="006E5AA9">
        <w:rPr>
          <w:rFonts w:cs="Arial"/>
          <w:sz w:val="20"/>
          <w:szCs w:val="20"/>
        </w:rPr>
        <w:t>rondas</w:t>
      </w:r>
      <w:proofErr w:type="spellEnd"/>
      <w:r w:rsidR="006F427F" w:rsidRPr="006E5AA9">
        <w:rPr>
          <w:rFonts w:cs="Arial"/>
          <w:sz w:val="20"/>
          <w:szCs w:val="20"/>
        </w:rPr>
        <w:t xml:space="preserve"> de </w:t>
      </w:r>
      <w:proofErr w:type="spellStart"/>
      <w:r w:rsidR="006F427F" w:rsidRPr="006E5AA9">
        <w:rPr>
          <w:rFonts w:cs="Arial"/>
          <w:sz w:val="20"/>
          <w:szCs w:val="20"/>
        </w:rPr>
        <w:t>preguntas</w:t>
      </w:r>
      <w:proofErr w:type="spellEnd"/>
      <w:r w:rsidR="006F427F" w:rsidRPr="006E5AA9">
        <w:rPr>
          <w:rFonts w:cs="Arial"/>
          <w:sz w:val="20"/>
          <w:szCs w:val="20"/>
        </w:rPr>
        <w:t xml:space="preserve"> </w:t>
      </w:r>
      <w:proofErr w:type="spellStart"/>
      <w:r w:rsidR="006F427F" w:rsidRPr="006E5AA9">
        <w:rPr>
          <w:rFonts w:cs="Arial"/>
          <w:sz w:val="20"/>
          <w:szCs w:val="20"/>
        </w:rPr>
        <w:t>dinamizadoras</w:t>
      </w:r>
      <w:proofErr w:type="spellEnd"/>
      <w:r w:rsidR="008D37C4" w:rsidRPr="006E5AA9">
        <w:rPr>
          <w:rFonts w:cs="Arial"/>
          <w:sz w:val="20"/>
          <w:szCs w:val="20"/>
        </w:rPr>
        <w:t xml:space="preserve"> : Lo </w:t>
      </w:r>
      <w:proofErr w:type="spellStart"/>
      <w:r w:rsidR="008D37C4" w:rsidRPr="006E5AA9">
        <w:rPr>
          <w:rFonts w:cs="Arial"/>
          <w:sz w:val="20"/>
          <w:szCs w:val="20"/>
        </w:rPr>
        <w:t>bueno</w:t>
      </w:r>
      <w:proofErr w:type="spellEnd"/>
      <w:r w:rsidR="008D37C4" w:rsidRPr="006E5AA9">
        <w:rPr>
          <w:rFonts w:cs="Arial"/>
          <w:sz w:val="20"/>
          <w:szCs w:val="20"/>
        </w:rPr>
        <w:t xml:space="preserve">, Lo no tan </w:t>
      </w:r>
      <w:proofErr w:type="spellStart"/>
      <w:r w:rsidR="008D37C4" w:rsidRPr="006E5AA9">
        <w:rPr>
          <w:rFonts w:cs="Arial"/>
          <w:sz w:val="20"/>
          <w:szCs w:val="20"/>
        </w:rPr>
        <w:t>bueno</w:t>
      </w:r>
      <w:proofErr w:type="spellEnd"/>
      <w:r w:rsidR="008D37C4" w:rsidRPr="006E5AA9">
        <w:rPr>
          <w:rFonts w:cs="Arial"/>
          <w:sz w:val="20"/>
          <w:szCs w:val="20"/>
        </w:rPr>
        <w:t xml:space="preserve"> y las </w:t>
      </w:r>
      <w:proofErr w:type="spellStart"/>
      <w:r w:rsidR="008D37C4" w:rsidRPr="006E5AA9">
        <w:rPr>
          <w:rFonts w:cs="Arial"/>
          <w:sz w:val="20"/>
          <w:szCs w:val="20"/>
        </w:rPr>
        <w:t>Recomendaciones</w:t>
      </w:r>
      <w:proofErr w:type="spellEnd"/>
      <w:r w:rsidR="008D37C4" w:rsidRPr="006E5AA9">
        <w:rPr>
          <w:rFonts w:cs="Arial"/>
          <w:sz w:val="20"/>
          <w:szCs w:val="20"/>
        </w:rPr>
        <w:t xml:space="preserve"> de los </w:t>
      </w:r>
      <w:proofErr w:type="spellStart"/>
      <w:r w:rsidR="008D37C4" w:rsidRPr="006E5AA9">
        <w:rPr>
          <w:rFonts w:cs="Arial"/>
          <w:sz w:val="20"/>
          <w:szCs w:val="20"/>
        </w:rPr>
        <w:t>servicios</w:t>
      </w:r>
      <w:proofErr w:type="spellEnd"/>
      <w:r w:rsidR="008D37C4" w:rsidRPr="006E5AA9">
        <w:rPr>
          <w:rFonts w:cs="Arial"/>
          <w:sz w:val="20"/>
          <w:szCs w:val="20"/>
        </w:rPr>
        <w:t xml:space="preserve"> </w:t>
      </w:r>
      <w:r w:rsidR="000864EA" w:rsidRPr="006E5AA9">
        <w:rPr>
          <w:rFonts w:cs="Arial"/>
          <w:sz w:val="20"/>
          <w:szCs w:val="20"/>
        </w:rPr>
        <w:t xml:space="preserve">a </w:t>
      </w:r>
      <w:proofErr w:type="spellStart"/>
      <w:r w:rsidR="000864EA" w:rsidRPr="006E5AA9">
        <w:rPr>
          <w:rFonts w:cs="Arial"/>
          <w:sz w:val="20"/>
          <w:szCs w:val="20"/>
        </w:rPr>
        <w:t>evaluar</w:t>
      </w:r>
      <w:proofErr w:type="spellEnd"/>
      <w:r w:rsidR="006F427F" w:rsidRPr="006E5AA9">
        <w:rPr>
          <w:rFonts w:cs="Arial"/>
          <w:sz w:val="20"/>
          <w:szCs w:val="20"/>
        </w:rPr>
        <w:t xml:space="preserve">. </w:t>
      </w:r>
    </w:p>
    <w:p w14:paraId="1ED47C2E" w14:textId="39E70ABD" w:rsidR="00BE7BB5" w:rsidRPr="006E5AA9" w:rsidRDefault="000864EA" w:rsidP="006E5AA9">
      <w:pPr>
        <w:spacing w:after="0"/>
        <w:jc w:val="both"/>
        <w:rPr>
          <w:rFonts w:cs="Arial"/>
          <w:sz w:val="20"/>
          <w:szCs w:val="20"/>
          <w:lang w:val="es-ES_tradnl" w:eastAsia="es-ES_tradnl"/>
        </w:rPr>
      </w:pPr>
      <w:r w:rsidRPr="006E5AA9">
        <w:rPr>
          <w:rFonts w:cs="Arial"/>
          <w:sz w:val="20"/>
          <w:szCs w:val="20"/>
          <w:lang w:val="es-ES_tradnl" w:eastAsia="es-ES_tradnl"/>
        </w:rPr>
        <w:t>S</w:t>
      </w:r>
      <w:r w:rsidR="00BE7BB5" w:rsidRPr="006E5AA9">
        <w:rPr>
          <w:rFonts w:cs="Arial"/>
          <w:sz w:val="20"/>
          <w:szCs w:val="20"/>
          <w:lang w:val="es-ES_tradnl" w:eastAsia="es-ES_tradnl"/>
        </w:rPr>
        <w:t xml:space="preserve">i bien es cierto el resultado de esta consulta ciudadana, muestra claramente que existe una notable percepción de mejora en los diferentes servicios evaluados, los cuales corresponden de alguna manera a la atención proporcionada y al enfoque de los servicios en línea, es preciso mencionar que </w:t>
      </w:r>
      <w:r w:rsidRPr="006E5AA9">
        <w:rPr>
          <w:rFonts w:cs="Arial"/>
          <w:sz w:val="20"/>
          <w:szCs w:val="20"/>
          <w:lang w:val="es-ES_tradnl" w:eastAsia="es-ES_tradnl"/>
        </w:rPr>
        <w:t xml:space="preserve">aún es necesario seguir mejorando la prestación de algunos servicios y que </w:t>
      </w:r>
      <w:r w:rsidR="00BE7BB5" w:rsidRPr="006E5AA9">
        <w:rPr>
          <w:rFonts w:cs="Arial"/>
          <w:sz w:val="20"/>
          <w:szCs w:val="20"/>
          <w:lang w:val="es-ES_tradnl" w:eastAsia="es-ES_tradnl"/>
        </w:rPr>
        <w:t xml:space="preserve">aquellos aspectos observados por los grupos consultados, como no tan buenos deben servir como pauta para la Administración Tributaria, en la toma de decisiones y acciones que conlleven a mejorar la calidad de los diferentes servicios. </w:t>
      </w:r>
    </w:p>
    <w:p w14:paraId="58ACC66D" w14:textId="77777777" w:rsidR="006F427F" w:rsidRPr="008104B0" w:rsidRDefault="006F427F" w:rsidP="006E5AA9">
      <w:pPr>
        <w:spacing w:after="0"/>
        <w:jc w:val="both"/>
        <w:rPr>
          <w:rFonts w:cs="Arial"/>
          <w:color w:val="000000"/>
          <w:lang w:val="es-ES_tradnl" w:eastAsia="es-ES"/>
        </w:rPr>
      </w:pPr>
    </w:p>
    <w:p w14:paraId="217D7978" w14:textId="38ABE309" w:rsidR="007C1EE7" w:rsidRDefault="000E694B" w:rsidP="00C56B69">
      <w:pPr>
        <w:jc w:val="both"/>
        <w:rPr>
          <w:sz w:val="20"/>
          <w:lang w:val="es-SV"/>
        </w:rPr>
      </w:pPr>
      <w:r w:rsidRPr="006E5AA9">
        <w:rPr>
          <w:i/>
          <w:noProof/>
          <w:sz w:val="20"/>
          <w:lang w:val="es-SV" w:eastAsia="es-SV"/>
        </w:rPr>
        <w:t xml:space="preserve">Resultados </w:t>
      </w:r>
      <w:r w:rsidR="00EB1BD1">
        <w:rPr>
          <w:i/>
          <w:noProof/>
          <w:sz w:val="20"/>
          <w:lang w:val="es-SV" w:eastAsia="es-SV"/>
        </w:rPr>
        <w:t xml:space="preserve">de la </w:t>
      </w:r>
      <w:r w:rsidRPr="006E5AA9">
        <w:rPr>
          <w:i/>
          <w:noProof/>
          <w:sz w:val="20"/>
          <w:lang w:val="es-SV" w:eastAsia="es-SV"/>
        </w:rPr>
        <w:t>encuesta de satisfacción</w:t>
      </w:r>
      <w:r w:rsidR="00EB1BD1">
        <w:rPr>
          <w:i/>
          <w:noProof/>
          <w:sz w:val="20"/>
          <w:lang w:val="es-SV" w:eastAsia="es-SV"/>
        </w:rPr>
        <w:t>.</w:t>
      </w:r>
    </w:p>
    <w:p w14:paraId="65A9B800" w14:textId="77777777" w:rsidR="000E694B" w:rsidRDefault="000E694B" w:rsidP="00C56B69">
      <w:pPr>
        <w:jc w:val="both"/>
        <w:rPr>
          <w:sz w:val="20"/>
          <w:szCs w:val="22"/>
        </w:rPr>
      </w:pPr>
    </w:p>
    <w:p w14:paraId="3B04B5D0" w14:textId="270E6B21" w:rsidR="000E694B" w:rsidRDefault="007E75E4" w:rsidP="00C56B69">
      <w:pPr>
        <w:jc w:val="both"/>
        <w:rPr>
          <w:sz w:val="20"/>
          <w:szCs w:val="22"/>
        </w:rPr>
      </w:pPr>
      <w:proofErr w:type="spellStart"/>
      <w:r w:rsidRPr="006E5AA9">
        <w:rPr>
          <w:sz w:val="20"/>
          <w:szCs w:val="22"/>
        </w:rPr>
        <w:t>Fu</w:t>
      </w:r>
      <w:r w:rsidR="006C1FBA">
        <w:rPr>
          <w:sz w:val="20"/>
          <w:szCs w:val="22"/>
        </w:rPr>
        <w:t>eron</w:t>
      </w:r>
      <w:proofErr w:type="spellEnd"/>
      <w:r w:rsidR="006C1FBA">
        <w:rPr>
          <w:sz w:val="20"/>
          <w:szCs w:val="22"/>
        </w:rPr>
        <w:t xml:space="preserve"> </w:t>
      </w:r>
      <w:proofErr w:type="spellStart"/>
      <w:r w:rsidR="006C1FBA">
        <w:rPr>
          <w:sz w:val="20"/>
          <w:szCs w:val="22"/>
        </w:rPr>
        <w:t>encuestados</w:t>
      </w:r>
      <w:proofErr w:type="spellEnd"/>
      <w:r w:rsidR="006C1FBA">
        <w:rPr>
          <w:sz w:val="20"/>
          <w:szCs w:val="22"/>
        </w:rPr>
        <w:t xml:space="preserve"> un total de 601</w:t>
      </w:r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personas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usuarias</w:t>
      </w:r>
      <w:proofErr w:type="spellEnd"/>
      <w:r w:rsidRPr="006E5AA9">
        <w:rPr>
          <w:sz w:val="20"/>
          <w:szCs w:val="22"/>
        </w:rPr>
        <w:t xml:space="preserve"> de los </w:t>
      </w:r>
      <w:proofErr w:type="spellStart"/>
      <w:r w:rsidRPr="006E5AA9">
        <w:rPr>
          <w:sz w:val="20"/>
          <w:szCs w:val="22"/>
        </w:rPr>
        <w:t>servicios</w:t>
      </w:r>
      <w:proofErr w:type="spellEnd"/>
      <w:r w:rsidRPr="006E5AA9">
        <w:rPr>
          <w:sz w:val="20"/>
          <w:szCs w:val="22"/>
        </w:rPr>
        <w:t xml:space="preserve"> de la DGII, </w:t>
      </w:r>
      <w:proofErr w:type="spellStart"/>
      <w:r w:rsidRPr="006E5AA9">
        <w:rPr>
          <w:sz w:val="20"/>
          <w:szCs w:val="22"/>
        </w:rPr>
        <w:t>provenientes</w:t>
      </w:r>
      <w:proofErr w:type="spellEnd"/>
      <w:r w:rsidRPr="006E5AA9">
        <w:rPr>
          <w:sz w:val="20"/>
          <w:szCs w:val="22"/>
        </w:rPr>
        <w:t xml:space="preserve"> de </w:t>
      </w:r>
      <w:proofErr w:type="spellStart"/>
      <w:r w:rsidRPr="006E5AA9">
        <w:rPr>
          <w:sz w:val="20"/>
          <w:szCs w:val="22"/>
        </w:rPr>
        <w:t>diferentes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municipios</w:t>
      </w:r>
      <w:proofErr w:type="spellEnd"/>
      <w:r w:rsidRPr="006E5AA9">
        <w:rPr>
          <w:sz w:val="20"/>
          <w:szCs w:val="22"/>
        </w:rPr>
        <w:t xml:space="preserve"> del </w:t>
      </w:r>
      <w:proofErr w:type="spellStart"/>
      <w:r w:rsidRPr="006E5AA9">
        <w:rPr>
          <w:sz w:val="20"/>
          <w:szCs w:val="22"/>
        </w:rPr>
        <w:t>país</w:t>
      </w:r>
      <w:proofErr w:type="spellEnd"/>
      <w:r w:rsidRPr="006E5AA9">
        <w:rPr>
          <w:sz w:val="20"/>
          <w:szCs w:val="22"/>
        </w:rPr>
        <w:t xml:space="preserve">. </w:t>
      </w:r>
      <w:proofErr w:type="spellStart"/>
      <w:r w:rsidRPr="006E5AA9">
        <w:rPr>
          <w:sz w:val="20"/>
          <w:szCs w:val="22"/>
        </w:rPr>
        <w:t>Dentro</w:t>
      </w:r>
      <w:proofErr w:type="spellEnd"/>
      <w:r w:rsidRPr="006E5AA9">
        <w:rPr>
          <w:sz w:val="20"/>
          <w:szCs w:val="22"/>
        </w:rPr>
        <w:t xml:space="preserve"> de los </w:t>
      </w:r>
      <w:proofErr w:type="spellStart"/>
      <w:r w:rsidRPr="006E5AA9">
        <w:rPr>
          <w:sz w:val="20"/>
          <w:szCs w:val="22"/>
        </w:rPr>
        <w:t>rasgos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predominantes</w:t>
      </w:r>
      <w:proofErr w:type="spellEnd"/>
      <w:r w:rsidRPr="006E5AA9">
        <w:rPr>
          <w:sz w:val="20"/>
          <w:szCs w:val="22"/>
        </w:rPr>
        <w:t xml:space="preserve"> del </w:t>
      </w:r>
      <w:proofErr w:type="spellStart"/>
      <w:r w:rsidRPr="006E5AA9">
        <w:rPr>
          <w:sz w:val="20"/>
          <w:szCs w:val="22"/>
        </w:rPr>
        <w:t>perfil</w:t>
      </w:r>
      <w:proofErr w:type="spellEnd"/>
      <w:r w:rsidRPr="006E5AA9">
        <w:rPr>
          <w:sz w:val="20"/>
          <w:szCs w:val="22"/>
        </w:rPr>
        <w:t xml:space="preserve"> de las </w:t>
      </w:r>
      <w:proofErr w:type="spellStart"/>
      <w:r w:rsidRPr="006E5AA9">
        <w:rPr>
          <w:sz w:val="20"/>
          <w:szCs w:val="22"/>
        </w:rPr>
        <w:t>personas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entrevistadas</w:t>
      </w:r>
      <w:proofErr w:type="spellEnd"/>
      <w:r w:rsidRPr="006E5AA9">
        <w:rPr>
          <w:sz w:val="20"/>
          <w:szCs w:val="22"/>
        </w:rPr>
        <w:t xml:space="preserve">, </w:t>
      </w:r>
      <w:proofErr w:type="spellStart"/>
      <w:r w:rsidRPr="006E5AA9">
        <w:rPr>
          <w:sz w:val="20"/>
          <w:szCs w:val="22"/>
        </w:rPr>
        <w:t>destaca</w:t>
      </w:r>
      <w:proofErr w:type="spellEnd"/>
      <w:r w:rsidRPr="006E5AA9">
        <w:rPr>
          <w:sz w:val="20"/>
          <w:szCs w:val="22"/>
        </w:rPr>
        <w:t xml:space="preserve"> su </w:t>
      </w:r>
      <w:proofErr w:type="spellStart"/>
      <w:r w:rsidRPr="006E5AA9">
        <w:rPr>
          <w:sz w:val="20"/>
          <w:szCs w:val="22"/>
        </w:rPr>
        <w:t>pertenencia</w:t>
      </w:r>
      <w:proofErr w:type="spellEnd"/>
      <w:r w:rsidRPr="006E5AA9">
        <w:rPr>
          <w:sz w:val="20"/>
          <w:szCs w:val="22"/>
        </w:rPr>
        <w:t xml:space="preserve"> al </w:t>
      </w:r>
      <w:proofErr w:type="spellStart"/>
      <w:r w:rsidRPr="006E5AA9">
        <w:rPr>
          <w:sz w:val="20"/>
          <w:szCs w:val="22"/>
        </w:rPr>
        <w:t>sexo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masculino</w:t>
      </w:r>
      <w:proofErr w:type="spellEnd"/>
      <w:r w:rsidRPr="006E5AA9">
        <w:rPr>
          <w:sz w:val="20"/>
          <w:szCs w:val="22"/>
        </w:rPr>
        <w:t xml:space="preserve">, </w:t>
      </w:r>
      <w:proofErr w:type="spellStart"/>
      <w:r w:rsidRPr="006E5AA9">
        <w:rPr>
          <w:sz w:val="20"/>
          <w:szCs w:val="22"/>
        </w:rPr>
        <w:t>representando</w:t>
      </w:r>
      <w:proofErr w:type="spellEnd"/>
      <w:r w:rsidRPr="006E5AA9">
        <w:rPr>
          <w:sz w:val="20"/>
          <w:szCs w:val="22"/>
        </w:rPr>
        <w:t xml:space="preserve"> el 6</w:t>
      </w:r>
      <w:r w:rsidR="006C1FBA">
        <w:rPr>
          <w:sz w:val="20"/>
          <w:szCs w:val="22"/>
        </w:rPr>
        <w:t>8.39</w:t>
      </w:r>
      <w:r w:rsidRPr="006E5AA9">
        <w:rPr>
          <w:sz w:val="20"/>
          <w:szCs w:val="22"/>
        </w:rPr>
        <w:t xml:space="preserve">% del total de </w:t>
      </w:r>
      <w:proofErr w:type="spellStart"/>
      <w:r w:rsidRPr="006E5AA9">
        <w:rPr>
          <w:sz w:val="20"/>
          <w:szCs w:val="22"/>
        </w:rPr>
        <w:t>encuestados</w:t>
      </w:r>
      <w:proofErr w:type="spellEnd"/>
      <w:r w:rsidRPr="006E5AA9">
        <w:rPr>
          <w:sz w:val="20"/>
          <w:szCs w:val="22"/>
        </w:rPr>
        <w:t xml:space="preserve">. Una </w:t>
      </w:r>
      <w:proofErr w:type="spellStart"/>
      <w:r w:rsidR="000E694B">
        <w:rPr>
          <w:sz w:val="20"/>
          <w:szCs w:val="22"/>
        </w:rPr>
        <w:t>predominante</w:t>
      </w:r>
      <w:proofErr w:type="spellEnd"/>
      <w:r w:rsidR="000E694B">
        <w:rPr>
          <w:sz w:val="20"/>
          <w:szCs w:val="22"/>
        </w:rPr>
        <w:t xml:space="preserve"> </w:t>
      </w:r>
      <w:proofErr w:type="spellStart"/>
      <w:r w:rsidR="000E694B">
        <w:rPr>
          <w:sz w:val="20"/>
          <w:szCs w:val="22"/>
        </w:rPr>
        <w:t>proporción</w:t>
      </w:r>
      <w:proofErr w:type="spellEnd"/>
      <w:r w:rsidR="00F609C7">
        <w:rPr>
          <w:sz w:val="20"/>
          <w:szCs w:val="22"/>
        </w:rPr>
        <w:t xml:space="preserve"> de los </w:t>
      </w:r>
      <w:proofErr w:type="spellStart"/>
      <w:r w:rsidR="00F609C7">
        <w:rPr>
          <w:sz w:val="20"/>
          <w:szCs w:val="22"/>
        </w:rPr>
        <w:t>encuestados</w:t>
      </w:r>
      <w:proofErr w:type="spellEnd"/>
      <w:r w:rsidR="006C1FBA">
        <w:rPr>
          <w:sz w:val="20"/>
          <w:szCs w:val="22"/>
        </w:rPr>
        <w:t>, 76.54</w:t>
      </w:r>
      <w:r w:rsidRPr="006E5AA9">
        <w:rPr>
          <w:sz w:val="20"/>
          <w:szCs w:val="22"/>
        </w:rPr>
        <w:t xml:space="preserve">%, se </w:t>
      </w:r>
      <w:proofErr w:type="spellStart"/>
      <w:r w:rsidRPr="006E5AA9">
        <w:rPr>
          <w:sz w:val="20"/>
          <w:szCs w:val="22"/>
        </w:rPr>
        <w:t>sitúa</w:t>
      </w:r>
      <w:proofErr w:type="spellEnd"/>
      <w:r w:rsidRPr="006E5AA9">
        <w:rPr>
          <w:sz w:val="20"/>
          <w:szCs w:val="22"/>
        </w:rPr>
        <w:t xml:space="preserve"> en el </w:t>
      </w:r>
      <w:proofErr w:type="spellStart"/>
      <w:r w:rsidRPr="006E5AA9">
        <w:rPr>
          <w:sz w:val="20"/>
          <w:szCs w:val="22"/>
        </w:rPr>
        <w:t>rango</w:t>
      </w:r>
      <w:proofErr w:type="spellEnd"/>
      <w:r w:rsidRPr="006E5AA9">
        <w:rPr>
          <w:sz w:val="20"/>
          <w:szCs w:val="22"/>
        </w:rPr>
        <w:t xml:space="preserve"> de </w:t>
      </w:r>
      <w:proofErr w:type="spellStart"/>
      <w:r w:rsidRPr="006E5AA9">
        <w:rPr>
          <w:sz w:val="20"/>
          <w:szCs w:val="22"/>
        </w:rPr>
        <w:t>edad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comprend</w:t>
      </w:r>
      <w:r w:rsidR="000E694B">
        <w:rPr>
          <w:sz w:val="20"/>
          <w:szCs w:val="22"/>
        </w:rPr>
        <w:t>ido</w:t>
      </w:r>
      <w:proofErr w:type="spellEnd"/>
      <w:r w:rsidR="000E694B">
        <w:rPr>
          <w:sz w:val="20"/>
          <w:szCs w:val="22"/>
        </w:rPr>
        <w:t xml:space="preserve"> entre los 18 y los 50 </w:t>
      </w:r>
      <w:proofErr w:type="spellStart"/>
      <w:r w:rsidR="000E694B">
        <w:rPr>
          <w:sz w:val="20"/>
          <w:szCs w:val="22"/>
        </w:rPr>
        <w:t>años</w:t>
      </w:r>
      <w:proofErr w:type="spellEnd"/>
      <w:r w:rsidR="000E694B">
        <w:rPr>
          <w:sz w:val="20"/>
          <w:szCs w:val="22"/>
        </w:rPr>
        <w:t xml:space="preserve">, </w:t>
      </w:r>
      <w:proofErr w:type="spellStart"/>
      <w:r w:rsidR="000E694B">
        <w:rPr>
          <w:sz w:val="20"/>
          <w:szCs w:val="22"/>
        </w:rPr>
        <w:t>mientras</w:t>
      </w:r>
      <w:proofErr w:type="spellEnd"/>
      <w:r w:rsidR="000E694B">
        <w:rPr>
          <w:sz w:val="20"/>
          <w:szCs w:val="22"/>
        </w:rPr>
        <w:t xml:space="preserve"> que</w:t>
      </w:r>
      <w:r w:rsidRPr="006E5AA9">
        <w:rPr>
          <w:sz w:val="20"/>
          <w:szCs w:val="22"/>
        </w:rPr>
        <w:t xml:space="preserve"> </w:t>
      </w:r>
      <w:r w:rsidR="0091228D">
        <w:rPr>
          <w:sz w:val="20"/>
          <w:szCs w:val="22"/>
        </w:rPr>
        <w:t xml:space="preserve">el </w:t>
      </w:r>
      <w:r w:rsidR="006C1FBA">
        <w:rPr>
          <w:sz w:val="20"/>
          <w:szCs w:val="22"/>
        </w:rPr>
        <w:t>26.12</w:t>
      </w:r>
      <w:r w:rsidRPr="006E5AA9">
        <w:rPr>
          <w:sz w:val="20"/>
          <w:szCs w:val="22"/>
        </w:rPr>
        <w:t xml:space="preserve">% de los </w:t>
      </w:r>
      <w:proofErr w:type="spellStart"/>
      <w:r w:rsidRPr="006E5AA9">
        <w:rPr>
          <w:sz w:val="20"/>
          <w:szCs w:val="22"/>
        </w:rPr>
        <w:t>encuestados</w:t>
      </w:r>
      <w:proofErr w:type="spellEnd"/>
      <w:r w:rsidR="000E694B">
        <w:rPr>
          <w:sz w:val="20"/>
          <w:szCs w:val="22"/>
        </w:rPr>
        <w:t xml:space="preserve"> </w:t>
      </w:r>
      <w:proofErr w:type="spellStart"/>
      <w:r w:rsidR="00BB25FF">
        <w:rPr>
          <w:sz w:val="20"/>
          <w:szCs w:val="22"/>
        </w:rPr>
        <w:t>m</w:t>
      </w:r>
      <w:r w:rsidR="000E694B">
        <w:rPr>
          <w:sz w:val="20"/>
          <w:szCs w:val="22"/>
        </w:rPr>
        <w:t>anifest</w:t>
      </w:r>
      <w:r w:rsidR="00B840B2" w:rsidRPr="006E5AA9">
        <w:rPr>
          <w:sz w:val="20"/>
          <w:szCs w:val="22"/>
        </w:rPr>
        <w:t>ó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ha</w:t>
      </w:r>
      <w:r w:rsidR="000E694B">
        <w:rPr>
          <w:sz w:val="20"/>
          <w:szCs w:val="22"/>
        </w:rPr>
        <w:t>ber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cursado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bachillerato</w:t>
      </w:r>
      <w:proofErr w:type="spellEnd"/>
      <w:r w:rsidRPr="006E5AA9">
        <w:rPr>
          <w:sz w:val="20"/>
          <w:szCs w:val="22"/>
        </w:rPr>
        <w:t>; y, el 5</w:t>
      </w:r>
      <w:r w:rsidR="006C1FBA">
        <w:rPr>
          <w:sz w:val="20"/>
          <w:szCs w:val="22"/>
        </w:rPr>
        <w:t>9</w:t>
      </w:r>
      <w:r w:rsidRPr="006E5AA9">
        <w:rPr>
          <w:sz w:val="20"/>
          <w:szCs w:val="22"/>
        </w:rPr>
        <w:t>.</w:t>
      </w:r>
      <w:r w:rsidR="006C1FBA">
        <w:rPr>
          <w:sz w:val="20"/>
          <w:szCs w:val="22"/>
        </w:rPr>
        <w:t>73</w:t>
      </w:r>
      <w:r w:rsidRPr="006E5AA9">
        <w:rPr>
          <w:sz w:val="20"/>
          <w:szCs w:val="22"/>
        </w:rPr>
        <w:t xml:space="preserve">% de los </w:t>
      </w:r>
      <w:proofErr w:type="spellStart"/>
      <w:r w:rsidRPr="006E5AA9">
        <w:rPr>
          <w:sz w:val="20"/>
          <w:szCs w:val="22"/>
        </w:rPr>
        <w:t>encuestados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posee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educación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superior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universitaria</w:t>
      </w:r>
      <w:proofErr w:type="spellEnd"/>
      <w:r w:rsidR="000E694B">
        <w:rPr>
          <w:sz w:val="20"/>
          <w:szCs w:val="22"/>
        </w:rPr>
        <w:t>.</w:t>
      </w:r>
    </w:p>
    <w:p w14:paraId="6F308AC1" w14:textId="77777777" w:rsidR="00E6705E" w:rsidRDefault="00E6705E" w:rsidP="00C56B69">
      <w:pPr>
        <w:jc w:val="both"/>
        <w:rPr>
          <w:sz w:val="20"/>
          <w:szCs w:val="22"/>
        </w:rPr>
      </w:pPr>
    </w:p>
    <w:p w14:paraId="3EBFAFEC" w14:textId="4B25DDB9" w:rsidR="00363E88" w:rsidRDefault="007E75E4" w:rsidP="00C56B69">
      <w:pPr>
        <w:jc w:val="both"/>
        <w:rPr>
          <w:sz w:val="22"/>
          <w:szCs w:val="22"/>
        </w:rPr>
      </w:pPr>
      <w:r w:rsidRPr="006E5AA9">
        <w:rPr>
          <w:sz w:val="20"/>
          <w:szCs w:val="22"/>
        </w:rPr>
        <w:t>En</w:t>
      </w:r>
      <w:r w:rsidR="006C1FBA">
        <w:rPr>
          <w:sz w:val="20"/>
          <w:szCs w:val="22"/>
        </w:rPr>
        <w:t xml:space="preserve"> </w:t>
      </w:r>
      <w:proofErr w:type="spellStart"/>
      <w:r w:rsidR="006C1FBA">
        <w:rPr>
          <w:sz w:val="20"/>
          <w:szCs w:val="22"/>
        </w:rPr>
        <w:t>términos</w:t>
      </w:r>
      <w:proofErr w:type="spellEnd"/>
      <w:r w:rsidR="006C1FBA">
        <w:rPr>
          <w:sz w:val="20"/>
          <w:szCs w:val="22"/>
        </w:rPr>
        <w:t xml:space="preserve"> </w:t>
      </w:r>
      <w:proofErr w:type="spellStart"/>
      <w:r w:rsidR="006C1FBA">
        <w:rPr>
          <w:sz w:val="20"/>
          <w:szCs w:val="22"/>
        </w:rPr>
        <w:t>generales</w:t>
      </w:r>
      <w:proofErr w:type="spellEnd"/>
      <w:r w:rsidR="006C1FBA">
        <w:rPr>
          <w:sz w:val="20"/>
          <w:szCs w:val="22"/>
        </w:rPr>
        <w:t xml:space="preserve">, </w:t>
      </w:r>
      <w:proofErr w:type="spellStart"/>
      <w:r w:rsidR="006C1FBA">
        <w:rPr>
          <w:sz w:val="20"/>
          <w:szCs w:val="22"/>
        </w:rPr>
        <w:t>por</w:t>
      </w:r>
      <w:proofErr w:type="spellEnd"/>
      <w:r w:rsidR="006C1FBA">
        <w:rPr>
          <w:sz w:val="20"/>
          <w:szCs w:val="22"/>
        </w:rPr>
        <w:t xml:space="preserve"> quinto </w:t>
      </w:r>
      <w:proofErr w:type="spellStart"/>
      <w:r w:rsidRPr="006E5AA9">
        <w:rPr>
          <w:sz w:val="20"/>
          <w:szCs w:val="22"/>
        </w:rPr>
        <w:t>año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consecutivo</w:t>
      </w:r>
      <w:proofErr w:type="spellEnd"/>
      <w:r w:rsidRPr="006E5AA9">
        <w:rPr>
          <w:sz w:val="20"/>
          <w:szCs w:val="22"/>
        </w:rPr>
        <w:t xml:space="preserve">, los </w:t>
      </w:r>
      <w:proofErr w:type="spellStart"/>
      <w:r w:rsidRPr="006E5AA9">
        <w:rPr>
          <w:sz w:val="20"/>
          <w:szCs w:val="22"/>
        </w:rPr>
        <w:t>contribuyentes</w:t>
      </w:r>
      <w:proofErr w:type="spellEnd"/>
      <w:r w:rsidRPr="006E5AA9">
        <w:rPr>
          <w:sz w:val="20"/>
          <w:szCs w:val="22"/>
        </w:rPr>
        <w:t xml:space="preserve"> y </w:t>
      </w:r>
      <w:proofErr w:type="spellStart"/>
      <w:r w:rsidRPr="006E5AA9">
        <w:rPr>
          <w:sz w:val="20"/>
          <w:szCs w:val="22"/>
        </w:rPr>
        <w:t>usuarios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manifestaron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estar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muy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satisfechos</w:t>
      </w:r>
      <w:proofErr w:type="spellEnd"/>
      <w:r w:rsidRPr="006E5AA9">
        <w:rPr>
          <w:sz w:val="20"/>
          <w:szCs w:val="22"/>
        </w:rPr>
        <w:t xml:space="preserve"> con </w:t>
      </w:r>
      <w:proofErr w:type="spellStart"/>
      <w:r w:rsidRPr="006E5AA9">
        <w:rPr>
          <w:sz w:val="20"/>
          <w:szCs w:val="22"/>
        </w:rPr>
        <w:t>todas</w:t>
      </w:r>
      <w:proofErr w:type="spellEnd"/>
      <w:r w:rsidRPr="006E5AA9">
        <w:rPr>
          <w:sz w:val="20"/>
          <w:szCs w:val="22"/>
        </w:rPr>
        <w:t xml:space="preserve"> y </w:t>
      </w:r>
      <w:proofErr w:type="spellStart"/>
      <w:r w:rsidRPr="006E5AA9">
        <w:rPr>
          <w:sz w:val="20"/>
          <w:szCs w:val="22"/>
        </w:rPr>
        <w:t>c</w:t>
      </w:r>
      <w:r w:rsidR="00F609C7">
        <w:rPr>
          <w:sz w:val="20"/>
          <w:szCs w:val="22"/>
        </w:rPr>
        <w:t>ada</w:t>
      </w:r>
      <w:proofErr w:type="spellEnd"/>
      <w:r w:rsidR="00F609C7">
        <w:rPr>
          <w:sz w:val="20"/>
          <w:szCs w:val="22"/>
        </w:rPr>
        <w:t xml:space="preserve"> </w:t>
      </w:r>
      <w:proofErr w:type="spellStart"/>
      <w:r w:rsidR="00F609C7">
        <w:rPr>
          <w:sz w:val="20"/>
          <w:szCs w:val="22"/>
        </w:rPr>
        <w:t>una</w:t>
      </w:r>
      <w:proofErr w:type="spellEnd"/>
      <w:r w:rsidR="00F609C7">
        <w:rPr>
          <w:sz w:val="20"/>
          <w:szCs w:val="22"/>
        </w:rPr>
        <w:t xml:space="preserve"> de las </w:t>
      </w:r>
      <w:proofErr w:type="spellStart"/>
      <w:r w:rsidR="00F609C7">
        <w:rPr>
          <w:sz w:val="20"/>
          <w:szCs w:val="22"/>
        </w:rPr>
        <w:t>dimensiones</w:t>
      </w:r>
      <w:proofErr w:type="spellEnd"/>
      <w:r w:rsidR="00F609C7">
        <w:rPr>
          <w:sz w:val="20"/>
          <w:szCs w:val="22"/>
        </w:rPr>
        <w:t xml:space="preserve"> </w:t>
      </w:r>
      <w:proofErr w:type="spellStart"/>
      <w:r w:rsidR="00F609C7">
        <w:rPr>
          <w:sz w:val="20"/>
          <w:szCs w:val="22"/>
        </w:rPr>
        <w:t>evaluadas</w:t>
      </w:r>
      <w:proofErr w:type="spellEnd"/>
      <w:r w:rsidRPr="006E5AA9">
        <w:rPr>
          <w:sz w:val="20"/>
          <w:szCs w:val="22"/>
        </w:rPr>
        <w:t xml:space="preserve"> de la </w:t>
      </w:r>
      <w:proofErr w:type="spellStart"/>
      <w:r w:rsidRPr="006E5AA9">
        <w:rPr>
          <w:sz w:val="20"/>
          <w:szCs w:val="22"/>
        </w:rPr>
        <w:t>calidad</w:t>
      </w:r>
      <w:proofErr w:type="spellEnd"/>
      <w:r w:rsidRPr="006E5AA9">
        <w:rPr>
          <w:sz w:val="20"/>
          <w:szCs w:val="22"/>
        </w:rPr>
        <w:t xml:space="preserve"> de los </w:t>
      </w:r>
      <w:proofErr w:type="spellStart"/>
      <w:r w:rsidRPr="006E5AA9">
        <w:rPr>
          <w:sz w:val="20"/>
          <w:szCs w:val="22"/>
        </w:rPr>
        <w:t>servicios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proporcionados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por</w:t>
      </w:r>
      <w:proofErr w:type="spellEnd"/>
      <w:r w:rsidRPr="006E5AA9">
        <w:rPr>
          <w:sz w:val="20"/>
          <w:szCs w:val="22"/>
        </w:rPr>
        <w:t xml:space="preserve"> la DGII, </w:t>
      </w:r>
      <w:proofErr w:type="spellStart"/>
      <w:r w:rsidRPr="006E5AA9">
        <w:rPr>
          <w:sz w:val="20"/>
          <w:szCs w:val="22"/>
        </w:rPr>
        <w:t>otorgándoles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una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puntuación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promedio</w:t>
      </w:r>
      <w:proofErr w:type="spellEnd"/>
      <w:r w:rsidRPr="006E5AA9">
        <w:rPr>
          <w:sz w:val="20"/>
          <w:szCs w:val="22"/>
        </w:rPr>
        <w:t xml:space="preserve"> de 8.</w:t>
      </w:r>
      <w:r w:rsidR="006C1FBA">
        <w:rPr>
          <w:sz w:val="20"/>
          <w:szCs w:val="22"/>
        </w:rPr>
        <w:t>10</w:t>
      </w:r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a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infraestructur</w:t>
      </w:r>
      <w:r w:rsidR="006C1FBA">
        <w:rPr>
          <w:sz w:val="20"/>
          <w:szCs w:val="22"/>
        </w:rPr>
        <w:t>a</w:t>
      </w:r>
      <w:proofErr w:type="spellEnd"/>
      <w:r w:rsidR="006C1FBA">
        <w:rPr>
          <w:sz w:val="20"/>
          <w:szCs w:val="22"/>
        </w:rPr>
        <w:t xml:space="preserve"> y </w:t>
      </w:r>
      <w:proofErr w:type="spellStart"/>
      <w:r w:rsidR="006C1FBA">
        <w:rPr>
          <w:sz w:val="20"/>
          <w:szCs w:val="22"/>
        </w:rPr>
        <w:t>elementos</w:t>
      </w:r>
      <w:proofErr w:type="spellEnd"/>
      <w:r w:rsidR="006C1FBA">
        <w:rPr>
          <w:sz w:val="20"/>
          <w:szCs w:val="22"/>
        </w:rPr>
        <w:t xml:space="preserve"> tangibles, de 8.88</w:t>
      </w:r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a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empatía</w:t>
      </w:r>
      <w:proofErr w:type="spellEnd"/>
      <w:r w:rsidRPr="006E5AA9">
        <w:rPr>
          <w:sz w:val="20"/>
          <w:szCs w:val="22"/>
        </w:rPr>
        <w:t xml:space="preserve"> del </w:t>
      </w:r>
      <w:proofErr w:type="spellStart"/>
      <w:r w:rsidRPr="006E5AA9">
        <w:rPr>
          <w:sz w:val="20"/>
          <w:szCs w:val="22"/>
        </w:rPr>
        <w:t>personal</w:t>
      </w:r>
      <w:proofErr w:type="spellEnd"/>
      <w:r w:rsidRPr="006E5AA9">
        <w:rPr>
          <w:sz w:val="20"/>
          <w:szCs w:val="22"/>
        </w:rPr>
        <w:t xml:space="preserve">, de 8.81 al </w:t>
      </w:r>
      <w:proofErr w:type="spellStart"/>
      <w:r w:rsidRPr="006E5AA9">
        <w:rPr>
          <w:sz w:val="20"/>
          <w:szCs w:val="22"/>
        </w:rPr>
        <w:t>profesion</w:t>
      </w:r>
      <w:r w:rsidR="006C1FBA">
        <w:rPr>
          <w:sz w:val="20"/>
          <w:szCs w:val="22"/>
        </w:rPr>
        <w:t>alismo</w:t>
      </w:r>
      <w:proofErr w:type="spellEnd"/>
      <w:r w:rsidR="006C1FBA">
        <w:rPr>
          <w:sz w:val="20"/>
          <w:szCs w:val="22"/>
        </w:rPr>
        <w:t xml:space="preserve"> de los </w:t>
      </w:r>
      <w:proofErr w:type="spellStart"/>
      <w:r w:rsidR="006C1FBA">
        <w:rPr>
          <w:sz w:val="20"/>
          <w:szCs w:val="22"/>
        </w:rPr>
        <w:t>empleados</w:t>
      </w:r>
      <w:proofErr w:type="spellEnd"/>
      <w:r w:rsidR="006C1FBA">
        <w:rPr>
          <w:sz w:val="20"/>
          <w:szCs w:val="22"/>
        </w:rPr>
        <w:t xml:space="preserve"> y de 8.16</w:t>
      </w:r>
      <w:r w:rsidRPr="006E5AA9">
        <w:rPr>
          <w:sz w:val="20"/>
          <w:szCs w:val="22"/>
        </w:rPr>
        <w:t xml:space="preserve"> a la </w:t>
      </w:r>
      <w:proofErr w:type="spellStart"/>
      <w:r w:rsidRPr="006E5AA9">
        <w:rPr>
          <w:sz w:val="20"/>
          <w:szCs w:val="22"/>
        </w:rPr>
        <w:t>seguridad</w:t>
      </w:r>
      <w:proofErr w:type="spellEnd"/>
      <w:r w:rsidRPr="006E5AA9">
        <w:rPr>
          <w:sz w:val="20"/>
          <w:szCs w:val="22"/>
        </w:rPr>
        <w:t xml:space="preserve"> y </w:t>
      </w:r>
      <w:proofErr w:type="spellStart"/>
      <w:r w:rsidRPr="006E5AA9">
        <w:rPr>
          <w:sz w:val="20"/>
          <w:szCs w:val="22"/>
        </w:rPr>
        <w:t>capacidad</w:t>
      </w:r>
      <w:proofErr w:type="spellEnd"/>
      <w:r w:rsidRPr="006E5AA9">
        <w:rPr>
          <w:sz w:val="20"/>
          <w:szCs w:val="22"/>
        </w:rPr>
        <w:t xml:space="preserve"> de </w:t>
      </w:r>
      <w:proofErr w:type="spellStart"/>
      <w:r w:rsidRPr="006E5AA9">
        <w:rPr>
          <w:sz w:val="20"/>
          <w:szCs w:val="22"/>
        </w:rPr>
        <w:t>respuesta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institucional</w:t>
      </w:r>
      <w:proofErr w:type="spellEnd"/>
      <w:r w:rsidRPr="006E5AA9">
        <w:rPr>
          <w:sz w:val="20"/>
          <w:szCs w:val="22"/>
        </w:rPr>
        <w:t xml:space="preserve">. </w:t>
      </w:r>
      <w:r w:rsidR="00B15761">
        <w:rPr>
          <w:sz w:val="20"/>
          <w:szCs w:val="22"/>
        </w:rPr>
        <w:t xml:space="preserve"> Al </w:t>
      </w:r>
      <w:proofErr w:type="spellStart"/>
      <w:r w:rsidR="00B15761" w:rsidRPr="00425922">
        <w:rPr>
          <w:sz w:val="20"/>
          <w:szCs w:val="22"/>
        </w:rPr>
        <w:t>po</w:t>
      </w:r>
      <w:r w:rsidR="00425922" w:rsidRPr="006E5AA9">
        <w:rPr>
          <w:sz w:val="20"/>
          <w:szCs w:val="22"/>
        </w:rPr>
        <w:t>n</w:t>
      </w:r>
      <w:r w:rsidR="00B15761" w:rsidRPr="00425922">
        <w:rPr>
          <w:sz w:val="20"/>
          <w:szCs w:val="22"/>
        </w:rPr>
        <w:t>derar</w:t>
      </w:r>
      <w:proofErr w:type="spellEnd"/>
      <w:r w:rsidR="00B15761">
        <w:rPr>
          <w:sz w:val="20"/>
          <w:szCs w:val="22"/>
        </w:rPr>
        <w:t xml:space="preserve"> las </w:t>
      </w:r>
      <w:proofErr w:type="spellStart"/>
      <w:r w:rsidR="00B15761">
        <w:rPr>
          <w:sz w:val="20"/>
          <w:szCs w:val="22"/>
        </w:rPr>
        <w:t>diferentes</w:t>
      </w:r>
      <w:proofErr w:type="spellEnd"/>
      <w:r w:rsidR="00B15761">
        <w:rPr>
          <w:sz w:val="20"/>
          <w:szCs w:val="22"/>
        </w:rPr>
        <w:t xml:space="preserve"> </w:t>
      </w:r>
      <w:proofErr w:type="spellStart"/>
      <w:r w:rsidR="00B15761">
        <w:rPr>
          <w:sz w:val="20"/>
          <w:szCs w:val="22"/>
        </w:rPr>
        <w:t>dimensiones</w:t>
      </w:r>
      <w:proofErr w:type="spellEnd"/>
      <w:r w:rsidR="00B15761">
        <w:rPr>
          <w:sz w:val="20"/>
          <w:szCs w:val="22"/>
        </w:rPr>
        <w:t xml:space="preserve"> </w:t>
      </w:r>
      <w:proofErr w:type="spellStart"/>
      <w:r w:rsidR="00B15761">
        <w:rPr>
          <w:sz w:val="20"/>
          <w:szCs w:val="22"/>
        </w:rPr>
        <w:t>evaluadas</w:t>
      </w:r>
      <w:proofErr w:type="spellEnd"/>
      <w:r w:rsidR="00B15761">
        <w:rPr>
          <w:sz w:val="20"/>
          <w:szCs w:val="22"/>
        </w:rPr>
        <w:t xml:space="preserve"> se </w:t>
      </w:r>
      <w:proofErr w:type="spellStart"/>
      <w:r w:rsidR="00B15761">
        <w:rPr>
          <w:sz w:val="20"/>
          <w:szCs w:val="22"/>
        </w:rPr>
        <w:t>obtuvo</w:t>
      </w:r>
      <w:proofErr w:type="spellEnd"/>
      <w:r w:rsidR="00B15761">
        <w:rPr>
          <w:sz w:val="20"/>
          <w:szCs w:val="22"/>
        </w:rPr>
        <w:t xml:space="preserve"> un </w:t>
      </w:r>
      <w:proofErr w:type="spellStart"/>
      <w:r w:rsidR="00B15761">
        <w:rPr>
          <w:sz w:val="20"/>
          <w:szCs w:val="22"/>
        </w:rPr>
        <w:t>valor</w:t>
      </w:r>
      <w:proofErr w:type="spellEnd"/>
      <w:r w:rsidR="00B15761">
        <w:rPr>
          <w:sz w:val="20"/>
          <w:szCs w:val="22"/>
        </w:rPr>
        <w:t xml:space="preserve"> </w:t>
      </w:r>
      <w:proofErr w:type="spellStart"/>
      <w:r w:rsidR="00B15761">
        <w:rPr>
          <w:sz w:val="20"/>
          <w:szCs w:val="22"/>
        </w:rPr>
        <w:t>promedio</w:t>
      </w:r>
      <w:proofErr w:type="spellEnd"/>
      <w:r w:rsidR="00B15761">
        <w:rPr>
          <w:sz w:val="20"/>
          <w:szCs w:val="22"/>
        </w:rPr>
        <w:t xml:space="preserve"> de 8.</w:t>
      </w:r>
      <w:r w:rsidR="006C1FBA">
        <w:rPr>
          <w:sz w:val="20"/>
          <w:szCs w:val="22"/>
        </w:rPr>
        <w:t>47</w:t>
      </w:r>
      <w:r w:rsidR="00B15761">
        <w:rPr>
          <w:sz w:val="20"/>
          <w:szCs w:val="22"/>
        </w:rPr>
        <w:t xml:space="preserve">, </w:t>
      </w:r>
      <w:proofErr w:type="spellStart"/>
      <w:r w:rsidR="00B15761">
        <w:rPr>
          <w:sz w:val="20"/>
          <w:szCs w:val="22"/>
        </w:rPr>
        <w:t>estos</w:t>
      </w:r>
      <w:proofErr w:type="spellEnd"/>
      <w:r w:rsidR="00B15761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resultados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confirman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una</w:t>
      </w:r>
      <w:proofErr w:type="spellEnd"/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tendencia</w:t>
      </w:r>
      <w:proofErr w:type="spellEnd"/>
      <w:r w:rsidRPr="006E5AA9">
        <w:rPr>
          <w:sz w:val="20"/>
          <w:szCs w:val="22"/>
        </w:rPr>
        <w:t xml:space="preserve"> globa</w:t>
      </w:r>
      <w:r w:rsidR="000E694B">
        <w:rPr>
          <w:sz w:val="20"/>
          <w:szCs w:val="22"/>
        </w:rPr>
        <w:t>l a</w:t>
      </w:r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mantenerse</w:t>
      </w:r>
      <w:proofErr w:type="spellEnd"/>
      <w:r w:rsidRPr="006E5AA9">
        <w:rPr>
          <w:sz w:val="20"/>
          <w:szCs w:val="22"/>
        </w:rPr>
        <w:t xml:space="preserve"> en forma </w:t>
      </w:r>
      <w:proofErr w:type="spellStart"/>
      <w:r w:rsidRPr="006E5AA9">
        <w:rPr>
          <w:sz w:val="20"/>
          <w:szCs w:val="22"/>
        </w:rPr>
        <w:t>sost</w:t>
      </w:r>
      <w:r>
        <w:rPr>
          <w:sz w:val="20"/>
          <w:szCs w:val="22"/>
        </w:rPr>
        <w:t>enida</w:t>
      </w:r>
      <w:proofErr w:type="spellEnd"/>
      <w:r>
        <w:rPr>
          <w:sz w:val="20"/>
          <w:szCs w:val="22"/>
        </w:rPr>
        <w:t xml:space="preserve">, con </w:t>
      </w:r>
      <w:proofErr w:type="spellStart"/>
      <w:r>
        <w:rPr>
          <w:sz w:val="20"/>
          <w:szCs w:val="22"/>
        </w:rPr>
        <w:t>pequeñas</w:t>
      </w:r>
      <w:proofErr w:type="spellEnd"/>
      <w:r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variaciones</w:t>
      </w:r>
      <w:proofErr w:type="spellEnd"/>
      <w:r>
        <w:rPr>
          <w:sz w:val="20"/>
          <w:szCs w:val="22"/>
        </w:rPr>
        <w:t>, en un</w:t>
      </w:r>
      <w:r w:rsidRPr="006E5AA9">
        <w:rPr>
          <w:sz w:val="20"/>
          <w:szCs w:val="22"/>
        </w:rPr>
        <w:t xml:space="preserve"> </w:t>
      </w:r>
      <w:proofErr w:type="spellStart"/>
      <w:r w:rsidRPr="006E5AA9">
        <w:rPr>
          <w:sz w:val="20"/>
          <w:szCs w:val="22"/>
        </w:rPr>
        <w:t>tramo</w:t>
      </w:r>
      <w:proofErr w:type="spellEnd"/>
      <w:r w:rsidRPr="006E5AA9">
        <w:rPr>
          <w:sz w:val="20"/>
          <w:szCs w:val="22"/>
        </w:rPr>
        <w:t xml:space="preserve"> alto de la </w:t>
      </w:r>
      <w:proofErr w:type="spellStart"/>
      <w:r w:rsidRPr="006E5AA9">
        <w:rPr>
          <w:sz w:val="20"/>
          <w:szCs w:val="22"/>
        </w:rPr>
        <w:t>satisfacción</w:t>
      </w:r>
      <w:proofErr w:type="spellEnd"/>
      <w:r>
        <w:rPr>
          <w:sz w:val="22"/>
          <w:szCs w:val="22"/>
        </w:rPr>
        <w:t>.</w:t>
      </w:r>
    </w:p>
    <w:p w14:paraId="4C3E2597" w14:textId="082896A9" w:rsidR="00B92B16" w:rsidRDefault="00B92B16" w:rsidP="00C56B69">
      <w:pPr>
        <w:jc w:val="both"/>
        <w:rPr>
          <w:sz w:val="22"/>
          <w:szCs w:val="22"/>
        </w:rPr>
      </w:pPr>
    </w:p>
    <w:p w14:paraId="182879B5" w14:textId="01E386A6" w:rsidR="00E6705E" w:rsidRDefault="00E6705E" w:rsidP="00C56B69">
      <w:pPr>
        <w:jc w:val="both"/>
        <w:rPr>
          <w:sz w:val="22"/>
          <w:szCs w:val="22"/>
        </w:rPr>
      </w:pPr>
    </w:p>
    <w:p w14:paraId="10B13B57" w14:textId="1C7033F6" w:rsidR="00E6705E" w:rsidRDefault="00E6705E" w:rsidP="00C56B69">
      <w:pPr>
        <w:jc w:val="both"/>
        <w:rPr>
          <w:sz w:val="22"/>
          <w:szCs w:val="22"/>
        </w:rPr>
      </w:pPr>
    </w:p>
    <w:p w14:paraId="17863871" w14:textId="77777777" w:rsidR="002A405E" w:rsidRDefault="002A405E" w:rsidP="00C56B69">
      <w:pPr>
        <w:jc w:val="both"/>
        <w:rPr>
          <w:sz w:val="22"/>
          <w:szCs w:val="22"/>
        </w:rPr>
      </w:pPr>
    </w:p>
    <w:p w14:paraId="5ACCD5E3" w14:textId="585D4A04" w:rsidR="00855A95" w:rsidRPr="006E5AA9" w:rsidRDefault="00C0579D" w:rsidP="006E5AA9">
      <w:pPr>
        <w:jc w:val="center"/>
        <w:rPr>
          <w:b/>
          <w:i/>
          <w:szCs w:val="22"/>
        </w:rPr>
      </w:pPr>
      <w:proofErr w:type="spellStart"/>
      <w:r>
        <w:rPr>
          <w:b/>
          <w:i/>
          <w:szCs w:val="22"/>
        </w:rPr>
        <w:t>Índice</w:t>
      </w:r>
      <w:proofErr w:type="spellEnd"/>
      <w:r w:rsidR="00B131B3" w:rsidRPr="006E5AA9">
        <w:rPr>
          <w:b/>
          <w:i/>
          <w:szCs w:val="22"/>
        </w:rPr>
        <w:t xml:space="preserve"> de </w:t>
      </w:r>
      <w:proofErr w:type="spellStart"/>
      <w:r w:rsidR="00B131B3" w:rsidRPr="006E5AA9">
        <w:rPr>
          <w:b/>
          <w:i/>
          <w:szCs w:val="22"/>
        </w:rPr>
        <w:t>satisfacci</w:t>
      </w:r>
      <w:r w:rsidR="00B131B3">
        <w:rPr>
          <w:b/>
          <w:i/>
          <w:szCs w:val="22"/>
        </w:rPr>
        <w:t>ó</w:t>
      </w:r>
      <w:r w:rsidR="00B131B3" w:rsidRPr="006E5AA9">
        <w:rPr>
          <w:b/>
          <w:i/>
          <w:szCs w:val="22"/>
        </w:rPr>
        <w:t>n</w:t>
      </w:r>
      <w:proofErr w:type="spellEnd"/>
      <w:r w:rsidR="00B131B3" w:rsidRPr="006E5AA9">
        <w:rPr>
          <w:b/>
          <w:i/>
          <w:szCs w:val="22"/>
        </w:rPr>
        <w:t xml:space="preserve"> </w:t>
      </w:r>
      <w:proofErr w:type="spellStart"/>
      <w:r w:rsidR="00B131B3" w:rsidRPr="006E5AA9">
        <w:rPr>
          <w:b/>
          <w:i/>
          <w:szCs w:val="22"/>
        </w:rPr>
        <w:t>per</w:t>
      </w:r>
      <w:r w:rsidR="00B131B3">
        <w:rPr>
          <w:b/>
          <w:i/>
          <w:szCs w:val="22"/>
        </w:rPr>
        <w:t>í</w:t>
      </w:r>
      <w:r w:rsidR="00B92B16" w:rsidRPr="006E5AA9">
        <w:rPr>
          <w:b/>
          <w:i/>
          <w:szCs w:val="22"/>
        </w:rPr>
        <w:t>odo</w:t>
      </w:r>
      <w:proofErr w:type="spellEnd"/>
      <w:r>
        <w:rPr>
          <w:b/>
          <w:i/>
          <w:szCs w:val="22"/>
        </w:rPr>
        <w:t xml:space="preserve"> </w:t>
      </w:r>
      <w:r w:rsidR="00B92B16" w:rsidRPr="006E5AA9">
        <w:rPr>
          <w:b/>
          <w:i/>
          <w:szCs w:val="22"/>
        </w:rPr>
        <w:t>2014-201</w:t>
      </w:r>
      <w:r w:rsidR="00711DC7">
        <w:rPr>
          <w:b/>
          <w:i/>
          <w:szCs w:val="22"/>
        </w:rPr>
        <w:t>7</w:t>
      </w:r>
      <w:r w:rsidR="00B131B3">
        <w:rPr>
          <w:b/>
          <w:i/>
          <w:szCs w:val="22"/>
        </w:rPr>
        <w:t>.</w:t>
      </w:r>
    </w:p>
    <w:tbl>
      <w:tblPr>
        <w:tblW w:w="4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128"/>
        <w:gridCol w:w="1276"/>
        <w:gridCol w:w="1088"/>
      </w:tblGrid>
      <w:tr w:rsidR="006C1FBA" w:rsidRPr="00A70ADA" w14:paraId="73C5DE6D" w14:textId="4736C38A" w:rsidTr="006C1FBA">
        <w:trPr>
          <w:trHeight w:val="217"/>
        </w:trPr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36478B" w14:textId="77777777" w:rsidR="006C1FBA" w:rsidRPr="00A70ADA" w:rsidRDefault="006C1FBA" w:rsidP="006E5AA9">
            <w:pPr>
              <w:spacing w:after="160" w:line="259" w:lineRule="auto"/>
              <w:jc w:val="center"/>
            </w:pPr>
            <w:r>
              <w:rPr>
                <w:lang w:val="es-ES"/>
              </w:rPr>
              <w:t>2014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6396C8" w14:textId="77777777" w:rsidR="006C1FBA" w:rsidRPr="00A70ADA" w:rsidRDefault="006C1FBA" w:rsidP="006E5AA9">
            <w:pPr>
              <w:spacing w:after="160" w:line="259" w:lineRule="auto"/>
              <w:jc w:val="center"/>
            </w:pPr>
            <w:r>
              <w:rPr>
                <w:lang w:val="es-ES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9C5716" w14:textId="77777777" w:rsidR="006C1FBA" w:rsidRPr="00A70ADA" w:rsidRDefault="006C1FBA" w:rsidP="006E5AA9">
            <w:pPr>
              <w:spacing w:after="160" w:line="259" w:lineRule="auto"/>
              <w:jc w:val="center"/>
            </w:pPr>
            <w:r>
              <w:rPr>
                <w:lang w:val="es-ES"/>
              </w:rPr>
              <w:t>2016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AF86318" w14:textId="1D400BED" w:rsidR="006C1FBA" w:rsidRDefault="006C1FBA" w:rsidP="006E5AA9">
            <w:pPr>
              <w:spacing w:after="160" w:line="259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2017</w:t>
            </w:r>
          </w:p>
        </w:tc>
      </w:tr>
      <w:tr w:rsidR="006C1FBA" w:rsidRPr="00A70ADA" w14:paraId="5AEF283C" w14:textId="45FE6104" w:rsidTr="006C1FBA">
        <w:trPr>
          <w:trHeight w:val="302"/>
        </w:trPr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E9F9" w14:textId="77777777" w:rsidR="006C1FBA" w:rsidRPr="00A70ADA" w:rsidRDefault="006C1FBA" w:rsidP="006E5AA9">
            <w:pPr>
              <w:spacing w:after="160" w:line="259" w:lineRule="auto"/>
              <w:jc w:val="center"/>
            </w:pPr>
            <w:r>
              <w:rPr>
                <w:b/>
                <w:bCs/>
                <w:lang w:val="es-ES"/>
              </w:rPr>
              <w:t>8.34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697FF" w14:textId="77777777" w:rsidR="006C1FBA" w:rsidRPr="00A70ADA" w:rsidRDefault="006C1FBA" w:rsidP="006E5AA9">
            <w:pPr>
              <w:spacing w:after="160" w:line="259" w:lineRule="auto"/>
              <w:jc w:val="center"/>
            </w:pPr>
            <w:r>
              <w:rPr>
                <w:b/>
                <w:bCs/>
                <w:lang w:val="es-ES"/>
              </w:rPr>
              <w:t>8.60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0207BA" w14:textId="77777777" w:rsidR="006C1FBA" w:rsidRPr="00A70ADA" w:rsidRDefault="006C1FBA" w:rsidP="006E5AA9">
            <w:pPr>
              <w:spacing w:after="160" w:line="259" w:lineRule="auto"/>
              <w:jc w:val="center"/>
            </w:pPr>
            <w:r>
              <w:rPr>
                <w:b/>
                <w:bCs/>
                <w:lang w:val="es-ES"/>
              </w:rPr>
              <w:t>8.62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4ADCB35D" w14:textId="1EF59527" w:rsidR="006C1FBA" w:rsidRDefault="006C1FBA" w:rsidP="006E5AA9">
            <w:pPr>
              <w:spacing w:after="160" w:line="259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8.47</w:t>
            </w:r>
          </w:p>
        </w:tc>
      </w:tr>
    </w:tbl>
    <w:p w14:paraId="011E416E" w14:textId="7B961941" w:rsidR="004523A9" w:rsidRPr="00892C91" w:rsidRDefault="004523A9" w:rsidP="00892C91">
      <w:pPr>
        <w:jc w:val="both"/>
        <w:rPr>
          <w:sz w:val="16"/>
          <w:szCs w:val="22"/>
        </w:rPr>
      </w:pPr>
      <w:proofErr w:type="spellStart"/>
      <w:r w:rsidRPr="006E5AA9">
        <w:rPr>
          <w:sz w:val="16"/>
          <w:szCs w:val="22"/>
        </w:rPr>
        <w:t>Fuente</w:t>
      </w:r>
      <w:proofErr w:type="spellEnd"/>
      <w:r w:rsidRPr="006E5AA9">
        <w:rPr>
          <w:sz w:val="16"/>
          <w:szCs w:val="22"/>
        </w:rPr>
        <w:t xml:space="preserve"> : </w:t>
      </w:r>
      <w:proofErr w:type="spellStart"/>
      <w:r w:rsidRPr="006E5AA9">
        <w:rPr>
          <w:sz w:val="16"/>
          <w:szCs w:val="22"/>
        </w:rPr>
        <w:t>medicion</w:t>
      </w:r>
      <w:proofErr w:type="spellEnd"/>
      <w:r w:rsidRPr="006E5AA9">
        <w:rPr>
          <w:sz w:val="16"/>
          <w:szCs w:val="22"/>
        </w:rPr>
        <w:t xml:space="preserve"> de la </w:t>
      </w:r>
      <w:proofErr w:type="spellStart"/>
      <w:r w:rsidRPr="006E5AA9">
        <w:rPr>
          <w:sz w:val="16"/>
          <w:szCs w:val="22"/>
        </w:rPr>
        <w:t>satisfacción</w:t>
      </w:r>
      <w:proofErr w:type="spellEnd"/>
      <w:r w:rsidRPr="006E5AA9">
        <w:rPr>
          <w:sz w:val="16"/>
          <w:szCs w:val="22"/>
        </w:rPr>
        <w:t xml:space="preserve"> 201</w:t>
      </w:r>
      <w:r w:rsidR="006C1FBA">
        <w:rPr>
          <w:sz w:val="16"/>
          <w:szCs w:val="22"/>
        </w:rPr>
        <w:t>7</w:t>
      </w:r>
    </w:p>
    <w:p w14:paraId="00C0CD6A" w14:textId="7965376E" w:rsidR="004523A9" w:rsidRPr="006E5AA9" w:rsidRDefault="004523A9" w:rsidP="006E5AA9">
      <w:pPr>
        <w:pStyle w:val="letzterAbsatzFS"/>
        <w:jc w:val="both"/>
        <w:rPr>
          <w:sz w:val="20"/>
        </w:rPr>
      </w:pPr>
      <w:r>
        <w:rPr>
          <w:sz w:val="20"/>
        </w:rPr>
        <w:t xml:space="preserve">Un </w:t>
      </w:r>
      <w:proofErr w:type="spellStart"/>
      <w:r>
        <w:rPr>
          <w:sz w:val="20"/>
        </w:rPr>
        <w:t>elemento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adicional</w:t>
      </w:r>
      <w:proofErr w:type="spellEnd"/>
      <w:r>
        <w:rPr>
          <w:sz w:val="20"/>
        </w:rPr>
        <w:t xml:space="preserve"> en la </w:t>
      </w:r>
      <w:proofErr w:type="spellStart"/>
      <w:r>
        <w:rPr>
          <w:sz w:val="20"/>
        </w:rPr>
        <w:t>encuesta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evaluar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c</w:t>
      </w:r>
      <w:r w:rsidRPr="006E5AA9">
        <w:rPr>
          <w:sz w:val="20"/>
        </w:rPr>
        <w:t>alidad</w:t>
      </w:r>
      <w:proofErr w:type="spellEnd"/>
      <w:r w:rsidRPr="006E5AA9">
        <w:rPr>
          <w:sz w:val="20"/>
        </w:rPr>
        <w:t xml:space="preserve"> de los </w:t>
      </w:r>
      <w:proofErr w:type="spellStart"/>
      <w:r w:rsidRPr="006E5AA9">
        <w:rPr>
          <w:sz w:val="20"/>
        </w:rPr>
        <w:t>servicios</w:t>
      </w:r>
      <w:proofErr w:type="spellEnd"/>
      <w:r w:rsidRPr="006E5AA9">
        <w:rPr>
          <w:sz w:val="20"/>
        </w:rPr>
        <w:t xml:space="preserve"> </w:t>
      </w:r>
      <w:proofErr w:type="spellStart"/>
      <w:r w:rsidRPr="006E5AA9">
        <w:rPr>
          <w:sz w:val="20"/>
        </w:rPr>
        <w:t>tributarios</w:t>
      </w:r>
      <w:proofErr w:type="spellEnd"/>
      <w:r w:rsidRPr="006E5AA9">
        <w:rPr>
          <w:sz w:val="20"/>
        </w:rPr>
        <w:t xml:space="preserve"> en el </w:t>
      </w:r>
      <w:proofErr w:type="spellStart"/>
      <w:r w:rsidRPr="006E5AA9">
        <w:rPr>
          <w:sz w:val="20"/>
        </w:rPr>
        <w:t>mediano</w:t>
      </w:r>
      <w:proofErr w:type="spellEnd"/>
      <w:r w:rsidRPr="006E5AA9">
        <w:rPr>
          <w:sz w:val="20"/>
        </w:rPr>
        <w:t xml:space="preserve"> </w:t>
      </w:r>
      <w:proofErr w:type="spellStart"/>
      <w:r w:rsidRPr="006E5AA9">
        <w:rPr>
          <w:sz w:val="20"/>
        </w:rPr>
        <w:t>plazo</w:t>
      </w:r>
      <w:proofErr w:type="spellEnd"/>
      <w:r w:rsidRPr="006E5AA9">
        <w:rPr>
          <w:sz w:val="20"/>
        </w:rPr>
        <w:t>,</w:t>
      </w:r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</w:t>
      </w:r>
      <w:proofErr w:type="spellEnd"/>
      <w:r>
        <w:rPr>
          <w:sz w:val="20"/>
        </w:rPr>
        <w:t xml:space="preserve"> que se </w:t>
      </w:r>
      <w:proofErr w:type="spellStart"/>
      <w:r>
        <w:rPr>
          <w:sz w:val="20"/>
        </w:rPr>
        <w:t>incorporó</w:t>
      </w:r>
      <w:proofErr w:type="spellEnd"/>
      <w:r w:rsidR="00C846B0">
        <w:rPr>
          <w:sz w:val="20"/>
        </w:rPr>
        <w:t xml:space="preserve"> </w:t>
      </w:r>
      <w:proofErr w:type="spellStart"/>
      <w:r w:rsidR="00C846B0">
        <w:rPr>
          <w:sz w:val="20"/>
        </w:rPr>
        <w:t>una</w:t>
      </w:r>
      <w:proofErr w:type="spellEnd"/>
      <w:r w:rsidR="00C846B0">
        <w:rPr>
          <w:sz w:val="20"/>
        </w:rPr>
        <w:t xml:space="preserve"> </w:t>
      </w:r>
      <w:proofErr w:type="spellStart"/>
      <w:r w:rsidR="00C846B0">
        <w:rPr>
          <w:sz w:val="20"/>
        </w:rPr>
        <w:t>pregunta</w:t>
      </w:r>
      <w:proofErr w:type="spellEnd"/>
      <w:r w:rsidR="00C846B0">
        <w:rPr>
          <w:sz w:val="20"/>
        </w:rPr>
        <w:t xml:space="preserve"> para </w:t>
      </w:r>
      <w:proofErr w:type="spellStart"/>
      <w:r w:rsidR="00C846B0">
        <w:rPr>
          <w:sz w:val="20"/>
        </w:rPr>
        <w:t>evaluar</w:t>
      </w:r>
      <w:proofErr w:type="spellEnd"/>
      <w:r w:rsidR="00C846B0">
        <w:rPr>
          <w:sz w:val="20"/>
        </w:rPr>
        <w:t xml:space="preserve"> la </w:t>
      </w:r>
      <w:proofErr w:type="spellStart"/>
      <w:r w:rsidR="00C846B0">
        <w:rPr>
          <w:sz w:val="20"/>
        </w:rPr>
        <w:t>percepcion</w:t>
      </w:r>
      <w:proofErr w:type="spellEnd"/>
      <w:r w:rsidR="00C846B0">
        <w:rPr>
          <w:sz w:val="20"/>
        </w:rPr>
        <w:t xml:space="preserve"> de </w:t>
      </w:r>
      <w:proofErr w:type="spellStart"/>
      <w:r w:rsidRPr="006E5AA9">
        <w:rPr>
          <w:sz w:val="20"/>
        </w:rPr>
        <w:t>cómo</w:t>
      </w:r>
      <w:proofErr w:type="spellEnd"/>
      <w:r w:rsidRPr="006E5AA9">
        <w:rPr>
          <w:sz w:val="20"/>
        </w:rPr>
        <w:t xml:space="preserve"> ha</w:t>
      </w:r>
      <w:r w:rsidR="00007D90">
        <w:rPr>
          <w:sz w:val="20"/>
        </w:rPr>
        <w:t>n</w:t>
      </w:r>
      <w:r w:rsidRPr="006E5AA9">
        <w:rPr>
          <w:sz w:val="20"/>
        </w:rPr>
        <w:t xml:space="preserve"> </w:t>
      </w:r>
      <w:proofErr w:type="spellStart"/>
      <w:r w:rsidRPr="006E5AA9">
        <w:rPr>
          <w:sz w:val="20"/>
        </w:rPr>
        <w:t>evolucionado</w:t>
      </w:r>
      <w:proofErr w:type="spellEnd"/>
      <w:r w:rsidRPr="006E5AA9">
        <w:rPr>
          <w:sz w:val="20"/>
        </w:rPr>
        <w:t xml:space="preserve"> </w:t>
      </w:r>
      <w:proofErr w:type="spellStart"/>
      <w:r w:rsidR="00007D90">
        <w:rPr>
          <w:sz w:val="20"/>
        </w:rPr>
        <w:t>estos</w:t>
      </w:r>
      <w:proofErr w:type="spellEnd"/>
      <w:r w:rsidR="00007D90">
        <w:rPr>
          <w:sz w:val="20"/>
        </w:rPr>
        <w:t xml:space="preserve"> </w:t>
      </w:r>
      <w:r w:rsidR="00C846B0">
        <w:rPr>
          <w:sz w:val="20"/>
        </w:rPr>
        <w:t xml:space="preserve">en los </w:t>
      </w:r>
      <w:proofErr w:type="spellStart"/>
      <w:r w:rsidR="00C846B0">
        <w:rPr>
          <w:sz w:val="20"/>
        </w:rPr>
        <w:t>últimos</w:t>
      </w:r>
      <w:proofErr w:type="spellEnd"/>
      <w:r w:rsidR="00C846B0">
        <w:rPr>
          <w:sz w:val="20"/>
        </w:rPr>
        <w:t xml:space="preserve"> 3</w:t>
      </w:r>
      <w:r w:rsidRPr="006E5AA9">
        <w:rPr>
          <w:sz w:val="20"/>
        </w:rPr>
        <w:t xml:space="preserve"> </w:t>
      </w:r>
      <w:proofErr w:type="spellStart"/>
      <w:r w:rsidRPr="006E5AA9">
        <w:rPr>
          <w:sz w:val="20"/>
        </w:rPr>
        <w:t>años</w:t>
      </w:r>
      <w:proofErr w:type="spellEnd"/>
      <w:r w:rsidRPr="006E5AA9">
        <w:rPr>
          <w:sz w:val="20"/>
        </w:rPr>
        <w:t xml:space="preserve">. </w:t>
      </w:r>
      <w:r w:rsidR="00C846B0">
        <w:rPr>
          <w:sz w:val="20"/>
        </w:rPr>
        <w:t>L</w:t>
      </w:r>
      <w:r w:rsidRPr="006E5AA9">
        <w:rPr>
          <w:sz w:val="20"/>
        </w:rPr>
        <w:t xml:space="preserve">a </w:t>
      </w:r>
      <w:proofErr w:type="spellStart"/>
      <w:r w:rsidRPr="006E5AA9">
        <w:rPr>
          <w:sz w:val="20"/>
        </w:rPr>
        <w:t>mayoría</w:t>
      </w:r>
      <w:proofErr w:type="spellEnd"/>
      <w:r w:rsidRPr="006E5AA9">
        <w:rPr>
          <w:sz w:val="20"/>
        </w:rPr>
        <w:t xml:space="preserve"> de </w:t>
      </w:r>
      <w:proofErr w:type="spellStart"/>
      <w:r w:rsidRPr="006E5AA9">
        <w:rPr>
          <w:sz w:val="20"/>
        </w:rPr>
        <w:t>opiniones</w:t>
      </w:r>
      <w:proofErr w:type="spellEnd"/>
      <w:r w:rsidRPr="006E5AA9">
        <w:rPr>
          <w:sz w:val="20"/>
        </w:rPr>
        <w:t xml:space="preserve"> </w:t>
      </w:r>
      <w:proofErr w:type="spellStart"/>
      <w:r w:rsidRPr="006E5AA9">
        <w:rPr>
          <w:sz w:val="20"/>
        </w:rPr>
        <w:t>juzgó</w:t>
      </w:r>
      <w:proofErr w:type="spellEnd"/>
      <w:r w:rsidRPr="006E5AA9">
        <w:rPr>
          <w:sz w:val="20"/>
        </w:rPr>
        <w:t xml:space="preserve"> </w:t>
      </w:r>
      <w:proofErr w:type="spellStart"/>
      <w:r w:rsidRPr="006E5AA9">
        <w:rPr>
          <w:sz w:val="20"/>
        </w:rPr>
        <w:t>dicha</w:t>
      </w:r>
      <w:proofErr w:type="spellEnd"/>
      <w:r w:rsidRPr="006E5AA9">
        <w:rPr>
          <w:sz w:val="20"/>
        </w:rPr>
        <w:t xml:space="preserve"> </w:t>
      </w:r>
      <w:proofErr w:type="spellStart"/>
      <w:r w:rsidRPr="006E5AA9">
        <w:rPr>
          <w:sz w:val="20"/>
        </w:rPr>
        <w:t>trayectoria</w:t>
      </w:r>
      <w:proofErr w:type="spellEnd"/>
      <w:r w:rsidRPr="006E5AA9">
        <w:rPr>
          <w:sz w:val="20"/>
        </w:rPr>
        <w:t xml:space="preserve"> </w:t>
      </w:r>
      <w:proofErr w:type="spellStart"/>
      <w:r w:rsidRPr="006E5AA9">
        <w:rPr>
          <w:sz w:val="20"/>
        </w:rPr>
        <w:t>como</w:t>
      </w:r>
      <w:proofErr w:type="spellEnd"/>
      <w:r w:rsidRPr="006E5AA9">
        <w:rPr>
          <w:sz w:val="20"/>
        </w:rPr>
        <w:t xml:space="preserve"> un </w:t>
      </w:r>
      <w:proofErr w:type="spellStart"/>
      <w:r w:rsidRPr="006E5AA9">
        <w:rPr>
          <w:sz w:val="20"/>
        </w:rPr>
        <w:t>clara</w:t>
      </w:r>
      <w:proofErr w:type="spellEnd"/>
      <w:r w:rsidRPr="006E5AA9">
        <w:rPr>
          <w:sz w:val="20"/>
        </w:rPr>
        <w:t xml:space="preserve"> mejora glob</w:t>
      </w:r>
      <w:r w:rsidR="00303CBB">
        <w:rPr>
          <w:sz w:val="20"/>
        </w:rPr>
        <w:t xml:space="preserve">al, </w:t>
      </w:r>
      <w:proofErr w:type="spellStart"/>
      <w:r w:rsidR="00303CBB">
        <w:rPr>
          <w:sz w:val="20"/>
        </w:rPr>
        <w:t>siendo</w:t>
      </w:r>
      <w:proofErr w:type="spellEnd"/>
      <w:r w:rsidR="00303CBB">
        <w:rPr>
          <w:sz w:val="20"/>
        </w:rPr>
        <w:t xml:space="preserve"> </w:t>
      </w:r>
      <w:proofErr w:type="spellStart"/>
      <w:r w:rsidR="00303CBB">
        <w:rPr>
          <w:sz w:val="20"/>
        </w:rPr>
        <w:t>representada</w:t>
      </w:r>
      <w:proofErr w:type="spellEnd"/>
      <w:r w:rsidR="00303CBB">
        <w:rPr>
          <w:sz w:val="20"/>
        </w:rPr>
        <w:t xml:space="preserve"> </w:t>
      </w:r>
      <w:proofErr w:type="spellStart"/>
      <w:r w:rsidR="00303CBB">
        <w:rPr>
          <w:sz w:val="20"/>
        </w:rPr>
        <w:t>por</w:t>
      </w:r>
      <w:proofErr w:type="spellEnd"/>
      <w:r w:rsidR="00303CBB">
        <w:rPr>
          <w:sz w:val="20"/>
        </w:rPr>
        <w:t xml:space="preserve"> el 8</w:t>
      </w:r>
      <w:r w:rsidRPr="006E5AA9">
        <w:rPr>
          <w:sz w:val="20"/>
        </w:rPr>
        <w:t>1.</w:t>
      </w:r>
      <w:r w:rsidR="00303CBB">
        <w:rPr>
          <w:sz w:val="20"/>
        </w:rPr>
        <w:t>53</w:t>
      </w:r>
      <w:r w:rsidRPr="006E5AA9">
        <w:rPr>
          <w:sz w:val="20"/>
        </w:rPr>
        <w:t xml:space="preserve">% de los </w:t>
      </w:r>
      <w:proofErr w:type="spellStart"/>
      <w:r w:rsidR="00303CBB">
        <w:rPr>
          <w:sz w:val="20"/>
        </w:rPr>
        <w:t>encuestados</w:t>
      </w:r>
      <w:proofErr w:type="spellEnd"/>
      <w:r w:rsidR="00303CBB">
        <w:rPr>
          <w:sz w:val="20"/>
        </w:rPr>
        <w:t xml:space="preserve">, </w:t>
      </w:r>
      <w:proofErr w:type="spellStart"/>
      <w:r w:rsidR="00303CBB">
        <w:rPr>
          <w:sz w:val="20"/>
        </w:rPr>
        <w:t>por</w:t>
      </w:r>
      <w:proofErr w:type="spellEnd"/>
      <w:r w:rsidR="00303CBB">
        <w:rPr>
          <w:sz w:val="20"/>
        </w:rPr>
        <w:t xml:space="preserve"> </w:t>
      </w:r>
      <w:proofErr w:type="spellStart"/>
      <w:r w:rsidR="00303CBB">
        <w:rPr>
          <w:sz w:val="20"/>
        </w:rPr>
        <w:t>otra</w:t>
      </w:r>
      <w:proofErr w:type="spellEnd"/>
      <w:r w:rsidR="00303CBB">
        <w:rPr>
          <w:sz w:val="20"/>
        </w:rPr>
        <w:t xml:space="preserve"> parte un 14.65</w:t>
      </w:r>
      <w:r w:rsidRPr="006E5AA9">
        <w:rPr>
          <w:sz w:val="20"/>
        </w:rPr>
        <w:t xml:space="preserve">% </w:t>
      </w:r>
      <w:proofErr w:type="spellStart"/>
      <w:r w:rsidRPr="006E5AA9">
        <w:rPr>
          <w:sz w:val="20"/>
        </w:rPr>
        <w:t>considera</w:t>
      </w:r>
      <w:proofErr w:type="spellEnd"/>
      <w:r w:rsidRPr="006E5AA9">
        <w:rPr>
          <w:sz w:val="20"/>
        </w:rPr>
        <w:t xml:space="preserve"> que la </w:t>
      </w:r>
      <w:proofErr w:type="spellStart"/>
      <w:r w:rsidRPr="006E5AA9">
        <w:rPr>
          <w:sz w:val="20"/>
        </w:rPr>
        <w:t>calidad</w:t>
      </w:r>
      <w:proofErr w:type="spellEnd"/>
      <w:r w:rsidRPr="006E5AA9">
        <w:rPr>
          <w:sz w:val="20"/>
        </w:rPr>
        <w:t xml:space="preserve"> se ha </w:t>
      </w:r>
      <w:proofErr w:type="spellStart"/>
      <w:r w:rsidRPr="006E5AA9">
        <w:rPr>
          <w:sz w:val="20"/>
        </w:rPr>
        <w:t>mantenido</w:t>
      </w:r>
      <w:proofErr w:type="spellEnd"/>
      <w:r w:rsidRPr="006E5AA9">
        <w:rPr>
          <w:sz w:val="20"/>
        </w:rPr>
        <w:t xml:space="preserve"> </w:t>
      </w:r>
      <w:proofErr w:type="spellStart"/>
      <w:r w:rsidRPr="006E5AA9">
        <w:rPr>
          <w:sz w:val="20"/>
        </w:rPr>
        <w:t>igual</w:t>
      </w:r>
      <w:proofErr w:type="spellEnd"/>
      <w:r w:rsidRPr="006E5AA9">
        <w:rPr>
          <w:sz w:val="20"/>
        </w:rPr>
        <w:t xml:space="preserve">, </w:t>
      </w:r>
      <w:proofErr w:type="spellStart"/>
      <w:r w:rsidRPr="006E5AA9">
        <w:rPr>
          <w:sz w:val="20"/>
        </w:rPr>
        <w:t>mientras</w:t>
      </w:r>
      <w:proofErr w:type="spellEnd"/>
      <w:r w:rsidRPr="006E5AA9">
        <w:rPr>
          <w:sz w:val="20"/>
        </w:rPr>
        <w:t xml:space="preserve"> un </w:t>
      </w:r>
      <w:proofErr w:type="spellStart"/>
      <w:r w:rsidRPr="006E5AA9">
        <w:rPr>
          <w:sz w:val="20"/>
        </w:rPr>
        <w:t>minoritario</w:t>
      </w:r>
      <w:proofErr w:type="spellEnd"/>
      <w:r w:rsidRPr="006E5AA9">
        <w:rPr>
          <w:sz w:val="20"/>
        </w:rPr>
        <w:t xml:space="preserve"> </w:t>
      </w:r>
      <w:proofErr w:type="spellStart"/>
      <w:r w:rsidRPr="006E5AA9">
        <w:rPr>
          <w:sz w:val="20"/>
        </w:rPr>
        <w:t>grupo</w:t>
      </w:r>
      <w:proofErr w:type="spellEnd"/>
      <w:r w:rsidRPr="006E5AA9">
        <w:rPr>
          <w:sz w:val="20"/>
        </w:rPr>
        <w:t xml:space="preserve"> </w:t>
      </w:r>
      <w:proofErr w:type="spellStart"/>
      <w:r w:rsidRPr="006E5AA9">
        <w:rPr>
          <w:sz w:val="20"/>
        </w:rPr>
        <w:t>correspondiente</w:t>
      </w:r>
      <w:proofErr w:type="spellEnd"/>
      <w:r w:rsidRPr="006E5AA9">
        <w:rPr>
          <w:sz w:val="20"/>
        </w:rPr>
        <w:t xml:space="preserve"> al 1.</w:t>
      </w:r>
      <w:r w:rsidR="00303CBB">
        <w:rPr>
          <w:sz w:val="20"/>
        </w:rPr>
        <w:t>33</w:t>
      </w:r>
      <w:r w:rsidRPr="006E5AA9">
        <w:rPr>
          <w:sz w:val="20"/>
        </w:rPr>
        <w:t xml:space="preserve">% </w:t>
      </w:r>
      <w:proofErr w:type="spellStart"/>
      <w:r w:rsidRPr="006E5AA9">
        <w:rPr>
          <w:sz w:val="20"/>
        </w:rPr>
        <w:t>considera</w:t>
      </w:r>
      <w:proofErr w:type="spellEnd"/>
      <w:r w:rsidRPr="006E5AA9">
        <w:rPr>
          <w:sz w:val="20"/>
        </w:rPr>
        <w:t xml:space="preserve"> que ha </w:t>
      </w:r>
      <w:proofErr w:type="spellStart"/>
      <w:r w:rsidRPr="006E5AA9">
        <w:rPr>
          <w:sz w:val="20"/>
        </w:rPr>
        <w:t>empeorado</w:t>
      </w:r>
      <w:proofErr w:type="spellEnd"/>
      <w:r w:rsidRPr="006E5AA9">
        <w:rPr>
          <w:sz w:val="20"/>
        </w:rPr>
        <w:t xml:space="preserve"> la </w:t>
      </w:r>
      <w:proofErr w:type="spellStart"/>
      <w:r w:rsidRPr="006E5AA9">
        <w:rPr>
          <w:sz w:val="20"/>
        </w:rPr>
        <w:t>calidad</w:t>
      </w:r>
      <w:proofErr w:type="spellEnd"/>
      <w:r w:rsidRPr="006E5AA9">
        <w:rPr>
          <w:sz w:val="20"/>
        </w:rPr>
        <w:t xml:space="preserve"> de los </w:t>
      </w:r>
      <w:proofErr w:type="spellStart"/>
      <w:r w:rsidRPr="006E5AA9">
        <w:rPr>
          <w:sz w:val="20"/>
        </w:rPr>
        <w:t>servicios</w:t>
      </w:r>
      <w:proofErr w:type="spellEnd"/>
      <w:r>
        <w:rPr>
          <w:sz w:val="20"/>
        </w:rPr>
        <w:t>.</w:t>
      </w:r>
    </w:p>
    <w:p w14:paraId="7F9514AD" w14:textId="77777777" w:rsidR="004523A9" w:rsidRPr="006E5AA9" w:rsidRDefault="004523A9" w:rsidP="006E5AA9">
      <w:pPr>
        <w:pStyle w:val="letzterAbsatzFS"/>
        <w:jc w:val="both"/>
        <w:rPr>
          <w:sz w:val="20"/>
        </w:rPr>
      </w:pPr>
    </w:p>
    <w:p w14:paraId="6691F1AE" w14:textId="6FB6D5E8" w:rsidR="007C1EE7" w:rsidRPr="006E5AA9" w:rsidRDefault="00445A78" w:rsidP="006E5AA9">
      <w:pPr>
        <w:pStyle w:val="letzterAbsatzFS"/>
        <w:jc w:val="center"/>
        <w:rPr>
          <w:b/>
          <w:i/>
          <w:noProof/>
          <w:sz w:val="20"/>
          <w:lang w:val="es-SV" w:eastAsia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848" behindDoc="0" locked="0" layoutInCell="1" allowOverlap="1" wp14:anchorId="5A44A7C1" wp14:editId="543922DC">
            <wp:simplePos x="0" y="0"/>
            <wp:positionH relativeFrom="column">
              <wp:align>right</wp:align>
            </wp:positionH>
            <wp:positionV relativeFrom="paragraph">
              <wp:posOffset>447040</wp:posOffset>
            </wp:positionV>
            <wp:extent cx="2933700" cy="2414270"/>
            <wp:effectExtent l="0" t="0" r="0" b="508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B16" w:rsidRPr="006E5AA9">
        <w:rPr>
          <w:b/>
          <w:i/>
          <w:noProof/>
          <w:lang w:val="es-SV" w:eastAsia="es-SV"/>
        </w:rPr>
        <w:t>Percepción de evolución de</w:t>
      </w:r>
      <w:r w:rsidR="00B92B16">
        <w:rPr>
          <w:b/>
          <w:i/>
          <w:noProof/>
          <w:lang w:val="es-SV" w:eastAsia="es-SV"/>
        </w:rPr>
        <w:t xml:space="preserve"> la calidad de </w:t>
      </w:r>
      <w:r w:rsidR="00B131B3" w:rsidRPr="006E5AA9">
        <w:rPr>
          <w:b/>
          <w:i/>
          <w:noProof/>
          <w:lang w:val="es-SV" w:eastAsia="es-SV"/>
        </w:rPr>
        <w:t xml:space="preserve"> los servicios per</w:t>
      </w:r>
      <w:r w:rsidR="00B131B3">
        <w:rPr>
          <w:b/>
          <w:i/>
          <w:noProof/>
          <w:lang w:val="es-SV" w:eastAsia="es-SV"/>
        </w:rPr>
        <w:t>í</w:t>
      </w:r>
      <w:r w:rsidR="00B92B16" w:rsidRPr="006E5AA9">
        <w:rPr>
          <w:b/>
          <w:i/>
          <w:noProof/>
          <w:lang w:val="es-SV" w:eastAsia="es-SV"/>
        </w:rPr>
        <w:t>odo</w:t>
      </w:r>
      <w:r w:rsidR="00B131B3">
        <w:rPr>
          <w:b/>
          <w:i/>
          <w:noProof/>
          <w:lang w:val="es-SV" w:eastAsia="es-SV"/>
        </w:rPr>
        <w:t xml:space="preserve"> </w:t>
      </w:r>
      <w:r w:rsidR="00B92B16" w:rsidRPr="006E5AA9">
        <w:rPr>
          <w:b/>
          <w:i/>
          <w:noProof/>
          <w:lang w:val="es-SV" w:eastAsia="es-SV"/>
        </w:rPr>
        <w:t>2014-201</w:t>
      </w:r>
      <w:r w:rsidR="00303CBB">
        <w:rPr>
          <w:b/>
          <w:i/>
          <w:noProof/>
          <w:lang w:val="es-SV" w:eastAsia="es-SV"/>
        </w:rPr>
        <w:t>7</w:t>
      </w:r>
      <w:r w:rsidR="00B131B3">
        <w:rPr>
          <w:b/>
          <w:i/>
          <w:noProof/>
          <w:lang w:val="es-SV" w:eastAsia="es-SV"/>
        </w:rPr>
        <w:t>.</w:t>
      </w:r>
    </w:p>
    <w:p w14:paraId="443E03CA" w14:textId="48F43391" w:rsidR="00855A95" w:rsidRPr="00C10F11" w:rsidRDefault="004523A9" w:rsidP="00C56B69">
      <w:pPr>
        <w:jc w:val="both"/>
        <w:rPr>
          <w:color w:val="FF0000"/>
          <w:sz w:val="20"/>
          <w:lang w:val="es-SV"/>
        </w:rPr>
      </w:pPr>
      <w:proofErr w:type="spellStart"/>
      <w:r w:rsidRPr="00612D28">
        <w:rPr>
          <w:sz w:val="16"/>
          <w:szCs w:val="22"/>
        </w:rPr>
        <w:t>Fuente</w:t>
      </w:r>
      <w:proofErr w:type="spellEnd"/>
      <w:r w:rsidRPr="00612D28">
        <w:rPr>
          <w:sz w:val="16"/>
          <w:szCs w:val="22"/>
        </w:rPr>
        <w:t xml:space="preserve"> : </w:t>
      </w:r>
      <w:proofErr w:type="spellStart"/>
      <w:r w:rsidRPr="00612D28">
        <w:rPr>
          <w:sz w:val="16"/>
          <w:szCs w:val="22"/>
        </w:rPr>
        <w:t>medicion</w:t>
      </w:r>
      <w:proofErr w:type="spellEnd"/>
      <w:r w:rsidRPr="00612D28">
        <w:rPr>
          <w:sz w:val="16"/>
          <w:szCs w:val="22"/>
        </w:rPr>
        <w:t xml:space="preserve"> de la </w:t>
      </w:r>
      <w:proofErr w:type="spellStart"/>
      <w:r w:rsidRPr="00612D28">
        <w:rPr>
          <w:sz w:val="16"/>
          <w:szCs w:val="22"/>
        </w:rPr>
        <w:t>satisfacción</w:t>
      </w:r>
      <w:proofErr w:type="spellEnd"/>
      <w:r w:rsidRPr="00612D28">
        <w:rPr>
          <w:sz w:val="16"/>
          <w:szCs w:val="22"/>
        </w:rPr>
        <w:t xml:space="preserve"> 201</w:t>
      </w:r>
      <w:r w:rsidR="00303CBB">
        <w:rPr>
          <w:sz w:val="16"/>
          <w:szCs w:val="22"/>
        </w:rPr>
        <w:t>7</w:t>
      </w:r>
    </w:p>
    <w:p w14:paraId="49566713" w14:textId="77777777" w:rsidR="00DF4EB2" w:rsidRDefault="00DF4EB2" w:rsidP="00C56B69">
      <w:pPr>
        <w:jc w:val="both"/>
        <w:rPr>
          <w:sz w:val="20"/>
          <w:lang w:val="es-SV"/>
        </w:rPr>
      </w:pPr>
    </w:p>
    <w:p w14:paraId="37BFAE6E" w14:textId="3AFA4465" w:rsidR="00B92B16" w:rsidRDefault="00B92B16" w:rsidP="00B92B16">
      <w:pPr>
        <w:pStyle w:val="letzterAbsatzFS"/>
        <w:jc w:val="both"/>
        <w:rPr>
          <w:sz w:val="20"/>
        </w:rPr>
      </w:pPr>
      <w:proofErr w:type="spellStart"/>
      <w:r w:rsidRPr="00B91637">
        <w:rPr>
          <w:sz w:val="20"/>
        </w:rPr>
        <w:t>Queda</w:t>
      </w:r>
      <w:proofErr w:type="spellEnd"/>
      <w:r w:rsidRPr="00B91637">
        <w:rPr>
          <w:sz w:val="20"/>
        </w:rPr>
        <w:t xml:space="preserve"> </w:t>
      </w:r>
      <w:proofErr w:type="spellStart"/>
      <w:r w:rsidRPr="00B91637">
        <w:rPr>
          <w:sz w:val="20"/>
        </w:rPr>
        <w:t>claro</w:t>
      </w:r>
      <w:proofErr w:type="spellEnd"/>
      <w:r w:rsidRPr="00B91637">
        <w:rPr>
          <w:sz w:val="20"/>
        </w:rPr>
        <w:t xml:space="preserve"> que el </w:t>
      </w:r>
      <w:proofErr w:type="spellStart"/>
      <w:r w:rsidRPr="00B91637">
        <w:rPr>
          <w:sz w:val="20"/>
        </w:rPr>
        <w:t>ministerio</w:t>
      </w:r>
      <w:proofErr w:type="spellEnd"/>
      <w:r w:rsidRPr="00B91637">
        <w:rPr>
          <w:sz w:val="20"/>
        </w:rPr>
        <w:t xml:space="preserve"> ha </w:t>
      </w:r>
      <w:proofErr w:type="spellStart"/>
      <w:r w:rsidRPr="00B91637">
        <w:rPr>
          <w:sz w:val="20"/>
        </w:rPr>
        <w:t>mantenido</w:t>
      </w:r>
      <w:proofErr w:type="spellEnd"/>
      <w:r w:rsidRPr="00B91637">
        <w:rPr>
          <w:sz w:val="20"/>
        </w:rPr>
        <w:t xml:space="preserve"> los altos </w:t>
      </w:r>
      <w:proofErr w:type="spellStart"/>
      <w:r w:rsidRPr="00B91637">
        <w:rPr>
          <w:sz w:val="20"/>
        </w:rPr>
        <w:t>niveles</w:t>
      </w:r>
      <w:proofErr w:type="spellEnd"/>
      <w:r w:rsidRPr="00B91637">
        <w:rPr>
          <w:sz w:val="20"/>
        </w:rPr>
        <w:t xml:space="preserve"> en la </w:t>
      </w:r>
      <w:proofErr w:type="spellStart"/>
      <w:r w:rsidRPr="00B91637">
        <w:rPr>
          <w:sz w:val="20"/>
        </w:rPr>
        <w:t>calidad</w:t>
      </w:r>
      <w:proofErr w:type="spellEnd"/>
      <w:r w:rsidRPr="00B91637">
        <w:rPr>
          <w:sz w:val="20"/>
        </w:rPr>
        <w:t xml:space="preserve"> de los </w:t>
      </w:r>
      <w:proofErr w:type="spellStart"/>
      <w:r w:rsidRPr="00B91637">
        <w:rPr>
          <w:sz w:val="20"/>
        </w:rPr>
        <w:t>servicios</w:t>
      </w:r>
      <w:proofErr w:type="spellEnd"/>
      <w:r w:rsidRPr="00B91637">
        <w:rPr>
          <w:sz w:val="20"/>
        </w:rPr>
        <w:t xml:space="preserve"> </w:t>
      </w:r>
      <w:proofErr w:type="spellStart"/>
      <w:r w:rsidRPr="00B91637">
        <w:rPr>
          <w:sz w:val="20"/>
        </w:rPr>
        <w:t>prestados</w:t>
      </w:r>
      <w:proofErr w:type="spellEnd"/>
      <w:r w:rsidRPr="00B91637">
        <w:rPr>
          <w:sz w:val="20"/>
        </w:rPr>
        <w:t xml:space="preserve"> a los </w:t>
      </w:r>
      <w:proofErr w:type="spellStart"/>
      <w:r w:rsidRPr="00B91637">
        <w:rPr>
          <w:sz w:val="20"/>
        </w:rPr>
        <w:t>contribuyentes</w:t>
      </w:r>
      <w:proofErr w:type="spellEnd"/>
      <w:r w:rsidRPr="00B91637">
        <w:rPr>
          <w:sz w:val="20"/>
        </w:rPr>
        <w:t xml:space="preserve"> y </w:t>
      </w:r>
      <w:proofErr w:type="spellStart"/>
      <w:r w:rsidRPr="00B91637">
        <w:rPr>
          <w:sz w:val="20"/>
        </w:rPr>
        <w:t>usuarios</w:t>
      </w:r>
      <w:proofErr w:type="spellEnd"/>
      <w:r w:rsidRPr="00B91637">
        <w:rPr>
          <w:sz w:val="20"/>
        </w:rPr>
        <w:t xml:space="preserve">, </w:t>
      </w:r>
      <w:proofErr w:type="spellStart"/>
      <w:r w:rsidRPr="00B91637">
        <w:rPr>
          <w:sz w:val="20"/>
        </w:rPr>
        <w:t>ya</w:t>
      </w:r>
      <w:proofErr w:type="spellEnd"/>
      <w:r w:rsidRPr="00B91637">
        <w:rPr>
          <w:sz w:val="20"/>
        </w:rPr>
        <w:t xml:space="preserve"> que se </w:t>
      </w:r>
      <w:proofErr w:type="spellStart"/>
      <w:r w:rsidRPr="00B91637">
        <w:rPr>
          <w:sz w:val="20"/>
        </w:rPr>
        <w:t>ve</w:t>
      </w:r>
      <w:proofErr w:type="spellEnd"/>
      <w:r w:rsidRPr="00B91637">
        <w:rPr>
          <w:sz w:val="20"/>
        </w:rPr>
        <w:t xml:space="preserve"> </w:t>
      </w:r>
      <w:proofErr w:type="spellStart"/>
      <w:r w:rsidRPr="00B91637">
        <w:rPr>
          <w:sz w:val="20"/>
        </w:rPr>
        <w:t>reflejado</w:t>
      </w:r>
      <w:proofErr w:type="spellEnd"/>
      <w:r w:rsidRPr="00B91637">
        <w:rPr>
          <w:sz w:val="20"/>
        </w:rPr>
        <w:t xml:space="preserve"> </w:t>
      </w:r>
      <w:proofErr w:type="spellStart"/>
      <w:r w:rsidRPr="00B91637">
        <w:rPr>
          <w:sz w:val="20"/>
        </w:rPr>
        <w:t>tanto</w:t>
      </w:r>
      <w:proofErr w:type="spellEnd"/>
      <w:r>
        <w:rPr>
          <w:sz w:val="20"/>
        </w:rPr>
        <w:t xml:space="preserve"> </w:t>
      </w:r>
      <w:r w:rsidRPr="00B91637">
        <w:rPr>
          <w:sz w:val="20"/>
        </w:rPr>
        <w:t xml:space="preserve">en el </w:t>
      </w:r>
      <w:proofErr w:type="spellStart"/>
      <w:r w:rsidRPr="00B91637">
        <w:rPr>
          <w:sz w:val="20"/>
        </w:rPr>
        <w:t>porcentaje</w:t>
      </w:r>
      <w:proofErr w:type="spellEnd"/>
      <w:r w:rsidRPr="00B91637">
        <w:rPr>
          <w:sz w:val="20"/>
        </w:rPr>
        <w:t xml:space="preserve"> </w:t>
      </w:r>
      <w:proofErr w:type="spellStart"/>
      <w:r w:rsidRPr="00B91637">
        <w:rPr>
          <w:sz w:val="20"/>
        </w:rPr>
        <w:t>obtenido</w:t>
      </w:r>
      <w:proofErr w:type="spellEnd"/>
      <w:r w:rsidRPr="00B91637">
        <w:rPr>
          <w:sz w:val="20"/>
        </w:rPr>
        <w:t xml:space="preserve"> en la </w:t>
      </w:r>
      <w:proofErr w:type="spellStart"/>
      <w:r w:rsidRPr="00B91637">
        <w:rPr>
          <w:sz w:val="20"/>
        </w:rPr>
        <w:t>calificación</w:t>
      </w:r>
      <w:proofErr w:type="spellEnd"/>
      <w:r w:rsidRPr="00B91637">
        <w:rPr>
          <w:sz w:val="20"/>
        </w:rPr>
        <w:t xml:space="preserve"> de la </w:t>
      </w:r>
      <w:proofErr w:type="spellStart"/>
      <w:r w:rsidRPr="00B91637">
        <w:rPr>
          <w:sz w:val="20"/>
        </w:rPr>
        <w:t>evaluación</w:t>
      </w:r>
      <w:proofErr w:type="spellEnd"/>
      <w:r w:rsidRPr="00B91637">
        <w:rPr>
          <w:sz w:val="20"/>
        </w:rPr>
        <w:t xml:space="preserve"> del </w:t>
      </w:r>
      <w:proofErr w:type="spellStart"/>
      <w:r w:rsidRPr="00B91637">
        <w:rPr>
          <w:sz w:val="20"/>
        </w:rPr>
        <w:t>modelo</w:t>
      </w:r>
      <w:proofErr w:type="spellEnd"/>
      <w:r w:rsidRPr="00B91637">
        <w:rPr>
          <w:sz w:val="20"/>
        </w:rPr>
        <w:t xml:space="preserve"> SERVPERF </w:t>
      </w:r>
      <w:proofErr w:type="spellStart"/>
      <w:r w:rsidRPr="00B91637">
        <w:rPr>
          <w:sz w:val="20"/>
        </w:rPr>
        <w:t>como</w:t>
      </w:r>
      <w:proofErr w:type="spellEnd"/>
      <w:r w:rsidRPr="00B91637">
        <w:rPr>
          <w:sz w:val="20"/>
        </w:rPr>
        <w:t xml:space="preserve"> en la </w:t>
      </w:r>
      <w:proofErr w:type="spellStart"/>
      <w:r w:rsidRPr="00B91637">
        <w:rPr>
          <w:sz w:val="20"/>
        </w:rPr>
        <w:t>percepción</w:t>
      </w:r>
      <w:proofErr w:type="spellEnd"/>
      <w:r w:rsidRPr="00B91637">
        <w:rPr>
          <w:sz w:val="20"/>
        </w:rPr>
        <w:t xml:space="preserve"> de los </w:t>
      </w:r>
      <w:proofErr w:type="spellStart"/>
      <w:r w:rsidRPr="00B91637">
        <w:rPr>
          <w:sz w:val="20"/>
        </w:rPr>
        <w:t>encuestados</w:t>
      </w:r>
      <w:proofErr w:type="spellEnd"/>
      <w:r>
        <w:rPr>
          <w:sz w:val="20"/>
        </w:rPr>
        <w:t>.</w:t>
      </w:r>
    </w:p>
    <w:p w14:paraId="12BD1A73" w14:textId="77777777" w:rsidR="00DF4EB2" w:rsidRDefault="00DF4EB2" w:rsidP="00C56B69">
      <w:pPr>
        <w:jc w:val="both"/>
        <w:rPr>
          <w:sz w:val="20"/>
          <w:lang w:val="es-SV"/>
        </w:rPr>
      </w:pPr>
    </w:p>
    <w:p w14:paraId="1E13DD34" w14:textId="77777777" w:rsidR="007C1EE7" w:rsidRDefault="007C1EE7" w:rsidP="00C56B69">
      <w:pPr>
        <w:jc w:val="both"/>
        <w:rPr>
          <w:rFonts w:ascii="BundesSerif Office" w:hAnsi="BundesSerif Office" w:cs="Arial"/>
          <w:b/>
          <w:bCs/>
          <w:color w:val="414141"/>
          <w:spacing w:val="-2"/>
          <w:sz w:val="24"/>
          <w:szCs w:val="42"/>
          <w:lang w:val="es-SV"/>
        </w:rPr>
      </w:pPr>
      <w:r>
        <w:rPr>
          <w:rFonts w:ascii="BundesSerif Office" w:hAnsi="BundesSerif Office" w:cs="Arial"/>
          <w:b/>
          <w:bCs/>
          <w:color w:val="414141"/>
          <w:spacing w:val="-2"/>
          <w:sz w:val="24"/>
          <w:szCs w:val="42"/>
          <w:lang w:val="es-SV"/>
        </w:rPr>
        <w:t>Acciones de mejora ejecutadas</w:t>
      </w:r>
    </w:p>
    <w:p w14:paraId="7B19DF0A" w14:textId="6A8AB742" w:rsidR="007C1EE7" w:rsidRDefault="007C1EE7" w:rsidP="00C56B69">
      <w:pPr>
        <w:jc w:val="both"/>
        <w:rPr>
          <w:color w:val="FF0000"/>
          <w:sz w:val="20"/>
          <w:lang w:val="es-SV"/>
        </w:rPr>
      </w:pPr>
    </w:p>
    <w:p w14:paraId="2A8E89F4" w14:textId="5004E7EF" w:rsidR="0090579B" w:rsidRPr="00612D28" w:rsidRDefault="0090579B" w:rsidP="0090579B">
      <w:pPr>
        <w:pStyle w:val="KontaktFS"/>
        <w:jc w:val="both"/>
        <w:rPr>
          <w:sz w:val="20"/>
        </w:rPr>
      </w:pPr>
      <w:r w:rsidRPr="00612D28">
        <w:rPr>
          <w:sz w:val="20"/>
        </w:rPr>
        <w:t xml:space="preserve">De </w:t>
      </w:r>
      <w:proofErr w:type="spellStart"/>
      <w:r w:rsidRPr="00612D28">
        <w:rPr>
          <w:sz w:val="20"/>
        </w:rPr>
        <w:t>conformidad</w:t>
      </w:r>
      <w:proofErr w:type="spellEnd"/>
      <w:r w:rsidRPr="00612D28">
        <w:rPr>
          <w:sz w:val="20"/>
        </w:rPr>
        <w:t xml:space="preserve"> al </w:t>
      </w:r>
      <w:proofErr w:type="spellStart"/>
      <w:r w:rsidRPr="00612D28">
        <w:rPr>
          <w:sz w:val="20"/>
        </w:rPr>
        <w:t>valor</w:t>
      </w:r>
      <w:proofErr w:type="spellEnd"/>
      <w:r w:rsidRPr="00612D28">
        <w:rPr>
          <w:sz w:val="20"/>
        </w:rPr>
        <w:t xml:space="preserve"> de la </w:t>
      </w:r>
      <w:proofErr w:type="spellStart"/>
      <w:r w:rsidRPr="00612D28">
        <w:rPr>
          <w:sz w:val="20"/>
        </w:rPr>
        <w:t>innovación</w:t>
      </w:r>
      <w:proofErr w:type="spellEnd"/>
      <w:r w:rsidRPr="00612D28">
        <w:rPr>
          <w:sz w:val="20"/>
        </w:rPr>
        <w:t xml:space="preserve"> </w:t>
      </w:r>
      <w:proofErr w:type="spellStart"/>
      <w:r w:rsidRPr="00612D28">
        <w:rPr>
          <w:sz w:val="20"/>
        </w:rPr>
        <w:t>institucional</w:t>
      </w:r>
      <w:proofErr w:type="spellEnd"/>
      <w:r w:rsidRPr="00612D28">
        <w:rPr>
          <w:sz w:val="20"/>
        </w:rPr>
        <w:t xml:space="preserve"> </w:t>
      </w:r>
      <w:proofErr w:type="spellStart"/>
      <w:r w:rsidRPr="00612D28">
        <w:rPr>
          <w:sz w:val="20"/>
        </w:rPr>
        <w:t>adoptado</w:t>
      </w:r>
      <w:proofErr w:type="spellEnd"/>
      <w:r w:rsidRPr="00612D28">
        <w:rPr>
          <w:sz w:val="20"/>
        </w:rPr>
        <w:t xml:space="preserve"> </w:t>
      </w:r>
      <w:proofErr w:type="spellStart"/>
      <w:r w:rsidRPr="00612D28">
        <w:rPr>
          <w:sz w:val="20"/>
        </w:rPr>
        <w:t>por</w:t>
      </w:r>
      <w:proofErr w:type="spellEnd"/>
      <w:r w:rsidRPr="00612D28">
        <w:rPr>
          <w:sz w:val="20"/>
        </w:rPr>
        <w:t xml:space="preserve"> la </w:t>
      </w:r>
      <w:proofErr w:type="spellStart"/>
      <w:r w:rsidRPr="00612D28">
        <w:rPr>
          <w:sz w:val="20"/>
        </w:rPr>
        <w:t>administración</w:t>
      </w:r>
      <w:proofErr w:type="spellEnd"/>
      <w:r w:rsidRPr="00612D28">
        <w:rPr>
          <w:sz w:val="20"/>
        </w:rPr>
        <w:t xml:space="preserve"> </w:t>
      </w:r>
      <w:proofErr w:type="spellStart"/>
      <w:r w:rsidRPr="00612D28">
        <w:rPr>
          <w:sz w:val="20"/>
        </w:rPr>
        <w:t>como</w:t>
      </w:r>
      <w:proofErr w:type="spellEnd"/>
      <w:r w:rsidRPr="00612D28">
        <w:rPr>
          <w:sz w:val="20"/>
        </w:rPr>
        <w:t xml:space="preserve"> base de su </w:t>
      </w:r>
      <w:proofErr w:type="spellStart"/>
      <w:r w:rsidRPr="00612D28">
        <w:rPr>
          <w:sz w:val="20"/>
        </w:rPr>
        <w:t>actuación</w:t>
      </w:r>
      <w:proofErr w:type="spellEnd"/>
      <w:r w:rsidRPr="00612D28">
        <w:rPr>
          <w:sz w:val="20"/>
        </w:rPr>
        <w:t xml:space="preserve">, </w:t>
      </w:r>
      <w:proofErr w:type="spellStart"/>
      <w:r w:rsidRPr="00612D28">
        <w:rPr>
          <w:sz w:val="20"/>
        </w:rPr>
        <w:t>durante</w:t>
      </w:r>
      <w:proofErr w:type="spellEnd"/>
      <w:r w:rsidRPr="00612D28">
        <w:rPr>
          <w:sz w:val="20"/>
        </w:rPr>
        <w:t xml:space="preserve"> el 201</w:t>
      </w:r>
      <w:r w:rsidR="006C1FBA">
        <w:rPr>
          <w:sz w:val="20"/>
        </w:rPr>
        <w:t>7</w:t>
      </w:r>
      <w:r w:rsidRPr="00612D28">
        <w:rPr>
          <w:sz w:val="20"/>
        </w:rPr>
        <w:t xml:space="preserve"> la DGII </w:t>
      </w:r>
      <w:proofErr w:type="spellStart"/>
      <w:r w:rsidRPr="00612D28">
        <w:rPr>
          <w:sz w:val="20"/>
        </w:rPr>
        <w:t>introdujo</w:t>
      </w:r>
      <w:proofErr w:type="spellEnd"/>
      <w:r w:rsidRPr="00612D28">
        <w:rPr>
          <w:sz w:val="20"/>
        </w:rPr>
        <w:t xml:space="preserve"> </w:t>
      </w:r>
      <w:proofErr w:type="spellStart"/>
      <w:r w:rsidRPr="00612D28">
        <w:rPr>
          <w:sz w:val="20"/>
        </w:rPr>
        <w:t>mejoras</w:t>
      </w:r>
      <w:proofErr w:type="spellEnd"/>
      <w:r w:rsidRPr="00612D28">
        <w:rPr>
          <w:sz w:val="20"/>
        </w:rPr>
        <w:t xml:space="preserve"> en la </w:t>
      </w:r>
      <w:proofErr w:type="spellStart"/>
      <w:r w:rsidRPr="00612D28">
        <w:rPr>
          <w:sz w:val="20"/>
        </w:rPr>
        <w:t>prestación</w:t>
      </w:r>
      <w:proofErr w:type="spellEnd"/>
      <w:r w:rsidRPr="00612D28">
        <w:rPr>
          <w:sz w:val="20"/>
        </w:rPr>
        <w:t xml:space="preserve"> de sus </w:t>
      </w:r>
      <w:proofErr w:type="spellStart"/>
      <w:r w:rsidRPr="00612D28">
        <w:rPr>
          <w:sz w:val="20"/>
        </w:rPr>
        <w:t>servicios</w:t>
      </w:r>
      <w:proofErr w:type="spellEnd"/>
      <w:r w:rsidRPr="00612D28">
        <w:rPr>
          <w:sz w:val="20"/>
        </w:rPr>
        <w:t xml:space="preserve"> a </w:t>
      </w:r>
      <w:proofErr w:type="spellStart"/>
      <w:r w:rsidRPr="00612D28">
        <w:rPr>
          <w:sz w:val="20"/>
        </w:rPr>
        <w:t>efecto</w:t>
      </w:r>
      <w:proofErr w:type="spellEnd"/>
      <w:r w:rsidRPr="00612D28">
        <w:rPr>
          <w:sz w:val="20"/>
        </w:rPr>
        <w:t xml:space="preserve"> de </w:t>
      </w:r>
      <w:proofErr w:type="spellStart"/>
      <w:r w:rsidRPr="00612D28">
        <w:rPr>
          <w:sz w:val="20"/>
        </w:rPr>
        <w:t>facilitarles</w:t>
      </w:r>
      <w:proofErr w:type="spellEnd"/>
      <w:r w:rsidRPr="00612D28">
        <w:rPr>
          <w:sz w:val="20"/>
        </w:rPr>
        <w:t xml:space="preserve"> a los </w:t>
      </w:r>
      <w:proofErr w:type="spellStart"/>
      <w:r w:rsidRPr="00612D28">
        <w:rPr>
          <w:sz w:val="20"/>
        </w:rPr>
        <w:t>contribuyentes</w:t>
      </w:r>
      <w:proofErr w:type="spellEnd"/>
      <w:r w:rsidRPr="00612D28">
        <w:rPr>
          <w:sz w:val="20"/>
        </w:rPr>
        <w:t xml:space="preserve"> y </w:t>
      </w:r>
      <w:proofErr w:type="spellStart"/>
      <w:r w:rsidRPr="00612D28">
        <w:rPr>
          <w:sz w:val="20"/>
        </w:rPr>
        <w:t>usuarios</w:t>
      </w:r>
      <w:proofErr w:type="spellEnd"/>
      <w:r w:rsidRPr="00612D28">
        <w:rPr>
          <w:sz w:val="20"/>
        </w:rPr>
        <w:t xml:space="preserve"> la </w:t>
      </w:r>
      <w:proofErr w:type="spellStart"/>
      <w:r w:rsidRPr="00612D28">
        <w:rPr>
          <w:sz w:val="20"/>
        </w:rPr>
        <w:t>realización</w:t>
      </w:r>
      <w:proofErr w:type="spellEnd"/>
      <w:r w:rsidRPr="00612D28">
        <w:rPr>
          <w:sz w:val="20"/>
        </w:rPr>
        <w:t xml:space="preserve"> de sus </w:t>
      </w:r>
      <w:proofErr w:type="spellStart"/>
      <w:r w:rsidRPr="00612D28">
        <w:rPr>
          <w:sz w:val="20"/>
        </w:rPr>
        <w:t>trámites</w:t>
      </w:r>
      <w:proofErr w:type="spellEnd"/>
      <w:r w:rsidRPr="00612D28">
        <w:rPr>
          <w:sz w:val="20"/>
        </w:rPr>
        <w:t xml:space="preserve"> y el </w:t>
      </w:r>
      <w:proofErr w:type="spellStart"/>
      <w:r w:rsidRPr="00612D28">
        <w:rPr>
          <w:sz w:val="20"/>
        </w:rPr>
        <w:t>cumplimiento</w:t>
      </w:r>
      <w:proofErr w:type="spellEnd"/>
      <w:r w:rsidRPr="00612D28">
        <w:rPr>
          <w:sz w:val="20"/>
        </w:rPr>
        <w:t xml:space="preserve"> de sus </w:t>
      </w:r>
      <w:proofErr w:type="spellStart"/>
      <w:r w:rsidRPr="00612D28">
        <w:rPr>
          <w:sz w:val="20"/>
        </w:rPr>
        <w:t>obligaciones</w:t>
      </w:r>
      <w:proofErr w:type="spellEnd"/>
      <w:r w:rsidRPr="00612D28">
        <w:rPr>
          <w:sz w:val="20"/>
        </w:rPr>
        <w:t xml:space="preserve"> </w:t>
      </w:r>
      <w:proofErr w:type="spellStart"/>
      <w:r w:rsidRPr="00612D28">
        <w:rPr>
          <w:sz w:val="20"/>
        </w:rPr>
        <w:t>tributarias</w:t>
      </w:r>
      <w:proofErr w:type="spellEnd"/>
      <w:r w:rsidRPr="00612D28">
        <w:rPr>
          <w:sz w:val="20"/>
        </w:rPr>
        <w:t xml:space="preserve">. Entre </w:t>
      </w:r>
      <w:proofErr w:type="spellStart"/>
      <w:r w:rsidRPr="00612D28">
        <w:rPr>
          <w:sz w:val="20"/>
        </w:rPr>
        <w:t>esas</w:t>
      </w:r>
      <w:proofErr w:type="spellEnd"/>
      <w:r w:rsidRPr="00612D28">
        <w:rPr>
          <w:sz w:val="20"/>
        </w:rPr>
        <w:t xml:space="preserve"> </w:t>
      </w:r>
      <w:proofErr w:type="spellStart"/>
      <w:r w:rsidRPr="00612D28">
        <w:rPr>
          <w:sz w:val="20"/>
        </w:rPr>
        <w:t>mejoras</w:t>
      </w:r>
      <w:proofErr w:type="spellEnd"/>
      <w:r w:rsidRPr="00612D28">
        <w:rPr>
          <w:sz w:val="20"/>
        </w:rPr>
        <w:t xml:space="preserve"> se </w:t>
      </w:r>
      <w:proofErr w:type="spellStart"/>
      <w:r w:rsidRPr="00612D28">
        <w:rPr>
          <w:sz w:val="20"/>
        </w:rPr>
        <w:t>pueden</w:t>
      </w:r>
      <w:proofErr w:type="spellEnd"/>
      <w:r w:rsidRPr="00612D28">
        <w:rPr>
          <w:sz w:val="20"/>
        </w:rPr>
        <w:t xml:space="preserve"> </w:t>
      </w:r>
      <w:proofErr w:type="spellStart"/>
      <w:r w:rsidRPr="00612D28">
        <w:rPr>
          <w:sz w:val="20"/>
        </w:rPr>
        <w:t>listar</w:t>
      </w:r>
      <w:proofErr w:type="spellEnd"/>
      <w:r w:rsidRPr="00612D28">
        <w:rPr>
          <w:sz w:val="20"/>
        </w:rPr>
        <w:t xml:space="preserve"> las </w:t>
      </w:r>
      <w:proofErr w:type="spellStart"/>
      <w:r w:rsidRPr="00612D28">
        <w:rPr>
          <w:sz w:val="20"/>
        </w:rPr>
        <w:t>siguientes</w:t>
      </w:r>
      <w:proofErr w:type="spellEnd"/>
      <w:r w:rsidRPr="00612D28">
        <w:rPr>
          <w:sz w:val="20"/>
        </w:rPr>
        <w:t xml:space="preserve">: </w:t>
      </w:r>
    </w:p>
    <w:p w14:paraId="404D8CBD" w14:textId="77777777" w:rsidR="00D425A7" w:rsidRPr="00D425A7" w:rsidRDefault="00D425A7" w:rsidP="00D425A7">
      <w:pPr>
        <w:pStyle w:val="KontaktFS"/>
        <w:rPr>
          <w:sz w:val="20"/>
          <w:lang w:val="es-ES"/>
        </w:rPr>
      </w:pPr>
    </w:p>
    <w:p w14:paraId="7A1D03B3" w14:textId="2D9F7C91" w:rsidR="00D425A7" w:rsidRPr="00D425A7" w:rsidRDefault="00D425A7" w:rsidP="00445A78">
      <w:pPr>
        <w:pStyle w:val="KontaktFS"/>
        <w:numPr>
          <w:ilvl w:val="0"/>
          <w:numId w:val="37"/>
        </w:numPr>
        <w:jc w:val="both"/>
        <w:rPr>
          <w:sz w:val="20"/>
          <w:lang w:val="es-SV"/>
        </w:rPr>
      </w:pPr>
      <w:r w:rsidRPr="00D425A7">
        <w:rPr>
          <w:sz w:val="20"/>
          <w:lang w:val="es-SV"/>
        </w:rPr>
        <w:t>Puesta en producción de la Declaración de Pago a Cuenta e I</w:t>
      </w:r>
      <w:r>
        <w:rPr>
          <w:sz w:val="20"/>
          <w:lang w:val="es-SV"/>
        </w:rPr>
        <w:t>mpuesto Retenido (F14) en Línea.</w:t>
      </w:r>
    </w:p>
    <w:p w14:paraId="6BCC4085" w14:textId="77777777" w:rsidR="00D425A7" w:rsidRPr="00D425A7" w:rsidRDefault="00D425A7" w:rsidP="00445A78">
      <w:pPr>
        <w:pStyle w:val="KontaktFS"/>
        <w:numPr>
          <w:ilvl w:val="0"/>
          <w:numId w:val="37"/>
        </w:numPr>
        <w:jc w:val="both"/>
        <w:rPr>
          <w:sz w:val="20"/>
          <w:lang w:val="es-SV"/>
        </w:rPr>
      </w:pPr>
      <w:r w:rsidRPr="00D425A7">
        <w:rPr>
          <w:sz w:val="20"/>
          <w:lang w:val="es-SV"/>
        </w:rPr>
        <w:t>Opción de Impresión de Mandamientos de Pago con código NPE para  IVA (F07) y Pago a Cuenta e Impuesto Retenido (F14), trabajo en conjunto con la Dirección General de Tesorería.</w:t>
      </w:r>
    </w:p>
    <w:p w14:paraId="708879A3" w14:textId="650C39A4" w:rsidR="00D425A7" w:rsidRPr="00D425A7" w:rsidRDefault="00D425A7" w:rsidP="00445A78">
      <w:pPr>
        <w:pStyle w:val="KontaktFS"/>
        <w:numPr>
          <w:ilvl w:val="0"/>
          <w:numId w:val="37"/>
        </w:numPr>
        <w:jc w:val="both"/>
        <w:rPr>
          <w:sz w:val="20"/>
          <w:lang w:val="es-SV"/>
        </w:rPr>
      </w:pPr>
      <w:r w:rsidRPr="00D425A7">
        <w:rPr>
          <w:sz w:val="20"/>
          <w:lang w:val="es-SV"/>
        </w:rPr>
        <w:t xml:space="preserve">Eliminación de la presentación de declaraciones </w:t>
      </w:r>
      <w:proofErr w:type="spellStart"/>
      <w:r w:rsidRPr="00D425A7">
        <w:rPr>
          <w:sz w:val="20"/>
          <w:lang w:val="es-SV"/>
        </w:rPr>
        <w:t>preimpresas</w:t>
      </w:r>
      <w:proofErr w:type="spellEnd"/>
      <w:r w:rsidRPr="00D425A7">
        <w:rPr>
          <w:sz w:val="20"/>
          <w:lang w:val="es-SV"/>
        </w:rPr>
        <w:t xml:space="preserve"> de IVA (F07) y Pago a C</w:t>
      </w:r>
      <w:r>
        <w:rPr>
          <w:sz w:val="20"/>
          <w:lang w:val="es-SV"/>
        </w:rPr>
        <w:t>uenta e Impuesto Retenido (F14).</w:t>
      </w:r>
    </w:p>
    <w:p w14:paraId="6AF6A30C" w14:textId="7044217B" w:rsidR="00D425A7" w:rsidRPr="00D425A7" w:rsidRDefault="00D425A7" w:rsidP="00445A78">
      <w:pPr>
        <w:pStyle w:val="KontaktFS"/>
        <w:numPr>
          <w:ilvl w:val="0"/>
          <w:numId w:val="37"/>
        </w:numPr>
        <w:jc w:val="both"/>
        <w:rPr>
          <w:sz w:val="20"/>
          <w:lang w:val="es-SV"/>
        </w:rPr>
      </w:pPr>
      <w:r w:rsidRPr="00D425A7">
        <w:rPr>
          <w:sz w:val="20"/>
          <w:lang w:val="es-SV"/>
        </w:rPr>
        <w:t xml:space="preserve">Evento de Relanzamiento de los Servicios por </w:t>
      </w:r>
      <w:proofErr w:type="spellStart"/>
      <w:r w:rsidRPr="00D425A7">
        <w:rPr>
          <w:sz w:val="20"/>
          <w:lang w:val="es-SV"/>
        </w:rPr>
        <w:t>Internet.Obligatoriedad</w:t>
      </w:r>
      <w:proofErr w:type="spellEnd"/>
      <w:r w:rsidRPr="00D425A7">
        <w:rPr>
          <w:sz w:val="20"/>
          <w:lang w:val="es-SV"/>
        </w:rPr>
        <w:t xml:space="preserve"> de la Presentación de Declaraciones de Renta en Línea.</w:t>
      </w:r>
    </w:p>
    <w:sectPr w:rsidR="00D425A7" w:rsidRPr="00D425A7" w:rsidSect="00916941">
      <w:headerReference w:type="default" r:id="rId15"/>
      <w:footerReference w:type="default" r:id="rId16"/>
      <w:type w:val="continuous"/>
      <w:pgSz w:w="12242" w:h="15842" w:code="1"/>
      <w:pgMar w:top="1418" w:right="1134" w:bottom="1418" w:left="1134" w:header="567" w:footer="567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C1166" w14:textId="77777777" w:rsidR="00BD38B3" w:rsidRDefault="00BD38B3" w:rsidP="00C775EB">
      <w:r>
        <w:separator/>
      </w:r>
    </w:p>
  </w:endnote>
  <w:endnote w:type="continuationSeparator" w:id="0">
    <w:p w14:paraId="4232FC42" w14:textId="77777777" w:rsidR="00BD38B3" w:rsidRDefault="00BD38B3" w:rsidP="00C7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undesSans Office">
    <w:altName w:val="Segoe UI"/>
    <w:charset w:val="00"/>
    <w:family w:val="swiss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altName w:val="Book Antiqua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undesSerif Regular Italic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ndesSans Bold"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BundesSerif Regular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3FD2" w14:textId="77777777" w:rsidR="00F16260" w:rsidRDefault="00F16260" w:rsidP="00C775EB"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7DCADC" wp14:editId="5FDC4285">
              <wp:simplePos x="0" y="0"/>
              <wp:positionH relativeFrom="page">
                <wp:posOffset>187036</wp:posOffset>
              </wp:positionH>
              <wp:positionV relativeFrom="page">
                <wp:posOffset>10224655</wp:posOffset>
              </wp:positionV>
              <wp:extent cx="7200265" cy="288290"/>
              <wp:effectExtent l="0" t="0" r="635" b="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265" cy="2882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7401B8" w14:textId="670F1158" w:rsidR="00F16260" w:rsidRPr="0099319B" w:rsidRDefault="00F16260" w:rsidP="00C775EB">
                          <w:r w:rsidRPr="0099319B">
                            <w:fldChar w:fldCharType="begin"/>
                          </w:r>
                          <w:r w:rsidRPr="0099319B">
                            <w:instrText>PAGE   \* MERGEFORMAT</w:instrText>
                          </w:r>
                          <w:r w:rsidRPr="0099319B">
                            <w:fldChar w:fldCharType="separate"/>
                          </w:r>
                          <w:r w:rsidR="004E3B04">
                            <w:rPr>
                              <w:noProof/>
                            </w:rPr>
                            <w:t>2</w:t>
                          </w:r>
                          <w:r w:rsidRPr="0099319B">
                            <w:fldChar w:fldCharType="end"/>
                          </w:r>
                        </w:p>
                        <w:p w14:paraId="5172E960" w14:textId="77777777" w:rsidR="00F16260" w:rsidRDefault="00F16260" w:rsidP="00C775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DCADC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7" type="#_x0000_t202" style="position:absolute;margin-left:14.75pt;margin-top:805.1pt;width:566.9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" fillcolor="#4f81bd [3204]" stroked="f" strokeweight=".5pt">
              <v:path arrowok="t"/>
              <v:textbox>
                <w:txbxContent>
                  <w:p w14:paraId="647401B8" w14:textId="670F1158" w:rsidR="00F16260" w:rsidRPr="0099319B" w:rsidRDefault="00F16260" w:rsidP="00C775EB">
                    <w:r w:rsidRPr="0099319B">
                      <w:fldChar w:fldCharType="begin"/>
                    </w:r>
                    <w:r w:rsidRPr="0099319B">
                      <w:instrText>PAGE   \* MERGEFORMAT</w:instrText>
                    </w:r>
                    <w:r w:rsidRPr="0099319B">
                      <w:fldChar w:fldCharType="separate"/>
                    </w:r>
                    <w:r w:rsidR="004E3B04">
                      <w:rPr>
                        <w:noProof/>
                      </w:rPr>
                      <w:t>2</w:t>
                    </w:r>
                    <w:r w:rsidRPr="0099319B">
                      <w:fldChar w:fldCharType="end"/>
                    </w:r>
                  </w:p>
                  <w:p w14:paraId="5172E960" w14:textId="77777777" w:rsidR="00F16260" w:rsidRDefault="00F16260" w:rsidP="00C775E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35163" w14:textId="77777777" w:rsidR="00F16260" w:rsidRDefault="00F16260" w:rsidP="00C775EB"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FF0D809" wp14:editId="759CA470">
              <wp:simplePos x="0" y="0"/>
              <wp:positionH relativeFrom="page">
                <wp:posOffset>180340</wp:posOffset>
              </wp:positionH>
              <wp:positionV relativeFrom="page">
                <wp:posOffset>10229850</wp:posOffset>
              </wp:positionV>
              <wp:extent cx="7199630" cy="287655"/>
              <wp:effectExtent l="0" t="0" r="1270" b="0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99630" cy="2876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51207" w14:textId="77777777" w:rsidR="00F16260" w:rsidRDefault="00F16260" w:rsidP="00C775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FF0D809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8" type="#_x0000_t202" style="position:absolute;margin-left:14.2pt;margin-top:805.5pt;width:566.9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" fillcolor="#4f81bd [3204]" stroked="f" strokeweight=".5pt">
              <v:path arrowok="t"/>
              <v:textbox>
                <w:txbxContent>
                  <w:p w14:paraId="22C51207" w14:textId="77777777" w:rsidR="00F16260" w:rsidRDefault="00F16260" w:rsidP="00C775EB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4"/>
    </w:tblGrid>
    <w:tr w:rsidR="00F16260" w14:paraId="59114F9F" w14:textId="77777777">
      <w:trPr>
        <w:trHeight w:hRule="exact" w:val="1559"/>
      </w:trPr>
      <w:tc>
        <w:tcPr>
          <w:tcW w:w="3044" w:type="dxa"/>
        </w:tcPr>
        <w:p w14:paraId="10D1BB76" w14:textId="77777777" w:rsidR="00F16260" w:rsidRDefault="00F16260" w:rsidP="00C775EB">
          <w:r>
            <w:rPr>
              <w:noProof/>
              <w:lang w:val="es-SV" w:eastAsia="es-SV"/>
            </w:rPr>
            <w:drawing>
              <wp:inline distT="0" distB="0" distL="0" distR="0" wp14:anchorId="155D4E5B" wp14:editId="3793C1AA">
                <wp:extent cx="962025" cy="962025"/>
                <wp:effectExtent l="19050" t="0" r="9525" b="0"/>
                <wp:docPr id="36" name="Bild 2" descr="gtzlogo-standard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tzlogo-standard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28689F" w14:textId="77777777" w:rsidR="00F16260" w:rsidRDefault="00F16260" w:rsidP="00C775E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1349"/>
    </w:tblGrid>
    <w:tr w:rsidR="00892C91" w:rsidRPr="0070340D" w14:paraId="155D89B4" w14:textId="77777777" w:rsidTr="00A9386E">
      <w:tc>
        <w:tcPr>
          <w:tcW w:w="8505" w:type="dxa"/>
          <w:tcBorders>
            <w:top w:val="single" w:sz="4" w:space="0" w:color="auto"/>
          </w:tcBorders>
        </w:tcPr>
        <w:p w14:paraId="0C4D2102" w14:textId="77777777" w:rsidR="00892C91" w:rsidRDefault="00892C91" w:rsidP="00892C91">
          <w:pPr>
            <w:pStyle w:val="Imprint"/>
            <w:rPr>
              <w:lang w:val="de-DE"/>
            </w:rPr>
          </w:pPr>
        </w:p>
      </w:tc>
      <w:tc>
        <w:tcPr>
          <w:tcW w:w="1349" w:type="dxa"/>
        </w:tcPr>
        <w:p w14:paraId="05F7FACF" w14:textId="77777777" w:rsidR="00892C91" w:rsidRDefault="00892C91" w:rsidP="00892C91">
          <w:pPr>
            <w:pStyle w:val="Imprint"/>
            <w:rPr>
              <w:noProof/>
              <w:lang w:val="es-SV" w:eastAsia="es-SV"/>
            </w:rPr>
          </w:pPr>
        </w:p>
      </w:tc>
    </w:tr>
    <w:tr w:rsidR="00892C91" w:rsidRPr="0070340D" w14:paraId="70E86D45" w14:textId="77777777" w:rsidTr="00A9386E">
      <w:tc>
        <w:tcPr>
          <w:tcW w:w="8505" w:type="dxa"/>
        </w:tcPr>
        <w:p w14:paraId="45F1F2A7" w14:textId="77777777" w:rsidR="00A9386E" w:rsidRDefault="00A9386E" w:rsidP="00A9386E">
          <w:pPr>
            <w:pStyle w:val="Imprint"/>
            <w:rPr>
              <w:rStyle w:val="BundesSansfrImpressum"/>
              <w:lang w:val="es-SV"/>
            </w:rPr>
          </w:pPr>
          <w:r w:rsidRPr="00F32C63">
            <w:rPr>
              <w:lang w:val="es-SV"/>
            </w:rPr>
            <w:t>Autor</w:t>
          </w:r>
          <w:r>
            <w:rPr>
              <w:lang w:val="es-SV"/>
            </w:rPr>
            <w:t>es</w:t>
          </w:r>
          <w:r w:rsidRPr="00F32C63">
            <w:rPr>
              <w:lang w:val="es-SV"/>
            </w:rPr>
            <w:t xml:space="preserve"> </w:t>
          </w:r>
          <w:r w:rsidRPr="00F32C63">
            <w:rPr>
              <w:lang w:val="es-SV"/>
            </w:rPr>
            <w:tab/>
          </w:r>
          <w:r>
            <w:rPr>
              <w:rStyle w:val="BundesSansfrImpressum"/>
            </w:rPr>
            <w:t>Gustavo Sánchez</w:t>
          </w:r>
          <w:r>
            <w:rPr>
              <w:rStyle w:val="BundesSansfrImpressum"/>
              <w:lang w:val="es-SV"/>
            </w:rPr>
            <w:t>, Asesor técnico GIZ</w:t>
          </w:r>
        </w:p>
        <w:p w14:paraId="6DF6B7D9" w14:textId="77777777" w:rsidR="00A9386E" w:rsidRPr="00F32C63" w:rsidRDefault="00A9386E" w:rsidP="00A9386E">
          <w:pPr>
            <w:pStyle w:val="Imprint"/>
            <w:rPr>
              <w:rStyle w:val="BundesSansfrImpressum"/>
              <w:lang w:val="es-SV"/>
            </w:rPr>
          </w:pPr>
          <w:r>
            <w:rPr>
              <w:rStyle w:val="BundesSansfrImpressum"/>
              <w:lang w:val="es-SV"/>
            </w:rPr>
            <w:t xml:space="preserve">                                   Evelyn de Manzano, Jefe Unidad </w:t>
          </w:r>
          <w:proofErr w:type="spellStart"/>
          <w:r>
            <w:rPr>
              <w:rStyle w:val="BundesSansfrImpressum"/>
              <w:lang w:val="es-SV"/>
            </w:rPr>
            <w:t>Defensoria</w:t>
          </w:r>
          <w:proofErr w:type="spellEnd"/>
          <w:r>
            <w:rPr>
              <w:rStyle w:val="BundesSansfrImpressum"/>
              <w:lang w:val="es-SV"/>
            </w:rPr>
            <w:t xml:space="preserve"> del Contribuyente</w:t>
          </w:r>
          <w:r w:rsidRPr="00F32C63">
            <w:rPr>
              <w:rStyle w:val="BundesSansfrImpressum"/>
              <w:lang w:val="es-SV"/>
            </w:rPr>
            <w:t xml:space="preserve"> </w:t>
          </w:r>
        </w:p>
        <w:p w14:paraId="2CF7EF1A" w14:textId="3A5703CA" w:rsidR="00A9386E" w:rsidRPr="00F32C63" w:rsidRDefault="00A9386E" w:rsidP="00A9386E">
          <w:pPr>
            <w:pStyle w:val="Imprint"/>
            <w:rPr>
              <w:rStyle w:val="BundesSansfrImpressum"/>
              <w:lang w:val="es-SV"/>
            </w:rPr>
          </w:pPr>
          <w:r w:rsidRPr="00F32C63">
            <w:rPr>
              <w:lang w:val="es-SV"/>
            </w:rPr>
            <w:t xml:space="preserve">Vigencia </w:t>
          </w:r>
          <w:r>
            <w:rPr>
              <w:lang w:val="es-SV"/>
            </w:rPr>
            <w:t xml:space="preserve">                      </w:t>
          </w:r>
          <w:r w:rsidR="00D425A7">
            <w:rPr>
              <w:rStyle w:val="BundesSansfrImpressum"/>
              <w:lang w:val="es-SV"/>
            </w:rPr>
            <w:t>abril</w:t>
          </w:r>
          <w:r>
            <w:rPr>
              <w:rStyle w:val="BundesSansfrImpressum"/>
              <w:lang w:val="es-SV"/>
            </w:rPr>
            <w:t xml:space="preserve"> 201</w:t>
          </w:r>
          <w:r w:rsidR="00D425A7">
            <w:rPr>
              <w:rStyle w:val="BundesSansfrImpressum"/>
              <w:lang w:val="es-SV"/>
            </w:rPr>
            <w:t>8</w:t>
          </w:r>
        </w:p>
        <w:p w14:paraId="7FC9E17E" w14:textId="77777777" w:rsidR="00892C91" w:rsidRDefault="00892C91" w:rsidP="00892C91">
          <w:pPr>
            <w:pStyle w:val="Imprint"/>
            <w:rPr>
              <w:lang w:val="de-DE"/>
            </w:rPr>
          </w:pPr>
        </w:p>
      </w:tc>
      <w:tc>
        <w:tcPr>
          <w:tcW w:w="1349" w:type="dxa"/>
        </w:tcPr>
        <w:p w14:paraId="7EDC9FB9" w14:textId="77777777" w:rsidR="00892C91" w:rsidRDefault="00892C91" w:rsidP="00892C91">
          <w:pPr>
            <w:pStyle w:val="Imprint"/>
            <w:rPr>
              <w:noProof/>
              <w:lang w:val="es-SV" w:eastAsia="es-SV"/>
            </w:rPr>
          </w:pPr>
        </w:p>
      </w:tc>
    </w:tr>
    <w:tr w:rsidR="00892C91" w:rsidRPr="0070340D" w14:paraId="418E9AC2" w14:textId="77777777" w:rsidTr="00A9386E">
      <w:tc>
        <w:tcPr>
          <w:tcW w:w="8505" w:type="dxa"/>
        </w:tcPr>
        <w:p w14:paraId="7686B273" w14:textId="77777777" w:rsidR="00892C91" w:rsidRDefault="00892C91" w:rsidP="00892C91">
          <w:pPr>
            <w:pStyle w:val="Imprint"/>
            <w:rPr>
              <w:lang w:val="de-DE"/>
            </w:rPr>
          </w:pPr>
        </w:p>
      </w:tc>
      <w:tc>
        <w:tcPr>
          <w:tcW w:w="1349" w:type="dxa"/>
        </w:tcPr>
        <w:p w14:paraId="2878E8FB" w14:textId="77777777" w:rsidR="00892C91" w:rsidRDefault="00892C91" w:rsidP="00892C91">
          <w:pPr>
            <w:pStyle w:val="Imprint"/>
            <w:rPr>
              <w:noProof/>
              <w:lang w:val="es-SV" w:eastAsia="es-SV"/>
            </w:rPr>
          </w:pPr>
        </w:p>
      </w:tc>
    </w:tr>
    <w:tr w:rsidR="00892C91" w:rsidRPr="0070340D" w14:paraId="0CE9E4D5" w14:textId="77777777" w:rsidTr="00A9386E">
      <w:tc>
        <w:tcPr>
          <w:tcW w:w="8505" w:type="dxa"/>
        </w:tcPr>
        <w:p w14:paraId="51A9843B" w14:textId="1CD49A91" w:rsidR="00892C91" w:rsidRPr="00F32C63" w:rsidRDefault="00892C91" w:rsidP="00A9386E">
          <w:pPr>
            <w:pStyle w:val="Imprint"/>
            <w:rPr>
              <w:lang w:val="es-SV"/>
            </w:rPr>
          </w:pPr>
        </w:p>
      </w:tc>
      <w:tc>
        <w:tcPr>
          <w:tcW w:w="1349" w:type="dxa"/>
        </w:tcPr>
        <w:p w14:paraId="1BD67241" w14:textId="074FAC40" w:rsidR="00892C91" w:rsidRPr="00335B5D" w:rsidRDefault="00892C91" w:rsidP="00892C91">
          <w:pPr>
            <w:pStyle w:val="Imprint"/>
            <w:tabs>
              <w:tab w:val="clear" w:pos="1340"/>
              <w:tab w:val="left" w:pos="1334"/>
              <w:tab w:val="left" w:pos="3159"/>
            </w:tabs>
            <w:rPr>
              <w:lang w:val="de-DE"/>
            </w:rPr>
          </w:pPr>
        </w:p>
      </w:tc>
    </w:tr>
    <w:tr w:rsidR="00892C91" w:rsidRPr="0070340D" w14:paraId="3A0F24E5" w14:textId="77777777" w:rsidTr="00A9386E">
      <w:tc>
        <w:tcPr>
          <w:tcW w:w="8505" w:type="dxa"/>
        </w:tcPr>
        <w:p w14:paraId="6D039315" w14:textId="77777777" w:rsidR="00892C91" w:rsidRPr="00F32C63" w:rsidRDefault="00892C91" w:rsidP="00892C91">
          <w:pPr>
            <w:pStyle w:val="Imprint"/>
            <w:rPr>
              <w:lang w:val="es-SV"/>
            </w:rPr>
          </w:pPr>
        </w:p>
      </w:tc>
      <w:tc>
        <w:tcPr>
          <w:tcW w:w="1349" w:type="dxa"/>
        </w:tcPr>
        <w:p w14:paraId="3D2E736E" w14:textId="77777777" w:rsidR="00892C91" w:rsidRPr="00335B5D" w:rsidRDefault="00892C91" w:rsidP="00892C91">
          <w:pPr>
            <w:pStyle w:val="Imprint"/>
            <w:tabs>
              <w:tab w:val="clear" w:pos="1340"/>
              <w:tab w:val="left" w:pos="1334"/>
              <w:tab w:val="left" w:pos="3159"/>
            </w:tabs>
            <w:rPr>
              <w:lang w:val="de-DE"/>
            </w:rPr>
          </w:pPr>
        </w:p>
      </w:tc>
    </w:tr>
  </w:tbl>
  <w:p w14:paraId="1DA326E9" w14:textId="77777777" w:rsidR="00F16260" w:rsidRPr="00892C91" w:rsidRDefault="00F16260" w:rsidP="00C77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1E27F" w14:textId="77777777" w:rsidR="00BD38B3" w:rsidRDefault="00BD38B3" w:rsidP="00C775EB">
      <w:r>
        <w:separator/>
      </w:r>
    </w:p>
  </w:footnote>
  <w:footnote w:type="continuationSeparator" w:id="0">
    <w:p w14:paraId="68CB3B5F" w14:textId="77777777" w:rsidR="00BD38B3" w:rsidRDefault="00BD38B3" w:rsidP="00C775EB">
      <w:r>
        <w:continuationSeparator/>
      </w:r>
    </w:p>
  </w:footnote>
  <w:footnote w:id="1">
    <w:p w14:paraId="3A7970F9" w14:textId="70E53D85" w:rsidR="00F16260" w:rsidRDefault="00F16260" w:rsidP="00176541">
      <w:pPr>
        <w:pStyle w:val="Textonotapie"/>
      </w:pPr>
      <w:r>
        <w:rPr>
          <w:rStyle w:val="Refdenotaalpie"/>
        </w:rPr>
        <w:footnoteRef/>
      </w:r>
      <w:r w:rsidRPr="00666622">
        <w:rPr>
          <w:rFonts w:cs="Arial"/>
          <w:sz w:val="12"/>
          <w:szCs w:val="16"/>
        </w:rPr>
        <w:t>Ver</w:t>
      </w:r>
      <w:r w:rsidRPr="00666622">
        <w:rPr>
          <w:rFonts w:cs="Arial"/>
          <w:sz w:val="12"/>
          <w:szCs w:val="16"/>
          <w:lang w:eastAsia="es-ES"/>
        </w:rPr>
        <w:t xml:space="preserve"> Gobierno de España, Ministerio de Hacienda y Administraciones Públicas, </w:t>
      </w:r>
      <w:r w:rsidRPr="00666622">
        <w:rPr>
          <w:rFonts w:cs="Arial"/>
          <w:sz w:val="12"/>
          <w:szCs w:val="16"/>
        </w:rPr>
        <w:t>“</w:t>
      </w:r>
      <w:r w:rsidRPr="00666622">
        <w:rPr>
          <w:rFonts w:cs="Arial"/>
          <w:i/>
          <w:sz w:val="12"/>
          <w:szCs w:val="16"/>
        </w:rPr>
        <w:t>Guía de orientación para la realización de estudios de análisis de la demanda y de encuestas de satisfacción</w:t>
      </w:r>
      <w:r w:rsidRPr="00666622">
        <w:rPr>
          <w:rFonts w:cs="Arial"/>
          <w:sz w:val="12"/>
          <w:szCs w:val="16"/>
        </w:rPr>
        <w:t>”, 1</w:t>
      </w:r>
      <w:r w:rsidRPr="00666622">
        <w:rPr>
          <w:rFonts w:cs="Arial"/>
          <w:sz w:val="12"/>
          <w:szCs w:val="16"/>
          <w:vertAlign w:val="superscript"/>
        </w:rPr>
        <w:t>a</w:t>
      </w:r>
      <w:r w:rsidRPr="00666622">
        <w:rPr>
          <w:rFonts w:cs="Arial"/>
          <w:sz w:val="12"/>
          <w:szCs w:val="16"/>
        </w:rPr>
        <w:t xml:space="preserve"> edición,  Madrid, 2006 pp. 55-56. Este documento fue </w:t>
      </w:r>
      <w:r w:rsidR="00B92B16" w:rsidRPr="006E5AA9">
        <w:rPr>
          <w:rFonts w:cs="Arial"/>
          <w:sz w:val="12"/>
          <w:szCs w:val="16"/>
        </w:rPr>
        <w:t>descargad</w:t>
      </w:r>
      <w:r w:rsidRPr="006E5AA9">
        <w:rPr>
          <w:rFonts w:cs="Arial"/>
          <w:sz w:val="12"/>
          <w:szCs w:val="16"/>
        </w:rPr>
        <w:t>o</w:t>
      </w:r>
      <w:r w:rsidRPr="00666622">
        <w:rPr>
          <w:rFonts w:cs="Arial"/>
          <w:sz w:val="12"/>
          <w:szCs w:val="16"/>
        </w:rPr>
        <w:t xml:space="preserve"> del sitio web cuya dirección electrónica es </w:t>
      </w:r>
      <w:hyperlink r:id="rId1" w:history="1">
        <w:r w:rsidRPr="00666622">
          <w:rPr>
            <w:rStyle w:val="Hipervnculo"/>
            <w:rFonts w:cs="Arial"/>
            <w:sz w:val="12"/>
            <w:szCs w:val="16"/>
          </w:rPr>
          <w:t>http://www.aeval.es/es/difusion_y_comunicacion/publicaciones</w:t>
        </w:r>
      </w:hyperlink>
      <w:r w:rsidRPr="00666622">
        <w:rPr>
          <w:rFonts w:cs="Arial"/>
          <w:sz w:val="12"/>
          <w:szCs w:val="16"/>
        </w:rPr>
        <w:t>, el día 24 de octubre de 2013, pp. 55-56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D1FE6" w14:textId="6E923A51" w:rsidR="00F16260" w:rsidRDefault="003B64DB" w:rsidP="00C775EB">
    <w:r w:rsidRPr="003B64DB">
      <w:rPr>
        <w:noProof/>
        <w:lang w:val="es-SV" w:eastAsia="es-SV"/>
      </w:rPr>
      <mc:AlternateContent>
        <mc:Choice Requires="wps">
          <w:drawing>
            <wp:anchor distT="0" distB="0" distL="118745" distR="118745" simplePos="0" relativeHeight="251666432" behindDoc="1" locked="0" layoutInCell="1" allowOverlap="0" wp14:anchorId="7AD415DB" wp14:editId="35576A1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57332967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B6F0EA8" w14:textId="5CF5E3ED" w:rsidR="003B64DB" w:rsidRDefault="003B64DB">
                              <w:pPr>
                                <w:pStyle w:val="Encabezado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AD415DB" id="Rectángulo 4" o:spid="_x0000_s1026" style="position:absolute;margin-left:0;margin-top:0;width:468.5pt;height:21.3pt;z-index:-25165004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573329672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B6F0EA8" w14:textId="5CF5E3ED" w:rsidR="003B64DB" w:rsidRDefault="003B64DB">
                        <w:pPr>
                          <w:pStyle w:val="Encabezado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5A8C9" w14:textId="77777777" w:rsidR="00F16260" w:rsidRPr="00870812" w:rsidRDefault="00F16260" w:rsidP="00C775EB">
    <w:pPr>
      <w:rPr>
        <w:sz w:val="2"/>
        <w:szCs w:val="2"/>
      </w:rPr>
    </w:pPr>
    <w:r>
      <w:rPr>
        <w:noProof/>
        <w:sz w:val="2"/>
        <w:szCs w:val="2"/>
        <w:lang w:val="es-SV" w:eastAsia="es-SV"/>
      </w:rPr>
      <w:drawing>
        <wp:anchor distT="0" distB="0" distL="114300" distR="114300" simplePos="0" relativeHeight="251660288" behindDoc="0" locked="0" layoutInCell="1" allowOverlap="1" wp14:anchorId="042D66BE" wp14:editId="5CCB4BA8">
          <wp:simplePos x="0" y="0"/>
          <wp:positionH relativeFrom="column">
            <wp:posOffset>4102076</wp:posOffset>
          </wp:positionH>
          <wp:positionV relativeFrom="paragraph">
            <wp:posOffset>-551934</wp:posOffset>
          </wp:positionV>
          <wp:extent cx="2372264" cy="849491"/>
          <wp:effectExtent l="0" t="0" r="0" b="825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895" cy="852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7E22548E" wp14:editId="0612B457">
          <wp:simplePos x="0" y="0"/>
          <wp:positionH relativeFrom="column">
            <wp:posOffset>4529</wp:posOffset>
          </wp:positionH>
          <wp:positionV relativeFrom="paragraph">
            <wp:posOffset>-444035</wp:posOffset>
          </wp:positionV>
          <wp:extent cx="1552755" cy="794502"/>
          <wp:effectExtent l="0" t="0" r="0" b="571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2" cy="800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"/>
        <w:szCs w:val="2"/>
        <w:lang w:val="es-SV" w:eastAsia="es-SV"/>
      </w:rPr>
      <w:drawing>
        <wp:inline distT="0" distB="0" distL="0" distR="0" wp14:anchorId="169D1EB0" wp14:editId="24AEF871">
          <wp:extent cx="3200400" cy="1146175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E5A17" w14:textId="47E7926B" w:rsidR="00F16260" w:rsidRPr="00A0117A" w:rsidRDefault="003B64DB" w:rsidP="00C775EB">
    <w:r>
      <w:rPr>
        <w:noProof/>
        <w:lang w:val="es-SV" w:eastAsia="es-SV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19E8E059" wp14:editId="15F3892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391B55D" w14:textId="7A11913E" w:rsidR="003B64DB" w:rsidRDefault="00C96F85">
                              <w:pPr>
                                <w:pStyle w:val="Encabezado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9E8E059" id="Rectángulo 197" o:spid="_x0000_s1029" style="position:absolute;margin-left:0;margin-top:0;width:468.5pt;height:21.3pt;z-index:-25165209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391B55D" w14:textId="7A11913E" w:rsidR="003B64DB" w:rsidRDefault="00C96F85">
                        <w:pPr>
                          <w:pStyle w:val="Encabezado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6A1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AA8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B2F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127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E88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626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907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243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B45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62E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82F03"/>
    <w:multiLevelType w:val="hybridMultilevel"/>
    <w:tmpl w:val="3B104710"/>
    <w:lvl w:ilvl="0" w:tplc="8E1C3188">
      <w:start w:val="1"/>
      <w:numFmt w:val="lowerLetter"/>
      <w:pStyle w:val="abcListlevel1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068F4414"/>
    <w:multiLevelType w:val="hybridMultilevel"/>
    <w:tmpl w:val="88467452"/>
    <w:lvl w:ilvl="0" w:tplc="0A3E2C1C">
      <w:start w:val="1"/>
      <w:numFmt w:val="bullet"/>
      <w:pStyle w:val="Bulletlevel2"/>
      <w:lvlText w:val=""/>
      <w:lvlJc w:val="left"/>
      <w:pPr>
        <w:ind w:left="644" w:hanging="360"/>
      </w:pPr>
      <w:rPr>
        <w:rFonts w:ascii="Wingdings" w:hAnsi="Wingdings" w:hint="default"/>
        <w:color w:val="4F81BD" w:themeColor="accent1"/>
        <w:position w:val="-4"/>
        <w:sz w:val="24"/>
        <w:u w:val="none" w:color="984806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D650AFE"/>
    <w:multiLevelType w:val="hybridMultilevel"/>
    <w:tmpl w:val="D63C742E"/>
    <w:lvl w:ilvl="0" w:tplc="B2E6B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984806"/>
      </w:rPr>
    </w:lvl>
    <w:lvl w:ilvl="1" w:tplc="DBFC161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  <w:sz w:val="24"/>
        <w:u w:val="none" w:color="984806"/>
      </w:rPr>
    </w:lvl>
    <w:lvl w:ilvl="2" w:tplc="B2E6B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u w:color="98480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C79B7"/>
    <w:multiLevelType w:val="hybridMultilevel"/>
    <w:tmpl w:val="AEF45764"/>
    <w:lvl w:ilvl="0" w:tplc="0FF0DB34">
      <w:start w:val="1"/>
      <w:numFmt w:val="bullet"/>
      <w:pStyle w:val="Bulletlevel3"/>
      <w:lvlText w:val=""/>
      <w:lvlJc w:val="left"/>
      <w:pPr>
        <w:ind w:left="927" w:hanging="360"/>
      </w:pPr>
      <w:rPr>
        <w:rFonts w:ascii="Wingdings" w:hAnsi="Wingdings" w:hint="default"/>
        <w:color w:val="4F81BD" w:themeColor="accent1"/>
        <w:position w:val="-4"/>
        <w:sz w:val="24"/>
        <w:u w:val="none" w:color="98480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E7F5D8A"/>
    <w:multiLevelType w:val="hybridMultilevel"/>
    <w:tmpl w:val="AF8AAE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8C48F1"/>
    <w:multiLevelType w:val="hybridMultilevel"/>
    <w:tmpl w:val="264480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282475"/>
    <w:multiLevelType w:val="hybridMultilevel"/>
    <w:tmpl w:val="A116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954A3"/>
    <w:multiLevelType w:val="hybridMultilevel"/>
    <w:tmpl w:val="85825F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56476"/>
    <w:multiLevelType w:val="hybridMultilevel"/>
    <w:tmpl w:val="EB222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70684"/>
    <w:multiLevelType w:val="hybridMultilevel"/>
    <w:tmpl w:val="2DF226B8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A152648"/>
    <w:multiLevelType w:val="hybridMultilevel"/>
    <w:tmpl w:val="95A0A74C"/>
    <w:lvl w:ilvl="0" w:tplc="C7EA13EC">
      <w:numFmt w:val="bullet"/>
      <w:lvlText w:val="•"/>
      <w:lvlJc w:val="left"/>
      <w:pPr>
        <w:ind w:left="720" w:hanging="360"/>
      </w:pPr>
      <w:rPr>
        <w:rFonts w:ascii="BundesSans Office" w:eastAsia="Times New Roman" w:hAnsi="BundesSans Offi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86E97"/>
    <w:multiLevelType w:val="hybridMultilevel"/>
    <w:tmpl w:val="DF288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03E56"/>
    <w:multiLevelType w:val="hybridMultilevel"/>
    <w:tmpl w:val="6782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24C"/>
    <w:multiLevelType w:val="hybridMultilevel"/>
    <w:tmpl w:val="7152D3F6"/>
    <w:lvl w:ilvl="0" w:tplc="2EDE4CC0">
      <w:start w:val="1"/>
      <w:numFmt w:val="bullet"/>
      <w:pStyle w:val="Bulletlevel1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position w:val="-4"/>
        <w:sz w:val="24"/>
        <w:u w:val="none" w:color="984806"/>
      </w:rPr>
    </w:lvl>
    <w:lvl w:ilvl="1" w:tplc="B2E6BE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u w:color="984806"/>
      </w:rPr>
    </w:lvl>
    <w:lvl w:ilvl="2" w:tplc="B2E6B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u w:color="98480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97783"/>
    <w:multiLevelType w:val="hybridMultilevel"/>
    <w:tmpl w:val="E3B660E8"/>
    <w:lvl w:ilvl="0" w:tplc="3B7446E8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C1095"/>
    <w:multiLevelType w:val="hybridMultilevel"/>
    <w:tmpl w:val="3674576A"/>
    <w:lvl w:ilvl="0" w:tplc="000AE8B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E444F"/>
    <w:multiLevelType w:val="hybridMultilevel"/>
    <w:tmpl w:val="14E4B550"/>
    <w:lvl w:ilvl="0" w:tplc="B2E6B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984806"/>
      </w:rPr>
    </w:lvl>
    <w:lvl w:ilvl="1" w:tplc="B2E6BE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u w:color="984806"/>
      </w:rPr>
    </w:lvl>
    <w:lvl w:ilvl="2" w:tplc="A0128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C000"/>
        <w:sz w:val="24"/>
        <w:u w:val="none" w:color="98480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A5800"/>
    <w:multiLevelType w:val="hybridMultilevel"/>
    <w:tmpl w:val="B8A2A29C"/>
    <w:lvl w:ilvl="0" w:tplc="DA5CA68A">
      <w:start w:val="1"/>
      <w:numFmt w:val="lowerLetter"/>
      <w:pStyle w:val="abcListlevel2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5166DB"/>
    <w:multiLevelType w:val="hybridMultilevel"/>
    <w:tmpl w:val="68B6A16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50C0E"/>
    <w:multiLevelType w:val="hybridMultilevel"/>
    <w:tmpl w:val="2FF41932"/>
    <w:lvl w:ilvl="0" w:tplc="1EE8FD8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29" w:hanging="360"/>
      </w:pPr>
    </w:lvl>
    <w:lvl w:ilvl="2" w:tplc="440A001B" w:tentative="1">
      <w:start w:val="1"/>
      <w:numFmt w:val="lowerRoman"/>
      <w:lvlText w:val="%3."/>
      <w:lvlJc w:val="right"/>
      <w:pPr>
        <w:ind w:left="2149" w:hanging="180"/>
      </w:pPr>
    </w:lvl>
    <w:lvl w:ilvl="3" w:tplc="440A000F" w:tentative="1">
      <w:start w:val="1"/>
      <w:numFmt w:val="decimal"/>
      <w:lvlText w:val="%4."/>
      <w:lvlJc w:val="left"/>
      <w:pPr>
        <w:ind w:left="2869" w:hanging="360"/>
      </w:pPr>
    </w:lvl>
    <w:lvl w:ilvl="4" w:tplc="440A0019" w:tentative="1">
      <w:start w:val="1"/>
      <w:numFmt w:val="lowerLetter"/>
      <w:lvlText w:val="%5."/>
      <w:lvlJc w:val="left"/>
      <w:pPr>
        <w:ind w:left="3589" w:hanging="360"/>
      </w:pPr>
    </w:lvl>
    <w:lvl w:ilvl="5" w:tplc="440A001B" w:tentative="1">
      <w:start w:val="1"/>
      <w:numFmt w:val="lowerRoman"/>
      <w:lvlText w:val="%6."/>
      <w:lvlJc w:val="right"/>
      <w:pPr>
        <w:ind w:left="4309" w:hanging="180"/>
      </w:pPr>
    </w:lvl>
    <w:lvl w:ilvl="6" w:tplc="440A000F" w:tentative="1">
      <w:start w:val="1"/>
      <w:numFmt w:val="decimal"/>
      <w:lvlText w:val="%7."/>
      <w:lvlJc w:val="left"/>
      <w:pPr>
        <w:ind w:left="5029" w:hanging="360"/>
      </w:pPr>
    </w:lvl>
    <w:lvl w:ilvl="7" w:tplc="440A0019" w:tentative="1">
      <w:start w:val="1"/>
      <w:numFmt w:val="lowerLetter"/>
      <w:lvlText w:val="%8."/>
      <w:lvlJc w:val="left"/>
      <w:pPr>
        <w:ind w:left="5749" w:hanging="360"/>
      </w:pPr>
    </w:lvl>
    <w:lvl w:ilvl="8" w:tplc="4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5C0D18E4"/>
    <w:multiLevelType w:val="hybridMultilevel"/>
    <w:tmpl w:val="18A00D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60B77"/>
    <w:multiLevelType w:val="hybridMultilevel"/>
    <w:tmpl w:val="0A689EE8"/>
    <w:lvl w:ilvl="0" w:tplc="7D4A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AD40B8"/>
    <w:multiLevelType w:val="hybridMultilevel"/>
    <w:tmpl w:val="BED692AC"/>
    <w:lvl w:ilvl="0" w:tplc="1EE8FD86">
      <w:start w:val="1"/>
      <w:numFmt w:val="decimal"/>
      <w:lvlText w:val="%1."/>
      <w:lvlJc w:val="left"/>
      <w:pPr>
        <w:ind w:left="416" w:hanging="4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91" w:hanging="360"/>
      </w:pPr>
    </w:lvl>
    <w:lvl w:ilvl="2" w:tplc="440A001B" w:tentative="1">
      <w:start w:val="1"/>
      <w:numFmt w:val="lowerRoman"/>
      <w:lvlText w:val="%3."/>
      <w:lvlJc w:val="right"/>
      <w:pPr>
        <w:ind w:left="1811" w:hanging="180"/>
      </w:pPr>
    </w:lvl>
    <w:lvl w:ilvl="3" w:tplc="440A000F" w:tentative="1">
      <w:start w:val="1"/>
      <w:numFmt w:val="decimal"/>
      <w:lvlText w:val="%4."/>
      <w:lvlJc w:val="left"/>
      <w:pPr>
        <w:ind w:left="2531" w:hanging="360"/>
      </w:pPr>
    </w:lvl>
    <w:lvl w:ilvl="4" w:tplc="440A0019" w:tentative="1">
      <w:start w:val="1"/>
      <w:numFmt w:val="lowerLetter"/>
      <w:lvlText w:val="%5."/>
      <w:lvlJc w:val="left"/>
      <w:pPr>
        <w:ind w:left="3251" w:hanging="360"/>
      </w:pPr>
    </w:lvl>
    <w:lvl w:ilvl="5" w:tplc="440A001B" w:tentative="1">
      <w:start w:val="1"/>
      <w:numFmt w:val="lowerRoman"/>
      <w:lvlText w:val="%6."/>
      <w:lvlJc w:val="right"/>
      <w:pPr>
        <w:ind w:left="3971" w:hanging="180"/>
      </w:pPr>
    </w:lvl>
    <w:lvl w:ilvl="6" w:tplc="440A000F" w:tentative="1">
      <w:start w:val="1"/>
      <w:numFmt w:val="decimal"/>
      <w:lvlText w:val="%7."/>
      <w:lvlJc w:val="left"/>
      <w:pPr>
        <w:ind w:left="4691" w:hanging="360"/>
      </w:pPr>
    </w:lvl>
    <w:lvl w:ilvl="7" w:tplc="440A0019" w:tentative="1">
      <w:start w:val="1"/>
      <w:numFmt w:val="lowerLetter"/>
      <w:lvlText w:val="%8."/>
      <w:lvlJc w:val="left"/>
      <w:pPr>
        <w:ind w:left="5411" w:hanging="360"/>
      </w:pPr>
    </w:lvl>
    <w:lvl w:ilvl="8" w:tplc="44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3">
    <w:nsid w:val="728477BE"/>
    <w:multiLevelType w:val="hybridMultilevel"/>
    <w:tmpl w:val="AE0CA4EA"/>
    <w:lvl w:ilvl="0" w:tplc="101EB720">
      <w:start w:val="1"/>
      <w:numFmt w:val="bullet"/>
      <w:pStyle w:val="letzterAufzhlungspunktF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E90523"/>
    <w:multiLevelType w:val="hybridMultilevel"/>
    <w:tmpl w:val="E248A5F0"/>
    <w:lvl w:ilvl="0" w:tplc="518262A8">
      <w:start w:val="1"/>
      <w:numFmt w:val="lowerLetter"/>
      <w:pStyle w:val="abcListlevel3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E0DE6"/>
    <w:multiLevelType w:val="hybridMultilevel"/>
    <w:tmpl w:val="A936F9EE"/>
    <w:lvl w:ilvl="0" w:tplc="C7EA13EC">
      <w:numFmt w:val="bullet"/>
      <w:lvlText w:val="•"/>
      <w:lvlJc w:val="left"/>
      <w:pPr>
        <w:ind w:left="720" w:hanging="360"/>
      </w:pPr>
      <w:rPr>
        <w:rFonts w:ascii="BundesSans Office" w:eastAsia="Times New Roman" w:hAnsi="BundesSans Offi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33"/>
  </w:num>
  <w:num w:numId="5">
    <w:abstractNumId w:val="21"/>
  </w:num>
  <w:num w:numId="6">
    <w:abstractNumId w:val="33"/>
  </w:num>
  <w:num w:numId="7">
    <w:abstractNumId w:val="24"/>
  </w:num>
  <w:num w:numId="8">
    <w:abstractNumId w:val="26"/>
  </w:num>
  <w:num w:numId="9">
    <w:abstractNumId w:val="34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22"/>
  </w:num>
  <w:num w:numId="23">
    <w:abstractNumId w:val="20"/>
  </w:num>
  <w:num w:numId="24">
    <w:abstractNumId w:val="35"/>
  </w:num>
  <w:num w:numId="25">
    <w:abstractNumId w:val="16"/>
  </w:num>
  <w:num w:numId="26">
    <w:abstractNumId w:val="11"/>
  </w:num>
  <w:num w:numId="27">
    <w:abstractNumId w:val="13"/>
  </w:num>
  <w:num w:numId="28">
    <w:abstractNumId w:val="10"/>
  </w:num>
  <w:num w:numId="29">
    <w:abstractNumId w:val="27"/>
  </w:num>
  <w:num w:numId="30">
    <w:abstractNumId w:val="15"/>
  </w:num>
  <w:num w:numId="31">
    <w:abstractNumId w:val="31"/>
  </w:num>
  <w:num w:numId="32">
    <w:abstractNumId w:val="32"/>
  </w:num>
  <w:num w:numId="33">
    <w:abstractNumId w:val="29"/>
  </w:num>
  <w:num w:numId="34">
    <w:abstractNumId w:val="17"/>
  </w:num>
  <w:num w:numId="35">
    <w:abstractNumId w:val="19"/>
  </w:num>
  <w:num w:numId="36">
    <w:abstractNumId w:val="1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gutterAtTop/>
  <w:hideSpelling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23"/>
    <w:rsid w:val="000025D1"/>
    <w:rsid w:val="0000398F"/>
    <w:rsid w:val="0000540D"/>
    <w:rsid w:val="00007D90"/>
    <w:rsid w:val="00013C42"/>
    <w:rsid w:val="0001411C"/>
    <w:rsid w:val="00014D8B"/>
    <w:rsid w:val="00021F63"/>
    <w:rsid w:val="0002578E"/>
    <w:rsid w:val="00032050"/>
    <w:rsid w:val="00034E8E"/>
    <w:rsid w:val="00036BD0"/>
    <w:rsid w:val="00037E57"/>
    <w:rsid w:val="000418E8"/>
    <w:rsid w:val="000437BC"/>
    <w:rsid w:val="00045BC5"/>
    <w:rsid w:val="00047551"/>
    <w:rsid w:val="00047841"/>
    <w:rsid w:val="000526B3"/>
    <w:rsid w:val="000535B7"/>
    <w:rsid w:val="00055558"/>
    <w:rsid w:val="00057FDD"/>
    <w:rsid w:val="0007431B"/>
    <w:rsid w:val="0007507D"/>
    <w:rsid w:val="00076941"/>
    <w:rsid w:val="00082AFF"/>
    <w:rsid w:val="00085561"/>
    <w:rsid w:val="000864EA"/>
    <w:rsid w:val="00087F17"/>
    <w:rsid w:val="00094E08"/>
    <w:rsid w:val="000A6184"/>
    <w:rsid w:val="000A7C4F"/>
    <w:rsid w:val="000B456D"/>
    <w:rsid w:val="000B492E"/>
    <w:rsid w:val="000B4B42"/>
    <w:rsid w:val="000D274A"/>
    <w:rsid w:val="000D3831"/>
    <w:rsid w:val="000E00D4"/>
    <w:rsid w:val="000E33FE"/>
    <w:rsid w:val="000E694B"/>
    <w:rsid w:val="000F2A01"/>
    <w:rsid w:val="000F476A"/>
    <w:rsid w:val="000F47DA"/>
    <w:rsid w:val="000F7145"/>
    <w:rsid w:val="00102878"/>
    <w:rsid w:val="00105086"/>
    <w:rsid w:val="00121F23"/>
    <w:rsid w:val="00123C4A"/>
    <w:rsid w:val="001272A7"/>
    <w:rsid w:val="00132C1D"/>
    <w:rsid w:val="00135DC9"/>
    <w:rsid w:val="00143200"/>
    <w:rsid w:val="00160C91"/>
    <w:rsid w:val="001650B1"/>
    <w:rsid w:val="00165D0A"/>
    <w:rsid w:val="00176541"/>
    <w:rsid w:val="0017702E"/>
    <w:rsid w:val="00177695"/>
    <w:rsid w:val="00187608"/>
    <w:rsid w:val="00192B1A"/>
    <w:rsid w:val="001A6826"/>
    <w:rsid w:val="001B06E9"/>
    <w:rsid w:val="001C2CCB"/>
    <w:rsid w:val="001C4A3C"/>
    <w:rsid w:val="001D068B"/>
    <w:rsid w:val="001D2512"/>
    <w:rsid w:val="001D3F08"/>
    <w:rsid w:val="001E64D8"/>
    <w:rsid w:val="001E70E6"/>
    <w:rsid w:val="001F57CE"/>
    <w:rsid w:val="001F5972"/>
    <w:rsid w:val="00203793"/>
    <w:rsid w:val="002051E2"/>
    <w:rsid w:val="002158D1"/>
    <w:rsid w:val="00223FB4"/>
    <w:rsid w:val="00224A63"/>
    <w:rsid w:val="00232738"/>
    <w:rsid w:val="0023387B"/>
    <w:rsid w:val="00233C02"/>
    <w:rsid w:val="002409A5"/>
    <w:rsid w:val="00246621"/>
    <w:rsid w:val="00251828"/>
    <w:rsid w:val="0025285E"/>
    <w:rsid w:val="00271182"/>
    <w:rsid w:val="00287B42"/>
    <w:rsid w:val="00290836"/>
    <w:rsid w:val="00295F70"/>
    <w:rsid w:val="002A0662"/>
    <w:rsid w:val="002A125E"/>
    <w:rsid w:val="002A405E"/>
    <w:rsid w:val="002B2281"/>
    <w:rsid w:val="002B52AD"/>
    <w:rsid w:val="002B5699"/>
    <w:rsid w:val="002C577F"/>
    <w:rsid w:val="002D411D"/>
    <w:rsid w:val="002D4C14"/>
    <w:rsid w:val="002D6D08"/>
    <w:rsid w:val="002D7BF4"/>
    <w:rsid w:val="002E4A72"/>
    <w:rsid w:val="002E7482"/>
    <w:rsid w:val="002E77FA"/>
    <w:rsid w:val="002E7CCA"/>
    <w:rsid w:val="002F1F37"/>
    <w:rsid w:val="002F62EF"/>
    <w:rsid w:val="00303CBB"/>
    <w:rsid w:val="00307348"/>
    <w:rsid w:val="00312371"/>
    <w:rsid w:val="003132FE"/>
    <w:rsid w:val="00313C1B"/>
    <w:rsid w:val="003168EE"/>
    <w:rsid w:val="003342F8"/>
    <w:rsid w:val="00335B5D"/>
    <w:rsid w:val="003361BD"/>
    <w:rsid w:val="003427A6"/>
    <w:rsid w:val="00343C74"/>
    <w:rsid w:val="00347BE2"/>
    <w:rsid w:val="0035010D"/>
    <w:rsid w:val="003513A5"/>
    <w:rsid w:val="003571E0"/>
    <w:rsid w:val="00363E88"/>
    <w:rsid w:val="003659B6"/>
    <w:rsid w:val="00371E69"/>
    <w:rsid w:val="00374753"/>
    <w:rsid w:val="00375194"/>
    <w:rsid w:val="00375BA6"/>
    <w:rsid w:val="00376751"/>
    <w:rsid w:val="003816D4"/>
    <w:rsid w:val="0038226B"/>
    <w:rsid w:val="00387F85"/>
    <w:rsid w:val="003945F7"/>
    <w:rsid w:val="003A4BA4"/>
    <w:rsid w:val="003B64DB"/>
    <w:rsid w:val="003B7D29"/>
    <w:rsid w:val="003C1485"/>
    <w:rsid w:val="003D0A5E"/>
    <w:rsid w:val="003D69AD"/>
    <w:rsid w:val="003E04A4"/>
    <w:rsid w:val="003E34D5"/>
    <w:rsid w:val="003F116B"/>
    <w:rsid w:val="003F4158"/>
    <w:rsid w:val="003F4175"/>
    <w:rsid w:val="0040095C"/>
    <w:rsid w:val="004065D9"/>
    <w:rsid w:val="00414AAB"/>
    <w:rsid w:val="004153B6"/>
    <w:rsid w:val="004171C8"/>
    <w:rsid w:val="00425672"/>
    <w:rsid w:val="00425922"/>
    <w:rsid w:val="00433C83"/>
    <w:rsid w:val="00436D32"/>
    <w:rsid w:val="00445A78"/>
    <w:rsid w:val="0044621C"/>
    <w:rsid w:val="004523A9"/>
    <w:rsid w:val="00452B2F"/>
    <w:rsid w:val="00454BAB"/>
    <w:rsid w:val="004610E8"/>
    <w:rsid w:val="004630E8"/>
    <w:rsid w:val="00467C85"/>
    <w:rsid w:val="00474DFD"/>
    <w:rsid w:val="00475BBE"/>
    <w:rsid w:val="00482F1E"/>
    <w:rsid w:val="00483AC5"/>
    <w:rsid w:val="00492AF7"/>
    <w:rsid w:val="004A334C"/>
    <w:rsid w:val="004A45FF"/>
    <w:rsid w:val="004A5E9B"/>
    <w:rsid w:val="004A5F53"/>
    <w:rsid w:val="004B7D24"/>
    <w:rsid w:val="004C43B1"/>
    <w:rsid w:val="004C49D4"/>
    <w:rsid w:val="004C74C5"/>
    <w:rsid w:val="004D4758"/>
    <w:rsid w:val="004E00AF"/>
    <w:rsid w:val="004E0361"/>
    <w:rsid w:val="004E2FB0"/>
    <w:rsid w:val="004E3B04"/>
    <w:rsid w:val="004E7365"/>
    <w:rsid w:val="004F1EA5"/>
    <w:rsid w:val="004F29A6"/>
    <w:rsid w:val="004F2BB8"/>
    <w:rsid w:val="004F3884"/>
    <w:rsid w:val="004F53B8"/>
    <w:rsid w:val="0050098C"/>
    <w:rsid w:val="00504F79"/>
    <w:rsid w:val="00505043"/>
    <w:rsid w:val="00523ED0"/>
    <w:rsid w:val="00526D50"/>
    <w:rsid w:val="00536F2B"/>
    <w:rsid w:val="00541651"/>
    <w:rsid w:val="00542776"/>
    <w:rsid w:val="00542C41"/>
    <w:rsid w:val="00551F0E"/>
    <w:rsid w:val="00562A85"/>
    <w:rsid w:val="00577E30"/>
    <w:rsid w:val="005843AD"/>
    <w:rsid w:val="00586878"/>
    <w:rsid w:val="00586C28"/>
    <w:rsid w:val="005913CE"/>
    <w:rsid w:val="00594910"/>
    <w:rsid w:val="005B171F"/>
    <w:rsid w:val="005B2335"/>
    <w:rsid w:val="005B322C"/>
    <w:rsid w:val="005B4062"/>
    <w:rsid w:val="005B47EC"/>
    <w:rsid w:val="005C10B5"/>
    <w:rsid w:val="005D4BD6"/>
    <w:rsid w:val="005E136B"/>
    <w:rsid w:val="005E7B0D"/>
    <w:rsid w:val="005F0176"/>
    <w:rsid w:val="005F466A"/>
    <w:rsid w:val="005F7200"/>
    <w:rsid w:val="0060455A"/>
    <w:rsid w:val="00607108"/>
    <w:rsid w:val="00610794"/>
    <w:rsid w:val="006169F8"/>
    <w:rsid w:val="00616D77"/>
    <w:rsid w:val="0061733F"/>
    <w:rsid w:val="006211A1"/>
    <w:rsid w:val="00630603"/>
    <w:rsid w:val="006321F5"/>
    <w:rsid w:val="00645CC0"/>
    <w:rsid w:val="006541ED"/>
    <w:rsid w:val="00656FD2"/>
    <w:rsid w:val="00661A0A"/>
    <w:rsid w:val="00662578"/>
    <w:rsid w:val="00663F8D"/>
    <w:rsid w:val="00674E91"/>
    <w:rsid w:val="00680098"/>
    <w:rsid w:val="006825A3"/>
    <w:rsid w:val="00683922"/>
    <w:rsid w:val="00683BC5"/>
    <w:rsid w:val="00686AA5"/>
    <w:rsid w:val="00697E5A"/>
    <w:rsid w:val="006A42C6"/>
    <w:rsid w:val="006B138E"/>
    <w:rsid w:val="006B3146"/>
    <w:rsid w:val="006C1FBA"/>
    <w:rsid w:val="006D5732"/>
    <w:rsid w:val="006D6086"/>
    <w:rsid w:val="006D6B2D"/>
    <w:rsid w:val="006E10BB"/>
    <w:rsid w:val="006E149A"/>
    <w:rsid w:val="006E42C7"/>
    <w:rsid w:val="006E4C39"/>
    <w:rsid w:val="006E5AA9"/>
    <w:rsid w:val="006E66F1"/>
    <w:rsid w:val="006E6C68"/>
    <w:rsid w:val="006F042B"/>
    <w:rsid w:val="006F295D"/>
    <w:rsid w:val="006F33E8"/>
    <w:rsid w:val="006F427F"/>
    <w:rsid w:val="007014B3"/>
    <w:rsid w:val="0070328E"/>
    <w:rsid w:val="0070340D"/>
    <w:rsid w:val="007035CD"/>
    <w:rsid w:val="00704171"/>
    <w:rsid w:val="00704F22"/>
    <w:rsid w:val="00706997"/>
    <w:rsid w:val="00707557"/>
    <w:rsid w:val="007101A1"/>
    <w:rsid w:val="0071187B"/>
    <w:rsid w:val="00711DC7"/>
    <w:rsid w:val="0071231F"/>
    <w:rsid w:val="0071464F"/>
    <w:rsid w:val="0071527C"/>
    <w:rsid w:val="007170E8"/>
    <w:rsid w:val="00721B49"/>
    <w:rsid w:val="0072421E"/>
    <w:rsid w:val="007322E0"/>
    <w:rsid w:val="00733A9C"/>
    <w:rsid w:val="00754A9A"/>
    <w:rsid w:val="007558B8"/>
    <w:rsid w:val="00760E27"/>
    <w:rsid w:val="00762BC7"/>
    <w:rsid w:val="00767D43"/>
    <w:rsid w:val="00770AF1"/>
    <w:rsid w:val="007717D6"/>
    <w:rsid w:val="007813D5"/>
    <w:rsid w:val="00795855"/>
    <w:rsid w:val="007A6F80"/>
    <w:rsid w:val="007B55D3"/>
    <w:rsid w:val="007B62B2"/>
    <w:rsid w:val="007C0D7F"/>
    <w:rsid w:val="007C1EE7"/>
    <w:rsid w:val="007C20BC"/>
    <w:rsid w:val="007D7491"/>
    <w:rsid w:val="007E1E4F"/>
    <w:rsid w:val="007E6023"/>
    <w:rsid w:val="007E6256"/>
    <w:rsid w:val="007E75E4"/>
    <w:rsid w:val="007F439E"/>
    <w:rsid w:val="007F468D"/>
    <w:rsid w:val="007F698D"/>
    <w:rsid w:val="00804B0A"/>
    <w:rsid w:val="00807760"/>
    <w:rsid w:val="00823556"/>
    <w:rsid w:val="00824879"/>
    <w:rsid w:val="008251B4"/>
    <w:rsid w:val="00831CA8"/>
    <w:rsid w:val="008324A7"/>
    <w:rsid w:val="00837C90"/>
    <w:rsid w:val="00841415"/>
    <w:rsid w:val="00842A84"/>
    <w:rsid w:val="00843C91"/>
    <w:rsid w:val="00845580"/>
    <w:rsid w:val="00852B05"/>
    <w:rsid w:val="00854017"/>
    <w:rsid w:val="00855A95"/>
    <w:rsid w:val="00860906"/>
    <w:rsid w:val="00865763"/>
    <w:rsid w:val="00870812"/>
    <w:rsid w:val="008805D2"/>
    <w:rsid w:val="00881D80"/>
    <w:rsid w:val="00882AAB"/>
    <w:rsid w:val="0088667B"/>
    <w:rsid w:val="00892C91"/>
    <w:rsid w:val="008954B2"/>
    <w:rsid w:val="008A4556"/>
    <w:rsid w:val="008A4B06"/>
    <w:rsid w:val="008A60B0"/>
    <w:rsid w:val="008B256B"/>
    <w:rsid w:val="008B2A68"/>
    <w:rsid w:val="008B6A2D"/>
    <w:rsid w:val="008C4945"/>
    <w:rsid w:val="008C57E6"/>
    <w:rsid w:val="008D37C4"/>
    <w:rsid w:val="008D4EBD"/>
    <w:rsid w:val="008D6306"/>
    <w:rsid w:val="008E1BD5"/>
    <w:rsid w:val="008F0C35"/>
    <w:rsid w:val="008F4EC4"/>
    <w:rsid w:val="008F53DE"/>
    <w:rsid w:val="008F6023"/>
    <w:rsid w:val="00904F3F"/>
    <w:rsid w:val="0090579B"/>
    <w:rsid w:val="0091228D"/>
    <w:rsid w:val="00913992"/>
    <w:rsid w:val="00916941"/>
    <w:rsid w:val="00917007"/>
    <w:rsid w:val="009217C2"/>
    <w:rsid w:val="00923305"/>
    <w:rsid w:val="00932310"/>
    <w:rsid w:val="00940082"/>
    <w:rsid w:val="009419F8"/>
    <w:rsid w:val="00942F02"/>
    <w:rsid w:val="00946439"/>
    <w:rsid w:val="00946C5E"/>
    <w:rsid w:val="00953F11"/>
    <w:rsid w:val="0095547D"/>
    <w:rsid w:val="00955FD7"/>
    <w:rsid w:val="0096057C"/>
    <w:rsid w:val="009654E5"/>
    <w:rsid w:val="00973B1D"/>
    <w:rsid w:val="0098266D"/>
    <w:rsid w:val="009839A0"/>
    <w:rsid w:val="009839BB"/>
    <w:rsid w:val="009871FE"/>
    <w:rsid w:val="0098736F"/>
    <w:rsid w:val="00992FCD"/>
    <w:rsid w:val="0099319B"/>
    <w:rsid w:val="009B0E24"/>
    <w:rsid w:val="009B5FCA"/>
    <w:rsid w:val="009C5255"/>
    <w:rsid w:val="009D599C"/>
    <w:rsid w:val="009D68FE"/>
    <w:rsid w:val="009D771E"/>
    <w:rsid w:val="009E2B8F"/>
    <w:rsid w:val="009E5928"/>
    <w:rsid w:val="009F7BED"/>
    <w:rsid w:val="00A0117A"/>
    <w:rsid w:val="00A0308A"/>
    <w:rsid w:val="00A21A64"/>
    <w:rsid w:val="00A2453F"/>
    <w:rsid w:val="00A250B5"/>
    <w:rsid w:val="00A36575"/>
    <w:rsid w:val="00A36B92"/>
    <w:rsid w:val="00A57E5C"/>
    <w:rsid w:val="00A6263C"/>
    <w:rsid w:val="00A671D1"/>
    <w:rsid w:val="00A67810"/>
    <w:rsid w:val="00A71395"/>
    <w:rsid w:val="00A85185"/>
    <w:rsid w:val="00A910AE"/>
    <w:rsid w:val="00A91CA3"/>
    <w:rsid w:val="00A92070"/>
    <w:rsid w:val="00A9386E"/>
    <w:rsid w:val="00A96889"/>
    <w:rsid w:val="00AA38A9"/>
    <w:rsid w:val="00AA49E2"/>
    <w:rsid w:val="00AB2850"/>
    <w:rsid w:val="00AC23C8"/>
    <w:rsid w:val="00AC7000"/>
    <w:rsid w:val="00AD7509"/>
    <w:rsid w:val="00AE397D"/>
    <w:rsid w:val="00AE41CD"/>
    <w:rsid w:val="00AF228A"/>
    <w:rsid w:val="00AF5537"/>
    <w:rsid w:val="00AF6693"/>
    <w:rsid w:val="00AF70C3"/>
    <w:rsid w:val="00B118AD"/>
    <w:rsid w:val="00B131B3"/>
    <w:rsid w:val="00B14423"/>
    <w:rsid w:val="00B15761"/>
    <w:rsid w:val="00B21473"/>
    <w:rsid w:val="00B24CB2"/>
    <w:rsid w:val="00B27436"/>
    <w:rsid w:val="00B27E95"/>
    <w:rsid w:val="00B45F4A"/>
    <w:rsid w:val="00B45F85"/>
    <w:rsid w:val="00B53036"/>
    <w:rsid w:val="00B63F84"/>
    <w:rsid w:val="00B66293"/>
    <w:rsid w:val="00B675EA"/>
    <w:rsid w:val="00B840B2"/>
    <w:rsid w:val="00B928F5"/>
    <w:rsid w:val="00B92AFF"/>
    <w:rsid w:val="00B92B16"/>
    <w:rsid w:val="00B97DD4"/>
    <w:rsid w:val="00BA3FC3"/>
    <w:rsid w:val="00BA7B37"/>
    <w:rsid w:val="00BB25FF"/>
    <w:rsid w:val="00BC11D7"/>
    <w:rsid w:val="00BC67B9"/>
    <w:rsid w:val="00BC7CFA"/>
    <w:rsid w:val="00BD38B3"/>
    <w:rsid w:val="00BE69C1"/>
    <w:rsid w:val="00BE7BB5"/>
    <w:rsid w:val="00BF0A97"/>
    <w:rsid w:val="00BF1179"/>
    <w:rsid w:val="00BF163E"/>
    <w:rsid w:val="00BF264A"/>
    <w:rsid w:val="00BF45AB"/>
    <w:rsid w:val="00C006D9"/>
    <w:rsid w:val="00C011D9"/>
    <w:rsid w:val="00C02194"/>
    <w:rsid w:val="00C0579D"/>
    <w:rsid w:val="00C10F11"/>
    <w:rsid w:val="00C22AE3"/>
    <w:rsid w:val="00C23339"/>
    <w:rsid w:val="00C2489D"/>
    <w:rsid w:val="00C317A4"/>
    <w:rsid w:val="00C54120"/>
    <w:rsid w:val="00C54493"/>
    <w:rsid w:val="00C56859"/>
    <w:rsid w:val="00C56B69"/>
    <w:rsid w:val="00C6041D"/>
    <w:rsid w:val="00C713C6"/>
    <w:rsid w:val="00C775EB"/>
    <w:rsid w:val="00C77BB5"/>
    <w:rsid w:val="00C814D7"/>
    <w:rsid w:val="00C846B0"/>
    <w:rsid w:val="00C87368"/>
    <w:rsid w:val="00C9010D"/>
    <w:rsid w:val="00C9238C"/>
    <w:rsid w:val="00C933F5"/>
    <w:rsid w:val="00C95BAC"/>
    <w:rsid w:val="00C96F85"/>
    <w:rsid w:val="00CA071E"/>
    <w:rsid w:val="00CA5EB1"/>
    <w:rsid w:val="00CA78D5"/>
    <w:rsid w:val="00CB04A3"/>
    <w:rsid w:val="00CC08B1"/>
    <w:rsid w:val="00CC4117"/>
    <w:rsid w:val="00CD30E4"/>
    <w:rsid w:val="00CD5A84"/>
    <w:rsid w:val="00CE088F"/>
    <w:rsid w:val="00CE461F"/>
    <w:rsid w:val="00CE6AE9"/>
    <w:rsid w:val="00CE7183"/>
    <w:rsid w:val="00CF12BE"/>
    <w:rsid w:val="00CF158E"/>
    <w:rsid w:val="00CF2B79"/>
    <w:rsid w:val="00CF53C2"/>
    <w:rsid w:val="00CF692C"/>
    <w:rsid w:val="00D027CA"/>
    <w:rsid w:val="00D031E8"/>
    <w:rsid w:val="00D0339A"/>
    <w:rsid w:val="00D108B5"/>
    <w:rsid w:val="00D120B3"/>
    <w:rsid w:val="00D12A83"/>
    <w:rsid w:val="00D156C7"/>
    <w:rsid w:val="00D20E8B"/>
    <w:rsid w:val="00D300F8"/>
    <w:rsid w:val="00D34CEF"/>
    <w:rsid w:val="00D425A7"/>
    <w:rsid w:val="00D42F9A"/>
    <w:rsid w:val="00D437B5"/>
    <w:rsid w:val="00D530BC"/>
    <w:rsid w:val="00D62247"/>
    <w:rsid w:val="00D656D1"/>
    <w:rsid w:val="00D666CC"/>
    <w:rsid w:val="00D738B8"/>
    <w:rsid w:val="00D73C13"/>
    <w:rsid w:val="00D74771"/>
    <w:rsid w:val="00D90A84"/>
    <w:rsid w:val="00D91BAA"/>
    <w:rsid w:val="00D9548A"/>
    <w:rsid w:val="00D97922"/>
    <w:rsid w:val="00DA3B34"/>
    <w:rsid w:val="00DC14AF"/>
    <w:rsid w:val="00DC1786"/>
    <w:rsid w:val="00DC528E"/>
    <w:rsid w:val="00DC5A57"/>
    <w:rsid w:val="00DD0A34"/>
    <w:rsid w:val="00DD4FB8"/>
    <w:rsid w:val="00DE087D"/>
    <w:rsid w:val="00DE1A93"/>
    <w:rsid w:val="00DE2162"/>
    <w:rsid w:val="00DF4EB2"/>
    <w:rsid w:val="00DF71E9"/>
    <w:rsid w:val="00E03A20"/>
    <w:rsid w:val="00E054C1"/>
    <w:rsid w:val="00E12FC6"/>
    <w:rsid w:val="00E13AF9"/>
    <w:rsid w:val="00E13DC8"/>
    <w:rsid w:val="00E156B8"/>
    <w:rsid w:val="00E33300"/>
    <w:rsid w:val="00E33A48"/>
    <w:rsid w:val="00E34FC6"/>
    <w:rsid w:val="00E41B1C"/>
    <w:rsid w:val="00E430B5"/>
    <w:rsid w:val="00E43474"/>
    <w:rsid w:val="00E46191"/>
    <w:rsid w:val="00E52EE8"/>
    <w:rsid w:val="00E65DF9"/>
    <w:rsid w:val="00E6705E"/>
    <w:rsid w:val="00E678BD"/>
    <w:rsid w:val="00E67F20"/>
    <w:rsid w:val="00E80115"/>
    <w:rsid w:val="00E8424A"/>
    <w:rsid w:val="00E86106"/>
    <w:rsid w:val="00E95A0A"/>
    <w:rsid w:val="00E97FAD"/>
    <w:rsid w:val="00EA0D1A"/>
    <w:rsid w:val="00EA5D9A"/>
    <w:rsid w:val="00EB0C69"/>
    <w:rsid w:val="00EB1BD1"/>
    <w:rsid w:val="00EB246F"/>
    <w:rsid w:val="00EB4025"/>
    <w:rsid w:val="00EB4125"/>
    <w:rsid w:val="00EB67E4"/>
    <w:rsid w:val="00EC21F3"/>
    <w:rsid w:val="00EC489D"/>
    <w:rsid w:val="00EC67D2"/>
    <w:rsid w:val="00ED5506"/>
    <w:rsid w:val="00EE7F4A"/>
    <w:rsid w:val="00EF1BA8"/>
    <w:rsid w:val="00EF4488"/>
    <w:rsid w:val="00F02B34"/>
    <w:rsid w:val="00F07BE6"/>
    <w:rsid w:val="00F16260"/>
    <w:rsid w:val="00F31933"/>
    <w:rsid w:val="00F32C63"/>
    <w:rsid w:val="00F4470A"/>
    <w:rsid w:val="00F44F76"/>
    <w:rsid w:val="00F52FD6"/>
    <w:rsid w:val="00F534BA"/>
    <w:rsid w:val="00F54614"/>
    <w:rsid w:val="00F54A57"/>
    <w:rsid w:val="00F609C7"/>
    <w:rsid w:val="00F717B0"/>
    <w:rsid w:val="00F731DA"/>
    <w:rsid w:val="00F84A1F"/>
    <w:rsid w:val="00F94052"/>
    <w:rsid w:val="00FA2D96"/>
    <w:rsid w:val="00FB0FF7"/>
    <w:rsid w:val="00FB2C48"/>
    <w:rsid w:val="00FC1F18"/>
    <w:rsid w:val="00FC61AD"/>
    <w:rsid w:val="00FD1275"/>
    <w:rsid w:val="00FD3E31"/>
    <w:rsid w:val="00FE2D7F"/>
    <w:rsid w:val="00FE49B5"/>
    <w:rsid w:val="00FE6FC3"/>
    <w:rsid w:val="00FE7864"/>
    <w:rsid w:val="00FF09E7"/>
    <w:rsid w:val="00FF0F63"/>
    <w:rsid w:val="00FF29C2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E9732"/>
  <w15:docId w15:val="{56588124-33C5-4BD6-9E72-678FB639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0C91"/>
    <w:pPr>
      <w:spacing w:after="60" w:line="240" w:lineRule="exact"/>
    </w:pPr>
    <w:rPr>
      <w:rFonts w:ascii="BundesSans Office" w:hAnsi="BundesSans Office"/>
      <w:sz w:val="18"/>
      <w:szCs w:val="18"/>
      <w:lang w:val="fr-FR"/>
    </w:rPr>
  </w:style>
  <w:style w:type="paragraph" w:styleId="Ttulo1">
    <w:name w:val="heading 1"/>
    <w:basedOn w:val="Normal"/>
    <w:next w:val="Normal"/>
    <w:link w:val="Ttulo1Car"/>
    <w:rsid w:val="00CA78D5"/>
    <w:pPr>
      <w:spacing w:before="480" w:after="240" w:line="350" w:lineRule="exact"/>
      <w:outlineLvl w:val="0"/>
    </w:pPr>
    <w:rPr>
      <w:rFonts w:ascii="BundesSerif Office" w:hAnsi="BundesSerif Office" w:cs="Arial"/>
      <w:b/>
      <w:bCs/>
      <w:color w:val="4F81BD" w:themeColor="accent1"/>
      <w:sz w:val="24"/>
      <w:szCs w:val="24"/>
    </w:rPr>
  </w:style>
  <w:style w:type="paragraph" w:styleId="Ttulo2">
    <w:name w:val="heading 2"/>
    <w:basedOn w:val="Normal"/>
    <w:next w:val="Normal"/>
    <w:rsid w:val="00CA78D5"/>
    <w:pPr>
      <w:spacing w:before="480" w:after="240" w:line="350" w:lineRule="exact"/>
      <w:outlineLvl w:val="1"/>
    </w:pPr>
    <w:rPr>
      <w:rFonts w:ascii="BundesSerif Office" w:hAnsi="BundesSerif Office" w:cs="Arial"/>
      <w:b/>
      <w:bCs/>
      <w:color w:val="808080" w:themeColor="background1" w:themeShade="80"/>
      <w:sz w:val="24"/>
      <w:szCs w:val="24"/>
    </w:rPr>
  </w:style>
  <w:style w:type="paragraph" w:styleId="Ttulo3">
    <w:name w:val="heading 3"/>
    <w:basedOn w:val="Normal"/>
    <w:next w:val="Normal"/>
    <w:rsid w:val="00CA78D5"/>
    <w:pPr>
      <w:spacing w:before="480" w:after="240"/>
      <w:outlineLvl w:val="2"/>
    </w:pPr>
    <w:rPr>
      <w:rFonts w:ascii="BundesSerif Office" w:hAnsi="BundesSerif Office" w:cs="Arial"/>
      <w:b/>
      <w:bCs/>
      <w:color w:val="595959" w:themeColor="text1" w:themeTint="A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5B2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B2335"/>
    <w:rPr>
      <w:rFonts w:ascii="Tahoma" w:hAnsi="Tahoma" w:cs="Tahoma"/>
      <w:sz w:val="16"/>
      <w:szCs w:val="16"/>
    </w:rPr>
  </w:style>
  <w:style w:type="paragraph" w:customStyle="1" w:styleId="AufzhlungFS">
    <w:name w:val="Aufzählung FS"/>
    <w:basedOn w:val="letzterAufzhlungspunktFS"/>
    <w:rsid w:val="005B2335"/>
    <w:pPr>
      <w:spacing w:after="40"/>
    </w:pPr>
  </w:style>
  <w:style w:type="paragraph" w:customStyle="1" w:styleId="berschrift3ohneAbstand">
    <w:name w:val="Überschrift 3 ohne Abstand"/>
    <w:basedOn w:val="Ttulo3"/>
    <w:rsid w:val="00CA78D5"/>
    <w:pPr>
      <w:spacing w:after="0"/>
    </w:pPr>
  </w:style>
  <w:style w:type="paragraph" w:styleId="TDC1">
    <w:name w:val="toc 1"/>
    <w:basedOn w:val="Normal"/>
    <w:next w:val="Normal"/>
    <w:autoRedefine/>
    <w:semiHidden/>
    <w:rsid w:val="00F84A1F"/>
    <w:pPr>
      <w:tabs>
        <w:tab w:val="left" w:pos="567"/>
        <w:tab w:val="right" w:leader="dot" w:pos="9062"/>
      </w:tabs>
      <w:spacing w:before="180"/>
      <w:ind w:left="567" w:hanging="567"/>
      <w:outlineLvl w:val="0"/>
    </w:pPr>
    <w:rPr>
      <w:b/>
      <w:noProof/>
    </w:rPr>
  </w:style>
  <w:style w:type="paragraph" w:styleId="TDC2">
    <w:name w:val="toc 2"/>
    <w:basedOn w:val="Normal"/>
    <w:next w:val="Normal"/>
    <w:autoRedefine/>
    <w:semiHidden/>
    <w:rsid w:val="00F84A1F"/>
    <w:pPr>
      <w:tabs>
        <w:tab w:val="left" w:pos="1134"/>
        <w:tab w:val="right" w:leader="dot" w:pos="9062"/>
      </w:tabs>
      <w:spacing w:before="120"/>
      <w:ind w:left="1134" w:hanging="567"/>
      <w:outlineLvl w:val="1"/>
    </w:pPr>
    <w:rPr>
      <w:noProof/>
      <w:szCs w:val="36"/>
    </w:rPr>
  </w:style>
  <w:style w:type="paragraph" w:styleId="TDC3">
    <w:name w:val="toc 3"/>
    <w:basedOn w:val="Normal"/>
    <w:next w:val="Normal"/>
    <w:autoRedefine/>
    <w:semiHidden/>
    <w:rsid w:val="00F84A1F"/>
    <w:pPr>
      <w:spacing w:before="60"/>
      <w:ind w:left="1985" w:hanging="851"/>
      <w:outlineLvl w:val="2"/>
    </w:pPr>
  </w:style>
  <w:style w:type="paragraph" w:styleId="Revisin">
    <w:name w:val="Revision"/>
    <w:hidden/>
    <w:uiPriority w:val="99"/>
    <w:semiHidden/>
    <w:rsid w:val="00BA7B37"/>
    <w:rPr>
      <w:rFonts w:ascii="Garamond" w:hAnsi="Garamond"/>
    </w:rPr>
  </w:style>
  <w:style w:type="paragraph" w:styleId="Piedepgina">
    <w:name w:val="footer"/>
    <w:basedOn w:val="Normal"/>
    <w:link w:val="PiedepginaCar"/>
    <w:uiPriority w:val="99"/>
    <w:rsid w:val="00630603"/>
    <w:pPr>
      <w:tabs>
        <w:tab w:val="center" w:pos="4703"/>
        <w:tab w:val="right" w:pos="9406"/>
      </w:tabs>
      <w:spacing w:line="240" w:lineRule="auto"/>
    </w:pPr>
  </w:style>
  <w:style w:type="paragraph" w:customStyle="1" w:styleId="TitelFS">
    <w:name w:val="Titel FS"/>
    <w:basedOn w:val="Normal"/>
    <w:link w:val="TiteldesFactsheetsZchn"/>
    <w:qFormat/>
    <w:rsid w:val="005B2335"/>
    <w:pPr>
      <w:spacing w:before="360" w:line="240" w:lineRule="auto"/>
    </w:pPr>
    <w:rPr>
      <w:rFonts w:ascii="Arial" w:hAnsi="Arial" w:cs="Arial"/>
      <w:bCs/>
      <w:spacing w:val="10"/>
      <w:sz w:val="42"/>
      <w:szCs w:val="4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0603"/>
    <w:rPr>
      <w:rFonts w:ascii="Garamond" w:hAnsi="Garamond"/>
    </w:rPr>
  </w:style>
  <w:style w:type="paragraph" w:customStyle="1" w:styleId="UntertitelFS">
    <w:name w:val="Untertitel FS"/>
    <w:basedOn w:val="Normal"/>
    <w:link w:val="UntertitelFSZchn"/>
    <w:qFormat/>
    <w:rsid w:val="005B2335"/>
    <w:pPr>
      <w:spacing w:before="120" w:line="240" w:lineRule="auto"/>
    </w:pPr>
    <w:rPr>
      <w:rFonts w:ascii="Arial" w:hAnsi="Arial" w:cs="Arial"/>
      <w:color w:val="333333"/>
      <w:spacing w:val="10"/>
      <w:sz w:val="30"/>
      <w:szCs w:val="30"/>
    </w:rPr>
  </w:style>
  <w:style w:type="character" w:customStyle="1" w:styleId="TiteldesFactsheetsZchn">
    <w:name w:val="Titel des Factsheets Zchn"/>
    <w:basedOn w:val="Fuentedeprrafopredeter"/>
    <w:link w:val="TitelFS"/>
    <w:rsid w:val="005B2335"/>
    <w:rPr>
      <w:rFonts w:ascii="Arial" w:hAnsi="Arial" w:cs="Arial"/>
      <w:b/>
      <w:bCs/>
      <w:spacing w:val="10"/>
      <w:sz w:val="42"/>
      <w:szCs w:val="42"/>
    </w:rPr>
  </w:style>
  <w:style w:type="character" w:customStyle="1" w:styleId="UntertitelFSZchn">
    <w:name w:val="Untertitel FS Zchn"/>
    <w:basedOn w:val="Fuentedeprrafopredeter"/>
    <w:link w:val="UntertitelFS"/>
    <w:rsid w:val="005B2335"/>
    <w:rPr>
      <w:rFonts w:ascii="Arial" w:hAnsi="Arial" w:cs="Arial"/>
      <w:b/>
      <w:bCs/>
      <w:color w:val="333333"/>
      <w:spacing w:val="10"/>
      <w:sz w:val="30"/>
      <w:szCs w:val="30"/>
    </w:rPr>
  </w:style>
  <w:style w:type="paragraph" w:customStyle="1" w:styleId="TextFS">
    <w:name w:val="Text FS"/>
    <w:basedOn w:val="Normal"/>
    <w:link w:val="TextFSZchn"/>
    <w:qFormat/>
    <w:rsid w:val="001272A7"/>
    <w:pPr>
      <w:spacing w:after="120"/>
    </w:pPr>
  </w:style>
  <w:style w:type="paragraph" w:customStyle="1" w:styleId="letzterAbsatzFS">
    <w:name w:val="letzter Absatz FS"/>
    <w:basedOn w:val="Normal"/>
    <w:link w:val="letzterAbsatzFSZchn"/>
    <w:qFormat/>
    <w:rsid w:val="001272A7"/>
  </w:style>
  <w:style w:type="character" w:customStyle="1" w:styleId="TextFSZchn">
    <w:name w:val="Text FS Zchn"/>
    <w:basedOn w:val="Fuentedeprrafopredeter"/>
    <w:link w:val="TextFS"/>
    <w:rsid w:val="001272A7"/>
    <w:rPr>
      <w:rFonts w:ascii="Garamond" w:hAnsi="Garamond"/>
    </w:rPr>
  </w:style>
  <w:style w:type="character" w:customStyle="1" w:styleId="letzterAbsatzFSZchn">
    <w:name w:val="letzter Absatz FS Zchn"/>
    <w:basedOn w:val="Fuentedeprrafopredeter"/>
    <w:link w:val="letzterAbsatzFS"/>
    <w:rsid w:val="001272A7"/>
    <w:rPr>
      <w:rFonts w:ascii="Garamond" w:hAnsi="Garamond"/>
    </w:rPr>
  </w:style>
  <w:style w:type="paragraph" w:customStyle="1" w:styleId="ZwischenberschriftFS">
    <w:name w:val="Zwischenüberschrift FS"/>
    <w:basedOn w:val="letzterAbsatzFS"/>
    <w:link w:val="ZwischenberschriftFSZchn"/>
    <w:qFormat/>
    <w:rsid w:val="00CE7183"/>
    <w:pPr>
      <w:spacing w:after="120" w:line="240" w:lineRule="auto"/>
    </w:pPr>
    <w:rPr>
      <w:b/>
    </w:rPr>
  </w:style>
  <w:style w:type="paragraph" w:customStyle="1" w:styleId="KontaktberschriftFS">
    <w:name w:val="Kontakt Überschrift FS"/>
    <w:basedOn w:val="Normal"/>
    <w:link w:val="KontaktberschriftFSZchn"/>
    <w:qFormat/>
    <w:rsid w:val="004F3884"/>
    <w:pPr>
      <w:spacing w:line="240" w:lineRule="auto"/>
    </w:pPr>
    <w:rPr>
      <w:rFonts w:ascii="Arial" w:hAnsi="Arial" w:cs="Arial"/>
      <w:b/>
      <w:bCs/>
    </w:rPr>
  </w:style>
  <w:style w:type="character" w:customStyle="1" w:styleId="ZwischenberschriftFSZchn">
    <w:name w:val="Zwischenüberschrift FS Zchn"/>
    <w:basedOn w:val="letzterAbsatzFSZchn"/>
    <w:link w:val="ZwischenberschriftFS"/>
    <w:rsid w:val="00CE7183"/>
    <w:rPr>
      <w:rFonts w:ascii="Garamond" w:hAnsi="Garamond"/>
      <w:b/>
    </w:rPr>
  </w:style>
  <w:style w:type="paragraph" w:customStyle="1" w:styleId="KontaktFS">
    <w:name w:val="Kontakt FS"/>
    <w:basedOn w:val="Normal"/>
    <w:link w:val="KontaktFSZchn"/>
    <w:qFormat/>
    <w:rsid w:val="004F3884"/>
    <w:pPr>
      <w:tabs>
        <w:tab w:val="left" w:pos="274"/>
      </w:tabs>
    </w:pPr>
  </w:style>
  <w:style w:type="character" w:customStyle="1" w:styleId="KontaktberschriftFSZchn">
    <w:name w:val="Kontakt Überschrift FS Zchn"/>
    <w:basedOn w:val="Fuentedeprrafopredeter"/>
    <w:link w:val="KontaktberschriftFS"/>
    <w:rsid w:val="004F3884"/>
    <w:rPr>
      <w:rFonts w:ascii="Arial" w:hAnsi="Arial" w:cs="Arial"/>
      <w:b/>
      <w:bCs/>
    </w:rPr>
  </w:style>
  <w:style w:type="paragraph" w:customStyle="1" w:styleId="letzterAufzhlungspunktFS">
    <w:name w:val="letzter Aufzählungspunkt FS"/>
    <w:basedOn w:val="Normal"/>
    <w:link w:val="letzterAufzhlungspunktFSZchn"/>
    <w:qFormat/>
    <w:rsid w:val="007F698D"/>
    <w:pPr>
      <w:numPr>
        <w:numId w:val="4"/>
      </w:numPr>
    </w:pPr>
  </w:style>
  <w:style w:type="character" w:customStyle="1" w:styleId="KontaktFSZchn">
    <w:name w:val="Kontakt FS Zchn"/>
    <w:basedOn w:val="Fuentedeprrafopredeter"/>
    <w:link w:val="KontaktFS"/>
    <w:rsid w:val="004F3884"/>
    <w:rPr>
      <w:rFonts w:ascii="Garamond" w:hAnsi="Garamond"/>
    </w:rPr>
  </w:style>
  <w:style w:type="character" w:customStyle="1" w:styleId="letzterAufzhlungspunktFSZchn">
    <w:name w:val="letzter Aufzählungspunkt FS Zchn"/>
    <w:basedOn w:val="Fuentedeprrafopredeter"/>
    <w:link w:val="letzterAufzhlungspunktFS"/>
    <w:rsid w:val="007F698D"/>
    <w:rPr>
      <w:rFonts w:ascii="Garamond" w:hAnsi="Garamond"/>
    </w:rPr>
  </w:style>
  <w:style w:type="paragraph" w:customStyle="1" w:styleId="Zwischenberschrift">
    <w:name w:val="Zwischenüberschrift"/>
    <w:basedOn w:val="Normal"/>
    <w:rsid w:val="009E2B8F"/>
    <w:pPr>
      <w:spacing w:after="120"/>
    </w:pPr>
    <w:rPr>
      <w:rFonts w:ascii="Arial" w:hAnsi="Arial" w:cs="Arial"/>
      <w:b/>
      <w:bCs/>
    </w:rPr>
  </w:style>
  <w:style w:type="character" w:customStyle="1" w:styleId="HinweisFS">
    <w:name w:val="Hinweis FS"/>
    <w:basedOn w:val="Fuentedeprrafopredeter"/>
    <w:rsid w:val="004C49D4"/>
    <w:rPr>
      <w:color w:val="FF0000"/>
      <w:sz w:val="28"/>
    </w:rPr>
  </w:style>
  <w:style w:type="table" w:styleId="Tablaconcuadrcula">
    <w:name w:val="Table Grid"/>
    <w:basedOn w:val="Tablanormal"/>
    <w:rsid w:val="0000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m-Fotobeschreibung">
    <w:name w:val="Diagramm-/Fotobeschreibung"/>
    <w:basedOn w:val="Normal"/>
    <w:uiPriority w:val="99"/>
    <w:rsid w:val="009F7BED"/>
    <w:pPr>
      <w:autoSpaceDE w:val="0"/>
      <w:autoSpaceDN w:val="0"/>
      <w:adjustRightInd w:val="0"/>
      <w:spacing w:after="85" w:line="288" w:lineRule="auto"/>
      <w:ind w:right="454"/>
      <w:textAlignment w:val="center"/>
    </w:pPr>
    <w:rPr>
      <w:rFonts w:ascii="BundesSerif Regular Italic" w:hAnsi="BundesSerif Regular Italic" w:cs="BundesSerif Regular Italic"/>
      <w:i/>
      <w:iCs/>
      <w:color w:val="000000"/>
      <w:sz w:val="16"/>
      <w:szCs w:val="16"/>
    </w:rPr>
  </w:style>
  <w:style w:type="character" w:customStyle="1" w:styleId="italic">
    <w:name w:val="italic"/>
    <w:uiPriority w:val="99"/>
    <w:rsid w:val="009F7BED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5843AD"/>
    <w:pPr>
      <w:spacing w:line="240" w:lineRule="auto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843AD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rrafodelista">
    <w:name w:val="List Paragraph"/>
    <w:basedOn w:val="Normal"/>
    <w:uiPriority w:val="34"/>
    <w:qFormat/>
    <w:rsid w:val="00CA78D5"/>
    <w:pPr>
      <w:numPr>
        <w:numId w:val="7"/>
      </w:numPr>
      <w:spacing w:before="120" w:after="120" w:line="260" w:lineRule="exact"/>
      <w:ind w:left="283" w:hanging="272"/>
      <w:contextualSpacing/>
    </w:pPr>
    <w:rPr>
      <w:spacing w:val="1"/>
    </w:rPr>
  </w:style>
  <w:style w:type="paragraph" w:customStyle="1" w:styleId="Photocredits">
    <w:name w:val="Photo credits"/>
    <w:basedOn w:val="Normal"/>
    <w:uiPriority w:val="99"/>
    <w:rsid w:val="008D4EBD"/>
    <w:pPr>
      <w:autoSpaceDE w:val="0"/>
      <w:autoSpaceDN w:val="0"/>
      <w:adjustRightInd w:val="0"/>
      <w:spacing w:line="288" w:lineRule="auto"/>
      <w:textAlignment w:val="center"/>
    </w:pPr>
    <w:rPr>
      <w:rFonts w:cs="BundesSans Bold"/>
      <w:b/>
      <w:bCs/>
      <w:color w:val="6F6F6F"/>
      <w:sz w:val="12"/>
      <w:szCs w:val="12"/>
    </w:rPr>
  </w:style>
  <w:style w:type="paragraph" w:customStyle="1" w:styleId="Imprint">
    <w:name w:val="Imprint"/>
    <w:basedOn w:val="Normal"/>
    <w:uiPriority w:val="99"/>
    <w:rsid w:val="00CA78D5"/>
    <w:pPr>
      <w:tabs>
        <w:tab w:val="left" w:pos="1340"/>
      </w:tabs>
      <w:autoSpaceDE w:val="0"/>
      <w:autoSpaceDN w:val="0"/>
      <w:adjustRightInd w:val="0"/>
      <w:spacing w:before="120" w:line="168" w:lineRule="atLeast"/>
      <w:textAlignment w:val="center"/>
    </w:pPr>
    <w:rPr>
      <w:rFonts w:ascii="BundesSerif Office" w:hAnsi="BundesSerif Office" w:cs="BundesSerif Regular"/>
      <w:color w:val="7F7F7F" w:themeColor="text1" w:themeTint="80"/>
      <w:sz w:val="14"/>
      <w:szCs w:val="14"/>
    </w:rPr>
  </w:style>
  <w:style w:type="character" w:customStyle="1" w:styleId="BundesSansfrImpressum">
    <w:name w:val="BundesSans für Impressum"/>
    <w:uiPriority w:val="99"/>
    <w:rsid w:val="002E77FA"/>
    <w:rPr>
      <w:rFonts w:ascii="BundesSans Office" w:hAnsi="BundesSans Office" w:cs="BundesSans Regular"/>
      <w:color w:val="000000"/>
    </w:rPr>
  </w:style>
  <w:style w:type="paragraph" w:customStyle="1" w:styleId="Headline">
    <w:name w:val="Headline"/>
    <w:rsid w:val="00CA78D5"/>
    <w:pPr>
      <w:framePr w:hSpace="180" w:wrap="around" w:vAnchor="text" w:hAnchor="text" w:x="-1129" w:y="1"/>
      <w:spacing w:after="160" w:line="580" w:lineRule="exact"/>
      <w:suppressOverlap/>
    </w:pPr>
    <w:rPr>
      <w:rFonts w:ascii="BundesSerif Office" w:hAnsi="BundesSerif Office" w:cs="Arial"/>
      <w:b/>
      <w:bCs/>
      <w:color w:val="414141"/>
      <w:spacing w:val="-2"/>
      <w:sz w:val="48"/>
      <w:szCs w:val="42"/>
      <w:lang w:val="en-GB"/>
    </w:rPr>
  </w:style>
  <w:style w:type="paragraph" w:customStyle="1" w:styleId="Subheadline">
    <w:name w:val="Sub headline"/>
    <w:rsid w:val="00CA78D5"/>
    <w:pPr>
      <w:framePr w:hSpace="180" w:wrap="around" w:vAnchor="text" w:hAnchor="text" w:x="-1129" w:y="1"/>
      <w:spacing w:line="380" w:lineRule="exact"/>
      <w:suppressOverlap/>
    </w:pPr>
    <w:rPr>
      <w:rFonts w:ascii="BundesSans Office" w:hAnsi="BundesSans Office" w:cs="Arial"/>
      <w:b/>
      <w:color w:val="828282"/>
      <w:spacing w:val="-2"/>
      <w:sz w:val="28"/>
      <w:szCs w:val="30"/>
      <w:lang w:val="en-GB"/>
    </w:rPr>
  </w:style>
  <w:style w:type="paragraph" w:customStyle="1" w:styleId="Photodescription">
    <w:name w:val="Photo description"/>
    <w:rsid w:val="00CA78D5"/>
    <w:pPr>
      <w:spacing w:after="85"/>
      <w:ind w:left="11" w:right="454"/>
    </w:pPr>
    <w:rPr>
      <w:rFonts w:ascii="BundesSerif Office" w:hAnsi="BundesSerif Office"/>
      <w:i/>
      <w:iCs/>
      <w:color w:val="646464"/>
      <w:sz w:val="16"/>
      <w:szCs w:val="16"/>
      <w:lang w:val="en-GB"/>
    </w:rPr>
  </w:style>
  <w:style w:type="paragraph" w:customStyle="1" w:styleId="Bulletlevel1">
    <w:name w:val="Bullet level 1"/>
    <w:rsid w:val="00CA78D5"/>
    <w:pPr>
      <w:numPr>
        <w:numId w:val="10"/>
      </w:numPr>
      <w:spacing w:after="60"/>
      <w:ind w:left="284" w:hanging="284"/>
    </w:pPr>
    <w:rPr>
      <w:rFonts w:ascii="BundesSans Office" w:hAnsi="BundesSans Office"/>
      <w:spacing w:val="1"/>
      <w:sz w:val="18"/>
      <w:szCs w:val="18"/>
      <w:lang w:val="en-GB"/>
    </w:rPr>
  </w:style>
  <w:style w:type="paragraph" w:customStyle="1" w:styleId="Bulletlevel2">
    <w:name w:val="Bullet level 2"/>
    <w:rsid w:val="00CA78D5"/>
    <w:pPr>
      <w:numPr>
        <w:numId w:val="26"/>
      </w:numPr>
      <w:spacing w:after="60"/>
      <w:ind w:left="567" w:hanging="283"/>
    </w:pPr>
    <w:rPr>
      <w:rFonts w:ascii="BundesSans Office" w:hAnsi="BundesSans Office"/>
      <w:color w:val="595959" w:themeColor="text1" w:themeTint="A6"/>
      <w:spacing w:val="1"/>
      <w:sz w:val="18"/>
      <w:szCs w:val="18"/>
      <w:lang w:val="en-GB"/>
    </w:rPr>
  </w:style>
  <w:style w:type="paragraph" w:customStyle="1" w:styleId="Bulletlevel3">
    <w:name w:val="Bullet level 3"/>
    <w:rsid w:val="00CA78D5"/>
    <w:pPr>
      <w:numPr>
        <w:numId w:val="27"/>
      </w:numPr>
      <w:spacing w:after="60"/>
      <w:ind w:left="851" w:hanging="284"/>
    </w:pPr>
    <w:rPr>
      <w:rFonts w:ascii="BundesSans Office" w:hAnsi="BundesSans Office"/>
      <w:color w:val="595959" w:themeColor="text1" w:themeTint="A6"/>
      <w:spacing w:val="1"/>
      <w:sz w:val="18"/>
      <w:szCs w:val="18"/>
      <w:lang w:val="en-GB"/>
    </w:rPr>
  </w:style>
  <w:style w:type="paragraph" w:customStyle="1" w:styleId="abcListlevel1">
    <w:name w:val="a.b.c. List level 1"/>
    <w:rsid w:val="00CA78D5"/>
    <w:pPr>
      <w:numPr>
        <w:numId w:val="28"/>
      </w:numPr>
      <w:spacing w:after="60"/>
      <w:ind w:left="284" w:hanging="284"/>
    </w:pPr>
    <w:rPr>
      <w:rFonts w:ascii="BundesSans Office" w:hAnsi="BundesSans Office"/>
      <w:spacing w:val="1"/>
      <w:sz w:val="18"/>
      <w:szCs w:val="18"/>
      <w:lang w:val="en-GB"/>
    </w:rPr>
  </w:style>
  <w:style w:type="paragraph" w:customStyle="1" w:styleId="abcListlevel2">
    <w:name w:val="a.b.c. List level 2"/>
    <w:rsid w:val="00CA78D5"/>
    <w:pPr>
      <w:numPr>
        <w:numId w:val="29"/>
      </w:numPr>
      <w:spacing w:after="60"/>
      <w:ind w:left="567" w:hanging="283"/>
    </w:pPr>
    <w:rPr>
      <w:rFonts w:ascii="BundesSans Office" w:hAnsi="BundesSans Office"/>
      <w:spacing w:val="1"/>
      <w:sz w:val="18"/>
      <w:szCs w:val="18"/>
      <w:lang w:val="en-GB"/>
    </w:rPr>
  </w:style>
  <w:style w:type="paragraph" w:customStyle="1" w:styleId="abcListlevel3">
    <w:name w:val="a.b.c. List level 3"/>
    <w:rsid w:val="00CA78D5"/>
    <w:pPr>
      <w:numPr>
        <w:numId w:val="9"/>
      </w:numPr>
      <w:spacing w:after="60"/>
      <w:ind w:left="851" w:hanging="284"/>
    </w:pPr>
    <w:rPr>
      <w:rFonts w:ascii="BundesSans Office" w:hAnsi="BundesSans Office"/>
      <w:spacing w:val="1"/>
      <w:sz w:val="18"/>
      <w:szCs w:val="18"/>
      <w:lang w:val="en-GB"/>
    </w:rPr>
  </w:style>
  <w:style w:type="paragraph" w:customStyle="1" w:styleId="Tableheadline">
    <w:name w:val="Table headline"/>
    <w:basedOn w:val="Normal"/>
    <w:rsid w:val="00DD0A34"/>
    <w:pPr>
      <w:spacing w:line="240" w:lineRule="auto"/>
    </w:pPr>
    <w:rPr>
      <w:b/>
      <w:color w:val="FFFFFF" w:themeColor="background1"/>
      <w:spacing w:val="1"/>
      <w:sz w:val="16"/>
      <w:szCs w:val="16"/>
    </w:rPr>
  </w:style>
  <w:style w:type="paragraph" w:customStyle="1" w:styleId="Tablecontent">
    <w:name w:val="Table content"/>
    <w:basedOn w:val="Normal"/>
    <w:rsid w:val="00CA78D5"/>
    <w:pPr>
      <w:spacing w:line="240" w:lineRule="auto"/>
    </w:pPr>
    <w:rPr>
      <w:color w:val="595959" w:themeColor="text1" w:themeTint="A6"/>
      <w:spacing w:val="1"/>
      <w:sz w:val="16"/>
      <w:szCs w:val="16"/>
    </w:rPr>
  </w:style>
  <w:style w:type="paragraph" w:customStyle="1" w:styleId="berschrift1ohneAbstanddavor">
    <w:name w:val="Überschrift 1 ohne Abstand davor"/>
    <w:basedOn w:val="Ttulo1"/>
    <w:rsid w:val="00CA78D5"/>
    <w:pPr>
      <w:spacing w:before="0"/>
    </w:pPr>
  </w:style>
  <w:style w:type="paragraph" w:customStyle="1" w:styleId="Projectdescriptiontitle">
    <w:name w:val="Project description title"/>
    <w:rsid w:val="00CA78D5"/>
    <w:pPr>
      <w:spacing w:after="100" w:afterAutospacing="1" w:line="192" w:lineRule="exact"/>
    </w:pPr>
    <w:rPr>
      <w:rFonts w:ascii="BundesSans Office" w:hAnsi="BundesSans Office" w:cs="Arial"/>
      <w:bCs/>
      <w:color w:val="000000" w:themeColor="text1"/>
      <w:sz w:val="16"/>
      <w:szCs w:val="18"/>
      <w:lang w:val="en-GB"/>
    </w:rPr>
  </w:style>
  <w:style w:type="paragraph" w:customStyle="1" w:styleId="Projectdescriptioncontent">
    <w:name w:val="Project description content"/>
    <w:rsid w:val="00CA78D5"/>
    <w:pPr>
      <w:spacing w:after="100" w:afterAutospacing="1" w:line="192" w:lineRule="exact"/>
    </w:pPr>
    <w:rPr>
      <w:rFonts w:ascii="BundesSans Office" w:hAnsi="BundesSans Office" w:cs="Arial"/>
      <w:bCs/>
      <w:color w:val="595959"/>
      <w:sz w:val="16"/>
      <w:szCs w:val="18"/>
      <w:lang w:val="en-GB"/>
    </w:rPr>
  </w:style>
  <w:style w:type="paragraph" w:customStyle="1" w:styleId="Highlight1-inTable">
    <w:name w:val="Highlight 1 -  in Table"/>
    <w:basedOn w:val="Normal"/>
    <w:rsid w:val="00DD0A34"/>
    <w:pPr>
      <w:spacing w:before="120" w:after="120" w:line="260" w:lineRule="exact"/>
      <w:ind w:left="284" w:right="284"/>
    </w:pPr>
    <w:rPr>
      <w:color w:val="FFFFFF" w:themeColor="background1"/>
      <w:spacing w:val="1"/>
    </w:rPr>
  </w:style>
  <w:style w:type="paragraph" w:customStyle="1" w:styleId="Tablecontentright">
    <w:name w:val="Table content right"/>
    <w:basedOn w:val="Tablecontent"/>
    <w:rsid w:val="00CA78D5"/>
    <w:pPr>
      <w:jc w:val="right"/>
    </w:pPr>
  </w:style>
  <w:style w:type="paragraph" w:customStyle="1" w:styleId="Tablesum">
    <w:name w:val="Table sum"/>
    <w:basedOn w:val="Normal"/>
    <w:rsid w:val="00CA78D5"/>
    <w:pPr>
      <w:spacing w:line="240" w:lineRule="auto"/>
    </w:pPr>
    <w:rPr>
      <w:b/>
      <w:spacing w:val="1"/>
      <w:sz w:val="16"/>
      <w:szCs w:val="16"/>
    </w:rPr>
  </w:style>
  <w:style w:type="paragraph" w:customStyle="1" w:styleId="Tablesumright">
    <w:name w:val="Table sum right"/>
    <w:basedOn w:val="Tablesum"/>
    <w:rsid w:val="00CA78D5"/>
    <w:pPr>
      <w:jc w:val="right"/>
    </w:pPr>
  </w:style>
  <w:style w:type="paragraph" w:customStyle="1" w:styleId="Highlight2-lineaboveandbelow">
    <w:name w:val="Highlight 2 - line above and below"/>
    <w:basedOn w:val="Normal"/>
    <w:rsid w:val="00CA78D5"/>
    <w:pPr>
      <w:pBdr>
        <w:top w:val="single" w:sz="6" w:space="5" w:color="4F81BD" w:themeColor="accent1"/>
        <w:bottom w:val="single" w:sz="6" w:space="8" w:color="4F81BD" w:themeColor="accent1"/>
      </w:pBdr>
      <w:spacing w:before="360" w:after="360" w:line="260" w:lineRule="exact"/>
      <w:ind w:left="284" w:right="284"/>
    </w:pPr>
    <w:rPr>
      <w:color w:val="595959" w:themeColor="text1" w:themeTint="A6"/>
      <w:spacing w:val="1"/>
    </w:rPr>
  </w:style>
  <w:style w:type="paragraph" w:customStyle="1" w:styleId="Tablenheadlineright">
    <w:name w:val="Table nheadline right"/>
    <w:basedOn w:val="Tableheadline"/>
    <w:rsid w:val="00CA78D5"/>
    <w:pPr>
      <w:jc w:val="right"/>
    </w:pPr>
  </w:style>
  <w:style w:type="paragraph" w:styleId="Encabezado">
    <w:name w:val="header"/>
    <w:basedOn w:val="Normal"/>
    <w:link w:val="EncabezadoCar"/>
    <w:uiPriority w:val="99"/>
    <w:rsid w:val="00CA78D5"/>
    <w:pPr>
      <w:tabs>
        <w:tab w:val="center" w:pos="4703"/>
        <w:tab w:val="right" w:pos="940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8D5"/>
    <w:rPr>
      <w:rFonts w:ascii="Garamond" w:hAnsi="Garamond"/>
      <w:lang w:val="en-GB"/>
    </w:rPr>
  </w:style>
  <w:style w:type="paragraph" w:customStyle="1" w:styleId="Comments">
    <w:name w:val="Comments"/>
    <w:basedOn w:val="Normal"/>
    <w:uiPriority w:val="99"/>
    <w:rsid w:val="00CA78D5"/>
    <w:pPr>
      <w:autoSpaceDE w:val="0"/>
      <w:autoSpaceDN w:val="0"/>
      <w:adjustRightInd w:val="0"/>
      <w:spacing w:line="288" w:lineRule="auto"/>
      <w:textAlignment w:val="center"/>
    </w:pPr>
    <w:rPr>
      <w:rFonts w:ascii="BundesSans Regular" w:hAnsi="BundesSans Regular" w:cs="BundesSans Regular"/>
      <w:color w:val="FFFFFF"/>
      <w:sz w:val="16"/>
      <w:szCs w:val="16"/>
    </w:rPr>
  </w:style>
  <w:style w:type="character" w:styleId="Hipervnculo">
    <w:name w:val="Hyperlink"/>
    <w:basedOn w:val="Fuentedeprrafopredeter"/>
    <w:rsid w:val="00B92AFF"/>
    <w:rPr>
      <w:color w:val="0000FF" w:themeColor="hyperlink"/>
      <w:u w:val="single"/>
    </w:rPr>
  </w:style>
  <w:style w:type="paragraph" w:customStyle="1" w:styleId="Roleofpartners">
    <w:name w:val="Role of partners"/>
    <w:rsid w:val="00CA78D5"/>
    <w:rPr>
      <w:rFonts w:ascii="BundesSans Office" w:hAnsi="BundesSans Office" w:cstheme="minorHAnsi"/>
      <w:b/>
      <w:spacing w:val="10"/>
      <w:sz w:val="12"/>
      <w:szCs w:val="12"/>
      <w:lang w:val="en-GB"/>
    </w:rPr>
  </w:style>
  <w:style w:type="paragraph" w:customStyle="1" w:styleId="ContactHeadline">
    <w:name w:val="Contact Headline"/>
    <w:rsid w:val="00CA78D5"/>
    <w:pPr>
      <w:spacing w:after="240"/>
    </w:pPr>
    <w:rPr>
      <w:rFonts w:ascii="BundesSans Office" w:hAnsi="BundesSans Office" w:cs="BundesSerif Regular Italic"/>
      <w:b/>
      <w:iCs/>
      <w:color w:val="808080" w:themeColor="background1" w:themeShade="80"/>
      <w:sz w:val="16"/>
      <w:szCs w:val="16"/>
      <w:lang w:val="en-GB"/>
    </w:rPr>
  </w:style>
  <w:style w:type="paragraph" w:customStyle="1" w:styleId="Contactcontent">
    <w:name w:val="Contact content"/>
    <w:rsid w:val="00CA78D5"/>
    <w:pPr>
      <w:spacing w:after="20"/>
    </w:pPr>
    <w:rPr>
      <w:rFonts w:ascii="BundesSans Office" w:hAnsi="BundesSans Office" w:cs="BundesSerif Regular Italic"/>
      <w:iCs/>
      <w:color w:val="808080" w:themeColor="background1" w:themeShade="80"/>
      <w:sz w:val="16"/>
      <w:szCs w:val="16"/>
      <w:lang w:val="en-GB"/>
    </w:rPr>
  </w:style>
  <w:style w:type="paragraph" w:customStyle="1" w:styleId="Pagenumberleft">
    <w:name w:val="Page number left"/>
    <w:rsid w:val="00CA78D5"/>
    <w:rPr>
      <w:rFonts w:ascii="BundesSerif Office" w:hAnsi="BundesSerif Office"/>
      <w:b/>
      <w:sz w:val="18"/>
      <w:lang w:val="en-GB"/>
    </w:rPr>
  </w:style>
  <w:style w:type="paragraph" w:customStyle="1" w:styleId="Pagenumberright">
    <w:name w:val="Page number right"/>
    <w:rsid w:val="00CA78D5"/>
    <w:pPr>
      <w:jc w:val="right"/>
    </w:pPr>
    <w:rPr>
      <w:rFonts w:ascii="BundesSerif Office" w:hAnsi="BundesSerif Office"/>
      <w:b/>
      <w:sz w:val="18"/>
      <w:lang w:val="en-GB"/>
    </w:rPr>
  </w:style>
  <w:style w:type="paragraph" w:customStyle="1" w:styleId="FormatvorlageBundesSansOffice2PtFettHintergrund1Zeilenabstand">
    <w:name w:val="Formatvorlage BundesSans Office 2 Pt. Fett Hintergrund 1 Zeilenabstand:..."/>
    <w:basedOn w:val="Normal"/>
    <w:rsid w:val="00CA78D5"/>
    <w:pPr>
      <w:spacing w:line="240" w:lineRule="auto"/>
    </w:pPr>
    <w:rPr>
      <w:b/>
      <w:bCs/>
      <w:color w:val="808080" w:themeColor="background1" w:themeShade="80"/>
      <w:sz w:val="4"/>
    </w:rPr>
  </w:style>
  <w:style w:type="paragraph" w:customStyle="1" w:styleId="FormatvorlageBundesSansOffice2PtFettText1Zeilenabstandeinfa">
    <w:name w:val="Formatvorlage BundesSans Office 2 Pt. Fett Text 1 Zeilenabstand:  einfa..."/>
    <w:basedOn w:val="Normal"/>
    <w:rsid w:val="00CA78D5"/>
    <w:pPr>
      <w:spacing w:line="240" w:lineRule="auto"/>
    </w:pPr>
    <w:rPr>
      <w:b/>
      <w:bCs/>
      <w:color w:val="000000" w:themeColor="text1"/>
      <w:sz w:val="4"/>
    </w:rPr>
  </w:style>
  <w:style w:type="paragraph" w:customStyle="1" w:styleId="FormatvorlageSubheadlineNichtFett">
    <w:name w:val="Formatvorlage Sub headline + Nicht Fett"/>
    <w:basedOn w:val="Normal"/>
    <w:rsid w:val="00C775EB"/>
    <w:pPr>
      <w:framePr w:hSpace="180" w:wrap="around" w:vAnchor="text" w:hAnchor="text" w:x="-1129" w:y="1"/>
      <w:spacing w:line="380" w:lineRule="exact"/>
      <w:suppressOverlap/>
    </w:pPr>
    <w:rPr>
      <w:rFonts w:cs="Arial"/>
      <w:color w:val="828282"/>
      <w:spacing w:val="-2"/>
      <w:sz w:val="28"/>
      <w:szCs w:val="30"/>
      <w:lang w:val="de-DE"/>
    </w:rPr>
  </w:style>
  <w:style w:type="paragraph" w:customStyle="1" w:styleId="Komentare">
    <w:name w:val="Komentare"/>
    <w:basedOn w:val="Normal"/>
    <w:uiPriority w:val="99"/>
    <w:rsid w:val="0070340D"/>
    <w:pPr>
      <w:autoSpaceDE w:val="0"/>
      <w:autoSpaceDN w:val="0"/>
      <w:adjustRightInd w:val="0"/>
      <w:spacing w:after="0" w:line="288" w:lineRule="auto"/>
      <w:textAlignment w:val="center"/>
    </w:pPr>
    <w:rPr>
      <w:rFonts w:ascii="BundesSans Regular" w:hAnsi="BundesSans Regular" w:cs="BundesSans Regular"/>
      <w:color w:val="FFFFFF"/>
      <w:sz w:val="16"/>
      <w:szCs w:val="16"/>
      <w:lang w:val="de-DE"/>
    </w:rPr>
  </w:style>
  <w:style w:type="paragraph" w:customStyle="1" w:styleId="Impressum">
    <w:name w:val="Impressum"/>
    <w:basedOn w:val="Normal"/>
    <w:uiPriority w:val="99"/>
    <w:rsid w:val="008F53DE"/>
    <w:pPr>
      <w:tabs>
        <w:tab w:val="left" w:pos="1340"/>
      </w:tabs>
      <w:autoSpaceDE w:val="0"/>
      <w:autoSpaceDN w:val="0"/>
      <w:adjustRightInd w:val="0"/>
      <w:spacing w:before="120" w:line="168" w:lineRule="atLeast"/>
      <w:textAlignment w:val="center"/>
    </w:pPr>
    <w:rPr>
      <w:rFonts w:ascii="BundesSerif Office" w:hAnsi="BundesSerif Office" w:cs="BundesSerif Regular"/>
      <w:color w:val="7F7F7F" w:themeColor="text1" w:themeTint="80"/>
      <w:sz w:val="14"/>
      <w:szCs w:val="14"/>
      <w:lang w:val="de-DE"/>
    </w:rPr>
  </w:style>
  <w:style w:type="character" w:customStyle="1" w:styleId="Ttulo1Car">
    <w:name w:val="Título 1 Car"/>
    <w:basedOn w:val="Fuentedeprrafopredeter"/>
    <w:link w:val="Ttulo1"/>
    <w:rsid w:val="00D91BAA"/>
    <w:rPr>
      <w:rFonts w:ascii="BundesSerif Office" w:hAnsi="BundesSerif Office" w:cs="Arial"/>
      <w:b/>
      <w:bCs/>
      <w:color w:val="4F81BD" w:themeColor="accent1"/>
      <w:sz w:val="24"/>
      <w:szCs w:val="24"/>
      <w:lang w:val="fr-FR"/>
    </w:rPr>
  </w:style>
  <w:style w:type="paragraph" w:styleId="Textonotapie">
    <w:name w:val="footnote text"/>
    <w:aliases w:val="Footnote"/>
    <w:basedOn w:val="Normal"/>
    <w:link w:val="TextonotapieCar"/>
    <w:unhideWhenUsed/>
    <w:rsid w:val="00176541"/>
    <w:pPr>
      <w:spacing w:after="0" w:line="240" w:lineRule="auto"/>
    </w:pPr>
    <w:rPr>
      <w:rFonts w:ascii="Arial" w:eastAsiaTheme="minorHAnsi" w:hAnsi="Arial" w:cstheme="minorBidi"/>
      <w:sz w:val="20"/>
      <w:szCs w:val="20"/>
      <w:lang w:val="es-SV" w:eastAsia="en-US"/>
    </w:rPr>
  </w:style>
  <w:style w:type="character" w:customStyle="1" w:styleId="TextonotapieCar">
    <w:name w:val="Texto nota pie Car"/>
    <w:aliases w:val="Footnote Car"/>
    <w:basedOn w:val="Fuentedeprrafopredeter"/>
    <w:link w:val="Textonotapie"/>
    <w:uiPriority w:val="99"/>
    <w:rsid w:val="00176541"/>
    <w:rPr>
      <w:rFonts w:ascii="Arial" w:eastAsiaTheme="minorHAnsi" w:hAnsi="Arial" w:cstheme="minorBidi"/>
      <w:lang w:val="es-SV" w:eastAsia="en-US"/>
    </w:rPr>
  </w:style>
  <w:style w:type="character" w:styleId="Refdenotaalpie">
    <w:name w:val="footnote reference"/>
    <w:basedOn w:val="Fuentedeprrafopredeter"/>
    <w:unhideWhenUsed/>
    <w:rsid w:val="0017654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1E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SV" w:eastAsia="es-SV"/>
    </w:rPr>
  </w:style>
  <w:style w:type="table" w:customStyle="1" w:styleId="Tabladecuadrcula4-nfasis51">
    <w:name w:val="Tabla de cuadrícula 4 - Énfasis 51"/>
    <w:basedOn w:val="Tablanormal"/>
    <w:uiPriority w:val="49"/>
    <w:rsid w:val="00D9548A"/>
    <w:rPr>
      <w:rFonts w:ascii="Calibri" w:eastAsia="Calibri" w:hAnsi="Calibr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Refdecomentario">
    <w:name w:val="annotation reference"/>
    <w:basedOn w:val="Fuentedeprrafopredeter"/>
    <w:semiHidden/>
    <w:unhideWhenUsed/>
    <w:rsid w:val="006F295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2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295D"/>
    <w:rPr>
      <w:rFonts w:ascii="BundesSans Office" w:hAnsi="BundesSans Office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2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295D"/>
    <w:rPr>
      <w:rFonts w:ascii="BundesSans Office" w:hAnsi="BundesSans Office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l.es/es/difusion_y_comunicacion/publicacion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hiel_sus\Eigene%20Dateien\PROJEKT%20SAL\ADMIN\&#214;ffentlichkeitsarbeit\Projektfactsheet\giz-bmz-aa-en-factsheet-vorlage-mit-eldz-allg-2013-4seiter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'Modulo 8'!$D$12</c:f>
              <c:strCache>
                <c:ptCount val="1"/>
                <c:pt idx="0">
                  <c:v>Esta igual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numRef>
              <c:f>'Modulo 8'!$E$11:$H$11</c:f>
              <c:numCache>
                <c:formatCode>0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 formatCode="General">
                  <c:v>2017</c:v>
                </c:pt>
              </c:numCache>
            </c:numRef>
          </c:cat>
          <c:val>
            <c:numRef>
              <c:f>'Modulo 8'!$E$12:$H$12</c:f>
              <c:numCache>
                <c:formatCode>0.00%</c:formatCode>
                <c:ptCount val="4"/>
                <c:pt idx="0">
                  <c:v>0.16200000000000001</c:v>
                </c:pt>
                <c:pt idx="1">
                  <c:v>0.19</c:v>
                </c:pt>
                <c:pt idx="2">
                  <c:v>0.19</c:v>
                </c:pt>
                <c:pt idx="3">
                  <c:v>0.14650000000000005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5A-48C7-B3F2-1F2F1711BCC2}"/>
            </c:ext>
          </c:extLst>
        </c:ser>
        <c:ser>
          <c:idx val="1"/>
          <c:order val="1"/>
          <c:tx>
            <c:strRef>
              <c:f>'Modulo 8'!$D$13</c:f>
              <c:strCache>
                <c:ptCount val="1"/>
                <c:pt idx="0">
                  <c:v>Ha empeorado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numRef>
              <c:f>'Modulo 8'!$E$11:$H$11</c:f>
              <c:numCache>
                <c:formatCode>0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 formatCode="General">
                  <c:v>2017</c:v>
                </c:pt>
              </c:numCache>
            </c:numRef>
          </c:cat>
          <c:val>
            <c:numRef>
              <c:f>'Modulo 8'!$E$13:$H$13</c:f>
              <c:numCache>
                <c:formatCode>0.00%</c:formatCode>
                <c:ptCount val="4"/>
                <c:pt idx="0">
                  <c:v>1.6000000000000007E-2</c:v>
                </c:pt>
                <c:pt idx="1">
                  <c:v>8.0000000000000054E-3</c:v>
                </c:pt>
                <c:pt idx="2">
                  <c:v>1.8900000000000007E-2</c:v>
                </c:pt>
                <c:pt idx="3">
                  <c:v>1.3299999999999998E-2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5A-48C7-B3F2-1F2F1711BCC2}"/>
            </c:ext>
          </c:extLst>
        </c:ser>
        <c:ser>
          <c:idx val="2"/>
          <c:order val="2"/>
          <c:tx>
            <c:strRef>
              <c:f>'Modulo 8'!$D$14</c:f>
              <c:strCache>
                <c:ptCount val="1"/>
                <c:pt idx="0">
                  <c:v>Ha mejorado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numRef>
              <c:f>'Modulo 8'!$E$11:$H$11</c:f>
              <c:numCache>
                <c:formatCode>0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 formatCode="General">
                  <c:v>2017</c:v>
                </c:pt>
              </c:numCache>
            </c:numRef>
          </c:cat>
          <c:val>
            <c:numRef>
              <c:f>'Modulo 8'!$E$14:$H$14</c:f>
              <c:numCache>
                <c:formatCode>0.00%</c:formatCode>
                <c:ptCount val="4"/>
                <c:pt idx="0">
                  <c:v>0.75000000000000022</c:v>
                </c:pt>
                <c:pt idx="1">
                  <c:v>0.77150000000000019</c:v>
                </c:pt>
                <c:pt idx="2">
                  <c:v>0.7715000000000003</c:v>
                </c:pt>
                <c:pt idx="3">
                  <c:v>0.81530000000000002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5A-48C7-B3F2-1F2F1711BCC2}"/>
            </c:ext>
          </c:extLst>
        </c:ser>
        <c:ser>
          <c:idx val="3"/>
          <c:order val="3"/>
          <c:tx>
            <c:strRef>
              <c:f>'Modulo 8'!$D$15</c:f>
              <c:strCache>
                <c:ptCount val="1"/>
                <c:pt idx="0">
                  <c:v>No sabe/No Responde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numRef>
              <c:f>'Modulo 8'!$E$11:$H$11</c:f>
              <c:numCache>
                <c:formatCode>0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 formatCode="General">
                  <c:v>2017</c:v>
                </c:pt>
              </c:numCache>
            </c:numRef>
          </c:cat>
          <c:val>
            <c:numRef>
              <c:f>'Modulo 8'!$E$15:$H$15</c:f>
              <c:numCache>
                <c:formatCode>0.00%</c:formatCode>
                <c:ptCount val="4"/>
                <c:pt idx="0">
                  <c:v>7.2000000000000022E-2</c:v>
                </c:pt>
                <c:pt idx="1">
                  <c:v>3.0400000000000007E-2</c:v>
                </c:pt>
                <c:pt idx="2">
                  <c:v>3.0400000000000007E-2</c:v>
                </c:pt>
                <c:pt idx="3">
                  <c:v>2.4900000000000002E-2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5A-48C7-B3F2-1F2F1711B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3253840"/>
        <c:axId val="1093262000"/>
      </c:barChart>
      <c:catAx>
        <c:axId val="109325384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93262000"/>
        <c:crosses val="autoZero"/>
        <c:auto val="1"/>
        <c:lblAlgn val="ctr"/>
        <c:lblOffset val="100"/>
        <c:noMultiLvlLbl val="0"/>
      </c:catAx>
      <c:valAx>
        <c:axId val="109326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93253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45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EF8D-A53B-454D-AE79-2B430152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giz-bmz-aa-en-factsheet-vorlage-mit-eldz-allg-2013-4seiter.dotx</Template>
  <TotalTime>1</TotalTime>
  <Pages>3</Pages>
  <Words>1409</Words>
  <Characters>7751</Characters>
  <Application>Microsoft Office Word</Application>
  <DocSecurity>0</DocSecurity>
  <Lines>64</Lines>
  <Paragraphs>18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Titel</vt:lpstr>
      </vt:variant>
      <vt:variant>
        <vt:i4>1</vt:i4>
      </vt:variant>
    </vt:vector>
  </HeadingPairs>
  <TitlesOfParts>
    <vt:vector size="9" baseType="lpstr">
      <vt:lpstr/>
      <vt:lpstr/>
      <vt:lpstr>Desafíos</vt:lpstr>
      <vt:lpstr>Nuestro enfoque de solución</vt:lpstr>
      <vt:lpstr>Efectos observados</vt:lpstr>
      <vt:lpstr>/Factores de éxito </vt:lpstr>
      <vt:lpstr>Ejemplos del trabajo del proyecto</vt:lpstr>
      <vt:lpstr>        </vt:lpstr>
      <vt:lpstr/>
    </vt:vector>
  </TitlesOfParts>
  <Company>giz</Company>
  <LinksUpToDate>false</LinksUpToDate>
  <CharactersWithSpaces>9142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http://www.gtz.de/</vt:lpwstr>
      </vt:variant>
      <vt:variant>
        <vt:lpwstr/>
      </vt:variant>
      <vt:variant>
        <vt:i4>1179698</vt:i4>
      </vt:variant>
      <vt:variant>
        <vt:i4>6</vt:i4>
      </vt:variant>
      <vt:variant>
        <vt:i4>0</vt:i4>
      </vt:variant>
      <vt:variant>
        <vt:i4>5</vt:i4>
      </vt:variant>
      <vt:variant>
        <vt:lpwstr>mailto:info@gtz.de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http://www.gtz.de/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mailto:info@gtz.de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Vorlage</dc:subject>
  <dc:creator>Susanne Thiel</dc:creator>
  <cp:lastModifiedBy>Carlos Antonio Martinez Valladares</cp:lastModifiedBy>
  <cp:revision>2</cp:revision>
  <cp:lastPrinted>2018-05-07T21:12:00Z</cp:lastPrinted>
  <dcterms:created xsi:type="dcterms:W3CDTF">2018-08-17T19:29:00Z</dcterms:created>
  <dcterms:modified xsi:type="dcterms:W3CDTF">2018-08-17T19:29:00Z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